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C18" w14:textId="59F711DA" w:rsidR="008D0694" w:rsidRPr="00250B27" w:rsidRDefault="008D0694" w:rsidP="00780213">
      <w:pPr>
        <w:pStyle w:val="Tytu"/>
        <w:spacing w:before="0" w:after="0"/>
        <w:rPr>
          <w:rFonts w:ascii="Calibri" w:hAnsi="Calibri"/>
          <w:sz w:val="22"/>
          <w:szCs w:val="22"/>
        </w:rPr>
      </w:pPr>
      <w:r w:rsidRPr="00250B27">
        <w:rPr>
          <w:rFonts w:ascii="Calibri" w:hAnsi="Calibri"/>
          <w:sz w:val="22"/>
          <w:szCs w:val="22"/>
        </w:rPr>
        <w:t>INFORMACJA nt.</w:t>
      </w:r>
      <w:r w:rsidR="00802476" w:rsidRPr="00250B27">
        <w:rPr>
          <w:rFonts w:ascii="Calibri" w:hAnsi="Calibri"/>
          <w:sz w:val="22"/>
          <w:szCs w:val="22"/>
        </w:rPr>
        <w:t xml:space="preserve"> </w:t>
      </w:r>
      <w:r w:rsidR="00D73350" w:rsidRPr="00250B27">
        <w:rPr>
          <w:rFonts w:ascii="Calibri" w:hAnsi="Calibri"/>
          <w:sz w:val="22"/>
          <w:szCs w:val="22"/>
        </w:rPr>
        <w:t xml:space="preserve">PRZEZNACZENIA </w:t>
      </w:r>
      <w:r w:rsidRPr="00250B27">
        <w:rPr>
          <w:rFonts w:ascii="Calibri" w:hAnsi="Calibri"/>
          <w:sz w:val="22"/>
          <w:szCs w:val="22"/>
        </w:rPr>
        <w:t xml:space="preserve">ŚRODKÓW FUNDUSZU PRACY </w:t>
      </w:r>
      <w:r w:rsidRPr="00250B27">
        <w:rPr>
          <w:rFonts w:ascii="Calibri" w:hAnsi="Calibri"/>
          <w:sz w:val="22"/>
          <w:szCs w:val="22"/>
        </w:rPr>
        <w:br/>
        <w:t xml:space="preserve">NA FINANSOWANIE </w:t>
      </w:r>
      <w:r w:rsidR="00250B27" w:rsidRPr="00250B27">
        <w:rPr>
          <w:rFonts w:ascii="Calibri" w:hAnsi="Calibri"/>
          <w:sz w:val="22"/>
          <w:szCs w:val="22"/>
        </w:rPr>
        <w:t>AKTYWNYCH FORM</w:t>
      </w:r>
      <w:r w:rsidRPr="00250B27">
        <w:rPr>
          <w:rFonts w:ascii="Calibri" w:hAnsi="Calibri"/>
          <w:sz w:val="22"/>
          <w:szCs w:val="22"/>
        </w:rPr>
        <w:t xml:space="preserve"> </w:t>
      </w:r>
      <w:r w:rsidR="0085746C">
        <w:rPr>
          <w:rFonts w:ascii="Calibri" w:hAnsi="Calibri"/>
          <w:sz w:val="22"/>
          <w:szCs w:val="22"/>
        </w:rPr>
        <w:t xml:space="preserve">POMOCY </w:t>
      </w:r>
      <w:r w:rsidRPr="00250B27">
        <w:rPr>
          <w:rFonts w:ascii="Calibri" w:hAnsi="Calibri"/>
          <w:sz w:val="22"/>
          <w:szCs w:val="22"/>
        </w:rPr>
        <w:t>W 20</w:t>
      </w:r>
      <w:r w:rsidR="00E824A0" w:rsidRPr="00250B27">
        <w:rPr>
          <w:rFonts w:ascii="Calibri" w:hAnsi="Calibri"/>
          <w:sz w:val="22"/>
          <w:szCs w:val="22"/>
        </w:rPr>
        <w:t>2</w:t>
      </w:r>
      <w:r w:rsidR="009B4B59" w:rsidRPr="00250B27">
        <w:rPr>
          <w:rFonts w:ascii="Calibri" w:hAnsi="Calibri"/>
          <w:sz w:val="22"/>
          <w:szCs w:val="22"/>
        </w:rPr>
        <w:t>5</w:t>
      </w:r>
      <w:r w:rsidRPr="00250B27">
        <w:rPr>
          <w:rFonts w:ascii="Calibri" w:hAnsi="Calibri"/>
          <w:sz w:val="22"/>
          <w:szCs w:val="22"/>
        </w:rPr>
        <w:t xml:space="preserve"> </w:t>
      </w:r>
      <w:r w:rsidR="00250B27" w:rsidRPr="00250B27">
        <w:rPr>
          <w:rFonts w:ascii="Calibri" w:hAnsi="Calibri"/>
          <w:sz w:val="22"/>
          <w:szCs w:val="22"/>
        </w:rPr>
        <w:t>R</w:t>
      </w:r>
      <w:r w:rsidRPr="00250B27">
        <w:rPr>
          <w:rFonts w:ascii="Calibri" w:hAnsi="Calibri"/>
          <w:sz w:val="22"/>
          <w:szCs w:val="22"/>
        </w:rPr>
        <w:t>.</w:t>
      </w:r>
    </w:p>
    <w:p w14:paraId="2BF36F61" w14:textId="27697B2F" w:rsidR="008D0694" w:rsidRPr="002500E0" w:rsidRDefault="008D0694" w:rsidP="000746CE">
      <w:pPr>
        <w:pStyle w:val="Tytu"/>
        <w:spacing w:before="0" w:after="120"/>
        <w:rPr>
          <w:rFonts w:ascii="Calibri" w:hAnsi="Calibri"/>
          <w:sz w:val="22"/>
          <w:szCs w:val="22"/>
        </w:rPr>
      </w:pPr>
      <w:r w:rsidRPr="00250B27">
        <w:rPr>
          <w:rFonts w:ascii="Calibri" w:hAnsi="Calibri"/>
          <w:sz w:val="22"/>
          <w:szCs w:val="22"/>
        </w:rPr>
        <w:t>(według stanu na</w:t>
      </w:r>
      <w:r w:rsidR="00A6298D" w:rsidRPr="00250B27">
        <w:rPr>
          <w:rFonts w:ascii="Calibri" w:hAnsi="Calibri"/>
          <w:sz w:val="22"/>
          <w:szCs w:val="22"/>
        </w:rPr>
        <w:t xml:space="preserve"> </w:t>
      </w:r>
      <w:r w:rsidR="00026DE0" w:rsidRPr="00250B27">
        <w:rPr>
          <w:rFonts w:ascii="Calibri" w:hAnsi="Calibri"/>
          <w:sz w:val="22"/>
          <w:szCs w:val="22"/>
        </w:rPr>
        <w:t>koniec</w:t>
      </w:r>
      <w:r w:rsidR="00C771C3" w:rsidRPr="00250B27">
        <w:rPr>
          <w:rFonts w:ascii="Calibri" w:hAnsi="Calibri"/>
          <w:sz w:val="22"/>
          <w:szCs w:val="22"/>
        </w:rPr>
        <w:t xml:space="preserve"> </w:t>
      </w:r>
      <w:r w:rsidR="0069340A">
        <w:rPr>
          <w:rFonts w:ascii="Calibri" w:hAnsi="Calibri"/>
          <w:sz w:val="22"/>
          <w:szCs w:val="22"/>
        </w:rPr>
        <w:t>września</w:t>
      </w:r>
      <w:r w:rsidR="00A76993" w:rsidRPr="00250B27">
        <w:rPr>
          <w:rFonts w:ascii="Calibri" w:hAnsi="Calibri"/>
          <w:sz w:val="22"/>
          <w:szCs w:val="22"/>
        </w:rPr>
        <w:t xml:space="preserve"> </w:t>
      </w:r>
      <w:r w:rsidR="00EA40AE" w:rsidRPr="00250B27">
        <w:rPr>
          <w:rFonts w:ascii="Calibri" w:hAnsi="Calibri"/>
          <w:sz w:val="22"/>
          <w:szCs w:val="22"/>
        </w:rPr>
        <w:t>202</w:t>
      </w:r>
      <w:r w:rsidR="009B4B59" w:rsidRPr="00250B27">
        <w:rPr>
          <w:rFonts w:ascii="Calibri" w:hAnsi="Calibri"/>
          <w:sz w:val="22"/>
          <w:szCs w:val="22"/>
        </w:rPr>
        <w:t>5</w:t>
      </w:r>
      <w:r w:rsidRPr="00250B27">
        <w:rPr>
          <w:rFonts w:ascii="Calibri" w:hAnsi="Calibri"/>
          <w:sz w:val="22"/>
          <w:szCs w:val="22"/>
        </w:rPr>
        <w:t xml:space="preserve"> roku)</w:t>
      </w:r>
    </w:p>
    <w:p w14:paraId="35049CFA" w14:textId="562875BD" w:rsidR="008D0694" w:rsidRDefault="006B6469" w:rsidP="00D56DDD">
      <w:pPr>
        <w:pStyle w:val="Nagwek2"/>
        <w:spacing w:after="120"/>
        <w:rPr>
          <w:rFonts w:ascii="Calibri" w:hAnsi="Calibri" w:cs="Calibri"/>
          <w:sz w:val="22"/>
          <w:szCs w:val="22"/>
        </w:rPr>
      </w:pPr>
      <w:bookmarkStart w:id="0" w:name="_Hlk202511368"/>
      <w:r w:rsidRPr="002500E0">
        <w:rPr>
          <w:rFonts w:ascii="Calibri" w:hAnsi="Calibri" w:cs="Calibri"/>
          <w:sz w:val="22"/>
          <w:szCs w:val="22"/>
        </w:rPr>
        <w:t>Formalno-</w:t>
      </w:r>
      <w:r w:rsidR="008D0694" w:rsidRPr="002500E0">
        <w:rPr>
          <w:rFonts w:ascii="Calibri" w:hAnsi="Calibri" w:cs="Calibri"/>
          <w:sz w:val="22"/>
          <w:szCs w:val="22"/>
        </w:rPr>
        <w:t xml:space="preserve">prawne aspekty dotyczące środków Funduszu Pracy </w:t>
      </w:r>
      <w:bookmarkEnd w:id="0"/>
    </w:p>
    <w:p w14:paraId="5612CF44" w14:textId="227F47CA" w:rsidR="00D56DDD" w:rsidRPr="00D56DDD" w:rsidRDefault="00D56DDD" w:rsidP="00D56DDD">
      <w:pPr>
        <w:spacing w:after="12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D56DDD">
        <w:rPr>
          <w:rFonts w:asciiTheme="minorHAnsi" w:hAnsiTheme="minorHAnsi" w:cstheme="minorHAnsi"/>
          <w:sz w:val="22"/>
          <w:szCs w:val="22"/>
        </w:rPr>
        <w:t xml:space="preserve">W związku z </w:t>
      </w:r>
      <w:r>
        <w:rPr>
          <w:rFonts w:asciiTheme="minorHAnsi" w:hAnsiTheme="minorHAnsi" w:cstheme="minorHAnsi"/>
          <w:sz w:val="22"/>
          <w:szCs w:val="22"/>
        </w:rPr>
        <w:t xml:space="preserve">wejściem w życie 1 czerwca 2025 roku nowej ustawy regulującej kwestie aktywizacji zawodowej, wspierania zatrudnienia oraz rynku pracy </w:t>
      </w:r>
      <w:r w:rsidR="00D17DC2">
        <w:rPr>
          <w:rFonts w:asciiTheme="minorHAnsi" w:hAnsiTheme="minorHAnsi" w:cstheme="minorHAnsi"/>
          <w:sz w:val="22"/>
          <w:szCs w:val="22"/>
        </w:rPr>
        <w:t>zasadne</w:t>
      </w:r>
      <w:r>
        <w:rPr>
          <w:rFonts w:asciiTheme="minorHAnsi" w:hAnsiTheme="minorHAnsi" w:cstheme="minorHAnsi"/>
          <w:sz w:val="22"/>
          <w:szCs w:val="22"/>
        </w:rPr>
        <w:t xml:space="preserve"> jest </w:t>
      </w:r>
      <w:r w:rsidR="003B3885">
        <w:rPr>
          <w:rFonts w:asciiTheme="minorHAnsi" w:hAnsiTheme="minorHAnsi" w:cstheme="minorHAnsi"/>
          <w:sz w:val="22"/>
          <w:szCs w:val="22"/>
        </w:rPr>
        <w:t>przedstawienie otoczenia prawnego przed i po wejściu w życie nowych przepisów.</w:t>
      </w:r>
    </w:p>
    <w:p w14:paraId="02335DB8" w14:textId="56646935" w:rsidR="00D56DDD" w:rsidRPr="00D56DDD" w:rsidRDefault="00D56DDD" w:rsidP="00D56DDD">
      <w:pPr>
        <w:pStyle w:val="Akapitzlist"/>
        <w:numPr>
          <w:ilvl w:val="0"/>
          <w:numId w:val="32"/>
        </w:numPr>
        <w:spacing w:after="120"/>
        <w:ind w:left="284" w:hanging="284"/>
        <w:jc w:val="both"/>
        <w:rPr>
          <w:b/>
          <w:bCs/>
        </w:rPr>
      </w:pPr>
      <w:r w:rsidRPr="00D56DDD">
        <w:rPr>
          <w:rFonts w:asciiTheme="minorHAnsi" w:hAnsiTheme="minorHAnsi" w:cstheme="minorHAnsi"/>
          <w:b/>
          <w:bCs/>
          <w:sz w:val="22"/>
          <w:szCs w:val="22"/>
        </w:rPr>
        <w:t>Formalno-prawne aspekty dotyczące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środków Funduszu Pracy na finansowanie programów na rzecz promocji zatrudnienia, łagodzenia skutków bezrobocia i aktywizacji zawodowej (obowiązujące do 31 maja 2025 roku)</w:t>
      </w:r>
    </w:p>
    <w:p w14:paraId="1CF1BA80" w14:textId="796B0500" w:rsidR="00D56DDD" w:rsidRPr="000D0C79" w:rsidRDefault="00D56DDD" w:rsidP="00D56DDD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1" w:name="_Hlk202512279"/>
      <w:r w:rsidRPr="000D0C79">
        <w:rPr>
          <w:rFonts w:ascii="Calibri" w:hAnsi="Calibri" w:cs="Calibri"/>
          <w:sz w:val="22"/>
          <w:szCs w:val="22"/>
        </w:rPr>
        <w:t>Formalno-prawne kwestie dotyczące środków Funduszu Pracy regul</w:t>
      </w:r>
      <w:r w:rsidR="00555A98">
        <w:rPr>
          <w:rFonts w:ascii="Calibri" w:hAnsi="Calibri" w:cs="Calibri"/>
          <w:sz w:val="22"/>
          <w:szCs w:val="22"/>
        </w:rPr>
        <w:t>owały</w:t>
      </w:r>
      <w:r w:rsidRPr="000D0C79">
        <w:rPr>
          <w:rFonts w:ascii="Calibri" w:hAnsi="Calibri" w:cs="Calibri"/>
          <w:sz w:val="22"/>
          <w:szCs w:val="22"/>
        </w:rPr>
        <w:t xml:space="preserve"> m.in.:</w:t>
      </w:r>
    </w:p>
    <w:p w14:paraId="008C71CF" w14:textId="628A1143" w:rsidR="00D56DDD" w:rsidRPr="000D0C79" w:rsidRDefault="00D56DDD" w:rsidP="00D56DDD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0D0C79">
        <w:rPr>
          <w:rFonts w:ascii="Calibri" w:hAnsi="Calibri" w:cs="Calibri"/>
          <w:sz w:val="22"/>
          <w:szCs w:val="22"/>
        </w:rPr>
        <w:t xml:space="preserve">ustawa z 20 kwietnia 2004 roku o promocji zatrudnienia i instytucjach rynku pracy (Dz. U. z 2025 roku poz. 214 ze zm.) – zwana dalej „ustawą o promocji”; </w:t>
      </w:r>
    </w:p>
    <w:p w14:paraId="61472F55" w14:textId="77777777" w:rsidR="00D56DDD" w:rsidRPr="002500E0" w:rsidRDefault="00D56DDD" w:rsidP="00D56DDD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Rady Ministrów z 25 sierpnia 2014 roku, w sprawie algorytmu ustalania kwot środków Funduszu Pracy na finansowanie zadań w województwie (Dz. U. z 2014 roku poz. 1294) – zwane dalej „rozporządzeniem w sprawie algorytmu”;</w:t>
      </w:r>
    </w:p>
    <w:p w14:paraId="02EFC51C" w14:textId="77777777" w:rsidR="00D56DDD" w:rsidRPr="002500E0" w:rsidRDefault="00D56DDD" w:rsidP="00D56DDD">
      <w:pPr>
        <w:numPr>
          <w:ilvl w:val="0"/>
          <w:numId w:val="5"/>
        </w:numPr>
        <w:tabs>
          <w:tab w:val="num" w:pos="567"/>
        </w:tabs>
        <w:spacing w:after="120"/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Ministra Pracy i Polityki Społecznej z 7 października 2011 roku, w sprawie szczegółowych zasad gospodarki finansowej Funduszu Pracy (Dz. U. z 20</w:t>
      </w:r>
      <w:r>
        <w:rPr>
          <w:rFonts w:ascii="Calibri" w:hAnsi="Calibri" w:cs="Calibri"/>
          <w:color w:val="000000"/>
          <w:sz w:val="22"/>
          <w:szCs w:val="22"/>
        </w:rPr>
        <w:t>24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roku poz. </w:t>
      </w:r>
      <w:r>
        <w:rPr>
          <w:rFonts w:ascii="Calibri" w:hAnsi="Calibri" w:cs="Calibri"/>
          <w:color w:val="000000"/>
          <w:sz w:val="22"/>
          <w:szCs w:val="22"/>
        </w:rPr>
        <w:t>624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dalej „rozporządzeniem w sprawie FP”.</w:t>
      </w:r>
    </w:p>
    <w:p w14:paraId="43696A49" w14:textId="07D6EA4D" w:rsidR="00D56DDD" w:rsidRPr="002500E0" w:rsidRDefault="00D56DDD" w:rsidP="00D56DDD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103 ust. 2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bookmarkStart w:id="2" w:name="_Hlk202512703"/>
      <w:r w:rsid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 xml:space="preserve"> </w:t>
      </w:r>
      <w:bookmarkEnd w:id="2"/>
      <w:r w:rsidRPr="002500E0">
        <w:rPr>
          <w:rFonts w:ascii="Calibri" w:hAnsi="Calibri" w:cs="Calibri"/>
          <w:sz w:val="22"/>
          <w:szCs w:val="22"/>
        </w:rPr>
        <w:t xml:space="preserve">dysponentem Funduszu Pracy (FP) </w:t>
      </w:r>
      <w:r w:rsidR="00555A98">
        <w:rPr>
          <w:rFonts w:ascii="Calibri" w:hAnsi="Calibri" w:cs="Calibri"/>
          <w:sz w:val="22"/>
          <w:szCs w:val="22"/>
        </w:rPr>
        <w:t>był</w:t>
      </w:r>
      <w:r w:rsidRPr="002500E0"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</w:rPr>
        <w:t>inister właściwy ds. pracy, czyli Minister Rodziny, Pracy i Polityki Społecznej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E1F4551" w14:textId="509FF494" w:rsidR="00D56DDD" w:rsidRPr="002500E0" w:rsidRDefault="00D56DDD" w:rsidP="00D56DDD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Środki FP na finansowanie programów na rzecz promocji zatrudnienia, łagodzenia skutków bezrobocia </w:t>
      </w:r>
      <w:r w:rsidRPr="002500E0">
        <w:rPr>
          <w:rFonts w:ascii="Calibri" w:hAnsi="Calibri" w:cs="Calibri"/>
          <w:sz w:val="22"/>
          <w:szCs w:val="22"/>
        </w:rPr>
        <w:br/>
        <w:t>i aktywizacji zawodowej (zwane również aktywnymi) dziel</w:t>
      </w:r>
      <w:r w:rsidR="00555A98">
        <w:rPr>
          <w:rFonts w:ascii="Calibri" w:hAnsi="Calibri" w:cs="Calibri"/>
          <w:sz w:val="22"/>
          <w:szCs w:val="22"/>
        </w:rPr>
        <w:t>ono</w:t>
      </w:r>
      <w:r w:rsidRPr="002500E0">
        <w:rPr>
          <w:rFonts w:ascii="Calibri" w:hAnsi="Calibri" w:cs="Calibri"/>
          <w:sz w:val="22"/>
          <w:szCs w:val="22"/>
        </w:rPr>
        <w:t xml:space="preserve"> na: algorytmiczne, tzw. rezerwę regionalną oraz rezerwę ministra.</w:t>
      </w:r>
    </w:p>
    <w:p w14:paraId="50B31A41" w14:textId="72FAA1CD" w:rsidR="00D56DDD" w:rsidRPr="002500E0" w:rsidRDefault="00D56DDD" w:rsidP="00D56DDD">
      <w:pPr>
        <w:pStyle w:val="Tekstpodstawowy"/>
        <w:numPr>
          <w:ilvl w:val="0"/>
          <w:numId w:val="4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Zgodnie z § 7 rozporządzenia w sprawie algorytmu ustalenie według algorytmu kwot środków FP na finansowanie zadań w województwie (wymienionych w § 2 ust. 1 pkt 1 i 2 oraz ust. 2 pkt 1 rozporządzenia o algorytmie) </w:t>
      </w:r>
      <w:r w:rsidR="00990EB8">
        <w:rPr>
          <w:rFonts w:ascii="Calibri" w:hAnsi="Calibri" w:cs="Calibri"/>
          <w:color w:val="000000"/>
          <w:sz w:val="22"/>
          <w:szCs w:val="22"/>
        </w:rPr>
        <w:t>było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dokonywane na podstawie zatwierdzonego przez ministra planu Funduszu Pracy określającego kwoty środków na finansowanie zadań przez m.in. samorządy województwa, samorządy powiatów. </w:t>
      </w:r>
    </w:p>
    <w:p w14:paraId="020303B0" w14:textId="0EABD699" w:rsidR="00D56DDD" w:rsidRPr="002500E0" w:rsidRDefault="00D56DDD" w:rsidP="00D56DDD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W myśl art. 109 ust. 8 ustawy</w:t>
      </w:r>
      <w:r w:rsidR="00C31039">
        <w:rPr>
          <w:rFonts w:ascii="Calibri" w:hAnsi="Calibri" w:cs="Calibri"/>
          <w:sz w:val="22"/>
          <w:szCs w:val="22"/>
        </w:rPr>
        <w:t xml:space="preserve"> o promocji</w:t>
      </w:r>
      <w:r w:rsidRPr="002500E0">
        <w:rPr>
          <w:rFonts w:ascii="Calibri" w:hAnsi="Calibri" w:cs="Calibri"/>
          <w:sz w:val="22"/>
          <w:szCs w:val="22"/>
        </w:rPr>
        <w:t xml:space="preserve"> kwoty środków Funduszu Pracy dla samorządów powiatowych na finansowanie programów na rzecz promocji zatrudnienia, łagodzenia skutków bezrobocia i aktywizacji zawodowej (zwane dalej kwotami algorytmicznymi środków FP) </w:t>
      </w:r>
      <w:r w:rsidR="00990EB8">
        <w:rPr>
          <w:rFonts w:ascii="Calibri" w:hAnsi="Calibri" w:cs="Calibri"/>
          <w:sz w:val="22"/>
          <w:szCs w:val="22"/>
        </w:rPr>
        <w:t>były</w:t>
      </w:r>
      <w:r w:rsidRPr="002500E0">
        <w:rPr>
          <w:rFonts w:ascii="Calibri" w:hAnsi="Calibri" w:cs="Calibri"/>
          <w:sz w:val="22"/>
          <w:szCs w:val="22"/>
        </w:rPr>
        <w:t xml:space="preserve"> ustalane przez zarząd województwa według kryteriów określonych przez sejmik województwa. W oparciu o § 4 rozporządzenia w sprawie FP kwota środków FP dzielona </w:t>
      </w:r>
      <w:r w:rsidR="00C31039">
        <w:rPr>
          <w:rFonts w:ascii="Calibri" w:hAnsi="Calibri" w:cs="Calibri"/>
          <w:sz w:val="22"/>
          <w:szCs w:val="22"/>
        </w:rPr>
        <w:t>była</w:t>
      </w:r>
      <w:r w:rsidRPr="002500E0">
        <w:rPr>
          <w:rFonts w:ascii="Calibri" w:hAnsi="Calibri" w:cs="Calibri"/>
          <w:sz w:val="22"/>
          <w:szCs w:val="22"/>
        </w:rPr>
        <w:t xml:space="preserve"> pomiędzy samorządy powiatów w terminie miesiąca od dnia uzyskania od dysponenta FP zawiadomienia na piśmie o jej wysokości.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>Następnie marszałek województwa, w terminie 7 dni od dnia dokonania podziału, zawiadamia</w:t>
      </w:r>
      <w:r w:rsidR="00C31039">
        <w:rPr>
          <w:rFonts w:ascii="Calibri" w:hAnsi="Calibri" w:cs="Calibri"/>
          <w:sz w:val="22"/>
          <w:szCs w:val="22"/>
        </w:rPr>
        <w:t>ł</w:t>
      </w:r>
      <w:r w:rsidRPr="002500E0">
        <w:rPr>
          <w:rFonts w:ascii="Calibri" w:hAnsi="Calibri" w:cs="Calibri"/>
          <w:sz w:val="22"/>
          <w:szCs w:val="22"/>
        </w:rPr>
        <w:t xml:space="preserve"> na piśmie ministra o ustalonej wysokości kwot środków FP.</w:t>
      </w:r>
    </w:p>
    <w:p w14:paraId="48B122C5" w14:textId="4D341994" w:rsidR="00D56DDD" w:rsidRPr="002500E0" w:rsidRDefault="00D56DDD" w:rsidP="00D56DDD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Na podstawie § 3 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rozporządzenia w sprawie algorytmu </w:t>
      </w:r>
      <w:r w:rsidR="00C31039">
        <w:rPr>
          <w:rFonts w:ascii="Calibri" w:hAnsi="Calibri" w:cs="Calibri"/>
          <w:color w:val="000000"/>
          <w:sz w:val="22"/>
          <w:szCs w:val="22"/>
        </w:rPr>
        <w:t>ustalana 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kwota środków będących w dyspozycji samorządu województwa. W oparciu o rozporządzenie w sprawie algorytmu  tzw. rezerwę regionalną przeznacza</w:t>
      </w:r>
      <w:r w:rsidR="00C31039">
        <w:rPr>
          <w:rFonts w:ascii="Calibri" w:hAnsi="Calibri" w:cs="Calibri"/>
          <w:color w:val="000000"/>
          <w:sz w:val="22"/>
          <w:szCs w:val="22"/>
        </w:rPr>
        <w:t>na 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na realizację projektów współfinansowanych z EFS w wysokości wynikającej z umowy, o której mowa w art. 109 ust. 7 ustawy. Kwota będąca w dyspozycji samorządu województwa z przeznaczeniem na realizację projektów współfinansowanych z EFS, </w:t>
      </w:r>
      <w:r w:rsidR="00C31039">
        <w:rPr>
          <w:rFonts w:ascii="Calibri" w:hAnsi="Calibri" w:cs="Calibri"/>
          <w:color w:val="000000"/>
          <w:sz w:val="22"/>
          <w:szCs w:val="22"/>
        </w:rPr>
        <w:t>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dzielona pomiędzy samorządy powiatów w okresie 1 miesiąca od dnia uzyskania od ministra zawiadomienia na piśmie o jej wysokości. Następnie marszałek województwa, w terminie 7 dni od dnia dokonania podziału, zawiadamia</w:t>
      </w:r>
      <w:r w:rsidR="00C31039">
        <w:rPr>
          <w:rFonts w:ascii="Calibri" w:hAnsi="Calibri" w:cs="Calibri"/>
          <w:color w:val="000000"/>
          <w:sz w:val="22"/>
          <w:szCs w:val="22"/>
        </w:rPr>
        <w:t>ł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na piśmie ministra o ustalonej wysokości kwot środków FP.</w:t>
      </w:r>
    </w:p>
    <w:p w14:paraId="4E8FC35F" w14:textId="4BC72005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lastRenderedPageBreak/>
        <w:t xml:space="preserve">Ponadto </w:t>
      </w:r>
      <w:r w:rsidR="00C31039">
        <w:rPr>
          <w:rFonts w:ascii="Calibri" w:hAnsi="Calibri" w:cs="Calibri"/>
          <w:sz w:val="22"/>
          <w:szCs w:val="22"/>
        </w:rPr>
        <w:t xml:space="preserve">była </w:t>
      </w:r>
      <w:r w:rsidRPr="002500E0">
        <w:rPr>
          <w:rFonts w:ascii="Calibri" w:hAnsi="Calibri" w:cs="Calibri"/>
          <w:sz w:val="22"/>
          <w:szCs w:val="22"/>
        </w:rPr>
        <w:t xml:space="preserve">utworzona również rezerwa ministra oraz wskazane </w:t>
      </w:r>
      <w:r w:rsidR="00C31039">
        <w:rPr>
          <w:rFonts w:ascii="Calibri" w:hAnsi="Calibri" w:cs="Calibri"/>
          <w:sz w:val="22"/>
          <w:szCs w:val="22"/>
        </w:rPr>
        <w:t>były</w:t>
      </w:r>
      <w:r w:rsidRPr="002500E0">
        <w:rPr>
          <w:rFonts w:ascii="Calibri" w:hAnsi="Calibri" w:cs="Calibri"/>
          <w:sz w:val="22"/>
          <w:szCs w:val="22"/>
        </w:rPr>
        <w:t xml:space="preserve"> możliwości uzyskania środków z rezerwy ministra, przy czym dodatkowe kwoty środków minister </w:t>
      </w:r>
      <w:r w:rsidR="00C31039">
        <w:rPr>
          <w:rFonts w:ascii="Calibri" w:hAnsi="Calibri" w:cs="Calibri"/>
          <w:sz w:val="22"/>
          <w:szCs w:val="22"/>
        </w:rPr>
        <w:t>mógł</w:t>
      </w:r>
      <w:r w:rsidRPr="002500E0">
        <w:rPr>
          <w:rFonts w:ascii="Calibri" w:hAnsi="Calibri" w:cs="Calibri"/>
          <w:sz w:val="22"/>
          <w:szCs w:val="22"/>
        </w:rPr>
        <w:t xml:space="preserve"> przyznać z własnej inicjatywy lub na wniosek marszałka województwa (</w:t>
      </w:r>
      <w:r w:rsidRPr="002500E0">
        <w:rPr>
          <w:rFonts w:ascii="Calibri" w:hAnsi="Calibri" w:cs="Calibri"/>
          <w:color w:val="000000"/>
          <w:sz w:val="22"/>
          <w:szCs w:val="22"/>
        </w:rPr>
        <w:t>§ 9 rozporządzenia w sprawie algorytmu)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7C470241" w14:textId="6647E4B9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Nowelizacja ustawy</w:t>
      </w:r>
      <w:r w:rsidR="00C31039">
        <w:rPr>
          <w:rFonts w:ascii="Calibri" w:hAnsi="Calibri" w:cs="Calibri"/>
          <w:sz w:val="22"/>
          <w:szCs w:val="22"/>
        </w:rPr>
        <w:t xml:space="preserve"> o promocji</w:t>
      </w:r>
      <w:r w:rsidRPr="002500E0">
        <w:rPr>
          <w:rFonts w:ascii="Calibri" w:hAnsi="Calibri" w:cs="Calibri"/>
          <w:sz w:val="22"/>
          <w:szCs w:val="22"/>
        </w:rPr>
        <w:t xml:space="preserve"> w 2014 roku wprowadziła Krajowy Fundusz Szkoleniowy (KFS). Zgodnie z art. 109 ust. 2j ustawy </w:t>
      </w:r>
      <w:r w:rsidR="00C31039">
        <w:rPr>
          <w:rFonts w:ascii="Calibri" w:hAnsi="Calibri" w:cs="Calibri"/>
          <w:sz w:val="22"/>
          <w:szCs w:val="22"/>
        </w:rPr>
        <w:t xml:space="preserve">o promocji </w:t>
      </w:r>
      <w:r w:rsidRPr="002500E0">
        <w:rPr>
          <w:rFonts w:ascii="Calibri" w:hAnsi="Calibri" w:cs="Calibri"/>
          <w:sz w:val="22"/>
          <w:szCs w:val="22"/>
        </w:rPr>
        <w:t>Zarząd Województwa dokon</w:t>
      </w:r>
      <w:r w:rsidR="00C31039">
        <w:rPr>
          <w:rFonts w:ascii="Calibri" w:hAnsi="Calibri" w:cs="Calibri"/>
          <w:sz w:val="22"/>
          <w:szCs w:val="22"/>
        </w:rPr>
        <w:t>ywał</w:t>
      </w:r>
      <w:r w:rsidRPr="002500E0">
        <w:rPr>
          <w:rFonts w:ascii="Calibri" w:hAnsi="Calibri" w:cs="Calibri"/>
          <w:sz w:val="22"/>
          <w:szCs w:val="22"/>
        </w:rPr>
        <w:t xml:space="preserve"> podziału środków Funduszu Pracy, jakie mog</w:t>
      </w:r>
      <w:r w:rsidR="00C31039">
        <w:rPr>
          <w:rFonts w:ascii="Calibri" w:hAnsi="Calibri" w:cs="Calibri"/>
          <w:sz w:val="22"/>
          <w:szCs w:val="22"/>
        </w:rPr>
        <w:t>ły</w:t>
      </w:r>
      <w:r w:rsidRPr="002500E0">
        <w:rPr>
          <w:rFonts w:ascii="Calibri" w:hAnsi="Calibri" w:cs="Calibri"/>
          <w:sz w:val="22"/>
          <w:szCs w:val="22"/>
        </w:rPr>
        <w:t xml:space="preserve"> być wydatkowane w roku budżetowym na finansowanie zadań realizowanych przez powiatowe urzędy pracy w ramach środków KFS. Zakres działań możliwych do sfinansowania w ramach KFS określ</w:t>
      </w:r>
      <w:r w:rsidR="00C31039">
        <w:rPr>
          <w:rFonts w:ascii="Calibri" w:hAnsi="Calibri" w:cs="Calibri"/>
          <w:sz w:val="22"/>
          <w:szCs w:val="22"/>
        </w:rPr>
        <w:t>ony był w</w:t>
      </w:r>
      <w:r w:rsidRPr="002500E0">
        <w:rPr>
          <w:rFonts w:ascii="Calibri" w:hAnsi="Calibri" w:cs="Calibri"/>
          <w:sz w:val="22"/>
          <w:szCs w:val="22"/>
        </w:rPr>
        <w:t xml:space="preserve"> art. 69a ust. 2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r w:rsidR="00C31039" w:rsidRP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4B2E6349" w14:textId="7CDAD06C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109 ust. 9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r w:rsidR="00C31039" w:rsidRP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 xml:space="preserve"> wyboru form aktywizacji zawodowej bezrobotnych i innych uprawnionych osób, w ramach łącznej kwoty ustalonej dla powiatu na finansowanie programów na rzecz promocji zatrudnienia, łagodzenia skutków bezrobocia i aktywizacji zawodowej, dokon</w:t>
      </w:r>
      <w:r w:rsidR="00C31039">
        <w:rPr>
          <w:rFonts w:ascii="Calibri" w:hAnsi="Calibri" w:cs="Calibri"/>
          <w:sz w:val="22"/>
          <w:szCs w:val="22"/>
        </w:rPr>
        <w:t>ywał</w:t>
      </w:r>
      <w:r w:rsidRPr="002500E0">
        <w:rPr>
          <w:rFonts w:ascii="Calibri" w:hAnsi="Calibri" w:cs="Calibri"/>
          <w:sz w:val="22"/>
          <w:szCs w:val="22"/>
        </w:rPr>
        <w:t xml:space="preserve"> starosta, po zasięgnięciu opinii powiatowej rady rynku pracy.</w:t>
      </w:r>
    </w:p>
    <w:p w14:paraId="4DA3C21B" w14:textId="77777777" w:rsidR="00D56DDD" w:rsidRPr="002500E0" w:rsidRDefault="00D56DDD" w:rsidP="00D56DDD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4 ust 2 ustawy z 5 czerwca 1998 rok</w:t>
      </w:r>
      <w:r>
        <w:rPr>
          <w:rFonts w:ascii="Calibri" w:hAnsi="Calibri" w:cs="Calibri"/>
          <w:sz w:val="22"/>
          <w:szCs w:val="22"/>
        </w:rPr>
        <w:t>u o samorządzie województwa (</w:t>
      </w:r>
      <w:r w:rsidRPr="002500E0">
        <w:rPr>
          <w:rFonts w:ascii="Calibri" w:hAnsi="Calibri" w:cs="Calibri"/>
          <w:sz w:val="22"/>
          <w:szCs w:val="22"/>
        </w:rPr>
        <w:t>Dz. U. z 202</w:t>
      </w:r>
      <w:r>
        <w:rPr>
          <w:rFonts w:ascii="Calibri" w:hAnsi="Calibri" w:cs="Calibri"/>
          <w:sz w:val="22"/>
          <w:szCs w:val="22"/>
        </w:rPr>
        <w:t>5</w:t>
      </w:r>
      <w:r w:rsidRPr="002500E0">
        <w:rPr>
          <w:rFonts w:ascii="Calibri" w:hAnsi="Calibri" w:cs="Calibri"/>
          <w:sz w:val="22"/>
          <w:szCs w:val="22"/>
        </w:rPr>
        <w:t xml:space="preserve"> roku poz. </w:t>
      </w:r>
      <w:r>
        <w:rPr>
          <w:rFonts w:ascii="Calibri" w:hAnsi="Calibri" w:cs="Calibri"/>
          <w:sz w:val="22"/>
          <w:szCs w:val="22"/>
        </w:rPr>
        <w:t>581</w:t>
      </w:r>
      <w:r w:rsidRPr="002500E0">
        <w:rPr>
          <w:rFonts w:ascii="Calibri" w:hAnsi="Calibri" w:cs="Calibri"/>
          <w:sz w:val="22"/>
          <w:szCs w:val="22"/>
        </w:rPr>
        <w:t>) organy samorządu województwa nie stanowią wobec powiatu i gminy organów nadzoru lub kontroli oraz nie są organami wyższego stopnia w postępowaniu administracyjnym.</w:t>
      </w:r>
    </w:p>
    <w:bookmarkEnd w:id="1"/>
    <w:p w14:paraId="68CF8A7C" w14:textId="012DDE55" w:rsidR="00D56DDD" w:rsidRPr="00555A98" w:rsidRDefault="00555A98" w:rsidP="001C0EBB">
      <w:pPr>
        <w:pStyle w:val="Akapitzlist"/>
        <w:numPr>
          <w:ilvl w:val="0"/>
          <w:numId w:val="32"/>
        </w:numPr>
        <w:spacing w:after="120"/>
        <w:ind w:left="284" w:hanging="284"/>
        <w:jc w:val="both"/>
      </w:pPr>
      <w:r w:rsidRPr="00D56DDD">
        <w:rPr>
          <w:rFonts w:asciiTheme="minorHAnsi" w:hAnsiTheme="minorHAnsi" w:cstheme="minorHAnsi"/>
          <w:b/>
          <w:bCs/>
          <w:sz w:val="22"/>
          <w:szCs w:val="22"/>
        </w:rPr>
        <w:t>Formalno-prawne aspekty dotyczące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środków Funduszu Pracy </w:t>
      </w:r>
      <w:r w:rsidR="00E4313A">
        <w:rPr>
          <w:rFonts w:ascii="Calibri" w:hAnsi="Calibri" w:cs="Calibri"/>
          <w:b/>
          <w:bCs/>
          <w:sz w:val="22"/>
          <w:szCs w:val="22"/>
        </w:rPr>
        <w:t xml:space="preserve">w okresie przejściowym po wejściu w życie nowej ustawy o rynku pracy i służbach zatrudnienia 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(obowiązujące </w:t>
      </w:r>
      <w:r w:rsidR="00C31039">
        <w:rPr>
          <w:rFonts w:ascii="Calibri" w:hAnsi="Calibri" w:cs="Calibri"/>
          <w:b/>
          <w:bCs/>
          <w:sz w:val="22"/>
          <w:szCs w:val="22"/>
        </w:rPr>
        <w:t>od 1 czerwca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2025 roku)</w:t>
      </w:r>
    </w:p>
    <w:p w14:paraId="100402B1" w14:textId="69A37949" w:rsidR="00555A98" w:rsidRDefault="00555A98" w:rsidP="008B73D6">
      <w:pPr>
        <w:tabs>
          <w:tab w:val="num" w:pos="567"/>
        </w:tabs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9D0B2D">
        <w:rPr>
          <w:rFonts w:ascii="Calibri" w:hAnsi="Calibri" w:cs="Calibri"/>
          <w:sz w:val="22"/>
          <w:szCs w:val="22"/>
        </w:rPr>
        <w:t>Formalno-prawne kwestie dotyczące środków Funduszu Pracy reguluj</w:t>
      </w:r>
      <w:r w:rsidR="001C0EBB" w:rsidRPr="009D0B2D">
        <w:rPr>
          <w:rFonts w:ascii="Calibri" w:hAnsi="Calibri" w:cs="Calibri"/>
          <w:sz w:val="22"/>
          <w:szCs w:val="22"/>
        </w:rPr>
        <w:t>e</w:t>
      </w:r>
      <w:r w:rsidRPr="009D0B2D">
        <w:rPr>
          <w:rFonts w:ascii="Calibri" w:hAnsi="Calibri" w:cs="Calibri"/>
          <w:sz w:val="22"/>
          <w:szCs w:val="22"/>
        </w:rPr>
        <w:t xml:space="preserve"> ustawa z 20 marca 2025 roku o rynku pracy i służbach zatrudnienia (Dz. U. z 2025 roku, poz. 620) – zwana dalej „ustawą o rynku pracy</w:t>
      </w:r>
      <w:r w:rsidR="001C0EBB" w:rsidRPr="009D0B2D">
        <w:rPr>
          <w:rFonts w:ascii="Calibri" w:hAnsi="Calibri" w:cs="Calibri"/>
          <w:sz w:val="22"/>
          <w:szCs w:val="22"/>
        </w:rPr>
        <w:t>”.</w:t>
      </w:r>
    </w:p>
    <w:p w14:paraId="5E739BD7" w14:textId="6C1E1747" w:rsidR="008B73D6" w:rsidRDefault="008B73D6" w:rsidP="001C0EBB">
      <w:pPr>
        <w:numPr>
          <w:ilvl w:val="0"/>
          <w:numId w:val="33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a</w:t>
      </w:r>
      <w:r w:rsidRPr="008B73D6">
        <w:rPr>
          <w:rFonts w:ascii="Calibri" w:hAnsi="Calibri" w:cs="Calibri"/>
          <w:sz w:val="22"/>
          <w:szCs w:val="22"/>
        </w:rPr>
        <w:t>rt. 440</w:t>
      </w:r>
      <w:r>
        <w:rPr>
          <w:rFonts w:ascii="Calibri" w:hAnsi="Calibri" w:cs="Calibri"/>
          <w:sz w:val="22"/>
          <w:szCs w:val="22"/>
        </w:rPr>
        <w:t xml:space="preserve"> ust.</w:t>
      </w:r>
      <w:r w:rsidRPr="008B73D6">
        <w:rPr>
          <w:rFonts w:ascii="Calibri" w:hAnsi="Calibri" w:cs="Calibri"/>
          <w:sz w:val="22"/>
          <w:szCs w:val="22"/>
        </w:rPr>
        <w:t xml:space="preserve"> 1</w:t>
      </w:r>
      <w:r w:rsidR="0085746C">
        <w:rPr>
          <w:rFonts w:ascii="Calibri" w:hAnsi="Calibri" w:cs="Calibri"/>
          <w:sz w:val="22"/>
          <w:szCs w:val="22"/>
        </w:rPr>
        <w:t xml:space="preserve"> ustawy o rynku pracy </w:t>
      </w:r>
      <w:r>
        <w:rPr>
          <w:rFonts w:ascii="Calibri" w:hAnsi="Calibri" w:cs="Calibri"/>
          <w:sz w:val="22"/>
          <w:szCs w:val="22"/>
        </w:rPr>
        <w:t>i</w:t>
      </w:r>
      <w:r w:rsidRPr="008B73D6">
        <w:rPr>
          <w:rFonts w:ascii="Calibri" w:hAnsi="Calibri" w:cs="Calibri"/>
          <w:sz w:val="22"/>
          <w:szCs w:val="22"/>
        </w:rPr>
        <w:t xml:space="preserve">nstrumenty rynku pracy lub usługi rynku pracy, określone w ustawie </w:t>
      </w:r>
      <w:r>
        <w:rPr>
          <w:rFonts w:ascii="Calibri" w:hAnsi="Calibri" w:cs="Calibri"/>
          <w:sz w:val="22"/>
          <w:szCs w:val="22"/>
        </w:rPr>
        <w:t>o promocji zatrudnienia</w:t>
      </w:r>
      <w:r w:rsidRPr="008B73D6">
        <w:rPr>
          <w:rFonts w:ascii="Calibri" w:hAnsi="Calibri" w:cs="Calibri"/>
          <w:sz w:val="22"/>
          <w:szCs w:val="22"/>
        </w:rPr>
        <w:t>, do których skierowanie nastąpiło albo których realizacja rozpoczęła się przed dniem wejścia w życie niniejszej ustawy, są realizowane na zasadach i przez okres wynikający z dotychczasowych przepisów</w:t>
      </w:r>
      <w:r w:rsidR="00C76E6C">
        <w:rPr>
          <w:rFonts w:ascii="Calibri" w:hAnsi="Calibri" w:cs="Calibri"/>
          <w:sz w:val="22"/>
          <w:szCs w:val="22"/>
        </w:rPr>
        <w:t>.</w:t>
      </w:r>
    </w:p>
    <w:p w14:paraId="7A60BD9B" w14:textId="54B4AB73" w:rsidR="008B73D6" w:rsidRDefault="008B73D6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myśl art. 452 ustawy o rynku pracy</w:t>
      </w:r>
      <w:r w:rsidR="0085746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Pr="008B73D6">
        <w:rPr>
          <w:rFonts w:ascii="Calibri" w:hAnsi="Calibri" w:cs="Calibri"/>
          <w:sz w:val="22"/>
          <w:szCs w:val="22"/>
        </w:rPr>
        <w:t xml:space="preserve"> 2025 r</w:t>
      </w:r>
      <w:r>
        <w:rPr>
          <w:rFonts w:ascii="Calibri" w:hAnsi="Calibri" w:cs="Calibri"/>
          <w:sz w:val="22"/>
          <w:szCs w:val="22"/>
        </w:rPr>
        <w:t>oku</w:t>
      </w:r>
      <w:r w:rsidRPr="008B73D6">
        <w:rPr>
          <w:rFonts w:ascii="Calibri" w:hAnsi="Calibri" w:cs="Calibri"/>
          <w:sz w:val="22"/>
          <w:szCs w:val="22"/>
        </w:rPr>
        <w:t>, od dnia wejścia w życie ustawy</w:t>
      </w:r>
      <w:r>
        <w:rPr>
          <w:rFonts w:ascii="Calibri" w:hAnsi="Calibri" w:cs="Calibri"/>
          <w:sz w:val="22"/>
          <w:szCs w:val="22"/>
        </w:rPr>
        <w:t xml:space="preserve"> o rynku pracy</w:t>
      </w:r>
      <w:r w:rsidRPr="008B73D6">
        <w:rPr>
          <w:rFonts w:ascii="Calibri" w:hAnsi="Calibri" w:cs="Calibri"/>
          <w:sz w:val="22"/>
          <w:szCs w:val="22"/>
        </w:rPr>
        <w:t xml:space="preserve">, z ustalonych na rok 2025 na podstawie ustawy </w:t>
      </w:r>
      <w:r>
        <w:rPr>
          <w:rFonts w:ascii="Calibri" w:hAnsi="Calibri" w:cs="Calibri"/>
          <w:sz w:val="22"/>
          <w:szCs w:val="22"/>
        </w:rPr>
        <w:t>o promocji zatrudnienia</w:t>
      </w:r>
      <w:r w:rsidRPr="008B73D6">
        <w:rPr>
          <w:rFonts w:ascii="Calibri" w:hAnsi="Calibri" w:cs="Calibri"/>
          <w:sz w:val="22"/>
          <w:szCs w:val="22"/>
        </w:rPr>
        <w:t xml:space="preserve"> kwot środków Funduszu Pracy na finansowanie programów na rzecz promocji zatrudnienia, łagodzenia skutków bezrobocia i aktywizacji zawodowej PUP realizują zadania określone w art. 300 ust. 2</w:t>
      </w:r>
      <w:r>
        <w:rPr>
          <w:rFonts w:ascii="Calibri" w:hAnsi="Calibri" w:cs="Calibri"/>
          <w:sz w:val="22"/>
          <w:szCs w:val="22"/>
        </w:rPr>
        <w:t xml:space="preserve"> ustawy o rynku pracy.</w:t>
      </w:r>
    </w:p>
    <w:p w14:paraId="2104B78F" w14:textId="77777777" w:rsidR="007E3E94" w:rsidRDefault="007E3E94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Zgodnie z art. </w:t>
      </w:r>
      <w:r>
        <w:rPr>
          <w:rFonts w:ascii="Calibri" w:hAnsi="Calibri" w:cs="Calibri"/>
          <w:sz w:val="22"/>
          <w:szCs w:val="22"/>
        </w:rPr>
        <w:t>257</w:t>
      </w:r>
      <w:r w:rsidRPr="002500E0">
        <w:rPr>
          <w:rFonts w:ascii="Calibri" w:hAnsi="Calibri" w:cs="Calibri"/>
          <w:sz w:val="22"/>
          <w:szCs w:val="22"/>
        </w:rPr>
        <w:t xml:space="preserve"> ust. 2 ustawy </w:t>
      </w:r>
      <w:r>
        <w:rPr>
          <w:rFonts w:ascii="Calibri" w:hAnsi="Calibri" w:cs="Calibri"/>
          <w:sz w:val="22"/>
          <w:szCs w:val="22"/>
        </w:rPr>
        <w:t xml:space="preserve">o rynku pracy </w:t>
      </w:r>
      <w:r w:rsidRPr="002500E0">
        <w:rPr>
          <w:rFonts w:ascii="Calibri" w:hAnsi="Calibri" w:cs="Calibri"/>
          <w:sz w:val="22"/>
          <w:szCs w:val="22"/>
        </w:rPr>
        <w:t>dysponentem Funduszu Pracy jest m</w:t>
      </w:r>
      <w:r>
        <w:rPr>
          <w:rFonts w:ascii="Calibri" w:hAnsi="Calibri" w:cs="Calibri"/>
          <w:sz w:val="22"/>
          <w:szCs w:val="22"/>
        </w:rPr>
        <w:t>inister właściwy ds. pracy, czyli Minister Rodziny, Pracy i Polityki Społecznej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372CE66" w14:textId="2960AD27" w:rsidR="00555A98" w:rsidRPr="00E0194C" w:rsidRDefault="00555A98" w:rsidP="007E3E94">
      <w:pPr>
        <w:pStyle w:val="Tekstpodstawowy"/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 xml:space="preserve">W myśl art. </w:t>
      </w:r>
      <w:r w:rsidR="00E0194C" w:rsidRPr="00E0194C">
        <w:rPr>
          <w:rFonts w:ascii="Calibri" w:hAnsi="Calibri" w:cs="Calibri"/>
          <w:sz w:val="22"/>
          <w:szCs w:val="22"/>
        </w:rPr>
        <w:t>267</w:t>
      </w:r>
      <w:r w:rsidRPr="00E0194C">
        <w:rPr>
          <w:rFonts w:ascii="Calibri" w:hAnsi="Calibri" w:cs="Calibri"/>
          <w:sz w:val="22"/>
          <w:szCs w:val="22"/>
        </w:rPr>
        <w:t xml:space="preserve"> ustawy</w:t>
      </w:r>
      <w:r w:rsidR="00E0194C" w:rsidRPr="00E0194C">
        <w:rPr>
          <w:rFonts w:ascii="Calibri" w:hAnsi="Calibri" w:cs="Calibri"/>
          <w:sz w:val="22"/>
          <w:szCs w:val="22"/>
        </w:rPr>
        <w:t xml:space="preserve"> o rynku pracy</w:t>
      </w:r>
      <w:r w:rsidRPr="00E0194C">
        <w:rPr>
          <w:rFonts w:ascii="Calibri" w:hAnsi="Calibri" w:cs="Calibri"/>
          <w:sz w:val="22"/>
          <w:szCs w:val="22"/>
        </w:rPr>
        <w:t xml:space="preserve"> kwoty środków </w:t>
      </w:r>
      <w:r w:rsidR="00E0194C" w:rsidRPr="00E0194C">
        <w:rPr>
          <w:rFonts w:ascii="Calibri" w:hAnsi="Calibri" w:cs="Calibri"/>
          <w:sz w:val="22"/>
          <w:szCs w:val="22"/>
        </w:rPr>
        <w:t xml:space="preserve">Funduszu Pracy na finansowanie form pomocy dla samorządów powiatów oraz kwota środków przeznaczonych na realizację projektów EFS+, jest dzielona między samorządy powiatów </w:t>
      </w:r>
      <w:r w:rsidRPr="00E0194C">
        <w:rPr>
          <w:rFonts w:ascii="Calibri" w:hAnsi="Calibri" w:cs="Calibri"/>
          <w:sz w:val="22"/>
          <w:szCs w:val="22"/>
        </w:rPr>
        <w:t xml:space="preserve">przez zarząd województwa według kryteriów określonych przez sejmik województwa. </w:t>
      </w:r>
      <w:r w:rsidR="00E0194C" w:rsidRPr="00E0194C">
        <w:rPr>
          <w:rFonts w:ascii="Calibri" w:hAnsi="Calibri" w:cs="Calibri"/>
          <w:sz w:val="22"/>
          <w:szCs w:val="22"/>
        </w:rPr>
        <w:t>M</w:t>
      </w:r>
      <w:r w:rsidRPr="00E0194C">
        <w:rPr>
          <w:rFonts w:ascii="Calibri" w:hAnsi="Calibri" w:cs="Calibri"/>
          <w:sz w:val="22"/>
          <w:szCs w:val="22"/>
        </w:rPr>
        <w:t>arszałek województwa</w:t>
      </w:r>
      <w:r w:rsidR="00E0194C" w:rsidRPr="00E0194C">
        <w:rPr>
          <w:rFonts w:ascii="Calibri" w:hAnsi="Calibri" w:cs="Calibri"/>
          <w:sz w:val="22"/>
          <w:szCs w:val="22"/>
        </w:rPr>
        <w:t xml:space="preserve"> </w:t>
      </w:r>
      <w:r w:rsidRPr="00E0194C">
        <w:rPr>
          <w:rFonts w:ascii="Calibri" w:hAnsi="Calibri" w:cs="Calibri"/>
          <w:sz w:val="22"/>
          <w:szCs w:val="22"/>
        </w:rPr>
        <w:t>zawiadamia ministra o ustalonej wysokości kwot środków FP</w:t>
      </w:r>
      <w:r w:rsidR="00E0194C" w:rsidRPr="00E0194C">
        <w:rPr>
          <w:rFonts w:ascii="Calibri" w:hAnsi="Calibri" w:cs="Calibri"/>
          <w:sz w:val="22"/>
          <w:szCs w:val="22"/>
        </w:rPr>
        <w:t xml:space="preserve"> dla samorządów powiatów</w:t>
      </w:r>
      <w:r w:rsidRPr="00E0194C">
        <w:rPr>
          <w:rFonts w:ascii="Calibri" w:hAnsi="Calibri" w:cs="Calibri"/>
          <w:sz w:val="22"/>
          <w:szCs w:val="22"/>
        </w:rPr>
        <w:t>.</w:t>
      </w:r>
    </w:p>
    <w:p w14:paraId="5664F299" w14:textId="74B9B526" w:rsidR="00555A98" w:rsidRPr="00E0194C" w:rsidRDefault="00E0194C" w:rsidP="007E3E94">
      <w:pPr>
        <w:pStyle w:val="Tekstpodstawowy"/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>Marszałek województwa może przeznaczyć w ramach kwoty środków Funduszu Pracy ustalonej na finansowanie form pomocy dla samorządów powiatów w województwie nie więcej niż 5 % tej kwoty na finansowanie realizacji programów regionalnych (art. 267 ust. 5 ustawy o rynku pracy)</w:t>
      </w:r>
      <w:r w:rsidR="00555A98" w:rsidRPr="00E0194C">
        <w:rPr>
          <w:rFonts w:ascii="Calibri" w:hAnsi="Calibri" w:cs="Calibri"/>
          <w:color w:val="000000"/>
          <w:sz w:val="22"/>
          <w:szCs w:val="22"/>
        </w:rPr>
        <w:t>.</w:t>
      </w:r>
    </w:p>
    <w:p w14:paraId="79BBC5B9" w14:textId="752A6675" w:rsidR="00555A98" w:rsidRPr="00E0194C" w:rsidRDefault="00E0194C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>Ponadto na podstawie art. 267 ust. 2</w:t>
      </w:r>
      <w:r w:rsidR="004F6B87">
        <w:rPr>
          <w:rFonts w:ascii="Calibri" w:hAnsi="Calibri" w:cs="Calibri"/>
          <w:sz w:val="22"/>
          <w:szCs w:val="22"/>
        </w:rPr>
        <w:t xml:space="preserve"> ustawy o rynku pracy</w:t>
      </w:r>
      <w:r w:rsidRPr="00E0194C">
        <w:rPr>
          <w:rFonts w:ascii="Calibri" w:hAnsi="Calibri" w:cs="Calibri"/>
          <w:sz w:val="22"/>
          <w:szCs w:val="22"/>
        </w:rPr>
        <w:t xml:space="preserve"> </w:t>
      </w:r>
      <w:r w:rsidR="00555A98" w:rsidRPr="00E0194C">
        <w:rPr>
          <w:rFonts w:ascii="Calibri" w:hAnsi="Calibri" w:cs="Calibri"/>
          <w:sz w:val="22"/>
          <w:szCs w:val="22"/>
        </w:rPr>
        <w:t>utworzona zostaje również rezerwa ministra.</w:t>
      </w:r>
      <w:r w:rsidR="00E86A1D">
        <w:rPr>
          <w:rFonts w:ascii="Calibri" w:hAnsi="Calibri" w:cs="Calibri"/>
          <w:sz w:val="22"/>
          <w:szCs w:val="22"/>
        </w:rPr>
        <w:t xml:space="preserve"> R</w:t>
      </w:r>
      <w:r w:rsidR="00E86A1D" w:rsidRPr="00E86A1D">
        <w:rPr>
          <w:rFonts w:ascii="Calibri" w:hAnsi="Calibri" w:cs="Calibri"/>
          <w:sz w:val="22"/>
          <w:szCs w:val="22"/>
        </w:rPr>
        <w:t>ezerw</w:t>
      </w:r>
      <w:r w:rsidR="00E86A1D">
        <w:rPr>
          <w:rFonts w:ascii="Calibri" w:hAnsi="Calibri" w:cs="Calibri"/>
          <w:sz w:val="22"/>
          <w:szCs w:val="22"/>
        </w:rPr>
        <w:t>a</w:t>
      </w:r>
      <w:r w:rsidR="00E86A1D" w:rsidRPr="00E86A1D">
        <w:rPr>
          <w:rFonts w:ascii="Calibri" w:hAnsi="Calibri" w:cs="Calibri"/>
          <w:sz w:val="22"/>
          <w:szCs w:val="22"/>
        </w:rPr>
        <w:t xml:space="preserve"> Funduszu Pracy pozostając</w:t>
      </w:r>
      <w:r w:rsidR="00E86A1D">
        <w:rPr>
          <w:rFonts w:ascii="Calibri" w:hAnsi="Calibri" w:cs="Calibri"/>
          <w:sz w:val="22"/>
          <w:szCs w:val="22"/>
        </w:rPr>
        <w:t>a</w:t>
      </w:r>
      <w:r w:rsidR="00E86A1D" w:rsidRPr="00E86A1D">
        <w:rPr>
          <w:rFonts w:ascii="Calibri" w:hAnsi="Calibri" w:cs="Calibri"/>
          <w:sz w:val="22"/>
          <w:szCs w:val="22"/>
        </w:rPr>
        <w:t xml:space="preserve"> w dyspozycji ministra właściwego do spraw pracy, stanowi 20 % kwoty środków</w:t>
      </w:r>
      <w:r w:rsidR="00E86A1D">
        <w:rPr>
          <w:rFonts w:ascii="Calibri" w:hAnsi="Calibri" w:cs="Calibri"/>
          <w:sz w:val="22"/>
          <w:szCs w:val="22"/>
        </w:rPr>
        <w:t xml:space="preserve"> </w:t>
      </w:r>
      <w:r w:rsidR="00E86A1D" w:rsidRPr="00E86A1D">
        <w:rPr>
          <w:rFonts w:ascii="Calibri" w:hAnsi="Calibri" w:cs="Calibri"/>
          <w:sz w:val="22"/>
          <w:szCs w:val="22"/>
        </w:rPr>
        <w:t>ujętych w planie finansowym Funduszu Pracy na finansowanie form pomocy dla samorządów powiatów.</w:t>
      </w:r>
      <w:r w:rsidR="007052E2">
        <w:rPr>
          <w:rFonts w:ascii="Calibri" w:hAnsi="Calibri" w:cs="Calibri"/>
          <w:sz w:val="22"/>
          <w:szCs w:val="22"/>
        </w:rPr>
        <w:t xml:space="preserve"> Przy czym zgodnie z art. 452 </w:t>
      </w:r>
      <w:r w:rsidR="00E179D8">
        <w:rPr>
          <w:rFonts w:ascii="Calibri" w:hAnsi="Calibri" w:cs="Calibri"/>
          <w:sz w:val="22"/>
          <w:szCs w:val="22"/>
        </w:rPr>
        <w:t xml:space="preserve">ust. 7 </w:t>
      </w:r>
      <w:r w:rsidR="007052E2">
        <w:rPr>
          <w:rFonts w:ascii="Calibri" w:hAnsi="Calibri" w:cs="Calibri"/>
          <w:sz w:val="22"/>
          <w:szCs w:val="22"/>
        </w:rPr>
        <w:t xml:space="preserve">ustawy o rynku pracy w </w:t>
      </w:r>
      <w:r w:rsidR="007052E2" w:rsidRPr="007052E2">
        <w:rPr>
          <w:rFonts w:ascii="Calibri" w:hAnsi="Calibri" w:cs="Calibri"/>
          <w:sz w:val="22"/>
          <w:szCs w:val="22"/>
        </w:rPr>
        <w:t>2025 r</w:t>
      </w:r>
      <w:r w:rsidR="007052E2">
        <w:rPr>
          <w:rFonts w:ascii="Calibri" w:hAnsi="Calibri" w:cs="Calibri"/>
          <w:sz w:val="22"/>
          <w:szCs w:val="22"/>
        </w:rPr>
        <w:t>oku</w:t>
      </w:r>
      <w:r w:rsidR="007052E2" w:rsidRPr="007052E2">
        <w:rPr>
          <w:rFonts w:ascii="Calibri" w:hAnsi="Calibri" w:cs="Calibri"/>
          <w:sz w:val="22"/>
          <w:szCs w:val="22"/>
        </w:rPr>
        <w:t xml:space="preserve"> rezerwa Funduszu Pracy, stanowi 15 % środków na finansowanie form pomocy dla samorządów powiatów</w:t>
      </w:r>
      <w:r w:rsidR="007052E2">
        <w:rPr>
          <w:rFonts w:ascii="Calibri" w:hAnsi="Calibri" w:cs="Calibri"/>
          <w:sz w:val="22"/>
          <w:szCs w:val="22"/>
        </w:rPr>
        <w:t>.</w:t>
      </w:r>
    </w:p>
    <w:p w14:paraId="2D0290ED" w14:textId="77777777" w:rsidR="007E3E94" w:rsidRPr="00B167BC" w:rsidRDefault="007E3E94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65B1">
        <w:rPr>
          <w:rFonts w:ascii="Calibri" w:hAnsi="Calibri" w:cs="Calibri"/>
          <w:sz w:val="22"/>
          <w:szCs w:val="22"/>
        </w:rPr>
        <w:lastRenderedPageBreak/>
        <w:t>Zgodnie z art. 268 ustawy o rynku pracy wyboru form pomocy dla bezrobotnych i innych uprawnionych osób, w ramach kwoty środków Funduszu Pracy ustalonej dla samorządu powiatu, dokonuje starosta, po zasięgnięciu opinii powiatowej rady rynku pracy.</w:t>
      </w:r>
    </w:p>
    <w:p w14:paraId="339D4ADC" w14:textId="0421F8A5" w:rsidR="00555A98" w:rsidRPr="005C73CC" w:rsidRDefault="005C73CC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C73CC">
        <w:rPr>
          <w:rFonts w:ascii="Calibri" w:hAnsi="Calibri" w:cs="Calibri"/>
          <w:sz w:val="22"/>
          <w:szCs w:val="22"/>
        </w:rPr>
        <w:t>Art. 286 ustawy o rynku pracy wskazuje, iż podziału kwot środków Krajowego Funduszu Szkoleniowego (KFS) na kształcenie ustawiczne w województwie między poszczególne PUP dokonuje zarząd województwa z uwzględnieniem zapotrzebowania (zgłoszonego przez starostów) oraz sytuacji na rynku pracy</w:t>
      </w:r>
      <w:r w:rsidR="00555A98" w:rsidRPr="005C73CC">
        <w:rPr>
          <w:rFonts w:ascii="Calibri" w:hAnsi="Calibri" w:cs="Calibri"/>
          <w:sz w:val="22"/>
          <w:szCs w:val="22"/>
        </w:rPr>
        <w:t xml:space="preserve">. Zakres działań możliwych do sfinansowania w ramach KFS określa </w:t>
      </w:r>
      <w:r w:rsidRPr="005C73CC">
        <w:rPr>
          <w:rFonts w:ascii="Calibri" w:hAnsi="Calibri" w:cs="Calibri"/>
          <w:sz w:val="22"/>
          <w:szCs w:val="22"/>
        </w:rPr>
        <w:t>art. 125 ust. 11</w:t>
      </w:r>
      <w:r w:rsidR="00555A98" w:rsidRPr="005C73CC">
        <w:rPr>
          <w:rFonts w:ascii="Calibri" w:hAnsi="Calibri" w:cs="Calibri"/>
          <w:sz w:val="22"/>
          <w:szCs w:val="22"/>
        </w:rPr>
        <w:t xml:space="preserve"> ustawy</w:t>
      </w:r>
      <w:r w:rsidRPr="005C73CC">
        <w:rPr>
          <w:rFonts w:ascii="Calibri" w:hAnsi="Calibri" w:cs="Calibri"/>
          <w:sz w:val="22"/>
          <w:szCs w:val="22"/>
        </w:rPr>
        <w:t xml:space="preserve"> o rynku pracy</w:t>
      </w:r>
      <w:r w:rsidR="00555A98" w:rsidRPr="005C73CC">
        <w:rPr>
          <w:rFonts w:ascii="Calibri" w:hAnsi="Calibri" w:cs="Calibri"/>
          <w:sz w:val="22"/>
          <w:szCs w:val="22"/>
        </w:rPr>
        <w:t>.</w:t>
      </w:r>
      <w:r w:rsidR="00DF3DC4">
        <w:rPr>
          <w:rFonts w:ascii="Calibri" w:hAnsi="Calibri" w:cs="Calibri"/>
          <w:sz w:val="22"/>
          <w:szCs w:val="22"/>
        </w:rPr>
        <w:t xml:space="preserve"> Przy czym zgodnie z art. 453 w</w:t>
      </w:r>
      <w:r w:rsidR="00DF3DC4" w:rsidRPr="00DF3DC4">
        <w:rPr>
          <w:rFonts w:ascii="Calibri" w:hAnsi="Calibri" w:cs="Calibri"/>
          <w:sz w:val="22"/>
          <w:szCs w:val="22"/>
        </w:rPr>
        <w:t xml:space="preserve"> 2025 r</w:t>
      </w:r>
      <w:r w:rsidR="00DF3DC4">
        <w:rPr>
          <w:rFonts w:ascii="Calibri" w:hAnsi="Calibri" w:cs="Calibri"/>
          <w:sz w:val="22"/>
          <w:szCs w:val="22"/>
        </w:rPr>
        <w:t>oku</w:t>
      </w:r>
      <w:r w:rsidR="00DF3DC4" w:rsidRPr="00DF3DC4">
        <w:rPr>
          <w:rFonts w:ascii="Calibri" w:hAnsi="Calibri" w:cs="Calibri"/>
          <w:sz w:val="22"/>
          <w:szCs w:val="22"/>
        </w:rPr>
        <w:t xml:space="preserve"> środki Krajowego Funduszu Szkoleniowego są wydatkowane zgodnie z priorytetami przyjętymi na podstawie ustawy </w:t>
      </w:r>
      <w:r w:rsidR="00DF3DC4">
        <w:rPr>
          <w:rFonts w:ascii="Calibri" w:hAnsi="Calibri" w:cs="Calibri"/>
          <w:sz w:val="22"/>
          <w:szCs w:val="22"/>
        </w:rPr>
        <w:t>o promocji zatrudnienia</w:t>
      </w:r>
      <w:r w:rsidR="00DF3DC4" w:rsidRPr="00DF3DC4">
        <w:rPr>
          <w:rFonts w:ascii="Calibri" w:hAnsi="Calibri" w:cs="Calibri"/>
          <w:sz w:val="22"/>
          <w:szCs w:val="22"/>
        </w:rPr>
        <w:t xml:space="preserve">, a także zgodnie z podziałem środków dokonanym na podstawie </w:t>
      </w:r>
      <w:r w:rsidR="00DF3DC4">
        <w:rPr>
          <w:rFonts w:ascii="Calibri" w:hAnsi="Calibri" w:cs="Calibri"/>
          <w:sz w:val="22"/>
          <w:szCs w:val="22"/>
        </w:rPr>
        <w:t>ustawy o promocji zatrudnienia</w:t>
      </w:r>
      <w:r w:rsidR="00DF3DC4" w:rsidRPr="00DF3DC4">
        <w:rPr>
          <w:rFonts w:ascii="Calibri" w:hAnsi="Calibri" w:cs="Calibri"/>
          <w:sz w:val="22"/>
          <w:szCs w:val="22"/>
        </w:rPr>
        <w:t>.</w:t>
      </w:r>
    </w:p>
    <w:p w14:paraId="4E70D30E" w14:textId="7B9B8817" w:rsidR="00B167BC" w:rsidRDefault="00A055BF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67BC">
        <w:rPr>
          <w:rFonts w:ascii="Calibri" w:hAnsi="Calibri" w:cs="Calibri"/>
          <w:sz w:val="22"/>
          <w:szCs w:val="22"/>
        </w:rPr>
        <w:t>W myśl art. 459 ustawy o rynku pracy dotychczasowe przepisy wykonawcze dotyczące m.in. aktywnych form, środków Funduszu Pracy, Krajowego Funduszu Szkoleniowego zachowują moc do dnia wejścia w życie przepisów wykonawczych wydanych na podstawie przepisów ustawy o rynku pracy (jednak nie dłużej niż przez okres 6 miesięcy od dnia wejścia w życie ustawy o rynku pracy).</w:t>
      </w:r>
    </w:p>
    <w:p w14:paraId="2343D988" w14:textId="662FAF9C" w:rsidR="00555A98" w:rsidRDefault="00555A98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67BC">
        <w:rPr>
          <w:rFonts w:ascii="Calibri" w:hAnsi="Calibri" w:cs="Calibri"/>
          <w:sz w:val="22"/>
          <w:szCs w:val="22"/>
        </w:rPr>
        <w:t>Zgodnie z art. 4 ust 2 ustawy z 5 czerwca 1998 roku o samorządzie województwa (Dz. U. z 2025 roku poz. 581) organy samorządu województwa nie stanowią wobec powiatu i gminy organów nadzoru lub kontroli oraz nie są organami wyższego stopnia w postępowaniu administracyjnym.</w:t>
      </w:r>
    </w:p>
    <w:p w14:paraId="2C0D9533" w14:textId="1FB5A4EC" w:rsidR="008D0694" w:rsidRPr="000A68BF" w:rsidRDefault="008D069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7F2685">
        <w:rPr>
          <w:rFonts w:ascii="Calibri" w:hAnsi="Calibri" w:cs="Calibri"/>
          <w:sz w:val="22"/>
          <w:szCs w:val="22"/>
        </w:rPr>
        <w:t xml:space="preserve">Rozdysponowanie środków </w:t>
      </w:r>
      <w:r w:rsidRPr="00A56E21">
        <w:rPr>
          <w:rFonts w:ascii="Calibri" w:hAnsi="Calibri" w:cs="Calibri"/>
          <w:sz w:val="22"/>
          <w:szCs w:val="22"/>
        </w:rPr>
        <w:t xml:space="preserve">Funduszu Pracy na finansowanie programów na rzecz promocji </w:t>
      </w:r>
      <w:r w:rsidRPr="000A68BF">
        <w:rPr>
          <w:rFonts w:ascii="Calibri" w:hAnsi="Calibri" w:cs="Calibri"/>
          <w:sz w:val="22"/>
          <w:szCs w:val="22"/>
        </w:rPr>
        <w:t>zatrudnienia, łagodzenia skutków bezrobocia i aktywizacji zawodowej</w:t>
      </w:r>
      <w:r w:rsidR="00C34C98" w:rsidRPr="000A68BF">
        <w:rPr>
          <w:rFonts w:ascii="Calibri" w:hAnsi="Calibri" w:cs="Calibri"/>
          <w:sz w:val="22"/>
          <w:szCs w:val="22"/>
        </w:rPr>
        <w:t xml:space="preserve"> </w:t>
      </w:r>
    </w:p>
    <w:p w14:paraId="2021963A" w14:textId="329BFB4E" w:rsidR="00374527" w:rsidRPr="002519CB" w:rsidRDefault="009B4B59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bookmarkStart w:id="3" w:name="_Hlk188601069"/>
      <w:r>
        <w:rPr>
          <w:rFonts w:ascii="Calibri" w:hAnsi="Calibri" w:cs="Calibri"/>
          <w:sz w:val="22"/>
          <w:szCs w:val="22"/>
        </w:rPr>
        <w:t xml:space="preserve">Według stanu na koniec </w:t>
      </w:r>
      <w:r w:rsidR="0069340A">
        <w:rPr>
          <w:rFonts w:ascii="Calibri" w:hAnsi="Calibri" w:cs="Calibri"/>
          <w:sz w:val="22"/>
          <w:szCs w:val="22"/>
        </w:rPr>
        <w:t>września</w:t>
      </w:r>
      <w:r w:rsidR="00382BB0">
        <w:rPr>
          <w:rFonts w:ascii="Calibri" w:hAnsi="Calibri" w:cs="Calibri"/>
          <w:sz w:val="22"/>
          <w:szCs w:val="22"/>
        </w:rPr>
        <w:t xml:space="preserve"> </w:t>
      </w:r>
      <w:r w:rsidR="00EA40AE" w:rsidRPr="000A68BF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="00BF483B" w:rsidRPr="000A68BF">
        <w:rPr>
          <w:rFonts w:ascii="Calibri" w:hAnsi="Calibri" w:cs="Calibri"/>
          <w:sz w:val="22"/>
          <w:szCs w:val="22"/>
        </w:rPr>
        <w:t xml:space="preserve"> roku powiatowe urzędy pracy wo</w:t>
      </w:r>
      <w:r w:rsidR="00A11BDB" w:rsidRPr="000A68BF">
        <w:rPr>
          <w:rFonts w:ascii="Calibri" w:hAnsi="Calibri" w:cs="Calibri"/>
          <w:sz w:val="22"/>
          <w:szCs w:val="22"/>
        </w:rPr>
        <w:t>jewództwa lubuskiego dyspo</w:t>
      </w:r>
      <w:r w:rsidR="004312DA" w:rsidRPr="000A68BF">
        <w:rPr>
          <w:rFonts w:ascii="Calibri" w:hAnsi="Calibri" w:cs="Calibri"/>
          <w:sz w:val="22"/>
          <w:szCs w:val="22"/>
        </w:rPr>
        <w:t>nowały</w:t>
      </w:r>
      <w:r w:rsidR="00BF483B" w:rsidRPr="000A68BF">
        <w:rPr>
          <w:rFonts w:ascii="Calibri" w:hAnsi="Calibri" w:cs="Calibri"/>
          <w:sz w:val="22"/>
          <w:szCs w:val="22"/>
        </w:rPr>
        <w:t xml:space="preserve"> na finansowanie programów </w:t>
      </w:r>
      <w:bookmarkEnd w:id="3"/>
      <w:r w:rsidR="00BF483B" w:rsidRPr="000A68BF">
        <w:rPr>
          <w:rFonts w:ascii="Calibri" w:hAnsi="Calibri" w:cs="Calibri"/>
          <w:sz w:val="22"/>
          <w:szCs w:val="22"/>
        </w:rPr>
        <w:t xml:space="preserve">na rzecz promocji </w:t>
      </w:r>
      <w:r w:rsidR="00BF483B" w:rsidRPr="009A7094">
        <w:rPr>
          <w:rFonts w:ascii="Calibri" w:hAnsi="Calibri" w:cs="Calibri"/>
          <w:sz w:val="22"/>
          <w:szCs w:val="22"/>
        </w:rPr>
        <w:t xml:space="preserve">zatrudnienia, łagodzenia skutków bezrobocia i aktywizacji zawodowej kwotą w łącznej wysokości </w:t>
      </w:r>
      <w:r w:rsidR="00AE4810">
        <w:rPr>
          <w:rFonts w:ascii="Calibri" w:hAnsi="Calibri" w:cs="Calibri"/>
          <w:sz w:val="22"/>
          <w:szCs w:val="22"/>
        </w:rPr>
        <w:t>83.466.720,61</w:t>
      </w:r>
      <w:r w:rsidR="00BF483B" w:rsidRPr="009A7094">
        <w:rPr>
          <w:rFonts w:ascii="Calibri" w:hAnsi="Calibri" w:cs="Calibri"/>
          <w:sz w:val="22"/>
          <w:szCs w:val="22"/>
        </w:rPr>
        <w:t xml:space="preserve"> zł oraz </w:t>
      </w:r>
      <w:r w:rsidR="00BF483B" w:rsidRPr="002519CB">
        <w:rPr>
          <w:rFonts w:ascii="Calibri" w:hAnsi="Calibri" w:cs="Calibri"/>
          <w:sz w:val="22"/>
          <w:szCs w:val="22"/>
        </w:rPr>
        <w:t xml:space="preserve">kwotą w wysokości </w:t>
      </w:r>
      <w:r w:rsidR="00D72F6E">
        <w:rPr>
          <w:rFonts w:ascii="Calibri" w:hAnsi="Calibri" w:cs="Calibri"/>
          <w:sz w:val="22"/>
          <w:szCs w:val="22"/>
        </w:rPr>
        <w:t>9</w:t>
      </w:r>
      <w:r w:rsidR="00555C98">
        <w:rPr>
          <w:rFonts w:ascii="Calibri" w:hAnsi="Calibri" w:cs="Calibri"/>
          <w:sz w:val="22"/>
          <w:szCs w:val="22"/>
        </w:rPr>
        <w:t>.</w:t>
      </w:r>
      <w:r w:rsidR="00AE4810">
        <w:rPr>
          <w:rFonts w:ascii="Calibri" w:hAnsi="Calibri" w:cs="Calibri"/>
          <w:sz w:val="22"/>
          <w:szCs w:val="22"/>
        </w:rPr>
        <w:t>923</w:t>
      </w:r>
      <w:r w:rsidR="003C73B1">
        <w:rPr>
          <w:rFonts w:ascii="Calibri" w:hAnsi="Calibri" w:cs="Calibri"/>
          <w:sz w:val="22"/>
          <w:szCs w:val="22"/>
        </w:rPr>
        <w:t>.</w:t>
      </w:r>
      <w:r w:rsidR="00AE4810">
        <w:rPr>
          <w:rFonts w:ascii="Calibri" w:hAnsi="Calibri" w:cs="Calibri"/>
          <w:sz w:val="22"/>
          <w:szCs w:val="22"/>
        </w:rPr>
        <w:t>785,00</w:t>
      </w:r>
      <w:r w:rsidR="00BF483B" w:rsidRPr="002519CB">
        <w:rPr>
          <w:rFonts w:ascii="Calibri" w:hAnsi="Calibri" w:cs="Calibri"/>
          <w:sz w:val="22"/>
          <w:szCs w:val="22"/>
        </w:rPr>
        <w:t xml:space="preserve"> zł na działania realizowane w ramach KFS</w:t>
      </w:r>
      <w:r w:rsidR="00816B37" w:rsidRPr="002519CB">
        <w:rPr>
          <w:rFonts w:ascii="Calibri" w:hAnsi="Calibri" w:cs="Calibri"/>
          <w:sz w:val="22"/>
          <w:szCs w:val="22"/>
        </w:rPr>
        <w:t>.</w:t>
      </w:r>
      <w:r w:rsidR="00E6771D" w:rsidRPr="002519CB">
        <w:rPr>
          <w:rFonts w:ascii="Calibri" w:hAnsi="Calibri" w:cs="Calibri"/>
          <w:sz w:val="22"/>
          <w:szCs w:val="22"/>
        </w:rPr>
        <w:t xml:space="preserve"> </w:t>
      </w:r>
    </w:p>
    <w:p w14:paraId="438CFA99" w14:textId="77777777" w:rsidR="00192EBF" w:rsidRPr="002519CB" w:rsidRDefault="00192EBF" w:rsidP="00467E0A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  <w:r w:rsidRPr="002519CB">
        <w:rPr>
          <w:rFonts w:ascii="Calibri" w:hAnsi="Calibri" w:cs="Calibri"/>
          <w:b/>
          <w:i/>
          <w:sz w:val="22"/>
          <w:szCs w:val="22"/>
        </w:rPr>
        <w:t>Tabela 1. Kwoty środków FP na finansowanie programów na rzecz promocji zatrudnienia, łagodzenia skutków bezrobocia i aktywizacji zawodowej według źródła ich przeznaczenia</w:t>
      </w:r>
      <w:r w:rsidR="000E7DA2" w:rsidRPr="002519CB">
        <w:rPr>
          <w:rFonts w:ascii="Calibri" w:hAnsi="Calibri" w:cs="Calibri"/>
          <w:b/>
          <w:i/>
          <w:sz w:val="22"/>
          <w:szCs w:val="22"/>
        </w:rPr>
        <w:t xml:space="preserve"> oraz kwoty środków Krajowego Funduszu Szkoleniowego </w:t>
      </w:r>
      <w:r w:rsidRPr="002519CB">
        <w:rPr>
          <w:rFonts w:ascii="Calibri" w:hAnsi="Calibri" w:cs="Calibri"/>
          <w:b/>
          <w:i/>
          <w:sz w:val="22"/>
          <w:szCs w:val="22"/>
        </w:rPr>
        <w:t>w układzie PUP</w:t>
      </w:r>
      <w:r w:rsidR="00593070" w:rsidRPr="002519CB">
        <w:rPr>
          <w:rFonts w:ascii="Calibri" w:hAnsi="Calibri" w:cs="Calibri"/>
          <w:b/>
          <w:i/>
          <w:sz w:val="22"/>
          <w:szCs w:val="22"/>
        </w:rPr>
        <w:t xml:space="preserve"> (w zł)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. Kwoty środków FP na finansowanie programów na rzecz promocji zatrudnienia, łagodzenia skutków bezrobocia i aktywizacji zawodowej według źródła ich przeznaczenia oraz kwoty środków Krajowego Funduszu Szkoleniowego w układzie PUP (w zł)"/>
        <w:tblDescription w:val="Tabela złożona. Przedstawiono dane dotyczące kwot środków FP na finansowanie programów na rzecz promocji zatrudnienia, łagodzenia skutków bezrobocia i aktywizacji zawodowej według źródła ich przeznaczenia oraz kwoty środków Krajowego Funduszu Szkoleniowego w poszczególnych Powiatowych Urzędach Pracy. Dane obejmują środki FP na finansowanie programów na rzecz promocji zatrudnienia, łagodzenia skutków bezrobocia i aktywizacji zawodowej (łącznie oraz z podziałem na źródłaprzeznaczenia) oraz kwoty środków Krajowego Funduszu Szkoleniowego. Kwoty podano w złotych."/>
      </w:tblPr>
      <w:tblGrid>
        <w:gridCol w:w="562"/>
        <w:gridCol w:w="1580"/>
        <w:gridCol w:w="1842"/>
        <w:gridCol w:w="1985"/>
        <w:gridCol w:w="1843"/>
        <w:gridCol w:w="1626"/>
      </w:tblGrid>
      <w:tr w:rsidR="0073394E" w:rsidRPr="002519CB" w14:paraId="42AE4364" w14:textId="77777777" w:rsidTr="0062780D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9D05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8FB2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996D" w14:textId="77777777" w:rsidR="0073394E" w:rsidRPr="002519CB" w:rsidRDefault="0073394E" w:rsidP="00FB41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Łącznie na programy promocji zatrudnienia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48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457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Krajowego Funduszu Szkoleniowego</w:t>
            </w:r>
          </w:p>
        </w:tc>
      </w:tr>
      <w:tr w:rsidR="004A6DE6" w:rsidRPr="002519CB" w14:paraId="44A77CEA" w14:textId="77777777" w:rsidTr="0062780D">
        <w:trPr>
          <w:tblHeader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1B6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45AF2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A8C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7563" w14:textId="25C76CD8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na realizację projektów współfinansowanych z EFS</w:t>
            </w:r>
            <w:r w:rsidR="00A73850" w:rsidRPr="002519CB">
              <w:rPr>
                <w:rFonts w:ascii="Calibri" w:hAnsi="Calibri" w:cs="Calibri"/>
                <w:b/>
                <w:bCs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BA195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Zwiększenia limitów ze środków będących w dyspozycji Ministra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68FD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E4810" w:rsidRPr="002519CB" w14:paraId="41AF2562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F007" w14:textId="77777777" w:rsidR="00AE4810" w:rsidRPr="002519CB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2046" w14:textId="77777777" w:rsidR="00AE4810" w:rsidRPr="002519CB" w:rsidRDefault="00AE4810" w:rsidP="00AE4810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Gorzów Wlkp.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EE34" w14:textId="19CEA347" w:rsidR="00AE4810" w:rsidRPr="002519CB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9 386 346,48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1363" w14:textId="5716A9FD" w:rsidR="00AE4810" w:rsidRPr="002519CB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9648" w14:textId="3A07A94F" w:rsidR="00AE4810" w:rsidRPr="002519CB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303 733,05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0F69" w14:textId="69D19A05" w:rsidR="00AE4810" w:rsidRPr="002519CB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1 855 693,07</w:t>
            </w:r>
          </w:p>
        </w:tc>
      </w:tr>
      <w:tr w:rsidR="00AE4810" w:rsidRPr="009A7094" w14:paraId="17D383DE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EC33" w14:textId="77777777" w:rsidR="00AE4810" w:rsidRPr="002519CB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6B4C" w14:textId="77777777" w:rsidR="00AE4810" w:rsidRPr="002519CB" w:rsidRDefault="00AE4810" w:rsidP="00AE4810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Krosno Odrz.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055E" w14:textId="33715FC2" w:rsidR="00AE4810" w:rsidRPr="002519CB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6 519 544,90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E148" w14:textId="27D34702" w:rsidR="00AE4810" w:rsidRPr="002519CB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63FD" w14:textId="19E9CFB9" w:rsidR="00AE4810" w:rsidRPr="002519CB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1 295 126,38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1E322" w14:textId="6391E839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977 675,61</w:t>
            </w:r>
          </w:p>
        </w:tc>
      </w:tr>
      <w:tr w:rsidR="00AE4810" w:rsidRPr="009A7094" w14:paraId="5A1F2634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A082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724A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Międzyrzecz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3A1" w14:textId="1EEC2DA2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8 907 402,74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7B645" w14:textId="3006E441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356E" w14:textId="30977F8F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2 344 326,03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97EC" w14:textId="4EC48EB5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543 859,24</w:t>
            </w:r>
          </w:p>
        </w:tc>
      </w:tr>
      <w:tr w:rsidR="00AE4810" w:rsidRPr="009A7094" w14:paraId="5EF0B57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8130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08A6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Nowa Sól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85AB" w14:textId="510D31C4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6 710 792,87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E841" w14:textId="2F0D1287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FEA0" w14:textId="653C66D3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0102" w14:textId="467A4BC6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289 054,76</w:t>
            </w:r>
          </w:p>
        </w:tc>
      </w:tr>
      <w:tr w:rsidR="00AE4810" w:rsidRPr="009A7094" w14:paraId="1FA4361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8D4A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41C6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Słubice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265D" w14:textId="60175035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2 209 826,88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BAB07" w14:textId="633475D3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254E" w14:textId="003D4AB4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DB42" w14:textId="037E99B4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363 118,30</w:t>
            </w:r>
          </w:p>
        </w:tc>
      </w:tr>
      <w:tr w:rsidR="00AE4810" w:rsidRPr="009A7094" w14:paraId="22A5D0A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D23F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A150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Strzelce Kraj.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5F96" w14:textId="37DF7A4E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8 248 603,42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026A" w14:textId="77CC09FC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7F56" w14:textId="6C08DAA7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327 404,23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DF67C" w14:textId="1D3806AA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1 275 425,50</w:t>
            </w:r>
          </w:p>
        </w:tc>
      </w:tr>
      <w:tr w:rsidR="00AE4810" w:rsidRPr="009A7094" w14:paraId="5153CF2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ABAB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B0A3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Sulęcin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E2C" w14:textId="699703C5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3 475 372,76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F979" w14:textId="67A50B75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687B" w14:textId="68ABC463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224 828,14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90223" w14:textId="4BD07B7B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379 980,74</w:t>
            </w:r>
          </w:p>
        </w:tc>
      </w:tr>
      <w:tr w:rsidR="00AE4810" w:rsidRPr="009A7094" w14:paraId="370BBF63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0915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174A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Świebodzin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2F41" w14:textId="50AAC17B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4 289 409,27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7B05" w14:textId="00497105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67AD" w14:textId="2D8E4128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933 275,90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6313D" w14:textId="03E00FA6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278 353,96</w:t>
            </w:r>
          </w:p>
        </w:tc>
      </w:tr>
      <w:tr w:rsidR="00AE4810" w:rsidRPr="009A7094" w14:paraId="00A1DB6C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04B7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D2D1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Wschowa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32B" w14:textId="325A1B90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4 964 008,90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FA394" w14:textId="44B6C870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4174" w14:textId="77B1937F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CD12" w14:textId="77A990BB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328 562,91</w:t>
            </w:r>
          </w:p>
        </w:tc>
      </w:tr>
      <w:tr w:rsidR="00AE4810" w:rsidRPr="009A7094" w14:paraId="67D88BF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7455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CBC4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Zielona Góra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D221" w14:textId="237D4C65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14 185 754,15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111B" w14:textId="2B08AF6C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1FD7" w14:textId="03366D48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2538" w14:textId="78E59A33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1 927 995,80</w:t>
            </w:r>
          </w:p>
        </w:tc>
      </w:tr>
      <w:tr w:rsidR="00AE4810" w:rsidRPr="009A7094" w14:paraId="100D8C86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6C87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6EA2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Żagań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C6F" w14:textId="5754518A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6 256 578,56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1EEA" w14:textId="34A0B5A2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D784" w14:textId="7B81087F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1 134 518,80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BAFE" w14:textId="6B579D96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1 133 702,57</w:t>
            </w:r>
          </w:p>
        </w:tc>
      </w:tr>
      <w:tr w:rsidR="00AE4810" w:rsidRPr="009A7094" w14:paraId="3E413CF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B9E2" w14:textId="77777777" w:rsidR="00AE4810" w:rsidRPr="009A7094" w:rsidRDefault="00AE4810" w:rsidP="00AE4810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FEB2" w14:textId="77777777" w:rsidR="00AE4810" w:rsidRPr="009A7094" w:rsidRDefault="00AE4810" w:rsidP="00AE4810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Żary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C93" w14:textId="54083EED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8 313 079,68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8B30" w14:textId="7CEBD30D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645D" w14:textId="4682335D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1 893 905,47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D18E8" w14:textId="73FBF9CC" w:rsidR="00AE4810" w:rsidRPr="009A7094" w:rsidRDefault="00AE4810" w:rsidP="00AE481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570 362,54</w:t>
            </w:r>
          </w:p>
        </w:tc>
      </w:tr>
      <w:tr w:rsidR="00AE4810" w:rsidRPr="009A7094" w14:paraId="3D0C6D60" w14:textId="77777777" w:rsidTr="001734A5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CFB65D" w14:textId="5C365905" w:rsidR="00AE4810" w:rsidRPr="009A7094" w:rsidRDefault="00AE4810" w:rsidP="00AE481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E063" w14:textId="2C01F793" w:rsidR="00AE4810" w:rsidRPr="009A7094" w:rsidRDefault="00AE4810" w:rsidP="00AE481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12F4" w14:textId="4FC01FC2" w:rsidR="00AE4810" w:rsidRPr="009A7094" w:rsidRDefault="00AE4810" w:rsidP="00AE481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83 466 720,61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DE14" w14:textId="48BAE0BA" w:rsidR="00AE4810" w:rsidRPr="009A7094" w:rsidRDefault="00AE4810" w:rsidP="00AE481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76B06" w14:textId="35B14BBE" w:rsidR="00AE4810" w:rsidRPr="009A7094" w:rsidRDefault="00AE4810" w:rsidP="00AE481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8 457 118,00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A323" w14:textId="197D24AA" w:rsidR="00AE4810" w:rsidRPr="009A7094" w:rsidRDefault="00AE4810" w:rsidP="00AE481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9 923 785,00</w:t>
            </w:r>
          </w:p>
        </w:tc>
      </w:tr>
    </w:tbl>
    <w:p w14:paraId="20CCD8CA" w14:textId="5F4198E8" w:rsidR="00C57348" w:rsidRPr="009A7094" w:rsidRDefault="009003E0" w:rsidP="000746CE">
      <w:pPr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 xml:space="preserve"> </w:t>
      </w:r>
      <w:r w:rsidR="00192EBF" w:rsidRPr="009A7094">
        <w:rPr>
          <w:rFonts w:ascii="Calibri" w:hAnsi="Calibri" w:cs="Calibri"/>
          <w:i/>
        </w:rPr>
        <w:t xml:space="preserve">Źródło: opracowanie własne na podstawie decyzji </w:t>
      </w:r>
      <w:r w:rsidR="00C229B8" w:rsidRPr="009A7094">
        <w:rPr>
          <w:rFonts w:ascii="Calibri" w:hAnsi="Calibri" w:cs="Calibri"/>
          <w:i/>
        </w:rPr>
        <w:t>Ministerstwa Rodziny</w:t>
      </w:r>
      <w:r w:rsidR="00636CD5" w:rsidRPr="009A7094">
        <w:rPr>
          <w:rFonts w:ascii="Calibri" w:hAnsi="Calibri" w:cs="Calibri"/>
          <w:i/>
        </w:rPr>
        <w:t>, Pracy</w:t>
      </w:r>
      <w:r w:rsidR="00C229B8" w:rsidRPr="009A7094">
        <w:rPr>
          <w:rFonts w:ascii="Calibri" w:hAnsi="Calibri" w:cs="Calibri"/>
          <w:i/>
        </w:rPr>
        <w:t xml:space="preserve"> i Polityki Społecznej.</w:t>
      </w:r>
    </w:p>
    <w:p w14:paraId="4D909F6B" w14:textId="74C70398" w:rsidR="00493065" w:rsidRPr="00D103DD" w:rsidRDefault="000656A7" w:rsidP="00D103DD">
      <w:pPr>
        <w:spacing w:after="120"/>
        <w:jc w:val="both"/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>Uwaga:</w:t>
      </w:r>
      <w:r w:rsidR="00C229B8" w:rsidRPr="009A7094">
        <w:rPr>
          <w:rFonts w:ascii="Calibri" w:hAnsi="Calibri" w:cs="Calibri"/>
          <w:i/>
        </w:rPr>
        <w:t xml:space="preserve"> </w:t>
      </w:r>
      <w:r w:rsidR="00C215CC" w:rsidRPr="009A7094">
        <w:rPr>
          <w:rFonts w:ascii="Calibri" w:hAnsi="Calibri" w:cs="Calibri"/>
          <w:i/>
        </w:rPr>
        <w:t>(</w:t>
      </w:r>
      <w:r w:rsidR="00A73850" w:rsidRPr="009A7094">
        <w:rPr>
          <w:rFonts w:ascii="Calibri" w:hAnsi="Calibri" w:cs="Calibri"/>
          <w:i/>
        </w:rPr>
        <w:t>*</w:t>
      </w:r>
      <w:r w:rsidR="00C215CC" w:rsidRPr="009A7094">
        <w:rPr>
          <w:rFonts w:ascii="Calibri" w:hAnsi="Calibri" w:cs="Calibri"/>
          <w:i/>
        </w:rPr>
        <w:t xml:space="preserve">) </w:t>
      </w:r>
      <w:r w:rsidR="00307075" w:rsidRPr="009A7094">
        <w:rPr>
          <w:rFonts w:ascii="Calibri" w:hAnsi="Calibri" w:cs="Calibri"/>
          <w:i/>
        </w:rPr>
        <w:t xml:space="preserve">Z wyjaśnień zawartych w piśmie </w:t>
      </w:r>
      <w:proofErr w:type="spellStart"/>
      <w:r w:rsidR="00307075" w:rsidRPr="009A7094">
        <w:rPr>
          <w:rFonts w:ascii="Calibri" w:hAnsi="Calibri" w:cs="Calibri"/>
          <w:i/>
        </w:rPr>
        <w:t>MPiPS</w:t>
      </w:r>
      <w:proofErr w:type="spellEnd"/>
      <w:r w:rsidR="00307075" w:rsidRPr="009A7094">
        <w:rPr>
          <w:rFonts w:ascii="Calibri" w:hAnsi="Calibri" w:cs="Calibri"/>
          <w:i/>
        </w:rPr>
        <w:t xml:space="preserve"> z 26 stycznia 2015 roku (znak: DF-I.074.13.2015.HN) </w:t>
      </w:r>
      <w:r w:rsidR="00832437" w:rsidRPr="009A7094">
        <w:rPr>
          <w:rFonts w:ascii="Calibri" w:hAnsi="Calibri" w:cs="Calibri"/>
          <w:i/>
        </w:rPr>
        <w:t xml:space="preserve">oraz </w:t>
      </w:r>
      <w:r w:rsidR="00C76C03" w:rsidRPr="009A7094">
        <w:rPr>
          <w:rFonts w:ascii="Calibri" w:hAnsi="Calibri" w:cs="Calibri"/>
          <w:i/>
        </w:rPr>
        <w:t>z</w:t>
      </w:r>
      <w:r w:rsidR="00832437" w:rsidRPr="007F2685">
        <w:rPr>
          <w:rFonts w:ascii="Calibri" w:hAnsi="Calibri" w:cs="Calibri"/>
          <w:i/>
        </w:rPr>
        <w:t xml:space="preserve"> obowiązującej w 202</w:t>
      </w:r>
      <w:r w:rsidR="00621534">
        <w:rPr>
          <w:rFonts w:ascii="Calibri" w:hAnsi="Calibri" w:cs="Calibri"/>
          <w:i/>
        </w:rPr>
        <w:t>5</w:t>
      </w:r>
      <w:r w:rsidR="00657FDC">
        <w:rPr>
          <w:rFonts w:ascii="Calibri" w:hAnsi="Calibri" w:cs="Calibri"/>
          <w:i/>
        </w:rPr>
        <w:t xml:space="preserve"> </w:t>
      </w:r>
      <w:r w:rsidR="00832437" w:rsidRPr="007F2685">
        <w:rPr>
          <w:rFonts w:ascii="Calibri" w:hAnsi="Calibri" w:cs="Calibri"/>
          <w:i/>
        </w:rPr>
        <w:t xml:space="preserve">roku tabeli podziału środków FP </w:t>
      </w:r>
      <w:r w:rsidR="00307075" w:rsidRPr="007F2685">
        <w:rPr>
          <w:rFonts w:ascii="Calibri" w:hAnsi="Calibri" w:cs="Calibri"/>
          <w:i/>
        </w:rPr>
        <w:t>wywnioskować można, iż środki będące w dyspozycji samorządu województwa w 2</w:t>
      </w:r>
      <w:r w:rsidR="00D9648D" w:rsidRPr="007F2685">
        <w:rPr>
          <w:rFonts w:ascii="Calibri" w:hAnsi="Calibri" w:cs="Calibri"/>
          <w:i/>
        </w:rPr>
        <w:t>0</w:t>
      </w:r>
      <w:r w:rsidR="00832437" w:rsidRPr="007F2685">
        <w:rPr>
          <w:rFonts w:ascii="Calibri" w:hAnsi="Calibri" w:cs="Calibri"/>
          <w:i/>
        </w:rPr>
        <w:t>2</w:t>
      </w:r>
      <w:r w:rsidR="00621534">
        <w:rPr>
          <w:rFonts w:ascii="Calibri" w:hAnsi="Calibri" w:cs="Calibri"/>
          <w:i/>
        </w:rPr>
        <w:t>5</w:t>
      </w:r>
      <w:r w:rsidR="00C76C03" w:rsidRPr="007F2685">
        <w:rPr>
          <w:rFonts w:ascii="Calibri" w:hAnsi="Calibri" w:cs="Calibri"/>
          <w:i/>
        </w:rPr>
        <w:t xml:space="preserve"> roku</w:t>
      </w:r>
      <w:r w:rsidR="00307075" w:rsidRPr="007F2685">
        <w:rPr>
          <w:rFonts w:ascii="Calibri" w:hAnsi="Calibri" w:cs="Calibri"/>
          <w:i/>
        </w:rPr>
        <w:t xml:space="preserve"> to kwota </w:t>
      </w:r>
      <w:r w:rsidR="00621534">
        <w:rPr>
          <w:rFonts w:ascii="Calibri" w:hAnsi="Calibri" w:cs="Calibri"/>
          <w:i/>
        </w:rPr>
        <w:t>21.270.188</w:t>
      </w:r>
      <w:r w:rsidR="007F2685">
        <w:rPr>
          <w:rFonts w:ascii="Calibri" w:hAnsi="Calibri" w:cs="Calibri"/>
          <w:i/>
        </w:rPr>
        <w:t>,00</w:t>
      </w:r>
      <w:r w:rsidR="009B2F7C" w:rsidRPr="007F2685">
        <w:rPr>
          <w:rFonts w:ascii="Calibri" w:hAnsi="Calibri" w:cs="Calibri"/>
          <w:i/>
        </w:rPr>
        <w:t xml:space="preserve"> zł</w:t>
      </w:r>
      <w:r w:rsidR="00074C7D" w:rsidRPr="007F2685">
        <w:rPr>
          <w:rFonts w:ascii="Calibri" w:hAnsi="Calibri" w:cs="Calibri"/>
          <w:i/>
        </w:rPr>
        <w:t>.</w:t>
      </w:r>
    </w:p>
    <w:p w14:paraId="1BB3A7F9" w14:textId="77777777" w:rsidR="00F20EBE" w:rsidRPr="002A1F84" w:rsidRDefault="000574F6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lastRenderedPageBreak/>
        <w:t xml:space="preserve">Środki dzielone według algorytmów </w:t>
      </w:r>
    </w:p>
    <w:p w14:paraId="563FCCC1" w14:textId="77777777" w:rsidR="008D0694" w:rsidRPr="002A1F84" w:rsidRDefault="008D0694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Algorytm</w:t>
      </w:r>
      <w:r w:rsidR="000574F6" w:rsidRPr="002A1F84">
        <w:rPr>
          <w:rFonts w:ascii="Calibri" w:hAnsi="Calibri" w:cs="Calibri"/>
          <w:sz w:val="22"/>
          <w:szCs w:val="22"/>
        </w:rPr>
        <w:t xml:space="preserve"> – programy promocji zatrudnienia</w:t>
      </w:r>
    </w:p>
    <w:p w14:paraId="689EE506" w14:textId="77777777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Zgodnie z art. 109 ust. 11 ustawy, Rada Ministrów w drodze rozporządzenia określiła algorytm oraz </w:t>
      </w:r>
      <w:r w:rsidR="006E3E19" w:rsidRPr="002A1F84">
        <w:rPr>
          <w:rFonts w:ascii="Calibri" w:hAnsi="Calibri" w:cs="Calibri"/>
          <w:sz w:val="22"/>
          <w:szCs w:val="22"/>
        </w:rPr>
        <w:t xml:space="preserve"> sposób</w:t>
      </w:r>
      <w:r w:rsidRPr="002A1F84">
        <w:rPr>
          <w:rFonts w:ascii="Calibri" w:hAnsi="Calibri" w:cs="Calibri"/>
          <w:sz w:val="22"/>
          <w:szCs w:val="22"/>
        </w:rPr>
        <w:t xml:space="preserve"> ustalania kwot środków z Funduszu Pracy.</w:t>
      </w:r>
    </w:p>
    <w:p w14:paraId="32C4FA03" w14:textId="1D564563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Ministerstwo </w:t>
      </w:r>
      <w:r w:rsidR="00A11BDB" w:rsidRPr="002A1F84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2A1F84">
        <w:rPr>
          <w:rFonts w:ascii="Calibri" w:hAnsi="Calibri" w:cs="Calibri"/>
          <w:sz w:val="22"/>
          <w:szCs w:val="22"/>
        </w:rPr>
        <w:t xml:space="preserve"> i Polityki Społecznej</w:t>
      </w:r>
      <w:r w:rsidRPr="002A1F84">
        <w:rPr>
          <w:rFonts w:ascii="Calibri" w:hAnsi="Calibri" w:cs="Calibri"/>
          <w:sz w:val="22"/>
          <w:szCs w:val="22"/>
        </w:rPr>
        <w:t xml:space="preserve">, </w:t>
      </w:r>
      <w:r w:rsidR="00062339" w:rsidRPr="002A1F84">
        <w:rPr>
          <w:rFonts w:ascii="Calibri" w:hAnsi="Calibri" w:cs="Calibri"/>
          <w:sz w:val="22"/>
          <w:szCs w:val="22"/>
        </w:rPr>
        <w:t>pod koniec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="007D43E6" w:rsidRPr="002A1F84">
        <w:rPr>
          <w:rFonts w:ascii="Calibri" w:hAnsi="Calibri" w:cs="Calibri"/>
          <w:sz w:val="22"/>
          <w:szCs w:val="22"/>
        </w:rPr>
        <w:t>listopada</w:t>
      </w:r>
      <w:r w:rsidR="00062339" w:rsidRPr="002A1F84">
        <w:rPr>
          <w:rFonts w:ascii="Calibri" w:hAnsi="Calibri" w:cs="Calibri"/>
          <w:sz w:val="22"/>
          <w:szCs w:val="22"/>
        </w:rPr>
        <w:t xml:space="preserve"> 202</w:t>
      </w:r>
      <w:r w:rsidR="00621534">
        <w:rPr>
          <w:rFonts w:ascii="Calibri" w:hAnsi="Calibri" w:cs="Calibri"/>
          <w:sz w:val="22"/>
          <w:szCs w:val="22"/>
        </w:rPr>
        <w:t>4</w:t>
      </w:r>
      <w:r w:rsidRPr="002A1F84">
        <w:rPr>
          <w:rFonts w:ascii="Calibri" w:hAnsi="Calibri" w:cs="Calibri"/>
          <w:sz w:val="22"/>
          <w:szCs w:val="22"/>
        </w:rPr>
        <w:t xml:space="preserve"> roku, przyznało na finansowanie programów na rzecz promocji zatrudnienia, łagodzenia skutków bezrobocia i aktywizacji zawodowej (§ 2 ust. 1 pkt 1 rozporządzenia) </w:t>
      </w:r>
      <w:r w:rsidR="009B2F7C" w:rsidRPr="002A1F84">
        <w:rPr>
          <w:rFonts w:ascii="Calibri" w:hAnsi="Calibri" w:cs="Calibri"/>
          <w:sz w:val="22"/>
          <w:szCs w:val="22"/>
        </w:rPr>
        <w:t>na rok 20</w:t>
      </w:r>
      <w:r w:rsidR="007D43E6" w:rsidRPr="002A1F84">
        <w:rPr>
          <w:rFonts w:ascii="Calibri" w:hAnsi="Calibri" w:cs="Calibri"/>
          <w:sz w:val="22"/>
          <w:szCs w:val="22"/>
        </w:rPr>
        <w:t>2</w:t>
      </w:r>
      <w:r w:rsidR="00621534">
        <w:rPr>
          <w:rFonts w:ascii="Calibri" w:hAnsi="Calibri" w:cs="Calibri"/>
          <w:sz w:val="22"/>
          <w:szCs w:val="22"/>
        </w:rPr>
        <w:t>5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>kwotę w wys</w:t>
      </w:r>
      <w:r w:rsidR="00983277" w:rsidRPr="002A1F84">
        <w:rPr>
          <w:rFonts w:ascii="Calibri" w:hAnsi="Calibri" w:cs="Calibri"/>
          <w:sz w:val="22"/>
          <w:szCs w:val="22"/>
        </w:rPr>
        <w:t xml:space="preserve">okości </w:t>
      </w:r>
      <w:bookmarkStart w:id="4" w:name="_Hlk198196576"/>
      <w:bookmarkStart w:id="5" w:name="_Hlk132103207"/>
      <w:bookmarkStart w:id="6" w:name="_Hlk164076862"/>
      <w:r w:rsidR="00621534">
        <w:rPr>
          <w:rFonts w:ascii="Calibri" w:hAnsi="Calibri" w:cs="Calibri"/>
          <w:sz w:val="22"/>
          <w:szCs w:val="22"/>
        </w:rPr>
        <w:t>75.009.602,61</w:t>
      </w:r>
      <w:bookmarkEnd w:id="4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="00983277" w:rsidRPr="002A1F84">
        <w:rPr>
          <w:rFonts w:ascii="Calibri" w:hAnsi="Calibri" w:cs="Calibri"/>
          <w:sz w:val="22"/>
          <w:szCs w:val="22"/>
        </w:rPr>
        <w:t>zł</w:t>
      </w:r>
      <w:bookmarkEnd w:id="5"/>
      <w:r w:rsidR="00983277" w:rsidRPr="002A1F84">
        <w:rPr>
          <w:rFonts w:ascii="Calibri" w:hAnsi="Calibri" w:cs="Calibri"/>
          <w:sz w:val="22"/>
          <w:szCs w:val="22"/>
        </w:rPr>
        <w:t>, przy czym</w:t>
      </w:r>
      <w:r w:rsidRPr="002A1F84">
        <w:rPr>
          <w:rFonts w:ascii="Calibri" w:hAnsi="Calibri" w:cs="Calibri"/>
          <w:sz w:val="22"/>
          <w:szCs w:val="22"/>
        </w:rPr>
        <w:t xml:space="preserve"> kwota </w:t>
      </w:r>
      <w:bookmarkStart w:id="7" w:name="_Hlk198196590"/>
      <w:r w:rsidR="00621534">
        <w:rPr>
          <w:rFonts w:ascii="Calibri" w:hAnsi="Calibri" w:cs="Calibri"/>
          <w:sz w:val="22"/>
          <w:szCs w:val="22"/>
        </w:rPr>
        <w:t>25.023.750</w:t>
      </w:r>
      <w:r w:rsidR="00A11BDB" w:rsidRPr="002A1F84">
        <w:rPr>
          <w:rFonts w:ascii="Calibri" w:hAnsi="Calibri" w:cs="Calibri"/>
          <w:sz w:val="22"/>
          <w:szCs w:val="22"/>
        </w:rPr>
        <w:t>,00</w:t>
      </w:r>
      <w:bookmarkEnd w:id="7"/>
      <w:r w:rsidR="00A11BDB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zł </w:t>
      </w:r>
      <w:bookmarkEnd w:id="6"/>
      <w:r w:rsidR="006E3E19" w:rsidRPr="002A1F84">
        <w:rPr>
          <w:rFonts w:ascii="Calibri" w:hAnsi="Calibri" w:cs="Calibri"/>
          <w:sz w:val="22"/>
          <w:szCs w:val="22"/>
        </w:rPr>
        <w:t>ustalona została</w:t>
      </w:r>
      <w:r w:rsidRPr="002A1F84">
        <w:rPr>
          <w:rFonts w:ascii="Calibri" w:hAnsi="Calibri" w:cs="Calibri"/>
          <w:sz w:val="22"/>
          <w:szCs w:val="22"/>
        </w:rPr>
        <w:t xml:space="preserve"> na realizację projektów współfinansowanych z EFS. </w:t>
      </w:r>
    </w:p>
    <w:p w14:paraId="49B80EF8" w14:textId="24636744" w:rsidR="002225E8" w:rsidRPr="002A1F84" w:rsidRDefault="009C7496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</w:t>
      </w:r>
      <w:r w:rsidR="009E638B" w:rsidRPr="002A1F84">
        <w:rPr>
          <w:rFonts w:ascii="Calibri" w:hAnsi="Calibri" w:cs="Calibri"/>
          <w:sz w:val="22"/>
          <w:szCs w:val="22"/>
        </w:rPr>
        <w:t xml:space="preserve"> związku z powyższym </w:t>
      </w:r>
      <w:bookmarkStart w:id="8" w:name="_Hlk129161340"/>
      <w:r w:rsidR="009E638B" w:rsidRPr="002A1F84">
        <w:rPr>
          <w:rFonts w:ascii="Calibri" w:hAnsi="Calibri" w:cs="Calibri"/>
          <w:sz w:val="22"/>
          <w:szCs w:val="22"/>
        </w:rPr>
        <w:t>u</w:t>
      </w:r>
      <w:r w:rsidR="006729D0" w:rsidRPr="002A1F84">
        <w:rPr>
          <w:rFonts w:ascii="Calibri" w:hAnsi="Calibri" w:cs="Calibri"/>
          <w:sz w:val="22"/>
          <w:szCs w:val="22"/>
        </w:rPr>
        <w:t xml:space="preserve">chwałą Nr </w:t>
      </w:r>
      <w:bookmarkStart w:id="9" w:name="_Hlk198196726"/>
      <w:bookmarkStart w:id="10" w:name="_Hlk129160071"/>
      <w:r w:rsidR="00621534">
        <w:rPr>
          <w:rFonts w:ascii="Calibri" w:hAnsi="Calibri" w:cs="Calibri"/>
          <w:sz w:val="22"/>
          <w:szCs w:val="22"/>
        </w:rPr>
        <w:t>37/746/24</w:t>
      </w:r>
      <w:r w:rsidR="00F53113" w:rsidRPr="002A1F84">
        <w:rPr>
          <w:rFonts w:ascii="Calibri" w:hAnsi="Calibri" w:cs="Calibri"/>
          <w:sz w:val="22"/>
          <w:szCs w:val="22"/>
        </w:rPr>
        <w:t xml:space="preserve"> </w:t>
      </w:r>
      <w:r w:rsidR="006729D0" w:rsidRPr="002A1F84">
        <w:rPr>
          <w:rFonts w:ascii="Calibri" w:hAnsi="Calibri" w:cs="Calibri"/>
          <w:sz w:val="22"/>
          <w:szCs w:val="22"/>
        </w:rPr>
        <w:t xml:space="preserve">z </w:t>
      </w:r>
      <w:r w:rsidR="00621534">
        <w:rPr>
          <w:rFonts w:ascii="Calibri" w:hAnsi="Calibri" w:cs="Calibri"/>
          <w:sz w:val="22"/>
          <w:szCs w:val="22"/>
        </w:rPr>
        <w:t>10</w:t>
      </w:r>
      <w:r w:rsidR="002A1F84">
        <w:rPr>
          <w:rFonts w:ascii="Calibri" w:hAnsi="Calibri" w:cs="Calibri"/>
          <w:sz w:val="22"/>
          <w:szCs w:val="22"/>
        </w:rPr>
        <w:t xml:space="preserve"> grudnia 202</w:t>
      </w:r>
      <w:r w:rsidR="00621534">
        <w:rPr>
          <w:rFonts w:ascii="Calibri" w:hAnsi="Calibri" w:cs="Calibri"/>
          <w:sz w:val="22"/>
          <w:szCs w:val="22"/>
        </w:rPr>
        <w:t>4</w:t>
      </w:r>
      <w:bookmarkEnd w:id="9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roku </w:t>
      </w:r>
      <w:bookmarkEnd w:id="8"/>
      <w:bookmarkEnd w:id="10"/>
      <w:r w:rsidRPr="002A1F84">
        <w:rPr>
          <w:rFonts w:ascii="Calibri" w:hAnsi="Calibri" w:cs="Calibri"/>
          <w:sz w:val="22"/>
          <w:szCs w:val="22"/>
        </w:rPr>
        <w:t>Zarząd Województwa Lubuskiego dokonał podziału kwot środków Funduszu Pracy na finansowanie programów na rzecz promocji zatrudnienia, łagodzenia skutków bezrobocia i aktywizacji zawodowej oraz innych fakultatywnych zadań</w:t>
      </w:r>
      <w:r w:rsidR="00846DCD" w:rsidRPr="002A1F84">
        <w:rPr>
          <w:rFonts w:ascii="Calibri" w:hAnsi="Calibri" w:cs="Calibri"/>
          <w:sz w:val="22"/>
          <w:szCs w:val="22"/>
        </w:rPr>
        <w:t>.</w:t>
      </w:r>
      <w:r w:rsidRPr="002A1F84">
        <w:rPr>
          <w:rFonts w:ascii="Calibri" w:hAnsi="Calibri" w:cs="Calibri"/>
          <w:sz w:val="22"/>
          <w:szCs w:val="22"/>
        </w:rPr>
        <w:t xml:space="preserve"> </w:t>
      </w:r>
      <w:r w:rsidR="002225E8" w:rsidRPr="002A1F84">
        <w:rPr>
          <w:rFonts w:ascii="Calibri" w:hAnsi="Calibri" w:cs="Calibri"/>
          <w:sz w:val="22"/>
          <w:szCs w:val="22"/>
        </w:rPr>
        <w:t>Podział środków dokonany został w oparciu</w:t>
      </w:r>
      <w:r w:rsidR="0015685E" w:rsidRPr="002A1F84">
        <w:rPr>
          <w:rFonts w:ascii="Calibri" w:hAnsi="Calibri" w:cs="Calibri"/>
          <w:sz w:val="22"/>
          <w:szCs w:val="22"/>
        </w:rPr>
        <w:t xml:space="preserve"> o</w:t>
      </w:r>
      <w:r w:rsidR="002225E8" w:rsidRPr="002A1F84">
        <w:rPr>
          <w:rFonts w:ascii="Calibri" w:hAnsi="Calibri" w:cs="Calibri"/>
          <w:sz w:val="22"/>
          <w:szCs w:val="22"/>
        </w:rPr>
        <w:t>:</w:t>
      </w:r>
    </w:p>
    <w:p w14:paraId="35231DAE" w14:textId="77777777" w:rsidR="002225E8" w:rsidRPr="002A1F84" w:rsidRDefault="002225E8" w:rsidP="00467E0A">
      <w:pPr>
        <w:pStyle w:val="Tekstpodstawowy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1.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DE1FEF" w:rsidRPr="002A1F84">
        <w:rPr>
          <w:rFonts w:ascii="Calibri" w:hAnsi="Calibri" w:cs="Calibri"/>
          <w:sz w:val="22"/>
          <w:szCs w:val="22"/>
        </w:rPr>
        <w:t>II/14/14 z 23 grudnia 2014</w:t>
      </w:r>
      <w:r w:rsidRPr="002A1F84">
        <w:rPr>
          <w:rFonts w:ascii="Calibri" w:hAnsi="Calibri" w:cs="Calibri"/>
          <w:sz w:val="22"/>
          <w:szCs w:val="22"/>
        </w:rPr>
        <w:t xml:space="preserve"> roku Sejmiku Województwa Lubuskiego w sprawie określenia kryteriów podziału środków Funduszu Pracy na finansowanie programów na rzecz promocji zatrudnienia, łagodzenia skutków bezrobocia i aktywizacji zawodowej oraz innych fakultatywnych zadań. Przyjęte przez SWL kryteria to: </w:t>
      </w:r>
      <w:r w:rsidR="00DE1FEF" w:rsidRPr="002A1F84">
        <w:rPr>
          <w:rFonts w:ascii="Calibri" w:hAnsi="Calibri" w:cs="Calibri"/>
          <w:sz w:val="22"/>
          <w:szCs w:val="22"/>
        </w:rPr>
        <w:t xml:space="preserve">liczba bezrobotnych, </w:t>
      </w:r>
      <w:r w:rsidRPr="002A1F84">
        <w:rPr>
          <w:rFonts w:ascii="Calibri" w:hAnsi="Calibri" w:cs="Calibri"/>
          <w:sz w:val="22"/>
          <w:szCs w:val="22"/>
        </w:rPr>
        <w:t xml:space="preserve">stopa bezrobocia, </w:t>
      </w:r>
      <w:r w:rsidR="00DE1FEF" w:rsidRPr="002A1F84">
        <w:rPr>
          <w:rFonts w:ascii="Calibri" w:hAnsi="Calibri" w:cs="Calibri"/>
          <w:sz w:val="22"/>
          <w:szCs w:val="22"/>
        </w:rPr>
        <w:t xml:space="preserve">struktura bezrobocia, kwoty środków Funduszu Pracy przeznaczone w powiecie na realizację projektów współfinansowanych z Europejskiego Funduszu Społecznego, efektywności działań urzędów pracy na rzecz aktywizacji bezrobotnych, </w:t>
      </w:r>
      <w:r w:rsidRPr="002A1F84">
        <w:rPr>
          <w:rFonts w:ascii="Calibri" w:hAnsi="Calibri" w:cs="Calibri"/>
          <w:sz w:val="22"/>
          <w:szCs w:val="22"/>
        </w:rPr>
        <w:t>skala napływów do bez</w:t>
      </w:r>
      <w:r w:rsidR="00DE1FEF" w:rsidRPr="002A1F84">
        <w:rPr>
          <w:rFonts w:ascii="Calibri" w:hAnsi="Calibri" w:cs="Calibri"/>
          <w:sz w:val="22"/>
          <w:szCs w:val="22"/>
        </w:rPr>
        <w:t>robocia i odpływów z bezrobocia</w:t>
      </w:r>
      <w:r w:rsidRPr="002A1F84">
        <w:rPr>
          <w:rFonts w:ascii="Calibri" w:hAnsi="Calibri" w:cs="Calibri"/>
          <w:sz w:val="22"/>
          <w:szCs w:val="22"/>
        </w:rPr>
        <w:t>.</w:t>
      </w:r>
    </w:p>
    <w:p w14:paraId="1F367108" w14:textId="77777777" w:rsidR="002225E8" w:rsidRPr="002A1F84" w:rsidRDefault="002225E8" w:rsidP="00467E0A">
      <w:pPr>
        <w:pStyle w:val="Tekstpodstawowy"/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2.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9C7496" w:rsidRPr="002A1F84">
        <w:rPr>
          <w:rFonts w:ascii="Calibri" w:hAnsi="Calibri" w:cs="Calibri"/>
          <w:sz w:val="22"/>
          <w:szCs w:val="22"/>
        </w:rPr>
        <w:t>7/78/15</w:t>
      </w:r>
      <w:r w:rsidRPr="002A1F84">
        <w:rPr>
          <w:rFonts w:ascii="Calibri" w:hAnsi="Calibri" w:cs="Calibri"/>
          <w:sz w:val="22"/>
          <w:szCs w:val="22"/>
        </w:rPr>
        <w:t xml:space="preserve"> Zarządu Województwa Lubuskiego z </w:t>
      </w:r>
      <w:r w:rsidR="009C7496" w:rsidRPr="002A1F84">
        <w:rPr>
          <w:rFonts w:ascii="Calibri" w:hAnsi="Calibri" w:cs="Calibri"/>
          <w:sz w:val="22"/>
          <w:szCs w:val="22"/>
        </w:rPr>
        <w:t>7 stycznia 2015</w:t>
      </w:r>
      <w:r w:rsidRPr="002A1F84">
        <w:rPr>
          <w:rFonts w:ascii="Calibri" w:hAnsi="Calibri" w:cs="Calibri"/>
          <w:sz w:val="22"/>
          <w:szCs w:val="22"/>
        </w:rPr>
        <w:t xml:space="preserve"> roku w sprawie określenia algorytmu podziału środków Funduszu Pracy na finansowanie programów na rzecz promocji zatrudnienia, łagodzenia skutków bezrobocia i aktywizacji zawodowej oraz innych fakultatywnych zadań. Algorytm ten uwzględnia wszystkie kryteria uchwalone przez Sejmik Województwa Lubuskiego.</w:t>
      </w:r>
    </w:p>
    <w:p w14:paraId="069B0B10" w14:textId="78F4907D" w:rsidR="0025075E" w:rsidRPr="002A1F84" w:rsidRDefault="0025075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Wynikiem wprowadzenia danych do algorytmu jest podział procentowy. Wskazuje on jaki udział w ogólnej kwocie środków przyznanych dla regionu ma określony powiat. Na tej podstawie dokonano wyliczenia określonych kwot (zgodnie z zaleceniem MR</w:t>
      </w:r>
      <w:r w:rsidR="00260A1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i</w:t>
      </w:r>
      <w:r w:rsidRPr="002A1F8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S</w:t>
      </w:r>
      <w:r w:rsidR="007D43E6" w:rsidRPr="002A1F84">
        <w:rPr>
          <w:rFonts w:ascii="Calibri" w:hAnsi="Calibri" w:cs="Calibri"/>
          <w:sz w:val="22"/>
          <w:szCs w:val="22"/>
        </w:rPr>
        <w:t xml:space="preserve"> </w:t>
      </w:r>
      <w:r w:rsidR="001D44F0" w:rsidRPr="002A1F84">
        <w:rPr>
          <w:rFonts w:ascii="Calibri" w:hAnsi="Calibri" w:cs="Calibri"/>
          <w:sz w:val="22"/>
          <w:szCs w:val="22"/>
        </w:rPr>
        <w:t xml:space="preserve">kwoty </w:t>
      </w:r>
      <w:r w:rsidR="007D43E6" w:rsidRPr="002A1F84">
        <w:rPr>
          <w:rFonts w:ascii="Calibri" w:hAnsi="Calibri" w:cs="Calibri"/>
          <w:sz w:val="22"/>
          <w:szCs w:val="22"/>
        </w:rPr>
        <w:t>wskazano w złotówkach</w:t>
      </w:r>
      <w:r w:rsidR="00062339" w:rsidRPr="002A1F84">
        <w:rPr>
          <w:rFonts w:ascii="Calibri" w:hAnsi="Calibri" w:cs="Calibri"/>
          <w:sz w:val="22"/>
          <w:szCs w:val="22"/>
        </w:rPr>
        <w:t>). Zaokrągleń</w:t>
      </w:r>
      <w:r w:rsidRPr="002A1F84">
        <w:rPr>
          <w:rFonts w:ascii="Calibri" w:hAnsi="Calibri" w:cs="Calibri"/>
          <w:sz w:val="22"/>
          <w:szCs w:val="22"/>
        </w:rPr>
        <w:t xml:space="preserve"> dokonano w oparciu o ogólnie przyjęte reguły matematyczne.</w:t>
      </w:r>
    </w:p>
    <w:p w14:paraId="05041F69" w14:textId="77777777" w:rsidR="0025075E" w:rsidRPr="00121521" w:rsidRDefault="0025075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Jednocześnie Wojewódzka Rada Rynku Pracy zaopiniowała pozytywnie propozycję podziału środków Funduszu Pracy na finansowanie programów na rzecz promocji zatrudnienia, łagodzenia skutków </w:t>
      </w:r>
      <w:r w:rsidRPr="00121521">
        <w:rPr>
          <w:rFonts w:ascii="Calibri" w:hAnsi="Calibri" w:cs="Calibri"/>
          <w:sz w:val="22"/>
          <w:szCs w:val="22"/>
        </w:rPr>
        <w:t>bezrobocia i aktywizacji zawodowej oraz innych fakultatywnych zadań.</w:t>
      </w:r>
    </w:p>
    <w:p w14:paraId="0A35B446" w14:textId="66021963" w:rsidR="0025075E" w:rsidRPr="00121521" w:rsidRDefault="0062153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połowie</w:t>
      </w:r>
      <w:r w:rsidR="002A1F84" w:rsidRPr="00121521">
        <w:rPr>
          <w:rFonts w:ascii="Calibri" w:hAnsi="Calibri" w:cs="Calibri"/>
          <w:sz w:val="22"/>
          <w:szCs w:val="22"/>
        </w:rPr>
        <w:t xml:space="preserve"> </w:t>
      </w:r>
      <w:r w:rsidR="006729D0" w:rsidRPr="00121521">
        <w:rPr>
          <w:rFonts w:ascii="Calibri" w:hAnsi="Calibri" w:cs="Calibri"/>
          <w:sz w:val="22"/>
          <w:szCs w:val="22"/>
        </w:rPr>
        <w:t>grudnia</w:t>
      </w:r>
      <w:r w:rsidR="00A63F74" w:rsidRPr="00121521">
        <w:rPr>
          <w:rFonts w:ascii="Calibri" w:hAnsi="Calibri" w:cs="Calibri"/>
          <w:sz w:val="22"/>
          <w:szCs w:val="22"/>
        </w:rPr>
        <w:t xml:space="preserve"> 20</w:t>
      </w:r>
      <w:r w:rsidR="00A11BDB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4</w:t>
      </w:r>
      <w:r w:rsidR="0025075E" w:rsidRPr="00121521">
        <w:rPr>
          <w:rFonts w:ascii="Calibri" w:hAnsi="Calibri" w:cs="Calibri"/>
          <w:sz w:val="22"/>
          <w:szCs w:val="22"/>
        </w:rPr>
        <w:t xml:space="preserve"> roku </w:t>
      </w:r>
      <w:r w:rsidR="00675482" w:rsidRPr="00121521">
        <w:rPr>
          <w:rFonts w:ascii="Calibri" w:hAnsi="Calibri" w:cs="Calibri"/>
          <w:sz w:val="22"/>
          <w:szCs w:val="22"/>
        </w:rPr>
        <w:t xml:space="preserve">Minister </w:t>
      </w:r>
      <w:r w:rsidR="00A11BDB" w:rsidRPr="00121521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121521">
        <w:rPr>
          <w:rFonts w:ascii="Calibri" w:hAnsi="Calibri" w:cs="Calibri"/>
          <w:sz w:val="22"/>
          <w:szCs w:val="22"/>
        </w:rPr>
        <w:t xml:space="preserve"> i Polityki Społecznej</w:t>
      </w:r>
      <w:r w:rsidR="00675482" w:rsidRPr="00121521">
        <w:rPr>
          <w:rFonts w:ascii="Calibri" w:hAnsi="Calibri" w:cs="Calibri"/>
          <w:sz w:val="22"/>
          <w:szCs w:val="22"/>
        </w:rPr>
        <w:t xml:space="preserve"> </w:t>
      </w:r>
      <w:r w:rsidR="0025075E" w:rsidRPr="00121521">
        <w:rPr>
          <w:rFonts w:ascii="Calibri" w:hAnsi="Calibri" w:cs="Calibri"/>
          <w:sz w:val="22"/>
          <w:szCs w:val="22"/>
        </w:rPr>
        <w:t>poinformował powiaty o ustaleniu kwot środków FP</w:t>
      </w:r>
      <w:r w:rsidR="009B2F7C" w:rsidRPr="00121521">
        <w:rPr>
          <w:rFonts w:ascii="Calibri" w:hAnsi="Calibri" w:cs="Calibri"/>
          <w:sz w:val="22"/>
          <w:szCs w:val="22"/>
        </w:rPr>
        <w:t xml:space="preserve"> na 20</w:t>
      </w:r>
      <w:r w:rsidR="00062339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5</w:t>
      </w:r>
      <w:r w:rsidR="0025075E" w:rsidRPr="00121521">
        <w:rPr>
          <w:rFonts w:ascii="Calibri" w:hAnsi="Calibri" w:cs="Calibri"/>
          <w:sz w:val="22"/>
          <w:szCs w:val="22"/>
        </w:rPr>
        <w:t xml:space="preserve"> rok, zgodnie z podziałem dokonanym przez marszałka.</w:t>
      </w:r>
    </w:p>
    <w:p w14:paraId="49518C97" w14:textId="47ECE4C1" w:rsidR="000325C8" w:rsidRPr="000C5EA3" w:rsidRDefault="00260A1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bookmarkStart w:id="11" w:name="_Hlk198196780"/>
      <w:r w:rsidRPr="008D207B">
        <w:rPr>
          <w:rFonts w:ascii="Calibri" w:hAnsi="Calibri" w:cs="Calibri"/>
          <w:sz w:val="22"/>
          <w:szCs w:val="22"/>
        </w:rPr>
        <w:t xml:space="preserve">Na </w:t>
      </w:r>
      <w:r w:rsidR="008D207B" w:rsidRPr="008D207B">
        <w:rPr>
          <w:rFonts w:ascii="Calibri" w:hAnsi="Calibri" w:cs="Calibri"/>
          <w:sz w:val="22"/>
          <w:szCs w:val="22"/>
        </w:rPr>
        <w:t>początku kwietnia 2025</w:t>
      </w:r>
      <w:r w:rsidR="000325C8" w:rsidRPr="008D207B">
        <w:rPr>
          <w:rFonts w:ascii="Calibri" w:hAnsi="Calibri" w:cs="Calibri"/>
          <w:sz w:val="22"/>
          <w:szCs w:val="22"/>
        </w:rPr>
        <w:t xml:space="preserve"> roku</w:t>
      </w:r>
      <w:bookmarkEnd w:id="11"/>
      <w:r w:rsidR="000325C8" w:rsidRPr="008D207B">
        <w:rPr>
          <w:rFonts w:ascii="Calibri" w:hAnsi="Calibri" w:cs="Calibri"/>
          <w:sz w:val="22"/>
          <w:szCs w:val="22"/>
        </w:rPr>
        <w:t xml:space="preserve">, po uchwaleniu ustawy budżetowej, Ministerstwo </w:t>
      </w:r>
      <w:r w:rsidR="00A11BDB" w:rsidRPr="008D207B">
        <w:rPr>
          <w:rFonts w:ascii="Calibri" w:hAnsi="Calibri" w:cs="Calibri"/>
          <w:sz w:val="22"/>
          <w:szCs w:val="22"/>
        </w:rPr>
        <w:t>Rodziny</w:t>
      </w:r>
      <w:r w:rsidRPr="008D207B">
        <w:rPr>
          <w:rFonts w:ascii="Calibri" w:hAnsi="Calibri" w:cs="Calibri"/>
          <w:sz w:val="22"/>
          <w:szCs w:val="22"/>
        </w:rPr>
        <w:t>, Pracy</w:t>
      </w:r>
      <w:r w:rsidR="00A11BDB" w:rsidRPr="008D207B">
        <w:rPr>
          <w:rFonts w:ascii="Calibri" w:hAnsi="Calibri" w:cs="Calibri"/>
          <w:sz w:val="22"/>
          <w:szCs w:val="22"/>
        </w:rPr>
        <w:t xml:space="preserve"> i Polityki Społecznej</w:t>
      </w:r>
      <w:r w:rsidR="000325C8" w:rsidRPr="008D207B">
        <w:rPr>
          <w:rFonts w:ascii="Calibri" w:hAnsi="Calibri" w:cs="Calibri"/>
          <w:sz w:val="22"/>
          <w:szCs w:val="22"/>
        </w:rPr>
        <w:t xml:space="preserve"> przekazało ostateczną informację o kwotach środków (limitów) Funduszu Pracy jakie mog</w:t>
      </w:r>
      <w:r w:rsidR="005A276E" w:rsidRPr="008D207B">
        <w:rPr>
          <w:rFonts w:ascii="Calibri" w:hAnsi="Calibri" w:cs="Calibri"/>
          <w:sz w:val="22"/>
          <w:szCs w:val="22"/>
        </w:rPr>
        <w:t>ą</w:t>
      </w:r>
      <w:r w:rsidR="000325C8" w:rsidRPr="008D207B">
        <w:rPr>
          <w:rFonts w:ascii="Calibri" w:hAnsi="Calibri" w:cs="Calibri"/>
          <w:sz w:val="22"/>
          <w:szCs w:val="22"/>
        </w:rPr>
        <w:t xml:space="preserve"> być </w:t>
      </w:r>
      <w:r w:rsidR="000325C8" w:rsidRPr="000C5EA3">
        <w:rPr>
          <w:rFonts w:ascii="Calibri" w:hAnsi="Calibri" w:cs="Calibri"/>
          <w:sz w:val="22"/>
          <w:szCs w:val="22"/>
        </w:rPr>
        <w:t>wydatkowane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325C8" w:rsidRPr="000C5EA3">
        <w:rPr>
          <w:rFonts w:ascii="Calibri" w:hAnsi="Calibri" w:cs="Calibri"/>
          <w:sz w:val="22"/>
          <w:szCs w:val="22"/>
        </w:rPr>
        <w:t xml:space="preserve"> roku. Jak p</w:t>
      </w:r>
      <w:r w:rsidR="00A11BDB" w:rsidRPr="000C5EA3">
        <w:rPr>
          <w:rFonts w:ascii="Calibri" w:hAnsi="Calibri" w:cs="Calibri"/>
          <w:sz w:val="22"/>
          <w:szCs w:val="22"/>
        </w:rPr>
        <w:t>oinformowało ministerstwo łączny</w:t>
      </w:r>
      <w:r w:rsidR="000325C8" w:rsidRPr="000C5EA3">
        <w:rPr>
          <w:rFonts w:ascii="Calibri" w:hAnsi="Calibri" w:cs="Calibri"/>
          <w:sz w:val="22"/>
          <w:szCs w:val="22"/>
        </w:rPr>
        <w:t xml:space="preserve"> limit dla województwa lubuskiego na finansowanie programów na rzecz promocji zatrudnienia wyn</w:t>
      </w:r>
      <w:r w:rsidR="003709D0" w:rsidRPr="000C5EA3">
        <w:rPr>
          <w:rFonts w:ascii="Calibri" w:hAnsi="Calibri" w:cs="Calibri"/>
          <w:sz w:val="22"/>
          <w:szCs w:val="22"/>
        </w:rPr>
        <w:t>osi</w:t>
      </w:r>
      <w:r w:rsidR="008520CE" w:rsidRPr="000C5EA3">
        <w:rPr>
          <w:rFonts w:ascii="Calibri" w:hAnsi="Calibri" w:cs="Calibri"/>
          <w:sz w:val="22"/>
          <w:szCs w:val="22"/>
        </w:rPr>
        <w:t>ł</w:t>
      </w:r>
      <w:r w:rsidR="000325C8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75.009.602,61</w:t>
      </w:r>
      <w:r w:rsidRPr="000C5EA3">
        <w:rPr>
          <w:rFonts w:ascii="Calibri" w:hAnsi="Calibri" w:cs="Calibri"/>
          <w:sz w:val="22"/>
          <w:szCs w:val="22"/>
        </w:rPr>
        <w:t xml:space="preserve"> zł (przy czym kwota </w:t>
      </w:r>
      <w:r w:rsidR="008D207B" w:rsidRPr="000C5EA3">
        <w:rPr>
          <w:rFonts w:ascii="Calibri" w:hAnsi="Calibri" w:cs="Calibri"/>
          <w:sz w:val="22"/>
          <w:szCs w:val="22"/>
        </w:rPr>
        <w:t>25.023.750,00</w:t>
      </w:r>
      <w:r w:rsidRPr="000C5EA3">
        <w:rPr>
          <w:rFonts w:ascii="Calibri" w:hAnsi="Calibri" w:cs="Calibri"/>
          <w:sz w:val="22"/>
          <w:szCs w:val="22"/>
        </w:rPr>
        <w:t xml:space="preserve"> zł </w:t>
      </w:r>
      <w:r w:rsidR="000325C8" w:rsidRPr="000C5EA3">
        <w:rPr>
          <w:rFonts w:ascii="Calibri" w:hAnsi="Calibri" w:cs="Calibri"/>
          <w:sz w:val="22"/>
          <w:szCs w:val="22"/>
        </w:rPr>
        <w:t>ustalona została na realizację projektów współfinansowanych z EFS)</w:t>
      </w:r>
      <w:r w:rsidR="00A11BDB" w:rsidRPr="000C5EA3">
        <w:rPr>
          <w:rFonts w:ascii="Calibri" w:hAnsi="Calibri" w:cs="Calibri"/>
          <w:sz w:val="22"/>
          <w:szCs w:val="22"/>
        </w:rPr>
        <w:t>, czyli kwoty te nie uległy zmianie</w:t>
      </w:r>
      <w:r w:rsidR="000325C8" w:rsidRPr="000C5EA3">
        <w:rPr>
          <w:rFonts w:ascii="Calibri" w:hAnsi="Calibri" w:cs="Calibri"/>
          <w:sz w:val="22"/>
          <w:szCs w:val="22"/>
        </w:rPr>
        <w:t>.</w:t>
      </w:r>
    </w:p>
    <w:p w14:paraId="07B8990F" w14:textId="77777777" w:rsidR="00184BCA" w:rsidRDefault="000325C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 xml:space="preserve">W związku z powyższym uchwałą Nr </w:t>
      </w:r>
      <w:bookmarkStart w:id="12" w:name="_Hlk132104408"/>
      <w:r w:rsidR="008D207B" w:rsidRPr="000C5EA3">
        <w:rPr>
          <w:rFonts w:ascii="Calibri" w:hAnsi="Calibri" w:cs="Calibri"/>
          <w:sz w:val="22"/>
          <w:szCs w:val="22"/>
        </w:rPr>
        <w:t>55/1236/25</w:t>
      </w:r>
      <w:r w:rsidR="00070230" w:rsidRPr="000C5EA3">
        <w:rPr>
          <w:rFonts w:ascii="Calibri" w:hAnsi="Calibri" w:cs="Calibri"/>
          <w:sz w:val="22"/>
          <w:szCs w:val="22"/>
        </w:rPr>
        <w:t xml:space="preserve"> z </w:t>
      </w:r>
      <w:r w:rsidR="004F475D" w:rsidRPr="000C5EA3">
        <w:rPr>
          <w:rFonts w:ascii="Calibri" w:hAnsi="Calibri" w:cs="Calibri"/>
          <w:sz w:val="22"/>
          <w:szCs w:val="22"/>
        </w:rPr>
        <w:t>1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kwietnia</w:t>
      </w:r>
      <w:r w:rsidR="00070230" w:rsidRPr="000C5EA3">
        <w:rPr>
          <w:rFonts w:ascii="Calibri" w:hAnsi="Calibri" w:cs="Calibri"/>
          <w:sz w:val="22"/>
          <w:szCs w:val="22"/>
        </w:rPr>
        <w:t xml:space="preserve">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</w:t>
      </w:r>
      <w:bookmarkEnd w:id="12"/>
      <w:r w:rsidRPr="000C5EA3">
        <w:rPr>
          <w:rFonts w:ascii="Calibri" w:hAnsi="Calibri" w:cs="Calibri"/>
          <w:sz w:val="22"/>
          <w:szCs w:val="22"/>
        </w:rPr>
        <w:t>roku Zarząd Województwa Lubuskiego dokonał podziału kwot środków Funduszu Pracy dla samorządów po</w:t>
      </w:r>
      <w:r w:rsidR="00070230" w:rsidRPr="000C5EA3">
        <w:rPr>
          <w:rFonts w:ascii="Calibri" w:hAnsi="Calibri" w:cs="Calibri"/>
          <w:sz w:val="22"/>
          <w:szCs w:val="22"/>
        </w:rPr>
        <w:t>wiatowych na finansowanie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roku programów na rzecz promocji zatrudnienia, łagodzenia skutków bezrobocia i aktywizacji zawodowej oraz innych fakultatywnych zadań. Jednocześnie straciła moc uchwała </w:t>
      </w:r>
      <w:r w:rsidR="008D207B" w:rsidRPr="000C5EA3">
        <w:rPr>
          <w:rFonts w:ascii="Calibri" w:hAnsi="Calibri" w:cs="Calibri"/>
          <w:sz w:val="22"/>
          <w:szCs w:val="22"/>
        </w:rPr>
        <w:t xml:space="preserve">37/746/24 </w:t>
      </w:r>
      <w:r w:rsidRPr="000C5EA3">
        <w:rPr>
          <w:rFonts w:ascii="Calibri" w:hAnsi="Calibri" w:cs="Calibri"/>
          <w:sz w:val="22"/>
          <w:szCs w:val="22"/>
        </w:rPr>
        <w:t>Za</w:t>
      </w:r>
      <w:r w:rsidR="00070230" w:rsidRPr="000C5EA3">
        <w:rPr>
          <w:rFonts w:ascii="Calibri" w:hAnsi="Calibri" w:cs="Calibri"/>
          <w:sz w:val="22"/>
          <w:szCs w:val="22"/>
        </w:rPr>
        <w:t xml:space="preserve">rządu Województwa Lubuskiego </w:t>
      </w:r>
      <w:r w:rsidR="008D207B" w:rsidRPr="000C5EA3">
        <w:rPr>
          <w:rFonts w:ascii="Calibri" w:hAnsi="Calibri" w:cs="Calibri"/>
          <w:sz w:val="22"/>
          <w:szCs w:val="22"/>
        </w:rPr>
        <w:t>z 10 grudnia 2024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Pr="000C5EA3">
        <w:rPr>
          <w:rFonts w:ascii="Calibri" w:hAnsi="Calibri" w:cs="Calibri"/>
          <w:sz w:val="22"/>
          <w:szCs w:val="22"/>
        </w:rPr>
        <w:t>roku. Informacja o podziale została przekazana do MR</w:t>
      </w:r>
      <w:r w:rsidR="004F475D" w:rsidRPr="000C5EA3">
        <w:rPr>
          <w:rFonts w:ascii="Calibri" w:hAnsi="Calibri" w:cs="Calibri"/>
          <w:sz w:val="22"/>
          <w:szCs w:val="22"/>
        </w:rPr>
        <w:t>P</w:t>
      </w:r>
      <w:r w:rsidR="00070230" w:rsidRPr="000C5EA3">
        <w:rPr>
          <w:rFonts w:ascii="Calibri" w:hAnsi="Calibri" w:cs="Calibri"/>
          <w:sz w:val="22"/>
          <w:szCs w:val="22"/>
        </w:rPr>
        <w:t>iPS</w:t>
      </w:r>
      <w:r w:rsidRPr="000C5EA3">
        <w:rPr>
          <w:rFonts w:ascii="Calibri" w:hAnsi="Calibri" w:cs="Calibri"/>
          <w:sz w:val="22"/>
          <w:szCs w:val="22"/>
        </w:rPr>
        <w:t xml:space="preserve">. </w:t>
      </w:r>
    </w:p>
    <w:p w14:paraId="02895DF8" w14:textId="3AD44F98" w:rsidR="00B74F0E" w:rsidRPr="00D324B1" w:rsidRDefault="00B74F0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81E93">
        <w:rPr>
          <w:rFonts w:ascii="Calibri" w:hAnsi="Calibri" w:cs="Calibri"/>
          <w:sz w:val="22"/>
          <w:szCs w:val="22"/>
        </w:rPr>
        <w:lastRenderedPageBreak/>
        <w:t xml:space="preserve">Pod koniec </w:t>
      </w:r>
      <w:r w:rsidR="000C5EA3" w:rsidRPr="00281E93">
        <w:rPr>
          <w:rFonts w:ascii="Calibri" w:hAnsi="Calibri" w:cs="Calibri"/>
          <w:sz w:val="22"/>
          <w:szCs w:val="22"/>
        </w:rPr>
        <w:t>kwietnia</w:t>
      </w:r>
      <w:r w:rsidRPr="00281E93">
        <w:rPr>
          <w:rFonts w:ascii="Calibri" w:hAnsi="Calibri" w:cs="Calibri"/>
          <w:sz w:val="22"/>
          <w:szCs w:val="22"/>
        </w:rPr>
        <w:t xml:space="preserve"> 202</w:t>
      </w:r>
      <w:r w:rsidR="000C5EA3" w:rsidRPr="00281E93">
        <w:rPr>
          <w:rFonts w:ascii="Calibri" w:hAnsi="Calibri" w:cs="Calibri"/>
          <w:sz w:val="22"/>
          <w:szCs w:val="22"/>
        </w:rPr>
        <w:t>5</w:t>
      </w:r>
      <w:r w:rsidRPr="00281E93">
        <w:rPr>
          <w:rFonts w:ascii="Calibri" w:hAnsi="Calibri" w:cs="Calibri"/>
          <w:sz w:val="22"/>
          <w:szCs w:val="22"/>
        </w:rPr>
        <w:t xml:space="preserve"> roku </w:t>
      </w:r>
      <w:bookmarkStart w:id="13" w:name="_Hlk199941484"/>
      <w:r w:rsidRPr="00281E93">
        <w:rPr>
          <w:rFonts w:ascii="Calibri" w:hAnsi="Calibri" w:cs="Calibri"/>
          <w:sz w:val="22"/>
          <w:szCs w:val="22"/>
        </w:rPr>
        <w:t>minister poinformował powiaty o ustaleniu kwot środków FP, zgodnie z podziałem dokonanym przez marszałka</w:t>
      </w:r>
      <w:bookmarkStart w:id="14" w:name="_Hlk201558380"/>
      <w:bookmarkEnd w:id="13"/>
      <w:r w:rsidR="00281E93">
        <w:rPr>
          <w:rFonts w:ascii="Calibri" w:hAnsi="Calibri" w:cs="Calibri"/>
          <w:sz w:val="22"/>
          <w:szCs w:val="22"/>
        </w:rPr>
        <w:t>, a p</w:t>
      </w:r>
      <w:r w:rsidR="00184BCA" w:rsidRPr="00281E93">
        <w:rPr>
          <w:rFonts w:ascii="Calibri" w:hAnsi="Calibri" w:cs="Calibri"/>
          <w:sz w:val="22"/>
          <w:szCs w:val="22"/>
        </w:rPr>
        <w:t>o wejściu w życie ustawy</w:t>
      </w:r>
      <w:r w:rsidR="00281E93" w:rsidRPr="00281E93">
        <w:rPr>
          <w:rFonts w:ascii="Calibri" w:hAnsi="Calibri" w:cs="Calibri"/>
          <w:sz w:val="22"/>
          <w:szCs w:val="22"/>
        </w:rPr>
        <w:t xml:space="preserve"> o rynku pracy</w:t>
      </w:r>
      <w:r w:rsidR="00184BCA" w:rsidRPr="00281E93">
        <w:rPr>
          <w:rFonts w:ascii="Calibri" w:hAnsi="Calibri" w:cs="Calibri"/>
          <w:sz w:val="22"/>
          <w:szCs w:val="22"/>
        </w:rPr>
        <w:t xml:space="preserve"> </w:t>
      </w:r>
      <w:r w:rsidR="00281E93">
        <w:rPr>
          <w:rFonts w:ascii="Calibri" w:hAnsi="Calibri" w:cs="Calibri"/>
          <w:sz w:val="22"/>
          <w:szCs w:val="22"/>
        </w:rPr>
        <w:t>m</w:t>
      </w:r>
      <w:r w:rsidR="00281E93" w:rsidRPr="00281E93">
        <w:rPr>
          <w:rFonts w:ascii="Calibri" w:hAnsi="Calibri" w:cs="Calibri"/>
          <w:sz w:val="22"/>
          <w:szCs w:val="22"/>
        </w:rPr>
        <w:t>inister potwierdził powyższe kwoty skierowanymi</w:t>
      </w:r>
      <w:r w:rsidR="00281E93">
        <w:rPr>
          <w:rFonts w:ascii="Calibri" w:hAnsi="Calibri" w:cs="Calibri"/>
          <w:sz w:val="22"/>
          <w:szCs w:val="22"/>
        </w:rPr>
        <w:t xml:space="preserve"> </w:t>
      </w:r>
      <w:r w:rsidR="00184BCA" w:rsidRPr="00281E93">
        <w:rPr>
          <w:rFonts w:ascii="Calibri" w:hAnsi="Calibri" w:cs="Calibri"/>
          <w:sz w:val="22"/>
          <w:szCs w:val="22"/>
        </w:rPr>
        <w:t xml:space="preserve">4 czerwca 2025 roku </w:t>
      </w:r>
      <w:r w:rsidR="00281E93">
        <w:rPr>
          <w:rFonts w:ascii="Calibri" w:hAnsi="Calibri" w:cs="Calibri"/>
          <w:sz w:val="22"/>
          <w:szCs w:val="22"/>
        </w:rPr>
        <w:t>zawiadomieniami</w:t>
      </w:r>
      <w:r w:rsidR="00184BCA" w:rsidRPr="00281E93">
        <w:rPr>
          <w:rFonts w:ascii="Calibri" w:hAnsi="Calibri" w:cs="Calibri"/>
          <w:sz w:val="22"/>
          <w:szCs w:val="22"/>
        </w:rPr>
        <w:t xml:space="preserve"> o ustaleniu kwot środków FP.</w:t>
      </w:r>
    </w:p>
    <w:bookmarkEnd w:id="14"/>
    <w:p w14:paraId="7261D52A" w14:textId="77777777" w:rsidR="00F20EBE" w:rsidRPr="002A1F84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Środki na Krajowy Fundusz Szkoleniowy</w:t>
      </w:r>
    </w:p>
    <w:p w14:paraId="2E3B9DA0" w14:textId="59B9E81B" w:rsidR="00250594" w:rsidRPr="002A1F84" w:rsidRDefault="00250594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Priorytety Ministra wyd</w:t>
      </w:r>
      <w:r w:rsidR="00B65108" w:rsidRPr="002A1F84">
        <w:rPr>
          <w:rFonts w:ascii="Calibri" w:hAnsi="Calibri" w:cs="Calibri"/>
          <w:sz w:val="22"/>
          <w:szCs w:val="22"/>
        </w:rPr>
        <w:t>atkowania środków KFS w roku 202</w:t>
      </w:r>
      <w:r w:rsidR="00077668">
        <w:rPr>
          <w:rFonts w:ascii="Calibri" w:hAnsi="Calibri" w:cs="Calibri"/>
          <w:sz w:val="22"/>
          <w:szCs w:val="22"/>
        </w:rPr>
        <w:t>5</w:t>
      </w:r>
      <w:r w:rsidR="00070230" w:rsidRPr="002A1F84">
        <w:rPr>
          <w:rFonts w:ascii="Calibri" w:hAnsi="Calibri" w:cs="Calibri"/>
          <w:sz w:val="22"/>
          <w:szCs w:val="22"/>
        </w:rPr>
        <w:t xml:space="preserve"> </w:t>
      </w:r>
      <w:r w:rsidR="00077668">
        <w:rPr>
          <w:rFonts w:ascii="Calibri" w:hAnsi="Calibri" w:cs="Calibri"/>
          <w:sz w:val="22"/>
          <w:szCs w:val="22"/>
        </w:rPr>
        <w:t>są</w:t>
      </w:r>
      <w:r w:rsidR="00E378C2" w:rsidRPr="002A1F84">
        <w:rPr>
          <w:rFonts w:ascii="Calibri" w:hAnsi="Calibri" w:cs="Calibri"/>
          <w:sz w:val="22"/>
          <w:szCs w:val="22"/>
        </w:rPr>
        <w:t xml:space="preserve"> </w:t>
      </w:r>
      <w:r w:rsidR="005032A2" w:rsidRPr="002A1F84">
        <w:rPr>
          <w:rFonts w:ascii="Calibri" w:hAnsi="Calibri" w:cs="Calibri"/>
          <w:sz w:val="22"/>
          <w:szCs w:val="22"/>
        </w:rPr>
        <w:t>następujące</w:t>
      </w:r>
      <w:r w:rsidRPr="002A1F84">
        <w:rPr>
          <w:rFonts w:ascii="Calibri" w:hAnsi="Calibri" w:cs="Calibri"/>
          <w:sz w:val="22"/>
          <w:szCs w:val="22"/>
        </w:rPr>
        <w:t>:</w:t>
      </w:r>
    </w:p>
    <w:p w14:paraId="3095BBA2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zawodach określonych jako deficytowe na danym terenie tj. w powiecie lub w województwie.</w:t>
      </w:r>
    </w:p>
    <w:p w14:paraId="7B4BF17E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związku z zastosowaniem w firmach nowych procesów, technologii i narzędzi pracy.</w:t>
      </w:r>
    </w:p>
    <w:p w14:paraId="2B7C5F18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kształcenia ustawicznego pracodawców i ich pracowników zgodnie z potrzebami szkoleniowymi, które pojawiły się na terenach dotkniętych przez powódź we wrześniu 2024 roku.</w:t>
      </w:r>
    </w:p>
    <w:p w14:paraId="5D58D9FC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34AF703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4970B563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cudzoziemców, w szczególności w zakresie zdobywania wiedzy na temat polskiego prawa pracy i integracji tych osób na rynku pracy.</w:t>
      </w:r>
    </w:p>
    <w:p w14:paraId="03EB74C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niezbędnych w sektorze usług zdrowotnych i opiekuńczych.</w:t>
      </w:r>
    </w:p>
    <w:p w14:paraId="7AEBB9A6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Rozwój umiejętności cyfrowych.</w:t>
      </w:r>
    </w:p>
    <w:p w14:paraId="1D02BE78" w14:textId="403E20D2" w:rsidR="00062339" w:rsidRPr="002A1F84" w:rsidRDefault="00077668" w:rsidP="00077668">
      <w:pPr>
        <w:pStyle w:val="Tekstpodstawowy"/>
        <w:numPr>
          <w:ilvl w:val="0"/>
          <w:numId w:val="14"/>
        </w:numPr>
        <w:spacing w:after="120"/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związanych z transformacją energetyczną</w:t>
      </w:r>
      <w:r w:rsidR="002A1F84" w:rsidRPr="002A1F84">
        <w:rPr>
          <w:rFonts w:ascii="Calibri" w:hAnsi="Calibri"/>
          <w:sz w:val="22"/>
          <w:szCs w:val="22"/>
        </w:rPr>
        <w:t xml:space="preserve">. </w:t>
      </w:r>
    </w:p>
    <w:p w14:paraId="0D51BB97" w14:textId="11891821" w:rsidR="00E378C2" w:rsidRDefault="001B3D90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367301">
        <w:rPr>
          <w:rFonts w:ascii="Calibri" w:hAnsi="Calibri" w:cs="Calibri"/>
          <w:sz w:val="22"/>
          <w:szCs w:val="22"/>
        </w:rPr>
        <w:t xml:space="preserve">Zarząd Województwa Lubuskiego Uchwałą Nr </w:t>
      </w:r>
      <w:r w:rsidR="00077668">
        <w:rPr>
          <w:rFonts w:ascii="Calibri" w:hAnsi="Calibri" w:cs="Calibri"/>
          <w:sz w:val="22"/>
          <w:szCs w:val="22"/>
        </w:rPr>
        <w:t>36/730/24</w:t>
      </w:r>
      <w:r w:rsidR="00367301" w:rsidRPr="00367301">
        <w:rPr>
          <w:rFonts w:ascii="Calibri" w:hAnsi="Calibri" w:cs="Calibri"/>
          <w:sz w:val="22"/>
          <w:szCs w:val="22"/>
        </w:rPr>
        <w:t xml:space="preserve"> z </w:t>
      </w:r>
      <w:r w:rsidR="00077668">
        <w:rPr>
          <w:rFonts w:ascii="Calibri" w:hAnsi="Calibri" w:cs="Calibri"/>
          <w:sz w:val="22"/>
          <w:szCs w:val="22"/>
        </w:rPr>
        <w:t>3</w:t>
      </w:r>
      <w:r w:rsidR="00367301" w:rsidRPr="00367301">
        <w:rPr>
          <w:rFonts w:ascii="Calibri" w:hAnsi="Calibri" w:cs="Calibri"/>
          <w:sz w:val="22"/>
          <w:szCs w:val="22"/>
        </w:rPr>
        <w:t xml:space="preserve"> grudnia 202</w:t>
      </w:r>
      <w:r w:rsidR="00077668">
        <w:rPr>
          <w:rFonts w:ascii="Calibri" w:hAnsi="Calibri" w:cs="Calibri"/>
          <w:sz w:val="22"/>
          <w:szCs w:val="22"/>
        </w:rPr>
        <w:t>4</w:t>
      </w:r>
      <w:r w:rsidR="00367301" w:rsidRPr="00367301">
        <w:rPr>
          <w:rFonts w:ascii="Calibri" w:hAnsi="Calibri" w:cs="Calibri"/>
          <w:sz w:val="22"/>
          <w:szCs w:val="22"/>
        </w:rPr>
        <w:t xml:space="preserve"> roku</w:t>
      </w:r>
      <w:r w:rsidR="009C7496" w:rsidRPr="00367301">
        <w:rPr>
          <w:rFonts w:ascii="Calibri" w:hAnsi="Calibri" w:cs="Calibri"/>
          <w:sz w:val="22"/>
          <w:szCs w:val="22"/>
        </w:rPr>
        <w:t xml:space="preserve"> </w:t>
      </w:r>
      <w:r w:rsidR="00367301" w:rsidRPr="00367301">
        <w:rPr>
          <w:rFonts w:ascii="Calibri" w:hAnsi="Calibri" w:cs="Calibri"/>
          <w:sz w:val="22"/>
          <w:szCs w:val="22"/>
        </w:rPr>
        <w:t>d</w:t>
      </w:r>
      <w:r w:rsidRPr="00367301">
        <w:rPr>
          <w:rFonts w:ascii="Calibri" w:hAnsi="Calibri" w:cs="Calibri"/>
          <w:sz w:val="22"/>
          <w:szCs w:val="22"/>
        </w:rPr>
        <w:t>okonał podziału kwoty środków Funduszu Pracy, jakie mog</w:t>
      </w:r>
      <w:r w:rsidR="002F6DB0" w:rsidRPr="00367301">
        <w:rPr>
          <w:rFonts w:ascii="Calibri" w:hAnsi="Calibri" w:cs="Calibri"/>
          <w:sz w:val="22"/>
          <w:szCs w:val="22"/>
        </w:rPr>
        <w:t>ą</w:t>
      </w:r>
      <w:r w:rsidRPr="00367301">
        <w:rPr>
          <w:rFonts w:ascii="Calibri" w:hAnsi="Calibri" w:cs="Calibri"/>
          <w:sz w:val="22"/>
          <w:szCs w:val="22"/>
        </w:rPr>
        <w:t xml:space="preserve"> być wydatkowane w </w:t>
      </w:r>
      <w:r w:rsidR="00EE1D8E" w:rsidRPr="00367301">
        <w:rPr>
          <w:rFonts w:ascii="Calibri" w:hAnsi="Calibri" w:cs="Calibri"/>
          <w:sz w:val="22"/>
          <w:szCs w:val="22"/>
        </w:rPr>
        <w:t>20</w:t>
      </w:r>
      <w:r w:rsidR="005C38C2" w:rsidRPr="00367301">
        <w:rPr>
          <w:rFonts w:ascii="Calibri" w:hAnsi="Calibri" w:cs="Calibri"/>
          <w:sz w:val="22"/>
          <w:szCs w:val="22"/>
        </w:rPr>
        <w:t>2</w:t>
      </w:r>
      <w:r w:rsidR="00077668">
        <w:rPr>
          <w:rFonts w:ascii="Calibri" w:hAnsi="Calibri" w:cs="Calibri"/>
          <w:sz w:val="22"/>
          <w:szCs w:val="22"/>
        </w:rPr>
        <w:t>5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Pr="00367301">
        <w:rPr>
          <w:rFonts w:ascii="Calibri" w:hAnsi="Calibri" w:cs="Calibri"/>
          <w:sz w:val="22"/>
          <w:szCs w:val="22"/>
        </w:rPr>
        <w:t>roku na finansowanie zadań realizowanych przez powiatowe urzędy pracy w ramach środków Krajowego Fundu</w:t>
      </w:r>
      <w:r w:rsidR="00AB0AB1" w:rsidRPr="00367301">
        <w:rPr>
          <w:rFonts w:ascii="Calibri" w:hAnsi="Calibri" w:cs="Calibri"/>
          <w:sz w:val="22"/>
          <w:szCs w:val="22"/>
        </w:rPr>
        <w:t>szu Szkoleniowego. Podziału</w:t>
      </w:r>
      <w:r w:rsidRPr="00367301">
        <w:rPr>
          <w:rFonts w:ascii="Calibri" w:hAnsi="Calibri" w:cs="Calibri"/>
          <w:sz w:val="22"/>
          <w:szCs w:val="22"/>
        </w:rPr>
        <w:t xml:space="preserve"> dokonano na podstawie zapotrzebowania zgł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>sz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 xml:space="preserve">nego przez samorządy powiatów, w ramach priorytetów ustalonych przez </w:t>
      </w:r>
      <w:r w:rsidR="00CB4AF2" w:rsidRPr="00367301">
        <w:rPr>
          <w:rFonts w:ascii="Calibri" w:hAnsi="Calibri" w:cs="Calibri"/>
          <w:sz w:val="22"/>
          <w:szCs w:val="22"/>
        </w:rPr>
        <w:t xml:space="preserve">Ministra </w:t>
      </w:r>
      <w:r w:rsidR="00070230" w:rsidRPr="00367301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367301">
        <w:rPr>
          <w:rFonts w:ascii="Calibri" w:hAnsi="Calibri" w:cs="Calibri"/>
          <w:sz w:val="22"/>
          <w:szCs w:val="22"/>
        </w:rPr>
        <w:t xml:space="preserve"> i Polityki Społecznej</w:t>
      </w:r>
      <w:r w:rsidRPr="00367301">
        <w:rPr>
          <w:rFonts w:ascii="Calibri" w:hAnsi="Calibri" w:cs="Calibri"/>
          <w:sz w:val="22"/>
          <w:szCs w:val="22"/>
        </w:rPr>
        <w:t>.</w:t>
      </w:r>
      <w:r w:rsidR="00EE1D8E" w:rsidRPr="00367301">
        <w:rPr>
          <w:rFonts w:ascii="Calibri" w:hAnsi="Calibri" w:cs="Calibri"/>
          <w:sz w:val="22"/>
          <w:szCs w:val="22"/>
        </w:rPr>
        <w:t xml:space="preserve"> Przy czym konieczne było dokonanie proporcjonalnego zmniejszenia zgłoszonych </w:t>
      </w:r>
      <w:r w:rsidR="00B61C08" w:rsidRPr="00367301">
        <w:rPr>
          <w:rFonts w:ascii="Calibri" w:hAnsi="Calibri" w:cs="Calibri"/>
          <w:sz w:val="22"/>
          <w:szCs w:val="22"/>
        </w:rPr>
        <w:t>zapotrzebowa</w:t>
      </w:r>
      <w:r w:rsidR="00F7182E" w:rsidRPr="00367301">
        <w:rPr>
          <w:rFonts w:ascii="Calibri" w:hAnsi="Calibri" w:cs="Calibri"/>
          <w:sz w:val="22"/>
          <w:szCs w:val="22"/>
        </w:rPr>
        <w:t>ń</w:t>
      </w:r>
      <w:r w:rsidR="00B61C08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przez PUP-y</w:t>
      </w:r>
      <w:r w:rsidR="00077668">
        <w:rPr>
          <w:rFonts w:ascii="Calibri" w:hAnsi="Calibri" w:cs="Calibri"/>
          <w:sz w:val="22"/>
          <w:szCs w:val="22"/>
        </w:rPr>
        <w:t xml:space="preserve"> (</w:t>
      </w:r>
      <w:r w:rsidR="00077668" w:rsidRPr="00077668">
        <w:rPr>
          <w:rFonts w:ascii="Calibri" w:hAnsi="Calibri" w:cs="Calibri"/>
          <w:sz w:val="22"/>
          <w:szCs w:val="22"/>
        </w:rPr>
        <w:t>łączna kwota</w:t>
      </w:r>
      <w:r w:rsidR="000F3DC5">
        <w:rPr>
          <w:rFonts w:ascii="Calibri" w:hAnsi="Calibri" w:cs="Calibri"/>
          <w:sz w:val="22"/>
          <w:szCs w:val="22"/>
        </w:rPr>
        <w:t xml:space="preserve"> z zapotrzebowań</w:t>
      </w:r>
      <w:r w:rsidR="00077668" w:rsidRPr="00077668">
        <w:rPr>
          <w:rFonts w:ascii="Calibri" w:hAnsi="Calibri" w:cs="Calibri"/>
          <w:sz w:val="22"/>
          <w:szCs w:val="22"/>
        </w:rPr>
        <w:t xml:space="preserve"> wyniosła 14.082.271,32 zł</w:t>
      </w:r>
      <w:r w:rsidR="00077668">
        <w:rPr>
          <w:rFonts w:ascii="Calibri" w:hAnsi="Calibri" w:cs="Calibri"/>
          <w:sz w:val="22"/>
          <w:szCs w:val="22"/>
        </w:rPr>
        <w:t>)</w:t>
      </w:r>
      <w:r w:rsidR="00EE1D8E" w:rsidRPr="00367301">
        <w:rPr>
          <w:rFonts w:ascii="Calibri" w:hAnsi="Calibri" w:cs="Calibri"/>
          <w:sz w:val="22"/>
          <w:szCs w:val="22"/>
        </w:rPr>
        <w:t xml:space="preserve"> do wysokości </w:t>
      </w:r>
      <w:r w:rsidR="000F3DC5" w:rsidRPr="00367301">
        <w:rPr>
          <w:rFonts w:ascii="Calibri" w:hAnsi="Calibri" w:cs="Calibri"/>
          <w:sz w:val="22"/>
          <w:szCs w:val="22"/>
        </w:rPr>
        <w:t xml:space="preserve">puli </w:t>
      </w:r>
      <w:r w:rsidR="00EE1D8E" w:rsidRPr="00367301">
        <w:rPr>
          <w:rFonts w:ascii="Calibri" w:hAnsi="Calibri" w:cs="Calibri"/>
          <w:sz w:val="22"/>
          <w:szCs w:val="22"/>
        </w:rPr>
        <w:t>przyznanej dla województwa.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R</w:t>
      </w:r>
      <w:r w:rsidR="00E8295D" w:rsidRPr="00367301">
        <w:rPr>
          <w:rFonts w:ascii="Calibri" w:hAnsi="Calibri" w:cs="Calibri"/>
          <w:sz w:val="22"/>
          <w:szCs w:val="22"/>
        </w:rPr>
        <w:t xml:space="preserve">ozdysponowana została kwota w wysokości </w:t>
      </w:r>
      <w:r w:rsidR="00077668" w:rsidRPr="00077668">
        <w:rPr>
          <w:rFonts w:ascii="Calibri" w:hAnsi="Calibri" w:cs="Calibri"/>
          <w:sz w:val="22"/>
          <w:szCs w:val="22"/>
        </w:rPr>
        <w:t>8.032.000,00</w:t>
      </w:r>
      <w:r w:rsidR="00DD47A5" w:rsidRPr="00367301">
        <w:rPr>
          <w:rFonts w:ascii="Calibri" w:hAnsi="Calibri" w:cs="Calibri"/>
          <w:sz w:val="22"/>
          <w:szCs w:val="22"/>
        </w:rPr>
        <w:t xml:space="preserve"> zł</w:t>
      </w:r>
      <w:r w:rsidR="00E8295D" w:rsidRPr="00367301">
        <w:rPr>
          <w:rFonts w:ascii="Calibri" w:hAnsi="Calibri" w:cs="Calibri"/>
          <w:sz w:val="22"/>
          <w:szCs w:val="22"/>
        </w:rPr>
        <w:t>.</w:t>
      </w:r>
      <w:r w:rsidRPr="00367301">
        <w:rPr>
          <w:rFonts w:ascii="Calibri" w:hAnsi="Calibri" w:cs="Calibri"/>
          <w:sz w:val="22"/>
          <w:szCs w:val="22"/>
        </w:rPr>
        <w:t xml:space="preserve"> Minister </w:t>
      </w:r>
      <w:r w:rsidR="00077668">
        <w:rPr>
          <w:rFonts w:ascii="Calibri" w:hAnsi="Calibri" w:cs="Calibri"/>
          <w:sz w:val="22"/>
          <w:szCs w:val="22"/>
        </w:rPr>
        <w:t>na początku</w:t>
      </w:r>
      <w:r w:rsidR="00D9648D" w:rsidRPr="00367301">
        <w:rPr>
          <w:rFonts w:ascii="Calibri" w:hAnsi="Calibri" w:cs="Calibri"/>
          <w:sz w:val="22"/>
          <w:szCs w:val="22"/>
        </w:rPr>
        <w:t xml:space="preserve"> grudnia</w:t>
      </w:r>
      <w:r w:rsidR="00070230" w:rsidRPr="00367301">
        <w:rPr>
          <w:rFonts w:ascii="Calibri" w:hAnsi="Calibri" w:cs="Calibri"/>
          <w:sz w:val="22"/>
          <w:szCs w:val="22"/>
        </w:rPr>
        <w:t xml:space="preserve"> 202</w:t>
      </w:r>
      <w:r w:rsidR="00077668">
        <w:rPr>
          <w:rFonts w:ascii="Calibri" w:hAnsi="Calibri" w:cs="Calibri"/>
          <w:sz w:val="22"/>
          <w:szCs w:val="22"/>
        </w:rPr>
        <w:t>4</w:t>
      </w:r>
      <w:r w:rsidR="00612A26" w:rsidRPr="00367301">
        <w:rPr>
          <w:rFonts w:ascii="Calibri" w:hAnsi="Calibri" w:cs="Calibri"/>
          <w:sz w:val="22"/>
          <w:szCs w:val="22"/>
        </w:rPr>
        <w:t xml:space="preserve"> roku</w:t>
      </w:r>
      <w:r w:rsidRPr="00367301">
        <w:rPr>
          <w:rFonts w:ascii="Calibri" w:hAnsi="Calibri" w:cs="Calibri"/>
          <w:sz w:val="22"/>
          <w:szCs w:val="22"/>
        </w:rPr>
        <w:t xml:space="preserve"> decyzjami poinformował powiaty o </w:t>
      </w:r>
      <w:r w:rsidR="00612A26" w:rsidRPr="00367301">
        <w:rPr>
          <w:rFonts w:ascii="Calibri" w:hAnsi="Calibri" w:cs="Calibri"/>
          <w:sz w:val="22"/>
          <w:szCs w:val="22"/>
        </w:rPr>
        <w:t>przyznaniu</w:t>
      </w:r>
      <w:r w:rsidRPr="00367301">
        <w:rPr>
          <w:rFonts w:ascii="Calibri" w:hAnsi="Calibri" w:cs="Calibri"/>
          <w:sz w:val="22"/>
          <w:szCs w:val="22"/>
        </w:rPr>
        <w:t xml:space="preserve"> środków, zgodnie z podziałem dokonanym przez marszałka</w:t>
      </w:r>
      <w:r w:rsidR="00612A26" w:rsidRPr="00367301">
        <w:rPr>
          <w:rFonts w:ascii="Calibri" w:hAnsi="Calibri" w:cs="Calibri"/>
          <w:sz w:val="22"/>
          <w:szCs w:val="22"/>
        </w:rPr>
        <w:t xml:space="preserve">. </w:t>
      </w:r>
    </w:p>
    <w:p w14:paraId="16396A64" w14:textId="77777777" w:rsidR="000C5EA3" w:rsidRPr="000C5EA3" w:rsidRDefault="000C5EA3" w:rsidP="000C5EA3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W kwietniu 2025 roku MRPiPS poinformowało o rozszerzeniu puli priorytetów o dodatkowy, tj.:</w:t>
      </w:r>
    </w:p>
    <w:p w14:paraId="08C2096B" w14:textId="6F5F2471" w:rsidR="00277FB1" w:rsidRPr="00367301" w:rsidRDefault="000C5EA3" w:rsidP="000C5EA3">
      <w:pPr>
        <w:pStyle w:val="Tekstpodstawowy"/>
        <w:spacing w:after="120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)</w:t>
      </w:r>
      <w:r w:rsidRPr="000C5EA3">
        <w:rPr>
          <w:rFonts w:ascii="Calibri" w:hAnsi="Calibri" w:cs="Calibri"/>
          <w:sz w:val="22"/>
          <w:szCs w:val="22"/>
        </w:rPr>
        <w:t xml:space="preserve"> Wsparcie rozwoju umiejętności i kwalifikacji w związku z wprowadzaniem elastycznego czasu pracy z zachowaniem poziomu wynagrodzenia lub rozpowszechnianiem w firmach </w:t>
      </w:r>
      <w:proofErr w:type="spellStart"/>
      <w:r w:rsidRPr="000C5EA3">
        <w:rPr>
          <w:rFonts w:ascii="Calibri" w:hAnsi="Calibri" w:cs="Calibri"/>
          <w:sz w:val="22"/>
          <w:szCs w:val="22"/>
        </w:rPr>
        <w:t>work</w:t>
      </w:r>
      <w:proofErr w:type="spellEnd"/>
      <w:r w:rsidRPr="000C5EA3">
        <w:rPr>
          <w:rFonts w:ascii="Calibri" w:hAnsi="Calibri" w:cs="Calibri"/>
          <w:sz w:val="22"/>
          <w:szCs w:val="22"/>
        </w:rPr>
        <w:t xml:space="preserve">-life </w:t>
      </w:r>
      <w:proofErr w:type="spellStart"/>
      <w:r w:rsidRPr="000C5EA3">
        <w:rPr>
          <w:rFonts w:ascii="Calibri" w:hAnsi="Calibri" w:cs="Calibri"/>
          <w:sz w:val="22"/>
          <w:szCs w:val="22"/>
        </w:rPr>
        <w:t>balance</w:t>
      </w:r>
      <w:proofErr w:type="spellEnd"/>
      <w:r w:rsidR="009E3688">
        <w:rPr>
          <w:rFonts w:ascii="Calibri" w:hAnsi="Calibri" w:cs="Calibri"/>
          <w:sz w:val="22"/>
          <w:szCs w:val="22"/>
        </w:rPr>
        <w:t xml:space="preserve"> (numeracja priorytetów zgodna z ogłoszeniem opublikowanym przez MRPiPS)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139659F6" w14:textId="6BCFD30B" w:rsidR="008D0694" w:rsidRPr="00657FDC" w:rsidRDefault="005F232A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Środki na realizację projektów współfinansowanych z EFS</w:t>
      </w:r>
      <w:r w:rsidR="0030177E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>, w tym tzw. r</w:t>
      </w:r>
      <w:r w:rsidR="008D0694" w:rsidRPr="00657FDC">
        <w:rPr>
          <w:rFonts w:ascii="Calibri" w:hAnsi="Calibri" w:cs="Calibri"/>
          <w:sz w:val="22"/>
          <w:szCs w:val="22"/>
        </w:rPr>
        <w:t>ezerwa regionalna</w:t>
      </w:r>
    </w:p>
    <w:p w14:paraId="23011698" w14:textId="4CE7F55A" w:rsidR="00D9648D" w:rsidRPr="00657FDC" w:rsidRDefault="008D0694" w:rsidP="00467E0A">
      <w:pPr>
        <w:pStyle w:val="Tekstpodstawowy"/>
        <w:widowControl w:val="0"/>
        <w:ind w:firstLine="567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 xml:space="preserve">Zgodnie z informacją Ministerstwa </w:t>
      </w:r>
      <w:r w:rsidR="00070230" w:rsidRPr="00657FDC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657FDC">
        <w:rPr>
          <w:rFonts w:ascii="Calibri" w:hAnsi="Calibri" w:cs="Calibri"/>
          <w:sz w:val="22"/>
          <w:szCs w:val="22"/>
        </w:rPr>
        <w:t xml:space="preserve"> i Polityki Społecznej</w:t>
      </w:r>
      <w:r w:rsidR="00875231" w:rsidRPr="00657FDC">
        <w:rPr>
          <w:rFonts w:ascii="Calibri" w:hAnsi="Calibri" w:cs="Calibri"/>
          <w:sz w:val="22"/>
          <w:szCs w:val="22"/>
        </w:rPr>
        <w:t xml:space="preserve"> przekazaną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w </w:t>
      </w:r>
      <w:r w:rsidR="00544D28" w:rsidRPr="00657FDC">
        <w:rPr>
          <w:rFonts w:ascii="Calibri" w:hAnsi="Calibri" w:cs="Calibri"/>
          <w:sz w:val="22"/>
          <w:szCs w:val="22"/>
        </w:rPr>
        <w:t>listopadzie 202</w:t>
      </w:r>
      <w:r w:rsidR="00BD6EAB">
        <w:rPr>
          <w:rFonts w:ascii="Calibri" w:hAnsi="Calibri" w:cs="Calibri"/>
          <w:sz w:val="22"/>
          <w:szCs w:val="22"/>
        </w:rPr>
        <w:t>4</w:t>
      </w:r>
      <w:r w:rsidR="002D517D" w:rsidRPr="00657FDC">
        <w:rPr>
          <w:rFonts w:ascii="Calibri" w:hAnsi="Calibri" w:cs="Calibri"/>
          <w:sz w:val="22"/>
          <w:szCs w:val="22"/>
        </w:rPr>
        <w:t xml:space="preserve"> </w:t>
      </w:r>
      <w:r w:rsidR="00B33B95" w:rsidRPr="00657FDC">
        <w:rPr>
          <w:rFonts w:ascii="Calibri" w:hAnsi="Calibri" w:cs="Calibri"/>
          <w:sz w:val="22"/>
          <w:szCs w:val="22"/>
        </w:rPr>
        <w:t>roku</w:t>
      </w:r>
      <w:r w:rsidR="00F202DE" w:rsidRPr="00657FDC">
        <w:rPr>
          <w:rFonts w:ascii="Calibri" w:hAnsi="Calibri" w:cs="Calibri"/>
          <w:sz w:val="22"/>
          <w:szCs w:val="22"/>
        </w:rPr>
        <w:t xml:space="preserve"> </w:t>
      </w:r>
      <w:r w:rsidR="00314333" w:rsidRPr="00657FDC">
        <w:rPr>
          <w:rFonts w:ascii="Calibri" w:hAnsi="Calibri" w:cs="Calibri"/>
          <w:sz w:val="22"/>
          <w:szCs w:val="22"/>
        </w:rPr>
        <w:t>ustalon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został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kwot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środków na realizację</w:t>
      </w:r>
      <w:r w:rsidR="00CB320B" w:rsidRPr="00657FDC">
        <w:rPr>
          <w:rFonts w:ascii="Calibri" w:hAnsi="Calibri" w:cs="Calibri"/>
          <w:sz w:val="22"/>
          <w:szCs w:val="22"/>
        </w:rPr>
        <w:t xml:space="preserve"> w 20</w:t>
      </w:r>
      <w:r w:rsidR="005C38C2" w:rsidRPr="00657FDC">
        <w:rPr>
          <w:rFonts w:ascii="Calibri" w:hAnsi="Calibri" w:cs="Calibri"/>
          <w:sz w:val="22"/>
          <w:szCs w:val="22"/>
        </w:rPr>
        <w:t>2</w:t>
      </w:r>
      <w:r w:rsidR="00BD6EAB">
        <w:rPr>
          <w:rFonts w:ascii="Calibri" w:hAnsi="Calibri" w:cs="Calibri"/>
          <w:sz w:val="22"/>
          <w:szCs w:val="22"/>
        </w:rPr>
        <w:t>5</w:t>
      </w:r>
      <w:r w:rsidR="00CB320B" w:rsidRPr="00657FDC">
        <w:rPr>
          <w:rFonts w:ascii="Calibri" w:hAnsi="Calibri" w:cs="Calibri"/>
          <w:sz w:val="22"/>
          <w:szCs w:val="22"/>
        </w:rPr>
        <w:t xml:space="preserve"> roku</w:t>
      </w:r>
      <w:r w:rsidR="00314333" w:rsidRPr="00657FDC">
        <w:rPr>
          <w:rFonts w:ascii="Calibri" w:hAnsi="Calibri" w:cs="Calibri"/>
          <w:sz w:val="22"/>
          <w:szCs w:val="22"/>
        </w:rPr>
        <w:t xml:space="preserve"> projektów współfinansowanych z Europejskiego Funduszu Społecznego</w:t>
      </w:r>
      <w:r w:rsidR="00897FC5" w:rsidRPr="00657FDC">
        <w:rPr>
          <w:rFonts w:ascii="Calibri" w:hAnsi="Calibri" w:cs="Calibri"/>
          <w:sz w:val="22"/>
          <w:szCs w:val="22"/>
        </w:rPr>
        <w:t xml:space="preserve"> Plus</w:t>
      </w:r>
      <w:r w:rsidR="00314333" w:rsidRPr="00657FDC">
        <w:rPr>
          <w:rFonts w:ascii="Calibri" w:hAnsi="Calibri" w:cs="Calibri"/>
          <w:sz w:val="22"/>
          <w:szCs w:val="22"/>
        </w:rPr>
        <w:t xml:space="preserve"> (EFS</w:t>
      </w:r>
      <w:r w:rsidR="00897FC5" w:rsidRPr="00657FDC">
        <w:rPr>
          <w:rFonts w:ascii="Calibri" w:hAnsi="Calibri" w:cs="Calibri"/>
          <w:sz w:val="22"/>
          <w:szCs w:val="22"/>
        </w:rPr>
        <w:t>+</w:t>
      </w:r>
      <w:r w:rsidR="00314333" w:rsidRPr="00657FDC">
        <w:rPr>
          <w:rFonts w:ascii="Calibri" w:hAnsi="Calibri" w:cs="Calibri"/>
          <w:sz w:val="22"/>
          <w:szCs w:val="22"/>
        </w:rPr>
        <w:t xml:space="preserve">), </w:t>
      </w:r>
      <w:r w:rsidR="00897FC5" w:rsidRPr="00657FDC">
        <w:rPr>
          <w:rFonts w:ascii="Calibri" w:hAnsi="Calibri" w:cs="Calibri"/>
          <w:sz w:val="22"/>
          <w:szCs w:val="22"/>
        </w:rPr>
        <w:t>realizowanych w ramach Regionalnego Programu 2021-2027</w:t>
      </w:r>
      <w:r w:rsidR="00657FDC" w:rsidRPr="00657FDC">
        <w:rPr>
          <w:rFonts w:ascii="Calibri" w:hAnsi="Calibri" w:cs="Calibri"/>
          <w:sz w:val="22"/>
          <w:szCs w:val="22"/>
        </w:rPr>
        <w:t xml:space="preserve"> w wysokości </w:t>
      </w:r>
      <w:r w:rsidR="00BD6EAB">
        <w:rPr>
          <w:rFonts w:ascii="Calibri" w:hAnsi="Calibri" w:cs="Calibri"/>
          <w:sz w:val="22"/>
          <w:szCs w:val="22"/>
        </w:rPr>
        <w:t>25.023.750</w:t>
      </w:r>
      <w:r w:rsidR="00636CD5">
        <w:rPr>
          <w:rFonts w:ascii="Calibri" w:hAnsi="Calibri" w:cs="Calibri"/>
          <w:sz w:val="22"/>
          <w:szCs w:val="22"/>
        </w:rPr>
        <w:t>,00</w:t>
      </w:r>
      <w:r w:rsidR="00D9648D" w:rsidRPr="00657FDC">
        <w:rPr>
          <w:rFonts w:ascii="Calibri" w:hAnsi="Calibri" w:cs="Calibri"/>
          <w:sz w:val="22"/>
          <w:szCs w:val="22"/>
        </w:rPr>
        <w:t xml:space="preserve"> zł, w tym:</w:t>
      </w:r>
    </w:p>
    <w:p w14:paraId="7BCC917E" w14:textId="71480C3A" w:rsidR="00D9648D" w:rsidRPr="00657FDC" w:rsidRDefault="00D9648D" w:rsidP="0021451C">
      <w:pPr>
        <w:pStyle w:val="Tekstpodstawowy"/>
        <w:widowControl w:val="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EFS</w:t>
      </w:r>
      <w:r w:rsidR="00657FDC" w:rsidRPr="00657FDC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 xml:space="preserve"> wynosi</w:t>
      </w:r>
      <w:r w:rsidR="00087108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21.270.188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zł,</w:t>
      </w:r>
    </w:p>
    <w:p w14:paraId="71F68B87" w14:textId="0D9B86E6" w:rsidR="00D9648D" w:rsidRPr="00657FDC" w:rsidRDefault="00D9648D" w:rsidP="0021451C">
      <w:pPr>
        <w:pStyle w:val="Tekstpodstawowy"/>
        <w:widowControl w:val="0"/>
        <w:spacing w:after="12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wkładu krajowego wynosi</w:t>
      </w:r>
      <w:r w:rsidR="005032A2" w:rsidRPr="00657FDC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3.753.562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</w:t>
      </w:r>
      <w:r w:rsidR="00657FDC" w:rsidRPr="00657FDC">
        <w:rPr>
          <w:rFonts w:ascii="Calibri" w:hAnsi="Calibri" w:cs="Calibri"/>
          <w:sz w:val="22"/>
          <w:szCs w:val="22"/>
        </w:rPr>
        <w:t>.</w:t>
      </w:r>
    </w:p>
    <w:p w14:paraId="6B11A5EB" w14:textId="600289CE" w:rsidR="007A331D" w:rsidRPr="000C5EA3" w:rsidRDefault="005F232A" w:rsidP="00467E0A">
      <w:pPr>
        <w:pStyle w:val="Tekstpodstawowywcity2"/>
        <w:widowControl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W związku z powyższym</w:t>
      </w:r>
      <w:r w:rsidR="00D9648D"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uchwałą Nr </w:t>
      </w:r>
      <w:r w:rsidR="00BD6EAB">
        <w:rPr>
          <w:rFonts w:ascii="Calibri" w:hAnsi="Calibri" w:cs="Calibri"/>
          <w:sz w:val="22"/>
          <w:szCs w:val="22"/>
        </w:rPr>
        <w:t>37/746/24</w:t>
      </w:r>
      <w:r w:rsidR="00657FDC" w:rsidRPr="00657FDC">
        <w:rPr>
          <w:rFonts w:ascii="Calibri" w:hAnsi="Calibri" w:cs="Calibri"/>
          <w:sz w:val="22"/>
          <w:szCs w:val="22"/>
        </w:rPr>
        <w:t xml:space="preserve"> z </w:t>
      </w:r>
      <w:r w:rsidR="00BD6EAB">
        <w:rPr>
          <w:rFonts w:ascii="Calibri" w:hAnsi="Calibri" w:cs="Calibri"/>
          <w:sz w:val="22"/>
          <w:szCs w:val="22"/>
        </w:rPr>
        <w:t>10</w:t>
      </w:r>
      <w:r w:rsidR="00657FDC" w:rsidRPr="00657FDC">
        <w:rPr>
          <w:rFonts w:ascii="Calibri" w:hAnsi="Calibri" w:cs="Calibri"/>
          <w:sz w:val="22"/>
          <w:szCs w:val="22"/>
        </w:rPr>
        <w:t xml:space="preserve"> grudnia 202</w:t>
      </w:r>
      <w:r w:rsidR="00BD6EAB">
        <w:rPr>
          <w:rFonts w:ascii="Calibri" w:hAnsi="Calibri" w:cs="Calibri"/>
          <w:sz w:val="22"/>
          <w:szCs w:val="22"/>
        </w:rPr>
        <w:t>4</w:t>
      </w:r>
      <w:r w:rsidR="00657FDC" w:rsidRPr="00657FDC">
        <w:rPr>
          <w:rFonts w:ascii="Calibri" w:hAnsi="Calibri" w:cs="Calibri"/>
          <w:sz w:val="22"/>
          <w:szCs w:val="22"/>
        </w:rPr>
        <w:t xml:space="preserve"> roku </w:t>
      </w:r>
      <w:r w:rsidRPr="00657FDC">
        <w:rPr>
          <w:rFonts w:ascii="Calibri" w:hAnsi="Calibri" w:cs="Calibri"/>
          <w:sz w:val="22"/>
          <w:szCs w:val="22"/>
        </w:rPr>
        <w:t xml:space="preserve">Zarząd Województwa </w:t>
      </w:r>
      <w:r w:rsidRPr="000C5EA3">
        <w:rPr>
          <w:rFonts w:ascii="Calibri" w:hAnsi="Calibri" w:cs="Calibri"/>
          <w:sz w:val="22"/>
          <w:szCs w:val="22"/>
        </w:rPr>
        <w:t>Lubuskiego dokonał podziału powyższych kwot</w:t>
      </w:r>
      <w:r w:rsidR="00D65F25" w:rsidRPr="000C5EA3">
        <w:rPr>
          <w:rFonts w:ascii="Calibri" w:hAnsi="Calibri" w:cs="Calibri"/>
          <w:sz w:val="22"/>
          <w:szCs w:val="22"/>
        </w:rPr>
        <w:t xml:space="preserve">. </w:t>
      </w:r>
      <w:r w:rsidRPr="000C5EA3">
        <w:rPr>
          <w:rFonts w:ascii="Calibri" w:hAnsi="Calibri" w:cs="Calibri"/>
          <w:sz w:val="22"/>
          <w:szCs w:val="22"/>
        </w:rPr>
        <w:t>D</w:t>
      </w:r>
      <w:r w:rsidR="00D65F25" w:rsidRPr="000C5EA3">
        <w:rPr>
          <w:rFonts w:ascii="Calibri" w:hAnsi="Calibri" w:cs="Calibri"/>
          <w:sz w:val="22"/>
          <w:szCs w:val="22"/>
        </w:rPr>
        <w:t xml:space="preserve">ecyzjami </w:t>
      </w:r>
      <w:r w:rsidRPr="000C5EA3">
        <w:rPr>
          <w:rFonts w:ascii="Calibri" w:hAnsi="Calibri" w:cs="Calibri"/>
          <w:sz w:val="22"/>
          <w:szCs w:val="22"/>
        </w:rPr>
        <w:t xml:space="preserve">z </w:t>
      </w:r>
      <w:r w:rsidR="00E77BE5" w:rsidRPr="000C5EA3">
        <w:rPr>
          <w:rFonts w:ascii="Calibri" w:hAnsi="Calibri" w:cs="Calibri"/>
          <w:sz w:val="22"/>
          <w:szCs w:val="22"/>
        </w:rPr>
        <w:t>grudnia</w:t>
      </w:r>
      <w:r w:rsidR="005018C1" w:rsidRPr="000C5EA3">
        <w:rPr>
          <w:rFonts w:ascii="Calibri" w:hAnsi="Calibri" w:cs="Calibri"/>
          <w:sz w:val="22"/>
          <w:szCs w:val="22"/>
        </w:rPr>
        <w:t xml:space="preserve"> 202</w:t>
      </w:r>
      <w:r w:rsidR="00BD6EAB" w:rsidRPr="000C5EA3">
        <w:rPr>
          <w:rFonts w:ascii="Calibri" w:hAnsi="Calibri" w:cs="Calibri"/>
          <w:sz w:val="22"/>
          <w:szCs w:val="22"/>
        </w:rPr>
        <w:t>4</w:t>
      </w:r>
      <w:r w:rsidRPr="000C5EA3">
        <w:rPr>
          <w:rFonts w:ascii="Calibri" w:hAnsi="Calibri" w:cs="Calibri"/>
          <w:sz w:val="22"/>
          <w:szCs w:val="22"/>
        </w:rPr>
        <w:t xml:space="preserve"> roku </w:t>
      </w:r>
      <w:r w:rsidR="00D65F25" w:rsidRPr="000C5EA3">
        <w:rPr>
          <w:rFonts w:ascii="Calibri" w:hAnsi="Calibri" w:cs="Calibri"/>
          <w:sz w:val="22"/>
          <w:szCs w:val="22"/>
        </w:rPr>
        <w:t xml:space="preserve">ministerstwo przyznało środki </w:t>
      </w:r>
      <w:r w:rsidR="00E77BE5" w:rsidRPr="000C5EA3">
        <w:rPr>
          <w:rFonts w:ascii="Calibri" w:hAnsi="Calibri" w:cs="Calibri"/>
          <w:sz w:val="22"/>
          <w:szCs w:val="22"/>
        </w:rPr>
        <w:t>samorządom powiatów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7FCD0BF4" w14:textId="60731A78" w:rsidR="00CA5DB0" w:rsidRPr="00D324B1" w:rsidRDefault="000C5EA3" w:rsidP="00CA5DB0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lastRenderedPageBreak/>
        <w:t xml:space="preserve">Na początku kwietnia 2025 roku </w:t>
      </w:r>
      <w:r w:rsidR="001F6655" w:rsidRPr="000C5EA3">
        <w:rPr>
          <w:rFonts w:ascii="Calibri" w:hAnsi="Calibri" w:cs="Calibri"/>
          <w:sz w:val="22"/>
          <w:szCs w:val="22"/>
        </w:rPr>
        <w:t>MR</w:t>
      </w:r>
      <w:r w:rsidR="00636CD5" w:rsidRPr="000C5EA3">
        <w:rPr>
          <w:rFonts w:ascii="Calibri" w:hAnsi="Calibri" w:cs="Calibri"/>
          <w:sz w:val="22"/>
          <w:szCs w:val="22"/>
        </w:rPr>
        <w:t>P</w:t>
      </w:r>
      <w:r w:rsidR="001F6655" w:rsidRPr="000C5EA3">
        <w:rPr>
          <w:rFonts w:ascii="Calibri" w:hAnsi="Calibri" w:cs="Calibri"/>
          <w:sz w:val="22"/>
          <w:szCs w:val="22"/>
        </w:rPr>
        <w:t>iPS przekazało ostateczną informację na temat kwot środków FP w 202</w:t>
      </w:r>
      <w:r w:rsidR="00636CD5"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rok, przy czym kwoty określone na realizację projektów współfinansowanych z EFS</w:t>
      </w:r>
      <w:r w:rsidR="0030177E" w:rsidRPr="000C5EA3">
        <w:rPr>
          <w:rFonts w:ascii="Calibri" w:hAnsi="Calibri" w:cs="Calibri"/>
          <w:sz w:val="22"/>
          <w:szCs w:val="22"/>
        </w:rPr>
        <w:t>+</w:t>
      </w:r>
      <w:r w:rsidR="001F6655" w:rsidRPr="000C5EA3">
        <w:rPr>
          <w:rFonts w:ascii="Calibri" w:hAnsi="Calibri" w:cs="Calibri"/>
          <w:sz w:val="22"/>
          <w:szCs w:val="22"/>
        </w:rPr>
        <w:t xml:space="preserve"> nie uległy zmianie. Uchwałą </w:t>
      </w:r>
      <w:r w:rsidRPr="000C5EA3">
        <w:rPr>
          <w:rFonts w:ascii="Calibri" w:hAnsi="Calibri" w:cs="Calibri"/>
          <w:sz w:val="22"/>
          <w:szCs w:val="22"/>
        </w:rPr>
        <w:t xml:space="preserve">Nr 55/1236/25 z 15 kwietnia 2025 roku </w:t>
      </w:r>
      <w:r w:rsidR="001F6655" w:rsidRPr="000C5EA3">
        <w:rPr>
          <w:rFonts w:ascii="Calibri" w:hAnsi="Calibri" w:cs="Calibri"/>
          <w:sz w:val="22"/>
          <w:szCs w:val="22"/>
        </w:rPr>
        <w:t xml:space="preserve">Zarząd Województwa Lubuskiego dokonał podziału powyższych kwot (uchwała </w:t>
      </w:r>
      <w:r w:rsidRPr="000C5EA3">
        <w:rPr>
          <w:rFonts w:ascii="Calibri" w:hAnsi="Calibri" w:cs="Calibri"/>
          <w:sz w:val="22"/>
          <w:szCs w:val="22"/>
        </w:rPr>
        <w:t xml:space="preserve">37/746/24 </w:t>
      </w:r>
      <w:r w:rsidR="00C30C6C" w:rsidRPr="000C5EA3">
        <w:rPr>
          <w:rFonts w:ascii="Calibri" w:hAnsi="Calibri" w:cs="Calibri"/>
          <w:sz w:val="22"/>
          <w:szCs w:val="22"/>
        </w:rPr>
        <w:t xml:space="preserve"> </w:t>
      </w:r>
      <w:r w:rsidR="001F6655" w:rsidRPr="000C5EA3">
        <w:rPr>
          <w:rFonts w:ascii="Calibri" w:hAnsi="Calibri" w:cs="Calibri"/>
          <w:sz w:val="22"/>
          <w:szCs w:val="22"/>
        </w:rPr>
        <w:t xml:space="preserve">ZWL z </w:t>
      </w:r>
      <w:r w:rsidRPr="000C5EA3">
        <w:rPr>
          <w:rFonts w:ascii="Calibri" w:hAnsi="Calibri" w:cs="Calibri"/>
          <w:sz w:val="22"/>
          <w:szCs w:val="22"/>
        </w:rPr>
        <w:t>10</w:t>
      </w:r>
      <w:r w:rsidR="001F6655" w:rsidRPr="000C5EA3">
        <w:rPr>
          <w:rFonts w:ascii="Calibri" w:hAnsi="Calibri" w:cs="Calibri"/>
          <w:sz w:val="22"/>
          <w:szCs w:val="22"/>
        </w:rPr>
        <w:t xml:space="preserve"> grudnia 202</w:t>
      </w:r>
      <w:r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roku straciła moc). </w:t>
      </w:r>
      <w:r w:rsidR="0030177E" w:rsidRPr="000C5EA3">
        <w:rPr>
          <w:rFonts w:ascii="Calibri" w:hAnsi="Calibri" w:cs="Calibri"/>
          <w:sz w:val="22"/>
          <w:szCs w:val="22"/>
        </w:rPr>
        <w:t xml:space="preserve">Pod koniec </w:t>
      </w:r>
      <w:r w:rsidRPr="000C5EA3">
        <w:rPr>
          <w:rFonts w:ascii="Calibri" w:hAnsi="Calibri" w:cs="Calibri"/>
          <w:sz w:val="22"/>
          <w:szCs w:val="22"/>
        </w:rPr>
        <w:t>kwietnia</w:t>
      </w:r>
      <w:r w:rsidR="0030177E" w:rsidRPr="000C5EA3">
        <w:rPr>
          <w:rFonts w:ascii="Calibri" w:hAnsi="Calibri" w:cs="Calibri"/>
          <w:sz w:val="22"/>
          <w:szCs w:val="22"/>
        </w:rPr>
        <w:t xml:space="preserve"> 202</w:t>
      </w:r>
      <w:r w:rsidRPr="000C5EA3">
        <w:rPr>
          <w:rFonts w:ascii="Calibri" w:hAnsi="Calibri" w:cs="Calibri"/>
          <w:sz w:val="22"/>
          <w:szCs w:val="22"/>
        </w:rPr>
        <w:t>5</w:t>
      </w:r>
      <w:r w:rsidR="0030177E" w:rsidRPr="000C5EA3">
        <w:rPr>
          <w:rFonts w:ascii="Calibri" w:hAnsi="Calibri" w:cs="Calibri"/>
          <w:sz w:val="22"/>
          <w:szCs w:val="22"/>
        </w:rPr>
        <w:t xml:space="preserve"> roku minister poinformował powiaty o ustaleniu kwot środków na realizację projektów współfinansowanych z </w:t>
      </w:r>
      <w:r w:rsidR="0030177E" w:rsidRPr="00611161">
        <w:rPr>
          <w:rFonts w:ascii="Calibri" w:hAnsi="Calibri" w:cs="Calibri"/>
          <w:sz w:val="22"/>
          <w:szCs w:val="22"/>
        </w:rPr>
        <w:t>EFS+.</w:t>
      </w:r>
      <w:r w:rsidR="00CA5DB0" w:rsidRPr="00611161">
        <w:rPr>
          <w:rFonts w:ascii="Calibri" w:hAnsi="Calibri" w:cs="Calibri"/>
          <w:sz w:val="22"/>
          <w:szCs w:val="22"/>
        </w:rPr>
        <w:t xml:space="preserve"> Po wejściu w życie </w:t>
      </w:r>
      <w:r w:rsidR="00611161" w:rsidRPr="00611161">
        <w:rPr>
          <w:rFonts w:ascii="Calibri" w:hAnsi="Calibri" w:cs="Calibri"/>
          <w:sz w:val="22"/>
          <w:szCs w:val="22"/>
        </w:rPr>
        <w:t>ustawy o rynku pracy minister potwierdził powyższe kwoty skierowanymi 4 czerwca 2025 roku zawiadomieniami o ustaleniu kwot środków FP.</w:t>
      </w:r>
    </w:p>
    <w:p w14:paraId="7D2BA01A" w14:textId="6165A2FA" w:rsidR="00456D1E" w:rsidRPr="00657FDC" w:rsidRDefault="00456D1E" w:rsidP="001A205B">
      <w:pPr>
        <w:pStyle w:val="Tekstpodstawowy"/>
        <w:ind w:right="-1"/>
        <w:rPr>
          <w:rFonts w:ascii="Calibri" w:hAnsi="Calibri" w:cs="Calibri"/>
          <w:b/>
          <w:i/>
          <w:sz w:val="22"/>
          <w:szCs w:val="22"/>
        </w:rPr>
      </w:pPr>
      <w:bookmarkStart w:id="15" w:name="_Hlk132104967"/>
      <w:r w:rsidRPr="00D324B1">
        <w:rPr>
          <w:rFonts w:ascii="Calibri" w:hAnsi="Calibri" w:cs="Calibri"/>
          <w:b/>
          <w:i/>
          <w:sz w:val="22"/>
          <w:szCs w:val="22"/>
        </w:rPr>
        <w:t>Tabela 2. Kwoty środków FP przeznaczonych na realizację projektów współfinansowanych z EFS</w:t>
      </w:r>
      <w:r w:rsidR="00777B89" w:rsidRPr="00D324B1">
        <w:rPr>
          <w:rFonts w:ascii="Calibri" w:hAnsi="Calibri" w:cs="Calibri"/>
          <w:b/>
          <w:i/>
          <w:sz w:val="22"/>
          <w:szCs w:val="22"/>
        </w:rPr>
        <w:t>+</w:t>
      </w:r>
      <w:r w:rsidRPr="00D324B1">
        <w:rPr>
          <w:rFonts w:ascii="Calibri" w:hAnsi="Calibri" w:cs="Calibri"/>
          <w:b/>
          <w:i/>
          <w:sz w:val="22"/>
          <w:szCs w:val="22"/>
        </w:rPr>
        <w:t xml:space="preserve"> w uk</w:t>
      </w:r>
      <w:r w:rsidR="008917E4" w:rsidRPr="00D324B1">
        <w:rPr>
          <w:rFonts w:ascii="Calibri" w:hAnsi="Calibri" w:cs="Calibri"/>
          <w:b/>
          <w:i/>
          <w:sz w:val="22"/>
          <w:szCs w:val="22"/>
        </w:rPr>
        <w:t>ładzie PUP (w zł)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58"/>
        <w:gridCol w:w="2180"/>
        <w:gridCol w:w="2180"/>
        <w:gridCol w:w="2180"/>
      </w:tblGrid>
      <w:tr w:rsidR="00657FDC" w:rsidRPr="00657FDC" w14:paraId="600CC4FB" w14:textId="77777777" w:rsidTr="00545ABF">
        <w:trPr>
          <w:trHeight w:val="62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37D8B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742892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323F" w14:textId="13BBC1D6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EFS+ - środki w dyspozycji samorządu województwa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601F" w14:textId="7507A44D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wkładu krajowego - środki w dyspozycji samorządu powiatu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58CF" w14:textId="347304C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 - k</w:t>
            </w:r>
            <w:r w:rsidRPr="00657FDC">
              <w:rPr>
                <w:rFonts w:ascii="Calibri" w:hAnsi="Calibri" w:cs="Calibri"/>
                <w:b/>
                <w:bCs/>
              </w:rPr>
              <w:t>wota środków w ramach Regionalnego Programu 2021-2027</w:t>
            </w:r>
          </w:p>
        </w:tc>
      </w:tr>
      <w:tr w:rsidR="00E7372B" w:rsidRPr="00657FDC" w14:paraId="4D7542FF" w14:textId="77777777" w:rsidTr="008851ED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AB7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1614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Gorzów Wlkp.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BDED" w14:textId="5C5160A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2 575 522,12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23EF" w14:textId="25938CB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454 503,90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64CF" w14:textId="77C3B45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</w:tr>
      <w:tr w:rsidR="00E7372B" w:rsidRPr="00657FDC" w14:paraId="5A33051F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1CC3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1C70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Krosno Odrz.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C5FC" w14:textId="0B02F31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1 481 468,48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3175" w14:textId="200AAC3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261 435,61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3856" w14:textId="4BD6B88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</w:tr>
      <w:tr w:rsidR="00E7372B" w:rsidRPr="00657FDC" w14:paraId="43964679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3D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80A7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Międzyrzecz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51D3" w14:textId="14ED26A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1 861 066,68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C63E" w14:textId="64AE17D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328 423,53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3A60" w14:textId="5251E87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</w:tr>
      <w:tr w:rsidR="00E7372B" w:rsidRPr="00657FDC" w14:paraId="3EEA2754" w14:textId="77777777" w:rsidTr="00C5552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626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F596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Nowa Sól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46F3" w14:textId="3BD9593F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1 902 953,99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8862" w14:textId="1BDE9CA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335 815,41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E29B" w14:textId="302C4D0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</w:tr>
      <w:tr w:rsidR="00E7372B" w:rsidRPr="00657FDC" w14:paraId="178E1BE7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A53F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32AA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Słubice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4FE4" w14:textId="1FDE6F49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626 632,20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B725" w14:textId="03A1C5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110 582,15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CDB2" w14:textId="68AED79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</w:tr>
      <w:tr w:rsidR="00E7372B" w:rsidRPr="00657FDC" w14:paraId="1A07466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3885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AB9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Strzelce Kraj.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BDF8" w14:textId="70EB11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2 246 184,30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A6DE" w14:textId="7F22D2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396 385,47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48FA" w14:textId="4BCE028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</w:tr>
      <w:tr w:rsidR="00E7372B" w:rsidRPr="00657FDC" w14:paraId="0900791D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F3D9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81EF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Sulęcin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66D8" w14:textId="622091B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921 744,56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4F13" w14:textId="58BDB1E2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162 660,81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673E" w14:textId="30FEEE1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</w:tr>
      <w:tr w:rsidR="00E7372B" w:rsidRPr="00657FDC" w14:paraId="4D9AAA7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FAD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C5E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Świebodzin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A432" w14:textId="157859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951 685,97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E808" w14:textId="4016FAF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167 944,58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5AE4" w14:textId="4E29BD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</w:tr>
      <w:tr w:rsidR="00E7372B" w:rsidRPr="00657FDC" w14:paraId="40FA75C5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04E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CBF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Wschowa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53E4" w14:textId="4E81DC1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1 407 625,11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1C28" w14:textId="69AB07B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248 404,43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0B90" w14:textId="683301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</w:tr>
      <w:tr w:rsidR="00E7372B" w:rsidRPr="00657FDC" w14:paraId="7ED31CB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D3F7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9CEB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Zielona Góra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DCAF" w14:textId="4F9FED8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4 022 600,80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DC0C" w14:textId="73C798A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709 870,15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943A" w14:textId="69D67AE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</w:tr>
      <w:tr w:rsidR="00E7372B" w:rsidRPr="00657FDC" w14:paraId="4951258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28F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6412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Żagań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E64C" w14:textId="7CB55E3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1 452 442,99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D0B3" w14:textId="1A28AB7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256 313,47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0365" w14:textId="4A9E6FA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</w:tr>
      <w:tr w:rsidR="00E7372B" w:rsidRPr="00657FDC" w14:paraId="6A6AC3A2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096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779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Żary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78ED" w14:textId="60E32C9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1 820 260,80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0838" w14:textId="5C39573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321 222,49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2A4D" w14:textId="4128874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</w:tr>
      <w:tr w:rsidR="00E7372B" w:rsidRPr="00657FDC" w14:paraId="4CD912B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DDF0AC" w14:textId="70B5530F" w:rsidR="00E7372B" w:rsidRPr="00657FDC" w:rsidRDefault="00E7372B" w:rsidP="00E7372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FAD7" w14:textId="77404DEC" w:rsidR="00E7372B" w:rsidRPr="00657FDC" w:rsidRDefault="00E7372B" w:rsidP="00E737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CD8A" w14:textId="38A22AE3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21 270 188,00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1341" w14:textId="2BB919BD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3 753 562,00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8292" w14:textId="011A8F58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</w:tr>
    </w:tbl>
    <w:p w14:paraId="6D39DB20" w14:textId="5F68C865" w:rsidR="00456D1E" w:rsidRPr="00657FDC" w:rsidRDefault="00456D1E" w:rsidP="000746CE">
      <w:pPr>
        <w:rPr>
          <w:rFonts w:ascii="Calibri" w:hAnsi="Calibri" w:cs="Calibri"/>
          <w:i/>
        </w:rPr>
      </w:pPr>
      <w:r w:rsidRPr="00657FDC">
        <w:rPr>
          <w:rFonts w:ascii="Calibri" w:hAnsi="Calibri" w:cs="Calibri"/>
          <w:i/>
        </w:rPr>
        <w:t xml:space="preserve">Źródło: opracowanie własne na podstawie decyzji Ministerstwa </w:t>
      </w:r>
      <w:r w:rsidR="00F944BC" w:rsidRPr="00657FDC">
        <w:rPr>
          <w:rFonts w:ascii="Calibri" w:hAnsi="Calibri" w:cs="Calibri"/>
          <w:i/>
        </w:rPr>
        <w:t>Rodziny</w:t>
      </w:r>
      <w:r w:rsidR="00636CD5">
        <w:rPr>
          <w:rFonts w:ascii="Calibri" w:hAnsi="Calibri" w:cs="Calibri"/>
          <w:i/>
        </w:rPr>
        <w:t xml:space="preserve">, Pracy </w:t>
      </w:r>
      <w:r w:rsidR="00F944BC" w:rsidRPr="00657FDC">
        <w:rPr>
          <w:rFonts w:ascii="Calibri" w:hAnsi="Calibri" w:cs="Calibri"/>
          <w:i/>
        </w:rPr>
        <w:t>i Polityki Społecznej</w:t>
      </w:r>
      <w:r w:rsidR="00F77033">
        <w:rPr>
          <w:rFonts w:ascii="Calibri" w:hAnsi="Calibri" w:cs="Calibri"/>
          <w:i/>
        </w:rPr>
        <w:t>.</w:t>
      </w:r>
    </w:p>
    <w:bookmarkEnd w:id="15"/>
    <w:p w14:paraId="61A1F918" w14:textId="77777777" w:rsidR="00F20EBE" w:rsidRPr="00F77033" w:rsidRDefault="00F20EBE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Środki </w:t>
      </w:r>
      <w:r w:rsidR="003063AA" w:rsidRPr="00F77033">
        <w:rPr>
          <w:rFonts w:ascii="Calibri" w:hAnsi="Calibri" w:cs="Calibri"/>
          <w:sz w:val="22"/>
          <w:szCs w:val="22"/>
        </w:rPr>
        <w:t>rezerw</w:t>
      </w:r>
    </w:p>
    <w:p w14:paraId="1DDE06BB" w14:textId="77777777" w:rsidR="008D0694" w:rsidRPr="00F77033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Rezerwa </w:t>
      </w:r>
      <w:r w:rsidR="008D0694" w:rsidRPr="00F77033">
        <w:rPr>
          <w:rFonts w:ascii="Calibri" w:hAnsi="Calibri" w:cs="Calibri"/>
          <w:sz w:val="22"/>
          <w:szCs w:val="22"/>
        </w:rPr>
        <w:t>Ministra</w:t>
      </w:r>
      <w:r w:rsidRPr="00F77033">
        <w:rPr>
          <w:rFonts w:ascii="Calibri" w:hAnsi="Calibri" w:cs="Calibri"/>
          <w:sz w:val="22"/>
          <w:szCs w:val="22"/>
        </w:rPr>
        <w:t xml:space="preserve"> na programy promocji zatrudnienia</w:t>
      </w:r>
    </w:p>
    <w:p w14:paraId="69B4F4D2" w14:textId="77777777" w:rsidR="008D0694" w:rsidRPr="00F77033" w:rsidRDefault="00F00235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77033">
        <w:rPr>
          <w:rFonts w:ascii="Calibri" w:hAnsi="Calibri" w:cs="Calibri"/>
          <w:bCs/>
          <w:sz w:val="22"/>
          <w:szCs w:val="22"/>
        </w:rPr>
        <w:t>Minister</w:t>
      </w:r>
      <w:r w:rsidR="00972722" w:rsidRPr="00F77033">
        <w:rPr>
          <w:rFonts w:ascii="Calibri" w:hAnsi="Calibri" w:cs="Calibri"/>
          <w:bCs/>
          <w:sz w:val="22"/>
          <w:szCs w:val="22"/>
        </w:rPr>
        <w:t xml:space="preserve"> </w:t>
      </w:r>
      <w:r w:rsidRPr="00F77033">
        <w:rPr>
          <w:rFonts w:ascii="Calibri" w:hAnsi="Calibri" w:cs="Calibri"/>
          <w:bCs/>
          <w:sz w:val="22"/>
          <w:szCs w:val="22"/>
        </w:rPr>
        <w:t>może, z własnej inicjatywy lub na wniosek marszałka woje</w:t>
      </w:r>
      <w:r w:rsidR="000A6E70" w:rsidRPr="00F77033">
        <w:rPr>
          <w:rFonts w:ascii="Calibri" w:hAnsi="Calibri" w:cs="Calibri"/>
          <w:bCs/>
          <w:sz w:val="22"/>
          <w:szCs w:val="22"/>
        </w:rPr>
        <w:t>wództwa, przyznać z posiadanej „</w:t>
      </w:r>
      <w:r w:rsidRPr="00F77033">
        <w:rPr>
          <w:rFonts w:ascii="Calibri" w:hAnsi="Calibri" w:cs="Calibri"/>
          <w:bCs/>
          <w:sz w:val="22"/>
          <w:szCs w:val="22"/>
        </w:rPr>
        <w:t>rezerwy</w:t>
      </w:r>
      <w:r w:rsidR="000A6E70" w:rsidRPr="00F77033">
        <w:rPr>
          <w:rFonts w:ascii="Calibri" w:hAnsi="Calibri" w:cs="Calibri"/>
          <w:bCs/>
          <w:sz w:val="22"/>
          <w:szCs w:val="22"/>
        </w:rPr>
        <w:t>”</w:t>
      </w:r>
      <w:r w:rsidRPr="00F77033">
        <w:rPr>
          <w:rFonts w:ascii="Calibri" w:hAnsi="Calibri" w:cs="Calibri"/>
          <w:bCs/>
          <w:sz w:val="22"/>
          <w:szCs w:val="22"/>
        </w:rPr>
        <w:t xml:space="preserve"> Funduszu Pracy dodatkowe środki dla samorządów powiatów na realizację programów na rzecz promocji zatrudnienia, łagodzenia skutków bezrobocia i aktywizacji zawodowej.</w:t>
      </w:r>
    </w:p>
    <w:p w14:paraId="5E2101AA" w14:textId="306DBBF7" w:rsidR="0048330B" w:rsidRPr="00736808" w:rsidRDefault="00031BF8" w:rsidP="003D115C">
      <w:pPr>
        <w:tabs>
          <w:tab w:val="num" w:pos="0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bCs/>
          <w:sz w:val="22"/>
          <w:szCs w:val="22"/>
        </w:rPr>
        <w:t xml:space="preserve">W </w:t>
      </w:r>
      <w:r w:rsidR="00E55760">
        <w:rPr>
          <w:rFonts w:ascii="Calibri" w:hAnsi="Calibri" w:cs="Calibri"/>
          <w:bCs/>
          <w:sz w:val="22"/>
          <w:szCs w:val="22"/>
        </w:rPr>
        <w:t>marcu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</w:t>
      </w:r>
      <w:r w:rsidR="00F944BC" w:rsidRPr="00736808">
        <w:rPr>
          <w:rFonts w:ascii="Calibri" w:hAnsi="Calibri" w:cs="Calibri"/>
          <w:bCs/>
          <w:sz w:val="22"/>
          <w:szCs w:val="22"/>
        </w:rPr>
        <w:t>202</w:t>
      </w:r>
      <w:r w:rsidR="008764BB" w:rsidRPr="00736808">
        <w:rPr>
          <w:rFonts w:ascii="Calibri" w:hAnsi="Calibri" w:cs="Calibri"/>
          <w:bCs/>
          <w:sz w:val="22"/>
          <w:szCs w:val="22"/>
        </w:rPr>
        <w:t>5</w:t>
      </w:r>
      <w:r w:rsidRPr="00736808">
        <w:rPr>
          <w:rFonts w:ascii="Calibri" w:hAnsi="Calibri" w:cs="Calibri"/>
          <w:bCs/>
          <w:sz w:val="22"/>
          <w:szCs w:val="22"/>
        </w:rPr>
        <w:t xml:space="preserve"> roku Ministerstwo </w:t>
      </w:r>
      <w:r w:rsidR="00F944BC" w:rsidRPr="00736808">
        <w:rPr>
          <w:rFonts w:ascii="Calibri" w:hAnsi="Calibri" w:cs="Calibri"/>
          <w:bCs/>
          <w:sz w:val="22"/>
          <w:szCs w:val="22"/>
        </w:rPr>
        <w:t>Rodziny</w:t>
      </w:r>
      <w:r w:rsidR="00E55760" w:rsidRPr="00736808">
        <w:rPr>
          <w:rFonts w:ascii="Calibri" w:hAnsi="Calibri" w:cs="Calibri"/>
          <w:bCs/>
          <w:sz w:val="22"/>
          <w:szCs w:val="22"/>
        </w:rPr>
        <w:t>, Pracy</w:t>
      </w:r>
      <w:r w:rsidR="00F944BC" w:rsidRPr="00736808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736808">
        <w:rPr>
          <w:rFonts w:ascii="Calibri" w:hAnsi="Calibri" w:cs="Calibri"/>
          <w:bCs/>
          <w:sz w:val="22"/>
          <w:szCs w:val="22"/>
        </w:rPr>
        <w:t xml:space="preserve"> przekazało „</w:t>
      </w:r>
      <w:r w:rsidR="007956E9" w:rsidRPr="00736808">
        <w:rPr>
          <w:rFonts w:ascii="Calibri" w:hAnsi="Calibri" w:cs="Calibri"/>
          <w:bCs/>
          <w:sz w:val="22"/>
          <w:szCs w:val="22"/>
        </w:rPr>
        <w:t>Zasady ubiegania się o środki rezerwy Funduszu Pracy na finansowanie działań aktywizacyjnych</w:t>
      </w:r>
      <w:r w:rsidR="008764BB" w:rsidRPr="00736808">
        <w:rPr>
          <w:rFonts w:ascii="Calibri" w:hAnsi="Calibri" w:cs="Calibri"/>
          <w:bCs/>
          <w:sz w:val="22"/>
          <w:szCs w:val="22"/>
        </w:rPr>
        <w:t xml:space="preserve"> w 2025 roku</w:t>
      </w:r>
      <w:r w:rsidR="00E0605D" w:rsidRPr="00736808">
        <w:rPr>
          <w:rFonts w:ascii="Calibri" w:hAnsi="Calibri" w:cs="Calibri"/>
          <w:bCs/>
          <w:sz w:val="22"/>
          <w:szCs w:val="22"/>
        </w:rPr>
        <w:t xml:space="preserve">” </w:t>
      </w:r>
      <w:r w:rsidR="00ED5207" w:rsidRPr="00736808">
        <w:rPr>
          <w:rFonts w:ascii="Calibri" w:hAnsi="Calibri" w:cs="Calibri"/>
          <w:bCs/>
          <w:sz w:val="22"/>
          <w:szCs w:val="22"/>
        </w:rPr>
        <w:t>(zwane dalej „Zasadami”)</w:t>
      </w:r>
      <w:r w:rsidR="00A346E9" w:rsidRPr="00736808">
        <w:rPr>
          <w:rFonts w:ascii="Calibri" w:hAnsi="Calibri" w:cs="Calibri"/>
          <w:sz w:val="22"/>
          <w:szCs w:val="22"/>
        </w:rPr>
        <w:t>.</w:t>
      </w:r>
      <w:r w:rsidR="002F6DB0" w:rsidRPr="00736808">
        <w:rPr>
          <w:rFonts w:ascii="Calibri" w:hAnsi="Calibri" w:cs="Calibri"/>
          <w:sz w:val="22"/>
          <w:szCs w:val="22"/>
        </w:rPr>
        <w:t xml:space="preserve"> </w:t>
      </w:r>
      <w:r w:rsidR="003D115C" w:rsidRPr="00736808">
        <w:rPr>
          <w:rFonts w:ascii="Calibri" w:hAnsi="Calibri" w:cs="Calibri"/>
          <w:sz w:val="22"/>
          <w:szCs w:val="22"/>
        </w:rPr>
        <w:t xml:space="preserve">W </w:t>
      </w:r>
      <w:r w:rsidR="003D115C" w:rsidRPr="00736808">
        <w:rPr>
          <w:rFonts w:asciiTheme="minorHAnsi" w:hAnsiTheme="minorHAnsi" w:cstheme="minorHAnsi"/>
          <w:sz w:val="22"/>
          <w:szCs w:val="22"/>
        </w:rPr>
        <w:t xml:space="preserve">czerwcu 2025 roku, w związku z wejściem w życie ustawy o rynku pracy, ministerstwo znowelizowano „Zasady”.  W „Zasadach” ponownie wskazano na jakie programy mogą być przeznaczone w 2025 roku środki rezerwy. </w:t>
      </w:r>
      <w:r w:rsidR="003D115C" w:rsidRPr="00736808">
        <w:rPr>
          <w:rFonts w:ascii="Calibri" w:hAnsi="Calibri" w:cs="Calibri"/>
          <w:sz w:val="22"/>
          <w:szCs w:val="22"/>
        </w:rPr>
        <w:t>S</w:t>
      </w:r>
      <w:r w:rsidR="008764BB" w:rsidRPr="00736808">
        <w:rPr>
          <w:rFonts w:ascii="Calibri" w:hAnsi="Calibri" w:cs="Calibri"/>
          <w:sz w:val="22"/>
          <w:szCs w:val="22"/>
        </w:rPr>
        <w:t>ą</w:t>
      </w:r>
      <w:r w:rsidR="00C12581" w:rsidRPr="00736808">
        <w:rPr>
          <w:rFonts w:ascii="Calibri" w:hAnsi="Calibri" w:cs="Calibri"/>
          <w:sz w:val="22"/>
          <w:szCs w:val="22"/>
        </w:rPr>
        <w:t xml:space="preserve"> to</w:t>
      </w:r>
      <w:r w:rsidR="0048330B" w:rsidRPr="00736808">
        <w:rPr>
          <w:rFonts w:ascii="Calibri" w:hAnsi="Calibri" w:cs="Calibri"/>
          <w:sz w:val="22"/>
          <w:szCs w:val="22"/>
        </w:rPr>
        <w:t xml:space="preserve">: </w:t>
      </w:r>
    </w:p>
    <w:p w14:paraId="3349CDBF" w14:textId="4927C19C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bookmarkStart w:id="16" w:name="_Hlk199931814"/>
      <w:r w:rsidRPr="00736808">
        <w:rPr>
          <w:rFonts w:ascii="Calibri" w:hAnsi="Calibri" w:cs="Calibri"/>
          <w:sz w:val="22"/>
          <w:szCs w:val="22"/>
        </w:rPr>
        <w:t xml:space="preserve">programy, na które środki </w:t>
      </w:r>
      <w:r w:rsidR="00E91D6C" w:rsidRPr="00736808">
        <w:rPr>
          <w:rFonts w:ascii="Calibri" w:hAnsi="Calibri" w:cs="Calibri"/>
          <w:sz w:val="22"/>
          <w:szCs w:val="22"/>
        </w:rPr>
        <w:t>są</w:t>
      </w:r>
      <w:r w:rsidRPr="00736808">
        <w:rPr>
          <w:rFonts w:ascii="Calibri" w:hAnsi="Calibri" w:cs="Calibri"/>
          <w:sz w:val="22"/>
          <w:szCs w:val="22"/>
        </w:rPr>
        <w:t xml:space="preserve"> uruchamiane</w:t>
      </w:r>
      <w:r w:rsidRPr="007926FB">
        <w:rPr>
          <w:rFonts w:ascii="Calibri" w:hAnsi="Calibri" w:cs="Calibri"/>
          <w:sz w:val="22"/>
          <w:szCs w:val="22"/>
        </w:rPr>
        <w:t xml:space="preserve"> w ramach posiadanych zasobów, na bieżąco</w:t>
      </w:r>
      <w:bookmarkEnd w:id="16"/>
      <w:r w:rsidRPr="007926FB">
        <w:rPr>
          <w:rFonts w:ascii="Calibri" w:hAnsi="Calibri" w:cs="Calibri"/>
          <w:sz w:val="22"/>
          <w:szCs w:val="22"/>
        </w:rPr>
        <w:t xml:space="preserve">: </w:t>
      </w:r>
    </w:p>
    <w:p w14:paraId="3166DCF3" w14:textId="3D8BB0F1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zwolnionych z pracy z przyczyn niedotyczących pracowników oraz pracowników objętych zwolnieniami monitorowanymi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52371178" w14:textId="21A4E856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na terenach, na których miały miejsce klęski żywiołowe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25A61577" w14:textId="0204D1D6" w:rsidR="0048330B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cudzoziemców, w tym objętych ochroną międzynarodową</w:t>
      </w:r>
      <w:r w:rsidR="0048330B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6F924D25" w14:textId="1A32407E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programy</w:t>
      </w:r>
      <w:r w:rsidR="00C2752B">
        <w:rPr>
          <w:rFonts w:ascii="Calibri" w:hAnsi="Calibri" w:cs="Calibri"/>
          <w:sz w:val="22"/>
          <w:szCs w:val="22"/>
        </w:rPr>
        <w:t xml:space="preserve"> aktywizacji zawodowej (</w:t>
      </w:r>
      <w:r w:rsidRPr="007926FB">
        <w:rPr>
          <w:rFonts w:ascii="Calibri" w:hAnsi="Calibri" w:cs="Calibri"/>
          <w:sz w:val="22"/>
          <w:szCs w:val="22"/>
        </w:rPr>
        <w:t>nabór wniosków odbywa</w:t>
      </w:r>
      <w:r w:rsidR="008764BB">
        <w:rPr>
          <w:rFonts w:ascii="Calibri" w:hAnsi="Calibri" w:cs="Calibri"/>
          <w:sz w:val="22"/>
          <w:szCs w:val="22"/>
        </w:rPr>
        <w:t xml:space="preserve"> </w:t>
      </w:r>
      <w:r w:rsidRPr="007926FB">
        <w:rPr>
          <w:rFonts w:ascii="Calibri" w:hAnsi="Calibri" w:cs="Calibri"/>
          <w:sz w:val="22"/>
          <w:szCs w:val="22"/>
        </w:rPr>
        <w:t>się wyłącznie w wyniku ogłoszenia ministra i na podstawie zasad w nim ogłoszonych</w:t>
      </w:r>
      <w:r w:rsidR="00C2752B">
        <w:rPr>
          <w:rFonts w:ascii="Calibri" w:hAnsi="Calibri" w:cs="Calibri"/>
          <w:sz w:val="22"/>
          <w:szCs w:val="22"/>
        </w:rPr>
        <w:t>)</w:t>
      </w:r>
      <w:r w:rsidRPr="007926FB">
        <w:rPr>
          <w:rFonts w:ascii="Calibri" w:hAnsi="Calibri" w:cs="Calibri"/>
          <w:sz w:val="22"/>
          <w:szCs w:val="22"/>
        </w:rPr>
        <w:t>:</w:t>
      </w:r>
    </w:p>
    <w:p w14:paraId="04A93E0C" w14:textId="77777777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rodziców powracających na rynek pracy po okresie sprawowania opieki nad dzieckiem;</w:t>
      </w:r>
    </w:p>
    <w:p w14:paraId="6BBE0D07" w14:textId="09473B8C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7506A7FF" w14:textId="05431933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powracających z zagranicy;</w:t>
      </w:r>
    </w:p>
    <w:p w14:paraId="1B67D58E" w14:textId="30DFDFC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lastRenderedPageBreak/>
        <w:t>bezrobotnych repatriantów;</w:t>
      </w:r>
    </w:p>
    <w:p w14:paraId="79785C0F" w14:textId="34D7BAC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zamieszkujących na wsi;</w:t>
      </w:r>
    </w:p>
    <w:p w14:paraId="1970A37D" w14:textId="790A25E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w regionach wysokiego bezrobocia;</w:t>
      </w:r>
    </w:p>
    <w:p w14:paraId="113CA597" w14:textId="6DB6123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5EA947A7" w14:textId="153B69F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będących dłużnikami alimentacyjnymi;</w:t>
      </w:r>
    </w:p>
    <w:p w14:paraId="1F2EBB8B" w14:textId="78199F4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byłych więźniów;</w:t>
      </w:r>
    </w:p>
    <w:p w14:paraId="5EDD9039" w14:textId="3EE4817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i poszukujących pracy 50+;</w:t>
      </w:r>
    </w:p>
    <w:p w14:paraId="74F2B48B" w14:textId="7C5FAC9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bezrobotnych;</w:t>
      </w:r>
    </w:p>
    <w:p w14:paraId="1E053089" w14:textId="30A7EE00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 kobiet;</w:t>
      </w:r>
    </w:p>
    <w:p w14:paraId="1B61E214" w14:textId="0C38AA3A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niskimi kwalifikacjami (nieposiadających świadectwa dojrzałości) lub bezrobotnych bez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4BB">
        <w:rPr>
          <w:rFonts w:ascii="Calibri" w:hAnsi="Calibri" w:cs="Calibri"/>
          <w:sz w:val="22"/>
          <w:szCs w:val="22"/>
        </w:rPr>
        <w:t>kwalifikacji zawodowych;</w:t>
      </w:r>
    </w:p>
    <w:p w14:paraId="152ADCC7" w14:textId="0447BAC5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 xml:space="preserve">bezrobotnych usamodzielnianych, </w:t>
      </w:r>
      <w:r w:rsidRPr="009E73DC">
        <w:rPr>
          <w:rFonts w:ascii="Calibri" w:hAnsi="Calibri" w:cs="Calibri"/>
          <w:sz w:val="22"/>
          <w:szCs w:val="22"/>
        </w:rPr>
        <w:t>opuszczających pieczę zastępczą po osiągnięciu pełnoletności;</w:t>
      </w:r>
    </w:p>
    <w:p w14:paraId="28648B05" w14:textId="7FA0C04B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do 30 roku życia;</w:t>
      </w:r>
    </w:p>
    <w:p w14:paraId="343618A8" w14:textId="235C2E7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71D9F0C7" w14:textId="0322CE0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50F6F6E1" w14:textId="399E93B8" w:rsidR="008764BB" w:rsidRPr="003D115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087B8CAD" w14:textId="2AEB6ED9" w:rsidR="00962857" w:rsidRPr="003D115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</w:t>
      </w:r>
      <w:r w:rsidR="00962857" w:rsidRPr="003D115C">
        <w:rPr>
          <w:rFonts w:ascii="Calibri" w:hAnsi="Calibri" w:cs="Calibri"/>
          <w:sz w:val="22"/>
          <w:szCs w:val="22"/>
        </w:rPr>
        <w:t>;</w:t>
      </w:r>
      <w:r w:rsidR="00C2752B" w:rsidRPr="003D115C">
        <w:rPr>
          <w:rFonts w:ascii="Calibri" w:hAnsi="Calibri" w:cs="Calibri"/>
          <w:sz w:val="22"/>
          <w:szCs w:val="22"/>
        </w:rPr>
        <w:t xml:space="preserve"> </w:t>
      </w:r>
    </w:p>
    <w:p w14:paraId="06D09115" w14:textId="77777777" w:rsidR="000E67FC" w:rsidRPr="003D115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bookmarkStart w:id="17" w:name="_Hlk199931856"/>
      <w:r w:rsidRPr="003D115C">
        <w:rPr>
          <w:rFonts w:ascii="Calibri" w:hAnsi="Calibri" w:cs="Calibri"/>
          <w:sz w:val="22"/>
          <w:szCs w:val="22"/>
        </w:rPr>
        <w:t>programy specjalne;</w:t>
      </w:r>
    </w:p>
    <w:p w14:paraId="3517C6B5" w14:textId="172B061F" w:rsidR="0075710E" w:rsidRPr="003D115C" w:rsidRDefault="0075710E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bookmarkStart w:id="18" w:name="_Hlk202771638"/>
      <w:bookmarkStart w:id="19" w:name="_Hlk199931785"/>
      <w:bookmarkEnd w:id="17"/>
      <w:r w:rsidRPr="003D115C">
        <w:rPr>
          <w:rFonts w:ascii="Calibri" w:hAnsi="Calibri" w:cs="Calibri"/>
          <w:sz w:val="22"/>
          <w:szCs w:val="22"/>
        </w:rPr>
        <w:t>programy, na które środki są uruchamiane, na bieżąco lub w ramach naboru</w:t>
      </w:r>
      <w:bookmarkEnd w:id="18"/>
      <w:r w:rsidRPr="003D115C">
        <w:rPr>
          <w:rFonts w:ascii="Calibri" w:hAnsi="Calibri" w:cs="Calibri"/>
          <w:sz w:val="22"/>
          <w:szCs w:val="22"/>
        </w:rPr>
        <w:t>:</w:t>
      </w:r>
    </w:p>
    <w:p w14:paraId="662195CE" w14:textId="5DA6D730" w:rsidR="0075710E" w:rsidRPr="003D115C" w:rsidRDefault="0075710E" w:rsidP="0075710E">
      <w:pPr>
        <w:pStyle w:val="Akapitzlist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</w:t>
      </w:r>
      <w:r w:rsidRPr="003D115C">
        <w:rPr>
          <w:rFonts w:ascii="Calibri" w:hAnsi="Calibri" w:cs="Calibri"/>
          <w:sz w:val="22"/>
          <w:szCs w:val="22"/>
        </w:rPr>
        <w:tab/>
        <w:t>projekty pilotażowe;</w:t>
      </w:r>
    </w:p>
    <w:p w14:paraId="0A5CA032" w14:textId="42C85DA1" w:rsidR="0075710E" w:rsidRPr="003D115C" w:rsidRDefault="0075710E" w:rsidP="0075710E">
      <w:pPr>
        <w:pStyle w:val="Akapitzlist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</w:t>
      </w:r>
      <w:r w:rsidRPr="003D115C">
        <w:rPr>
          <w:rFonts w:ascii="Calibri" w:hAnsi="Calibri" w:cs="Calibri"/>
          <w:sz w:val="22"/>
          <w:szCs w:val="22"/>
        </w:rPr>
        <w:tab/>
      </w:r>
      <w:bookmarkStart w:id="20" w:name="_Hlk202771822"/>
      <w:r w:rsidRPr="003D115C">
        <w:rPr>
          <w:rFonts w:ascii="Calibri" w:hAnsi="Calibri" w:cs="Calibri"/>
          <w:sz w:val="22"/>
          <w:szCs w:val="22"/>
        </w:rPr>
        <w:t>program wsparcia w sytuacji szczególnej, o którym mowa w art.216 ustawy o rynku pracy</w:t>
      </w:r>
      <w:bookmarkEnd w:id="20"/>
      <w:r w:rsidRPr="003D115C">
        <w:rPr>
          <w:rFonts w:ascii="Calibri" w:hAnsi="Calibri" w:cs="Calibri"/>
          <w:sz w:val="22"/>
          <w:szCs w:val="22"/>
        </w:rPr>
        <w:t>;</w:t>
      </w:r>
    </w:p>
    <w:p w14:paraId="38644989" w14:textId="3DA3198B" w:rsidR="00BD68CC" w:rsidRPr="003D115C" w:rsidRDefault="00BD68CC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programy aktywizacyjne, dla których powierzenie realizacji zadań nast</w:t>
      </w:r>
      <w:r w:rsidR="008764BB" w:rsidRPr="003D115C">
        <w:rPr>
          <w:rFonts w:ascii="Calibri" w:hAnsi="Calibri" w:cs="Calibri"/>
          <w:sz w:val="22"/>
          <w:szCs w:val="22"/>
        </w:rPr>
        <w:t>ąpi</w:t>
      </w:r>
      <w:r w:rsidRPr="003D115C">
        <w:rPr>
          <w:rFonts w:ascii="Calibri" w:hAnsi="Calibri" w:cs="Calibri"/>
          <w:sz w:val="22"/>
          <w:szCs w:val="22"/>
        </w:rPr>
        <w:t xml:space="preserve"> wyłącznie po przeprowadzeniu konkursu ofert ogłaszanego przez Ministra:</w:t>
      </w:r>
    </w:p>
    <w:p w14:paraId="6AF6C1E8" w14:textId="77777777" w:rsidR="0075710E" w:rsidRDefault="0075710E" w:rsidP="0075710E">
      <w:pPr>
        <w:pStyle w:val="Akapitzlist"/>
        <w:ind w:left="426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 program aktywizacyjny dla cudzoziemców;</w:t>
      </w:r>
    </w:p>
    <w:p w14:paraId="43C63266" w14:textId="591DD92A" w:rsidR="0075710E" w:rsidRPr="0075710E" w:rsidRDefault="0075710E" w:rsidP="001520C0">
      <w:pPr>
        <w:pStyle w:val="Akapitzlist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75710E">
        <w:rPr>
          <w:rFonts w:ascii="Calibri" w:hAnsi="Calibri" w:cs="Calibri"/>
          <w:sz w:val="22"/>
          <w:szCs w:val="22"/>
        </w:rPr>
        <w:t>program aktywizacyjny dla osób niepełnosprawnych lub opiekunów osób niepełnosprawnych</w:t>
      </w:r>
      <w:bookmarkEnd w:id="19"/>
      <w:r>
        <w:rPr>
          <w:rFonts w:ascii="Calibri" w:hAnsi="Calibri" w:cs="Calibri"/>
          <w:sz w:val="22"/>
          <w:szCs w:val="22"/>
        </w:rPr>
        <w:t>.</w:t>
      </w:r>
    </w:p>
    <w:p w14:paraId="1456149F" w14:textId="320EAC5F" w:rsidR="00E14D4C" w:rsidRPr="009E73DC" w:rsidRDefault="005553F2" w:rsidP="00E14D4C">
      <w:pPr>
        <w:ind w:firstLine="567"/>
        <w:jc w:val="both"/>
        <w:rPr>
          <w:rFonts w:ascii="Calibri" w:hAnsi="Calibri" w:cs="Calibri"/>
          <w:sz w:val="22"/>
          <w:szCs w:val="22"/>
        </w:rPr>
      </w:pPr>
      <w:bookmarkStart w:id="21" w:name="_Hlk206052781"/>
      <w:r w:rsidRPr="009E73DC">
        <w:rPr>
          <w:rFonts w:ascii="Calibri" w:hAnsi="Calibri" w:cs="Calibri"/>
          <w:sz w:val="22"/>
          <w:szCs w:val="22"/>
        </w:rPr>
        <w:t>W kwietniu 202</w:t>
      </w:r>
      <w:r w:rsidR="0062458B" w:rsidRPr="009E73DC">
        <w:rPr>
          <w:rFonts w:ascii="Calibri" w:hAnsi="Calibri" w:cs="Calibri"/>
          <w:sz w:val="22"/>
          <w:szCs w:val="22"/>
        </w:rPr>
        <w:t>5</w:t>
      </w:r>
      <w:r w:rsidRPr="009E73DC">
        <w:rPr>
          <w:rFonts w:ascii="Calibri" w:hAnsi="Calibri" w:cs="Calibri"/>
          <w:sz w:val="22"/>
          <w:szCs w:val="22"/>
        </w:rPr>
        <w:t xml:space="preserve"> roku MRPiPS ogłosiło</w:t>
      </w:r>
      <w:r w:rsidR="00245653" w:rsidRPr="009E73DC">
        <w:rPr>
          <w:rFonts w:ascii="Calibri" w:hAnsi="Calibri" w:cs="Calibri"/>
          <w:sz w:val="22"/>
          <w:szCs w:val="22"/>
        </w:rPr>
        <w:t xml:space="preserve"> </w:t>
      </w:r>
      <w:r w:rsidR="0062458B" w:rsidRPr="009E73DC">
        <w:rPr>
          <w:rFonts w:ascii="Calibri" w:hAnsi="Calibri" w:cs="Calibri"/>
          <w:sz w:val="22"/>
          <w:szCs w:val="22"/>
        </w:rPr>
        <w:t>nabór</w:t>
      </w:r>
      <w:r w:rsidRPr="009E73DC">
        <w:rPr>
          <w:rFonts w:ascii="Calibri" w:hAnsi="Calibri" w:cs="Calibri"/>
          <w:sz w:val="22"/>
          <w:szCs w:val="22"/>
        </w:rPr>
        <w:t xml:space="preserve"> </w:t>
      </w:r>
      <w:bookmarkStart w:id="22" w:name="_Hlk173233004"/>
      <w:r w:rsidRPr="009E73DC">
        <w:rPr>
          <w:rFonts w:ascii="Calibri" w:hAnsi="Calibri" w:cs="Calibri"/>
          <w:sz w:val="22"/>
          <w:szCs w:val="22"/>
        </w:rPr>
        <w:t xml:space="preserve">wniosków </w:t>
      </w:r>
      <w:r w:rsidR="00245653" w:rsidRPr="009E73DC">
        <w:rPr>
          <w:rFonts w:ascii="Calibri" w:hAnsi="Calibri" w:cs="Calibri"/>
          <w:sz w:val="22"/>
          <w:szCs w:val="22"/>
        </w:rPr>
        <w:t xml:space="preserve">o przyznanie środków rezerwy </w:t>
      </w:r>
      <w:r w:rsidR="001333B4" w:rsidRPr="009E73DC">
        <w:rPr>
          <w:rFonts w:ascii="Calibri" w:hAnsi="Calibri" w:cs="Calibri"/>
          <w:sz w:val="22"/>
          <w:szCs w:val="22"/>
        </w:rPr>
        <w:t>Ministra</w:t>
      </w:r>
      <w:r w:rsidR="00245653" w:rsidRPr="009E73DC">
        <w:rPr>
          <w:rFonts w:ascii="Calibri" w:hAnsi="Calibri" w:cs="Calibri"/>
          <w:sz w:val="22"/>
          <w:szCs w:val="22"/>
        </w:rPr>
        <w:t>. Pierwszy dotyczył programów aktywizacji zawodowej</w:t>
      </w:r>
      <w:r w:rsidRPr="009E73DC">
        <w:rPr>
          <w:rFonts w:ascii="Calibri" w:hAnsi="Calibri" w:cs="Calibri"/>
          <w:sz w:val="22"/>
          <w:szCs w:val="22"/>
        </w:rPr>
        <w:t>:</w:t>
      </w:r>
      <w:bookmarkEnd w:id="21"/>
      <w:r w:rsidRPr="009E73DC">
        <w:rPr>
          <w:rFonts w:ascii="Calibri" w:hAnsi="Calibri" w:cs="Calibri"/>
          <w:sz w:val="22"/>
          <w:szCs w:val="22"/>
        </w:rPr>
        <w:t xml:space="preserve"> </w:t>
      </w:r>
    </w:p>
    <w:p w14:paraId="10BA765C" w14:textId="4F64B860" w:rsidR="00E14D4C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rodziców powracających na rynek pracy po okresie sprawowania opieki nad dzieckiem</w:t>
      </w:r>
      <w:r w:rsidR="00245653" w:rsidRPr="009E73DC">
        <w:rPr>
          <w:rFonts w:ascii="Calibri" w:hAnsi="Calibri" w:cs="Calibri"/>
          <w:sz w:val="22"/>
          <w:szCs w:val="22"/>
        </w:rPr>
        <w:t xml:space="preserve">; </w:t>
      </w:r>
    </w:p>
    <w:p w14:paraId="3C637AA4" w14:textId="201ABE9E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1537B68A" w14:textId="602E528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powracających z zagranicy;</w:t>
      </w:r>
    </w:p>
    <w:p w14:paraId="470FF35F" w14:textId="141A2A40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repatriantów;</w:t>
      </w:r>
    </w:p>
    <w:p w14:paraId="0061A5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zamieszkujących na wsi;</w:t>
      </w:r>
    </w:p>
    <w:p w14:paraId="1D08D842" w14:textId="4EDC9C36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w regionach wysokiego bezrobocia; </w:t>
      </w:r>
    </w:p>
    <w:p w14:paraId="7B459956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2CEC586D" w14:textId="4B2C3DA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będących dłużnikami alimentacyjnymi; </w:t>
      </w:r>
    </w:p>
    <w:p w14:paraId="00D49AF3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byłych więźniów;</w:t>
      </w:r>
    </w:p>
    <w:p w14:paraId="0E3AA480" w14:textId="77777777" w:rsidR="0062458B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i poszukujących pracy 50+; </w:t>
      </w:r>
    </w:p>
    <w:p w14:paraId="310CB21F" w14:textId="4A53DC63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długotrwale bezrobotnych; </w:t>
      </w:r>
    </w:p>
    <w:p w14:paraId="0229D39E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23" w:name="_Hlk173233075"/>
      <w:r w:rsidRPr="009E73DC">
        <w:rPr>
          <w:rFonts w:ascii="Calibri" w:hAnsi="Calibri" w:cs="Calibri"/>
          <w:sz w:val="22"/>
          <w:szCs w:val="22"/>
        </w:rPr>
        <w:t>długotrwale bezrobotnych kobiet;</w:t>
      </w:r>
      <w:bookmarkEnd w:id="23"/>
    </w:p>
    <w:p w14:paraId="370CBA1F" w14:textId="4F4416C1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z niskimi kwalifikacjami (nieposiadających świadectwa dojrzałości); </w:t>
      </w:r>
    </w:p>
    <w:p w14:paraId="4F7450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usamodzielnianych, opuszczających pieczę zastępczą po osiągnięciu pełnoletniości;</w:t>
      </w:r>
    </w:p>
    <w:p w14:paraId="6D11AA10" w14:textId="04125C87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do 30 roku życia; </w:t>
      </w:r>
    </w:p>
    <w:p w14:paraId="1E09DE4C" w14:textId="71BBDD6D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2E82EE05" w14:textId="5CD396E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7F6E3E49" w14:textId="3C509F3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71DE7BF5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pracy;</w:t>
      </w:r>
      <w:bookmarkEnd w:id="22"/>
    </w:p>
    <w:p w14:paraId="2032D9F1" w14:textId="140A8008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lastRenderedPageBreak/>
        <w:t>programów specjalnych.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</w:p>
    <w:p w14:paraId="6C4ECFE7" w14:textId="371EDD07" w:rsidR="002328A8" w:rsidRDefault="00245653" w:rsidP="00C771C3">
      <w:pPr>
        <w:spacing w:after="120"/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Dla </w:t>
      </w:r>
      <w:r w:rsidR="0067432E" w:rsidRPr="009E73DC">
        <w:rPr>
          <w:rFonts w:ascii="Calibri" w:hAnsi="Calibri" w:cs="Calibri"/>
          <w:sz w:val="22"/>
          <w:szCs w:val="22"/>
        </w:rPr>
        <w:t xml:space="preserve">ww. </w:t>
      </w:r>
      <w:r w:rsidRPr="009E73DC">
        <w:rPr>
          <w:rFonts w:ascii="Calibri" w:hAnsi="Calibri" w:cs="Calibri"/>
          <w:sz w:val="22"/>
          <w:szCs w:val="22"/>
        </w:rPr>
        <w:t xml:space="preserve">programów </w:t>
      </w:r>
      <w:r w:rsidR="00077208" w:rsidRPr="009E73DC">
        <w:rPr>
          <w:rFonts w:ascii="Calibri" w:hAnsi="Calibri" w:cs="Calibri"/>
          <w:sz w:val="22"/>
          <w:szCs w:val="22"/>
        </w:rPr>
        <w:t>określon</w:t>
      </w:r>
      <w:r w:rsidR="0067432E" w:rsidRPr="009E73DC">
        <w:rPr>
          <w:rFonts w:ascii="Calibri" w:hAnsi="Calibri" w:cs="Calibri"/>
          <w:sz w:val="22"/>
          <w:szCs w:val="22"/>
        </w:rPr>
        <w:t xml:space="preserve">a </w:t>
      </w:r>
      <w:r w:rsidR="00077208" w:rsidRPr="009E73DC">
        <w:rPr>
          <w:rFonts w:ascii="Calibri" w:hAnsi="Calibri" w:cs="Calibri"/>
          <w:sz w:val="22"/>
          <w:szCs w:val="22"/>
        </w:rPr>
        <w:t>został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Pr="009E73DC">
        <w:rPr>
          <w:rFonts w:ascii="Calibri" w:hAnsi="Calibri" w:cs="Calibri"/>
          <w:sz w:val="22"/>
          <w:szCs w:val="22"/>
        </w:rPr>
        <w:t xml:space="preserve"> pul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  <w:r w:rsidRPr="009E73DC">
        <w:rPr>
          <w:rFonts w:ascii="Calibri" w:hAnsi="Calibri" w:cs="Calibri"/>
          <w:sz w:val="22"/>
          <w:szCs w:val="22"/>
        </w:rPr>
        <w:t xml:space="preserve">środków rezerwy </w:t>
      </w:r>
      <w:r w:rsidR="00077208" w:rsidRPr="009E73DC">
        <w:rPr>
          <w:rFonts w:ascii="Calibri" w:hAnsi="Calibri" w:cs="Calibri"/>
          <w:sz w:val="22"/>
          <w:szCs w:val="22"/>
        </w:rPr>
        <w:t>dla</w:t>
      </w:r>
      <w:r w:rsidRPr="009E73DC">
        <w:rPr>
          <w:rFonts w:ascii="Calibri" w:hAnsi="Calibri" w:cs="Calibri"/>
          <w:sz w:val="22"/>
          <w:szCs w:val="22"/>
        </w:rPr>
        <w:t xml:space="preserve"> poszczególnych województw</w:t>
      </w:r>
      <w:r w:rsidR="00077208" w:rsidRPr="009E73DC">
        <w:rPr>
          <w:rFonts w:ascii="Calibri" w:hAnsi="Calibri" w:cs="Calibri"/>
          <w:sz w:val="22"/>
          <w:szCs w:val="22"/>
        </w:rPr>
        <w:t xml:space="preserve">. </w:t>
      </w:r>
      <w:bookmarkStart w:id="24" w:name="_Hlk206053015"/>
      <w:r w:rsidR="005553F2" w:rsidRPr="009E73DC">
        <w:rPr>
          <w:rFonts w:ascii="Calibri" w:hAnsi="Calibri" w:cs="Calibri"/>
          <w:sz w:val="22"/>
          <w:szCs w:val="22"/>
        </w:rPr>
        <w:t xml:space="preserve">Limit środków określony przez MRPiPS, dla województwa lubuskiego wyniósł </w:t>
      </w:r>
      <w:bookmarkEnd w:id="24"/>
      <w:r w:rsidR="009E73DC" w:rsidRPr="009E73DC">
        <w:rPr>
          <w:rFonts w:ascii="Calibri" w:hAnsi="Calibri" w:cs="Calibri"/>
          <w:sz w:val="22"/>
          <w:szCs w:val="22"/>
        </w:rPr>
        <w:t>4.832.639</w:t>
      </w:r>
      <w:r w:rsidR="005553F2" w:rsidRPr="009E73DC">
        <w:rPr>
          <w:rFonts w:ascii="Calibri" w:hAnsi="Calibri" w:cs="Calibri"/>
          <w:sz w:val="22"/>
          <w:szCs w:val="22"/>
        </w:rPr>
        <w:t>,00 zł</w:t>
      </w:r>
      <w:bookmarkStart w:id="25" w:name="_Hlk209531640"/>
      <w:r w:rsidR="005553F2" w:rsidRPr="009E73DC">
        <w:rPr>
          <w:rFonts w:ascii="Calibri" w:hAnsi="Calibri" w:cs="Calibri"/>
          <w:sz w:val="22"/>
          <w:szCs w:val="22"/>
        </w:rPr>
        <w:t xml:space="preserve">. </w:t>
      </w:r>
      <w:bookmarkStart w:id="26" w:name="_Hlk173233121"/>
      <w:r w:rsidR="00511DA3" w:rsidRPr="009E73DC">
        <w:rPr>
          <w:rFonts w:ascii="Calibri" w:hAnsi="Calibri" w:cs="Calibri"/>
          <w:sz w:val="22"/>
          <w:szCs w:val="22"/>
        </w:rPr>
        <w:t>W odpowiedzi na ogłoszon</w:t>
      </w:r>
      <w:r w:rsidR="0067432E" w:rsidRPr="009E73DC">
        <w:rPr>
          <w:rFonts w:ascii="Calibri" w:hAnsi="Calibri" w:cs="Calibri"/>
          <w:sz w:val="22"/>
          <w:szCs w:val="22"/>
        </w:rPr>
        <w:t>y</w:t>
      </w:r>
      <w:r w:rsidR="00511DA3" w:rsidRPr="009E73DC">
        <w:rPr>
          <w:rFonts w:ascii="Calibri" w:hAnsi="Calibri" w:cs="Calibri"/>
          <w:sz w:val="22"/>
          <w:szCs w:val="22"/>
        </w:rPr>
        <w:t xml:space="preserve"> nab</w:t>
      </w:r>
      <w:r w:rsidR="0067432E" w:rsidRPr="009E73DC">
        <w:rPr>
          <w:rFonts w:ascii="Calibri" w:hAnsi="Calibri" w:cs="Calibri"/>
          <w:sz w:val="22"/>
          <w:szCs w:val="22"/>
        </w:rPr>
        <w:t>ór</w:t>
      </w:r>
      <w:r w:rsidR="00511DA3" w:rsidRPr="009E73DC">
        <w:rPr>
          <w:rFonts w:ascii="Calibri" w:hAnsi="Calibri" w:cs="Calibri"/>
          <w:sz w:val="22"/>
          <w:szCs w:val="22"/>
        </w:rPr>
        <w:t xml:space="preserve"> 8 lubuskich PUP-ów złożyło 1</w:t>
      </w:r>
      <w:r w:rsidR="0067432E" w:rsidRPr="009E73DC">
        <w:rPr>
          <w:rFonts w:ascii="Calibri" w:hAnsi="Calibri" w:cs="Calibri"/>
          <w:sz w:val="22"/>
          <w:szCs w:val="22"/>
        </w:rPr>
        <w:t>2</w:t>
      </w:r>
      <w:r w:rsidR="00511DA3" w:rsidRPr="009E73DC">
        <w:rPr>
          <w:rFonts w:ascii="Calibri" w:hAnsi="Calibri" w:cs="Calibri"/>
          <w:sz w:val="22"/>
          <w:szCs w:val="22"/>
        </w:rPr>
        <w:t xml:space="preserve"> wniosków (na łączną pulę </w:t>
      </w:r>
      <w:r w:rsidR="009E73DC" w:rsidRPr="009E73DC">
        <w:rPr>
          <w:rFonts w:ascii="Calibri" w:hAnsi="Calibri" w:cs="Calibri"/>
          <w:sz w:val="22"/>
          <w:szCs w:val="22"/>
        </w:rPr>
        <w:t>7.348.105,40</w:t>
      </w:r>
      <w:r w:rsidR="00511DA3" w:rsidRPr="009E73DC">
        <w:rPr>
          <w:rFonts w:ascii="Calibri" w:hAnsi="Calibri" w:cs="Calibri"/>
          <w:sz w:val="22"/>
          <w:szCs w:val="22"/>
        </w:rPr>
        <w:t xml:space="preserve"> zł), które zostały zaopiniowane i przekazane do ministerstwa (wraz z</w:t>
      </w:r>
      <w:r w:rsidR="009E73DC" w:rsidRPr="009E73DC">
        <w:rPr>
          <w:rFonts w:ascii="Calibri" w:hAnsi="Calibri" w:cs="Calibri"/>
          <w:sz w:val="22"/>
          <w:szCs w:val="22"/>
        </w:rPr>
        <w:t xml:space="preserve"> wnioskami Marszałka o przyznanie środków rezerwy Funduszu Pracy oraz stosownymi zestawieniami</w:t>
      </w:r>
      <w:r w:rsidR="00511DA3" w:rsidRPr="009E73DC">
        <w:rPr>
          <w:rFonts w:ascii="Calibri" w:hAnsi="Calibri" w:cs="Calibri"/>
          <w:sz w:val="22"/>
          <w:szCs w:val="22"/>
        </w:rPr>
        <w:t>)</w:t>
      </w:r>
      <w:r w:rsidR="002328A8" w:rsidRPr="009E73DC">
        <w:rPr>
          <w:rFonts w:ascii="Calibri" w:hAnsi="Calibri" w:cs="Calibri"/>
          <w:sz w:val="22"/>
          <w:szCs w:val="22"/>
        </w:rPr>
        <w:t>.</w:t>
      </w:r>
      <w:bookmarkEnd w:id="25"/>
      <w:r w:rsidR="00B96052" w:rsidRPr="009E73DC">
        <w:rPr>
          <w:rFonts w:ascii="Calibri" w:hAnsi="Calibri" w:cs="Calibri"/>
          <w:sz w:val="22"/>
          <w:szCs w:val="22"/>
        </w:rPr>
        <w:t xml:space="preserve"> </w:t>
      </w:r>
      <w:r w:rsidR="009E73DC" w:rsidRPr="009E73DC">
        <w:rPr>
          <w:rFonts w:ascii="Calibri" w:hAnsi="Calibri" w:cs="Calibri"/>
          <w:sz w:val="22"/>
          <w:szCs w:val="22"/>
        </w:rPr>
        <w:t>Pod koniec kwietnia</w:t>
      </w:r>
      <w:r w:rsidR="002328A8" w:rsidRPr="009E73DC">
        <w:rPr>
          <w:rFonts w:ascii="Calibri" w:hAnsi="Calibri" w:cs="Calibri"/>
          <w:sz w:val="22"/>
          <w:szCs w:val="22"/>
        </w:rPr>
        <w:t xml:space="preserve"> 202</w:t>
      </w:r>
      <w:r w:rsidR="0067432E" w:rsidRPr="009E73DC">
        <w:rPr>
          <w:rFonts w:ascii="Calibri" w:hAnsi="Calibri" w:cs="Calibri"/>
          <w:sz w:val="22"/>
          <w:szCs w:val="22"/>
        </w:rPr>
        <w:t>5</w:t>
      </w:r>
      <w:r w:rsidR="002328A8" w:rsidRPr="009E73DC">
        <w:rPr>
          <w:rFonts w:ascii="Calibri" w:hAnsi="Calibri" w:cs="Calibri"/>
          <w:sz w:val="22"/>
          <w:szCs w:val="22"/>
        </w:rPr>
        <w:t xml:space="preserve"> roku ministerstwo przyznało środki z rezerwy Ministra dla samorządów powiatów w łącznej kwocie </w:t>
      </w:r>
      <w:r w:rsidR="009E73DC" w:rsidRPr="009E73DC">
        <w:rPr>
          <w:rFonts w:ascii="Calibri" w:hAnsi="Calibri" w:cs="Calibri"/>
          <w:sz w:val="22"/>
          <w:szCs w:val="22"/>
        </w:rPr>
        <w:t>4.832.639,00</w:t>
      </w:r>
      <w:r w:rsidR="002328A8" w:rsidRPr="009E73DC">
        <w:rPr>
          <w:rFonts w:ascii="Calibri" w:hAnsi="Calibri" w:cs="Calibri"/>
          <w:sz w:val="22"/>
          <w:szCs w:val="22"/>
        </w:rPr>
        <w:t xml:space="preserve"> zł.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</w:t>
      </w:r>
    </w:p>
    <w:p w14:paraId="5ABA7AF8" w14:textId="0FE47204" w:rsidR="00105645" w:rsidRDefault="00105645" w:rsidP="00105645">
      <w:pPr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 xml:space="preserve">W </w:t>
      </w:r>
      <w:r>
        <w:rPr>
          <w:rFonts w:ascii="Calibri" w:hAnsi="Calibri" w:cs="Calibri"/>
          <w:iCs/>
          <w:sz w:val="22"/>
          <w:szCs w:val="22"/>
        </w:rPr>
        <w:t>lipc</w:t>
      </w:r>
      <w:r w:rsidRPr="00105645">
        <w:rPr>
          <w:rFonts w:ascii="Calibri" w:hAnsi="Calibri" w:cs="Calibri"/>
          <w:iCs/>
          <w:sz w:val="22"/>
          <w:szCs w:val="22"/>
        </w:rPr>
        <w:t>u 2025 roku MRPiPS ogłosiło nabór wniosków o przyznanie środków rezerwy Ministra</w:t>
      </w:r>
      <w:r w:rsidR="003C73B1">
        <w:rPr>
          <w:rFonts w:ascii="Calibri" w:hAnsi="Calibri" w:cs="Calibri"/>
          <w:iCs/>
          <w:sz w:val="22"/>
          <w:szCs w:val="22"/>
        </w:rPr>
        <w:t>,</w:t>
      </w:r>
      <w:r w:rsidRPr="00105645">
        <w:rPr>
          <w:rFonts w:ascii="Calibri" w:hAnsi="Calibri" w:cs="Calibri"/>
          <w:iCs/>
          <w:sz w:val="22"/>
          <w:szCs w:val="22"/>
        </w:rPr>
        <w:t xml:space="preserve"> </w:t>
      </w:r>
      <w:r w:rsidR="003C73B1">
        <w:rPr>
          <w:rFonts w:ascii="Calibri" w:hAnsi="Calibri" w:cs="Calibri"/>
          <w:iCs/>
          <w:sz w:val="22"/>
          <w:szCs w:val="22"/>
        </w:rPr>
        <w:t>który</w:t>
      </w:r>
      <w:r w:rsidRPr="00105645">
        <w:rPr>
          <w:rFonts w:ascii="Calibri" w:hAnsi="Calibri" w:cs="Calibri"/>
          <w:iCs/>
          <w:sz w:val="22"/>
          <w:szCs w:val="22"/>
        </w:rPr>
        <w:t xml:space="preserve"> dotyczył programów aktywizacji zawodowej:</w:t>
      </w:r>
    </w:p>
    <w:p w14:paraId="4369D38E" w14:textId="6E2765E7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zamieszkujących na wsi,</w:t>
      </w:r>
    </w:p>
    <w:p w14:paraId="4DE5C281" w14:textId="787D4D52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w regionach wysokiego bezrobocia,</w:t>
      </w:r>
    </w:p>
    <w:p w14:paraId="0263B97E" w14:textId="7A0C2D1C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długotrwale bezrobotnych,</w:t>
      </w:r>
    </w:p>
    <w:p w14:paraId="46CFB618" w14:textId="402B81C9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z niskimi kwalifikacjami (nieposiadających świadectwa dojrzałości) lub bezrobotnych bez kwalifikacji zawodowych,</w:t>
      </w:r>
    </w:p>
    <w:p w14:paraId="29898DB7" w14:textId="49F6AA57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do 30 roku życia</w:t>
      </w:r>
      <w:r w:rsidR="003C73B1">
        <w:rPr>
          <w:rFonts w:ascii="Calibri" w:hAnsi="Calibri" w:cs="Calibri"/>
          <w:iCs/>
          <w:sz w:val="22"/>
          <w:szCs w:val="22"/>
        </w:rPr>
        <w:t>,</w:t>
      </w:r>
    </w:p>
    <w:p w14:paraId="6BB2FE08" w14:textId="6703921F" w:rsid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i</w:t>
      </w:r>
      <w:r w:rsidRPr="00105645">
        <w:rPr>
          <w:rFonts w:ascii="Calibri" w:hAnsi="Calibri" w:cs="Calibri"/>
          <w:iCs/>
          <w:sz w:val="22"/>
          <w:szCs w:val="22"/>
        </w:rPr>
        <w:t>nnych programów, których realizacja wynika z diagnozy bieżących potrzeb rynku pracy – programy aktywizacji zawodowej obejmujące nowe formy pomocy i nowe grupy klientów</w:t>
      </w:r>
      <w:r>
        <w:rPr>
          <w:rFonts w:ascii="Calibri" w:hAnsi="Calibri" w:cs="Calibri"/>
          <w:iCs/>
          <w:sz w:val="22"/>
          <w:szCs w:val="22"/>
        </w:rPr>
        <w:t>.</w:t>
      </w:r>
    </w:p>
    <w:p w14:paraId="5DDFB73E" w14:textId="5023543A" w:rsidR="00105645" w:rsidRDefault="00C41E00" w:rsidP="00105645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 w:rsidRPr="00C41E00">
        <w:rPr>
          <w:rFonts w:ascii="Calibri" w:hAnsi="Calibri" w:cs="Calibri"/>
          <w:iCs/>
          <w:sz w:val="22"/>
          <w:szCs w:val="22"/>
        </w:rPr>
        <w:t xml:space="preserve">Dla ww. programów określona została pula środków rezerwy dla poszczególnych województw. </w:t>
      </w:r>
      <w:r>
        <w:rPr>
          <w:rFonts w:ascii="Calibri" w:hAnsi="Calibri" w:cs="Calibri"/>
          <w:iCs/>
          <w:sz w:val="22"/>
          <w:szCs w:val="22"/>
        </w:rPr>
        <w:t xml:space="preserve">Limit </w:t>
      </w:r>
      <w:r w:rsidR="00105645" w:rsidRPr="00105645">
        <w:rPr>
          <w:rFonts w:ascii="Calibri" w:hAnsi="Calibri" w:cs="Calibri"/>
          <w:iCs/>
          <w:sz w:val="22"/>
          <w:szCs w:val="22"/>
        </w:rPr>
        <w:t>środków określon</w:t>
      </w:r>
      <w:r>
        <w:rPr>
          <w:rFonts w:ascii="Calibri" w:hAnsi="Calibri" w:cs="Calibri"/>
          <w:iCs/>
          <w:sz w:val="22"/>
          <w:szCs w:val="22"/>
        </w:rPr>
        <w:t>y</w:t>
      </w:r>
      <w:r w:rsidR="00105645" w:rsidRPr="00105645">
        <w:rPr>
          <w:rFonts w:ascii="Calibri" w:hAnsi="Calibri" w:cs="Calibri"/>
          <w:iCs/>
          <w:sz w:val="22"/>
          <w:szCs w:val="22"/>
        </w:rPr>
        <w:t xml:space="preserve"> przez MRPiPS</w:t>
      </w:r>
      <w:r w:rsidR="00105645">
        <w:rPr>
          <w:rFonts w:ascii="Calibri" w:hAnsi="Calibri" w:cs="Calibri"/>
          <w:iCs/>
          <w:sz w:val="22"/>
          <w:szCs w:val="22"/>
        </w:rPr>
        <w:t xml:space="preserve"> na ww. programy,</w:t>
      </w:r>
      <w:r w:rsidR="00105645" w:rsidRPr="00105645">
        <w:rPr>
          <w:rFonts w:ascii="Calibri" w:hAnsi="Calibri" w:cs="Calibri"/>
          <w:iCs/>
          <w:sz w:val="22"/>
          <w:szCs w:val="22"/>
        </w:rPr>
        <w:t xml:space="preserve"> dla województwa lubuskiego </w:t>
      </w:r>
      <w:r w:rsidR="00105645">
        <w:rPr>
          <w:rFonts w:ascii="Calibri" w:hAnsi="Calibri" w:cs="Calibri"/>
          <w:iCs/>
          <w:sz w:val="22"/>
          <w:szCs w:val="22"/>
        </w:rPr>
        <w:t>to</w:t>
      </w:r>
      <w:r w:rsidR="00105645" w:rsidRPr="00105645">
        <w:rPr>
          <w:rFonts w:ascii="Calibri" w:hAnsi="Calibri" w:cs="Calibri"/>
          <w:iCs/>
          <w:sz w:val="22"/>
          <w:szCs w:val="22"/>
        </w:rPr>
        <w:t xml:space="preserve"> </w:t>
      </w:r>
      <w:bookmarkStart w:id="27" w:name="_Hlk210110578"/>
      <w:r w:rsidR="00105645" w:rsidRPr="00105645">
        <w:rPr>
          <w:rFonts w:ascii="Calibri" w:hAnsi="Calibri" w:cs="Calibri"/>
          <w:iCs/>
          <w:sz w:val="22"/>
          <w:szCs w:val="22"/>
        </w:rPr>
        <w:t>3.624.479</w:t>
      </w:r>
      <w:bookmarkEnd w:id="27"/>
      <w:r w:rsidR="00105645" w:rsidRPr="00105645">
        <w:rPr>
          <w:rFonts w:ascii="Calibri" w:hAnsi="Calibri" w:cs="Calibri"/>
          <w:iCs/>
          <w:sz w:val="22"/>
          <w:szCs w:val="22"/>
        </w:rPr>
        <w:t>,00 zł</w:t>
      </w:r>
      <w:r w:rsidR="00105645">
        <w:rPr>
          <w:rFonts w:ascii="Calibri" w:hAnsi="Calibri" w:cs="Calibri"/>
          <w:iCs/>
          <w:sz w:val="22"/>
          <w:szCs w:val="22"/>
        </w:rPr>
        <w:t>.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W odpowiedzi na ogłoszony nabór </w:t>
      </w:r>
      <w:r w:rsidR="007B7A55">
        <w:rPr>
          <w:rFonts w:ascii="Calibri" w:hAnsi="Calibri" w:cs="Calibri"/>
          <w:iCs/>
          <w:sz w:val="22"/>
          <w:szCs w:val="22"/>
        </w:rPr>
        <w:t>3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lubuski</w:t>
      </w:r>
      <w:r w:rsidR="007B7A55">
        <w:rPr>
          <w:rFonts w:ascii="Calibri" w:hAnsi="Calibri" w:cs="Calibri"/>
          <w:iCs/>
          <w:sz w:val="22"/>
          <w:szCs w:val="22"/>
        </w:rPr>
        <w:t>e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PUP-</w:t>
      </w:r>
      <w:r w:rsidR="007B7A55">
        <w:rPr>
          <w:rFonts w:ascii="Calibri" w:hAnsi="Calibri" w:cs="Calibri"/>
          <w:iCs/>
          <w:sz w:val="22"/>
          <w:szCs w:val="22"/>
        </w:rPr>
        <w:t>y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złożył</w:t>
      </w:r>
      <w:r w:rsidR="007B7A55">
        <w:rPr>
          <w:rFonts w:ascii="Calibri" w:hAnsi="Calibri" w:cs="Calibri"/>
          <w:iCs/>
          <w:sz w:val="22"/>
          <w:szCs w:val="22"/>
        </w:rPr>
        <w:t>y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</w:t>
      </w:r>
      <w:r w:rsidR="007B7A55">
        <w:rPr>
          <w:rFonts w:ascii="Calibri" w:hAnsi="Calibri" w:cs="Calibri"/>
          <w:iCs/>
          <w:sz w:val="22"/>
          <w:szCs w:val="22"/>
        </w:rPr>
        <w:t>7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wniosków (na łączną pulę 4</w:t>
      </w:r>
      <w:r w:rsidR="007B7A55">
        <w:rPr>
          <w:rFonts w:ascii="Calibri" w:hAnsi="Calibri" w:cs="Calibri"/>
          <w:iCs/>
          <w:sz w:val="22"/>
          <w:szCs w:val="22"/>
        </w:rPr>
        <w:t>.</w:t>
      </w:r>
      <w:r w:rsidR="007B7A55" w:rsidRPr="007B7A55">
        <w:rPr>
          <w:rFonts w:ascii="Calibri" w:hAnsi="Calibri" w:cs="Calibri"/>
          <w:iCs/>
          <w:sz w:val="22"/>
          <w:szCs w:val="22"/>
        </w:rPr>
        <w:t>250</w:t>
      </w:r>
      <w:r w:rsidR="007B7A55">
        <w:rPr>
          <w:rFonts w:ascii="Calibri" w:hAnsi="Calibri" w:cs="Calibri"/>
          <w:iCs/>
          <w:sz w:val="22"/>
          <w:szCs w:val="22"/>
        </w:rPr>
        <w:t>.</w:t>
      </w:r>
      <w:r w:rsidR="007B7A55" w:rsidRPr="007B7A55">
        <w:rPr>
          <w:rFonts w:ascii="Calibri" w:hAnsi="Calibri" w:cs="Calibri"/>
          <w:iCs/>
          <w:sz w:val="22"/>
          <w:szCs w:val="22"/>
        </w:rPr>
        <w:t>695</w:t>
      </w:r>
      <w:r w:rsidR="007B7A55">
        <w:rPr>
          <w:rFonts w:ascii="Calibri" w:hAnsi="Calibri" w:cs="Calibri"/>
          <w:iCs/>
          <w:sz w:val="22"/>
          <w:szCs w:val="22"/>
        </w:rPr>
        <w:t>,00</w:t>
      </w:r>
      <w:r w:rsidR="007B7A55" w:rsidRPr="007B7A55">
        <w:rPr>
          <w:rFonts w:ascii="Calibri" w:hAnsi="Calibri" w:cs="Calibri"/>
          <w:iCs/>
          <w:sz w:val="22"/>
          <w:szCs w:val="22"/>
        </w:rPr>
        <w:t xml:space="preserve"> zł), które zostały zaopiniowane i przekazane do ministerstwa (wraz z wnioskami Marszałka o przyznanie środków rezerwy Funduszu Pracy oraz stosownymi zestawieniami).</w:t>
      </w:r>
      <w:r w:rsidR="00AE4810" w:rsidRPr="00AE4810">
        <w:rPr>
          <w:rFonts w:ascii="Calibri" w:hAnsi="Calibri" w:cs="Calibri"/>
          <w:sz w:val="22"/>
          <w:szCs w:val="22"/>
        </w:rPr>
        <w:t xml:space="preserve"> </w:t>
      </w:r>
      <w:r w:rsidR="00AE4810" w:rsidRPr="009E73DC">
        <w:rPr>
          <w:rFonts w:ascii="Calibri" w:hAnsi="Calibri" w:cs="Calibri"/>
          <w:sz w:val="22"/>
          <w:szCs w:val="22"/>
        </w:rPr>
        <w:t xml:space="preserve">Pod koniec </w:t>
      </w:r>
      <w:r w:rsidR="00AE4810">
        <w:rPr>
          <w:rFonts w:ascii="Calibri" w:hAnsi="Calibri" w:cs="Calibri"/>
          <w:sz w:val="22"/>
          <w:szCs w:val="22"/>
        </w:rPr>
        <w:t>sierpnia</w:t>
      </w:r>
      <w:r w:rsidR="00AE4810" w:rsidRPr="009E73DC">
        <w:rPr>
          <w:rFonts w:ascii="Calibri" w:hAnsi="Calibri" w:cs="Calibri"/>
          <w:sz w:val="22"/>
          <w:szCs w:val="22"/>
        </w:rPr>
        <w:t xml:space="preserve"> 2025 roku ministerstwo przyznało środki z rezerwy Ministra dla samorządów powiatów w łącznej kwocie </w:t>
      </w:r>
      <w:r w:rsidR="00AE4810" w:rsidRPr="00AE4810">
        <w:rPr>
          <w:rFonts w:ascii="Calibri" w:hAnsi="Calibri" w:cs="Calibri"/>
          <w:sz w:val="22"/>
          <w:szCs w:val="22"/>
        </w:rPr>
        <w:t>3.624.479,00</w:t>
      </w:r>
      <w:r w:rsidR="00AE4810" w:rsidRPr="009E73DC">
        <w:rPr>
          <w:rFonts w:ascii="Calibri" w:hAnsi="Calibri" w:cs="Calibri"/>
          <w:sz w:val="22"/>
          <w:szCs w:val="22"/>
        </w:rPr>
        <w:t xml:space="preserve"> zł.</w:t>
      </w:r>
    </w:p>
    <w:p w14:paraId="37483677" w14:textId="7C939CE2" w:rsidR="002328A8" w:rsidRPr="00536247" w:rsidRDefault="00833089" w:rsidP="002328A8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iCs/>
          <w:sz w:val="22"/>
          <w:szCs w:val="22"/>
        </w:rPr>
        <w:t>W</w:t>
      </w:r>
      <w:r w:rsidR="0067432E" w:rsidRPr="009E73DC">
        <w:rPr>
          <w:rFonts w:ascii="Calibri" w:hAnsi="Calibri" w:cs="Calibri"/>
          <w:iCs/>
          <w:sz w:val="22"/>
          <w:szCs w:val="22"/>
        </w:rPr>
        <w:t xml:space="preserve">edług </w:t>
      </w:r>
      <w:r w:rsidR="0067432E" w:rsidRPr="00536247">
        <w:rPr>
          <w:rFonts w:ascii="Calibri" w:hAnsi="Calibri" w:cs="Calibri"/>
          <w:iCs/>
          <w:sz w:val="22"/>
          <w:szCs w:val="22"/>
        </w:rPr>
        <w:t xml:space="preserve">stanu na koniec </w:t>
      </w:r>
      <w:r w:rsidR="0069340A">
        <w:rPr>
          <w:rFonts w:ascii="Calibri" w:hAnsi="Calibri" w:cs="Calibri"/>
          <w:iCs/>
          <w:sz w:val="22"/>
          <w:szCs w:val="22"/>
        </w:rPr>
        <w:t>wrze</w:t>
      </w:r>
      <w:r w:rsidR="00E46CE6">
        <w:rPr>
          <w:rFonts w:ascii="Calibri" w:hAnsi="Calibri" w:cs="Calibri"/>
          <w:iCs/>
          <w:sz w:val="22"/>
          <w:szCs w:val="22"/>
        </w:rPr>
        <w:t>ś</w:t>
      </w:r>
      <w:r w:rsidR="0069340A">
        <w:rPr>
          <w:rFonts w:ascii="Calibri" w:hAnsi="Calibri" w:cs="Calibri"/>
          <w:iCs/>
          <w:sz w:val="22"/>
          <w:szCs w:val="22"/>
        </w:rPr>
        <w:t>nia</w:t>
      </w:r>
      <w:r w:rsidR="002328A8" w:rsidRPr="00536247">
        <w:rPr>
          <w:rFonts w:ascii="Calibri" w:hAnsi="Calibri" w:cs="Calibri"/>
          <w:iCs/>
          <w:sz w:val="22"/>
          <w:szCs w:val="22"/>
        </w:rPr>
        <w:t xml:space="preserve"> 202</w:t>
      </w:r>
      <w:r w:rsidR="0067432E" w:rsidRPr="00536247">
        <w:rPr>
          <w:rFonts w:ascii="Calibri" w:hAnsi="Calibri" w:cs="Calibri"/>
          <w:iCs/>
          <w:sz w:val="22"/>
          <w:szCs w:val="22"/>
        </w:rPr>
        <w:t>5</w:t>
      </w:r>
      <w:r w:rsidR="002328A8" w:rsidRPr="00536247">
        <w:rPr>
          <w:rFonts w:ascii="Calibri" w:hAnsi="Calibri" w:cs="Calibri"/>
          <w:iCs/>
          <w:sz w:val="22"/>
          <w:szCs w:val="22"/>
        </w:rPr>
        <w:t xml:space="preserve"> roku, do Ministerstwa przekazano:</w:t>
      </w:r>
    </w:p>
    <w:p w14:paraId="020E39BD" w14:textId="3AE13AE3" w:rsidR="00511DA3" w:rsidRPr="00536247" w:rsidRDefault="00FD7392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>10</w:t>
      </w:r>
      <w:r w:rsidR="00511DA3" w:rsidRPr="00536247">
        <w:rPr>
          <w:rFonts w:ascii="Calibri" w:hAnsi="Calibri" w:cs="Calibri"/>
          <w:sz w:val="22"/>
          <w:szCs w:val="22"/>
        </w:rPr>
        <w:t xml:space="preserve"> wniosków na realizację programu aktywizacji zawodowej bezrobotnych zamieszkujących na wsi,</w:t>
      </w:r>
    </w:p>
    <w:p w14:paraId="6DB6AF69" w14:textId="0A009756" w:rsidR="00511DA3" w:rsidRPr="00536247" w:rsidRDefault="007B7A55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bookmarkStart w:id="28" w:name="_Hlk132104716"/>
      <w:r w:rsidRPr="00536247">
        <w:rPr>
          <w:rFonts w:ascii="Calibri" w:hAnsi="Calibri" w:cs="Calibri"/>
          <w:sz w:val="22"/>
          <w:szCs w:val="22"/>
        </w:rPr>
        <w:t>5</w:t>
      </w:r>
      <w:r w:rsidR="00511DA3" w:rsidRPr="00536247">
        <w:rPr>
          <w:rFonts w:ascii="Calibri" w:hAnsi="Calibri" w:cs="Calibri"/>
          <w:sz w:val="22"/>
          <w:szCs w:val="22"/>
        </w:rPr>
        <w:t xml:space="preserve"> wnios</w:t>
      </w:r>
      <w:r w:rsidR="00985082" w:rsidRPr="00536247">
        <w:rPr>
          <w:rFonts w:ascii="Calibri" w:hAnsi="Calibri" w:cs="Calibri"/>
          <w:sz w:val="22"/>
          <w:szCs w:val="22"/>
        </w:rPr>
        <w:t>k</w:t>
      </w:r>
      <w:r w:rsidRPr="00536247">
        <w:rPr>
          <w:rFonts w:ascii="Calibri" w:hAnsi="Calibri" w:cs="Calibri"/>
          <w:sz w:val="22"/>
          <w:szCs w:val="22"/>
        </w:rPr>
        <w:t>ów</w:t>
      </w:r>
      <w:r w:rsidR="00511DA3" w:rsidRPr="00536247">
        <w:rPr>
          <w:rFonts w:ascii="Calibri" w:hAnsi="Calibri" w:cs="Calibri"/>
          <w:sz w:val="22"/>
          <w:szCs w:val="22"/>
        </w:rPr>
        <w:t xml:space="preserve"> na realizację programu aktywizacji zawodowej bezrobotnych z niskimi kwalifikacjami (nieposiadających świadectwa dojrzałości)</w:t>
      </w:r>
      <w:bookmarkEnd w:id="28"/>
      <w:r w:rsidR="001333B4" w:rsidRPr="00536247">
        <w:rPr>
          <w:rFonts w:ascii="Calibri" w:hAnsi="Calibri" w:cs="Calibri"/>
          <w:sz w:val="22"/>
          <w:szCs w:val="22"/>
        </w:rPr>
        <w:t>,</w:t>
      </w:r>
    </w:p>
    <w:p w14:paraId="043A8010" w14:textId="77777777" w:rsidR="00981091" w:rsidRPr="00536247" w:rsidRDefault="00981091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>1 wniosek na realizację programu aktywizacji zawodowej bezrobotnych w regionach wysokiego bezrobocia,</w:t>
      </w:r>
    </w:p>
    <w:p w14:paraId="6CF538EA" w14:textId="4B32DC7F" w:rsidR="007B7A55" w:rsidRPr="00536247" w:rsidRDefault="007B7A55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>1 wniosek na realizację programu aktywizacji zawodowej długotrwale bezrobotnych kobiet,</w:t>
      </w:r>
    </w:p>
    <w:p w14:paraId="18BC2B61" w14:textId="7941BE9D" w:rsidR="007B7A55" w:rsidRPr="00536247" w:rsidRDefault="007B7A55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>1 wniosek na realizację programu aktywizacji zawodowej długotrwale bezrobotnych,</w:t>
      </w:r>
    </w:p>
    <w:bookmarkEnd w:id="26"/>
    <w:p w14:paraId="4A2A1425" w14:textId="05126A41" w:rsidR="002922DC" w:rsidRPr="00536247" w:rsidRDefault="00511DA3" w:rsidP="0067432E">
      <w:pPr>
        <w:numPr>
          <w:ilvl w:val="0"/>
          <w:numId w:val="24"/>
        </w:numPr>
        <w:spacing w:after="120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536247">
        <w:rPr>
          <w:rFonts w:ascii="Calibri" w:hAnsi="Calibri" w:cs="Calibri"/>
          <w:sz w:val="22"/>
          <w:szCs w:val="22"/>
        </w:rPr>
        <w:t xml:space="preserve">1 wniosek na realizację programu aktywizacji zawodowej bezrobotnych </w:t>
      </w:r>
      <w:r w:rsidR="007B7A55" w:rsidRPr="00536247">
        <w:rPr>
          <w:rFonts w:ascii="Calibri" w:hAnsi="Calibri" w:cs="Calibri"/>
          <w:sz w:val="22"/>
          <w:szCs w:val="22"/>
        </w:rPr>
        <w:t>do 30 roku życia</w:t>
      </w:r>
      <w:r w:rsidR="002328A8" w:rsidRPr="00536247">
        <w:rPr>
          <w:rFonts w:ascii="Calibri" w:hAnsi="Calibri" w:cs="Calibri"/>
          <w:iCs/>
          <w:sz w:val="22"/>
          <w:szCs w:val="22"/>
        </w:rPr>
        <w:t>.</w:t>
      </w:r>
    </w:p>
    <w:p w14:paraId="2278C333" w14:textId="77777777" w:rsidR="00511DA3" w:rsidRPr="00657FDC" w:rsidRDefault="00511DA3" w:rsidP="00511DA3">
      <w:pPr>
        <w:pStyle w:val="Tekstpodstawowy"/>
        <w:ind w:right="-142"/>
        <w:rPr>
          <w:rFonts w:ascii="Calibri" w:hAnsi="Calibri" w:cs="Calibri"/>
          <w:b/>
          <w:i/>
          <w:sz w:val="22"/>
          <w:szCs w:val="22"/>
        </w:rPr>
      </w:pPr>
      <w:r w:rsidRPr="00536247">
        <w:rPr>
          <w:rFonts w:ascii="Calibri" w:hAnsi="Calibri" w:cs="Calibri"/>
          <w:b/>
          <w:i/>
          <w:sz w:val="22"/>
          <w:szCs w:val="22"/>
        </w:rPr>
        <w:t>Tabela 3. Wnioski na realizację programów dofinansowanych z rezerwy Ministra w układzie PUP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 (w zł)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2220"/>
        <w:gridCol w:w="2221"/>
        <w:gridCol w:w="2221"/>
      </w:tblGrid>
      <w:tr w:rsidR="00511DA3" w:rsidRPr="006F36B4" w14:paraId="4529CCC5" w14:textId="77777777" w:rsidTr="00536247">
        <w:trPr>
          <w:trHeight w:val="1026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54CD4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C12311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0E4A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PUP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1D8A" w14:textId="3CB40672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Marszałka w ramach puli określonej przez MRPiPS*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18A" w14:textId="5FCD2683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pierwotnie przyznana z rezerwy Ministra</w:t>
            </w:r>
            <w:r w:rsidR="001125AE" w:rsidRPr="006F36B4">
              <w:rPr>
                <w:rFonts w:ascii="Calibri" w:hAnsi="Calibri" w:cs="Calibri"/>
                <w:b/>
                <w:bCs/>
              </w:rPr>
              <w:t>**</w:t>
            </w:r>
          </w:p>
        </w:tc>
      </w:tr>
      <w:tr w:rsidR="00511DA3" w:rsidRPr="006F36B4" w14:paraId="21B48EB2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7FE6" w14:textId="77777777" w:rsidR="00511DA3" w:rsidRPr="006F36B4" w:rsidRDefault="00511DA3" w:rsidP="00FC728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zamieszkujących na wsi</w:t>
            </w:r>
          </w:p>
        </w:tc>
      </w:tr>
      <w:tr w:rsidR="006F36B4" w:rsidRPr="006F36B4" w14:paraId="5BBD7223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0B1F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708B" w14:textId="3EC527F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Gorzów Wlkp.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3487" w14:textId="7B858481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461 831,00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E315" w14:textId="2814154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4D69" w14:textId="5C040BC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</w:tr>
      <w:tr w:rsidR="006F36B4" w:rsidRPr="006F36B4" w14:paraId="243F8322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7D03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9CD5" w14:textId="7A13D48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4874" w14:textId="1D4875A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984 630,25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895E" w14:textId="6642A96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7C579" w14:textId="62F5710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6F36B4" w:rsidRPr="006F36B4" w14:paraId="08F4B43F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7077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5927" w14:textId="7B28BEA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F16E" w14:textId="610F8D3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536 140,00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CEA6" w14:textId="463DE6A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66F0" w14:textId="28516BE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</w:tr>
      <w:tr w:rsidR="00F42B56" w:rsidRPr="006F36B4" w14:paraId="665F8C29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BF25" w14:textId="4B799B7F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C151" w14:textId="55641773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EFDB" w14:textId="7BE48239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</w:rPr>
              <w:t>955 520,00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D93" w14:textId="0864B0AF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</w:rPr>
              <w:t>814751,98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4226" w14:textId="19DAD350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="Calibri" w:hAnsi="Calibri" w:cs="Calibri"/>
              </w:rPr>
              <w:t>814751,98</w:t>
            </w:r>
          </w:p>
        </w:tc>
      </w:tr>
      <w:tr w:rsidR="006F36B4" w:rsidRPr="006F36B4" w14:paraId="6C4CE7BB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8B10" w14:textId="60AC31C4" w:rsidR="006F36B4" w:rsidRPr="006F36B4" w:rsidRDefault="00F42B56" w:rsidP="006F36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A4CD" w14:textId="7C821E5D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Sulęcin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2AF6" w14:textId="08D71B5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341 854,80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D4B8" w14:textId="4317CDE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56E8" w14:textId="12F0D73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</w:tr>
      <w:tr w:rsidR="006F36B4" w:rsidRPr="006F36B4" w14:paraId="4E79E695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EEE3" w14:textId="568ACB07" w:rsidR="006F36B4" w:rsidRPr="006F36B4" w:rsidRDefault="00F42B56" w:rsidP="006F36B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6158" w14:textId="27E1DB5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2F81" w14:textId="286EFBC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410 095,80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4D17" w14:textId="4AB4D32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5467" w14:textId="3E20B36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F42B56" w:rsidRPr="006F36B4" w14:paraId="029698D5" w14:textId="77777777" w:rsidTr="00F42B56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0790" w14:textId="259B9FFD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048A" w14:textId="7E49DF13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0B42" w14:textId="72FFE82A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230 954,00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20B6C0" w14:textId="5E7A94A8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196 929,66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9A13" w14:textId="1FA5E58C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196 929,66</w:t>
            </w:r>
          </w:p>
        </w:tc>
      </w:tr>
      <w:tr w:rsidR="00F42B56" w:rsidRPr="006F36B4" w14:paraId="092D67E7" w14:textId="77777777" w:rsidTr="00F42B56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C2F0" w14:textId="1072F8B2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3EBC" w14:textId="5C777783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B26D" w14:textId="7814FE0E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1 088 311,10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CA4C" w14:textId="7707FDD0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C97B" w14:textId="27B788BE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</w:tr>
      <w:tr w:rsidR="00F42B56" w:rsidRPr="006F36B4" w14:paraId="2B62B0DA" w14:textId="77777777" w:rsidTr="00F42B56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B1D5" w14:textId="23F42F24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F29A" w14:textId="7E7D6FD9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B698" w14:textId="66C3AA5E" w:rsidR="00F42B56" w:rsidRPr="00FD7392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FD7392">
              <w:rPr>
                <w:rFonts w:asciiTheme="minorHAnsi" w:hAnsiTheme="minorHAnsi" w:cstheme="minorHAnsi"/>
              </w:rPr>
              <w:t>497 975,00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4FB" w14:textId="3CF65A79" w:rsidR="00F42B56" w:rsidRPr="00FD7392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FD7392">
              <w:rPr>
                <w:rFonts w:asciiTheme="minorHAnsi" w:hAnsiTheme="minorHAnsi" w:cstheme="minorHAns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2120" w14:textId="7228A14E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F42B56" w:rsidRPr="006F36B4" w14:paraId="30356C7C" w14:textId="77777777" w:rsidTr="00F42B56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CB2E" w14:textId="7678CCBD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6B31" w14:textId="2AAFBBFD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FD7392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E1B94" w14:textId="51C24480" w:rsidR="00F42B56" w:rsidRPr="00FD7392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661 485,00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D4E25E" w14:textId="24CAC914" w:rsidR="00F42B56" w:rsidRPr="00FD7392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564 034,47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15AD" w14:textId="2E9AD939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FD7392">
              <w:rPr>
                <w:rFonts w:asciiTheme="minorHAnsi" w:hAnsiTheme="minorHAnsi" w:cstheme="minorHAnsi"/>
                <w:color w:val="000000"/>
              </w:rPr>
              <w:t>564 034,47</w:t>
            </w:r>
          </w:p>
        </w:tc>
      </w:tr>
      <w:tr w:rsidR="00F42B56" w:rsidRPr="006F36B4" w14:paraId="678FEF35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76813" w14:textId="77777777" w:rsidR="00F42B56" w:rsidRPr="006F36B4" w:rsidRDefault="00F42B56" w:rsidP="00F42B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6250" w14:textId="23F6DAA7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Pr="006F36B4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168</w:t>
            </w:r>
            <w:r w:rsidRPr="006F36B4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796</w:t>
            </w:r>
            <w:r w:rsidRPr="006F36B4">
              <w:rPr>
                <w:rFonts w:ascii="Calibri" w:hAnsi="Calibri" w:cs="Calibri"/>
                <w:b/>
                <w:bCs/>
              </w:rPr>
              <w:t>,95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86DB" w14:textId="5AAFC51D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4 417 407,79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59B2" w14:textId="73896137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4 417 407,79</w:t>
            </w:r>
          </w:p>
        </w:tc>
      </w:tr>
      <w:tr w:rsidR="00F42B56" w:rsidRPr="006F36B4" w14:paraId="6F6BEB67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B386" w14:textId="48BBDE14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 niskimi kwalifikacjami (nieposiadających świadectwa dojrzałości)</w:t>
            </w:r>
          </w:p>
        </w:tc>
      </w:tr>
      <w:tr w:rsidR="00F42B56" w:rsidRPr="006F36B4" w14:paraId="05DED8E5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6278" w14:textId="51057554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6E89" w14:textId="35EF02E6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488C" w14:textId="16D72C1C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984 630,25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0756" w14:textId="390AE9A8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5E56" w14:textId="4CD9EBC7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F42B56" w:rsidRPr="006F36B4" w14:paraId="6136BFF1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1DBD" w14:textId="4152180B" w:rsidR="00F42B56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C16A" w14:textId="2AF3964F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CC9C" w14:textId="5DDA2612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661 160,00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52FD" w14:textId="14F3646C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563 757,35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9756" w14:textId="58603B94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563 757,35</w:t>
            </w:r>
          </w:p>
        </w:tc>
      </w:tr>
      <w:tr w:rsidR="00F42B56" w:rsidRPr="006F36B4" w14:paraId="234B0302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9BB8" w14:textId="6471F329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D250" w14:textId="794C0F89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D1330" w14:textId="143B065F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410 095,80  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0742" w14:textId="5C6B37C4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3B41" w14:textId="7FFD4C25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F42B56" w:rsidRPr="006F36B4" w14:paraId="1FE65D5C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C633" w14:textId="1153C46C" w:rsidR="00F42B56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7D00" w14:textId="6E2AB009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471D" w14:textId="76B0340A" w:rsidR="00F42B56" w:rsidRPr="00CF0CD6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230 954,00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DC69" w14:textId="60C95DB0" w:rsidR="00F42B56" w:rsidRPr="00CF0CD6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196 929,66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5673" w14:textId="281C2518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CF0CD6">
              <w:rPr>
                <w:rFonts w:asciiTheme="minorHAnsi" w:hAnsiTheme="minorHAnsi" w:cstheme="minorHAnsi"/>
                <w:color w:val="000000"/>
              </w:rPr>
              <w:t>196 929,66</w:t>
            </w:r>
          </w:p>
        </w:tc>
      </w:tr>
      <w:tr w:rsidR="00F42B56" w:rsidRPr="006F36B4" w14:paraId="6DA294C0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B273" w14:textId="7062A1FC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AC23" w14:textId="65B108F0" w:rsidR="00F42B56" w:rsidRPr="006F36B4" w:rsidRDefault="00F42B56" w:rsidP="00F42B56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83B2" w14:textId="64B6B382" w:rsidR="00F42B56" w:rsidRPr="00CF0CD6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CF0CD6">
              <w:rPr>
                <w:rFonts w:asciiTheme="minorHAnsi" w:hAnsiTheme="minorHAnsi" w:cstheme="minorHAnsi"/>
              </w:rPr>
              <w:t xml:space="preserve">497 975,00  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1A5B" w14:textId="65107038" w:rsidR="00F42B56" w:rsidRPr="00CF0CD6" w:rsidRDefault="00F42B56" w:rsidP="00F42B56">
            <w:pPr>
              <w:jc w:val="right"/>
              <w:rPr>
                <w:rFonts w:asciiTheme="minorHAnsi" w:hAnsiTheme="minorHAnsi" w:cstheme="minorHAnsi"/>
              </w:rPr>
            </w:pPr>
            <w:r w:rsidRPr="00CF0CD6">
              <w:rPr>
                <w:rFonts w:asciiTheme="minorHAnsi" w:hAnsiTheme="minorHAnsi" w:cstheme="minorHAns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F4F7" w14:textId="2A2EFDDA" w:rsidR="00F42B56" w:rsidRPr="006F36B4" w:rsidRDefault="00F42B56" w:rsidP="00F42B56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F42B56" w:rsidRPr="006F36B4" w14:paraId="440CA9A0" w14:textId="77777777" w:rsidTr="00883697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6E9B" w14:textId="77777777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F6AB" w14:textId="73AC5D9B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2 784 815,05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71A" w14:textId="3217B88B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2 005 462,42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0724" w14:textId="5EBC4AF1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2 005 462,42</w:t>
            </w:r>
          </w:p>
        </w:tc>
      </w:tr>
      <w:tr w:rsidR="00F42B56" w:rsidRPr="006F36B4" w14:paraId="49BA4E82" w14:textId="77777777" w:rsidTr="00484D1F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5C9" w14:textId="77777777" w:rsidR="00F42B56" w:rsidRPr="00536247" w:rsidRDefault="00F42B56" w:rsidP="00F42B56">
            <w:pPr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Program aktywizacji zawodowej bezrobotnych w regionach wysokiego bezrobocia</w:t>
            </w:r>
          </w:p>
        </w:tc>
      </w:tr>
      <w:tr w:rsidR="00F42B56" w:rsidRPr="006F36B4" w14:paraId="27C0265B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BDCD" w14:textId="1FD393AE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81C84" w14:textId="77777777" w:rsidR="00F42B56" w:rsidRPr="00536247" w:rsidRDefault="00F42B56" w:rsidP="00F42B56">
            <w:pPr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Strzelce Kraj.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D2E3" w14:textId="12F12F09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497 823,40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2DA0" w14:textId="5AB6A6A5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820D4" w14:textId="00F23636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327 404,23</w:t>
            </w:r>
          </w:p>
        </w:tc>
      </w:tr>
      <w:tr w:rsidR="00F42B56" w:rsidRPr="006F36B4" w14:paraId="31B98359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3386" w14:textId="23F82628" w:rsidR="00F42B56" w:rsidRPr="00536247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5393" w14:textId="143C0E50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497 823,40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B93" w14:textId="2EA197A1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A2D4" w14:textId="031C35F0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327 404,23</w:t>
            </w:r>
          </w:p>
        </w:tc>
      </w:tr>
      <w:tr w:rsidR="00F42B56" w:rsidRPr="006F36B4" w14:paraId="1C0C18B5" w14:textId="77777777" w:rsidTr="008F3AD2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58716" w14:textId="298618AB" w:rsidR="00F42B56" w:rsidRPr="00536247" w:rsidRDefault="00F42B56" w:rsidP="00F42B56">
            <w:pPr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Program aktywizacji zawodowej długotrwale bezrobotnych kobiet</w:t>
            </w:r>
          </w:p>
        </w:tc>
      </w:tr>
      <w:tr w:rsidR="00F42B56" w:rsidRPr="006F36B4" w14:paraId="4310ABA2" w14:textId="77777777" w:rsidTr="00536247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78A60" w14:textId="1AE700D7" w:rsidR="00F42B56" w:rsidRPr="006F36B4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47DC" w14:textId="09C11801" w:rsidR="00F42B56" w:rsidRPr="00536247" w:rsidRDefault="00F42B56" w:rsidP="00F42B56">
            <w:pPr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AB9A" w14:textId="1FDF717F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636 743,00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DCE7" w14:textId="62A9D7AA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7F54" w14:textId="504E33ED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418 767,68</w:t>
            </w:r>
          </w:p>
        </w:tc>
      </w:tr>
      <w:tr w:rsidR="00F42B56" w:rsidRPr="004C240F" w14:paraId="47ED8FB4" w14:textId="77777777" w:rsidTr="00536247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0B7A" w14:textId="5CDB5862" w:rsidR="00F42B56" w:rsidRPr="00536247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E11CC" w14:textId="1025AA9F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636 743,00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AE15" w14:textId="7EF1249E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0F8F" w14:textId="74CC6832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418 767,68</w:t>
            </w:r>
          </w:p>
        </w:tc>
      </w:tr>
      <w:tr w:rsidR="00F42B56" w:rsidRPr="004C240F" w14:paraId="35BBA2B5" w14:textId="77777777" w:rsidTr="00916DF1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F07B" w14:textId="2A57DB0A" w:rsidR="00F42B56" w:rsidRPr="00536247" w:rsidRDefault="00F42B56" w:rsidP="00F42B56">
            <w:pPr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</w:rPr>
              <w:t>Program aktywizacji zawodowej długotrwale bezrobotnych</w:t>
            </w:r>
          </w:p>
        </w:tc>
      </w:tr>
      <w:tr w:rsidR="00F42B56" w:rsidRPr="004C240F" w14:paraId="5FB97DE0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19A3" w14:textId="5161D188" w:rsidR="00F42B56" w:rsidRPr="00536247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DC0B" w14:textId="27B5EC26" w:rsidR="00F42B56" w:rsidRPr="00536247" w:rsidRDefault="00F42B56" w:rsidP="00F42B56">
            <w:pPr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</w:rPr>
              <w:t>Międzyrzeczu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26E75" w14:textId="7E1BB504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</w:rPr>
              <w:t>719 160,00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5DE2" w14:textId="37F551DA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613 212,74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B012" w14:textId="4C4411B8" w:rsidR="00F42B56" w:rsidRPr="00536247" w:rsidRDefault="00F42B56" w:rsidP="00F42B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613 212,74 </w:t>
            </w:r>
          </w:p>
        </w:tc>
      </w:tr>
      <w:tr w:rsidR="00F42B56" w:rsidRPr="004C240F" w14:paraId="06569103" w14:textId="77777777" w:rsidTr="00BD6C2E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E452" w14:textId="2C0ADF6F" w:rsidR="00F42B56" w:rsidRPr="00536247" w:rsidRDefault="00F42B56" w:rsidP="00F42B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17D9" w14:textId="77194421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719 160,00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58C" w14:textId="59EB4490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536247">
              <w:rPr>
                <w:rFonts w:ascii="Calibri" w:hAnsi="Calibri" w:cs="Calibri"/>
                <w:b/>
                <w:bCs/>
              </w:rPr>
              <w:t>613 212,74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B445" w14:textId="1D335D0B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 xml:space="preserve">613 212,74 </w:t>
            </w:r>
          </w:p>
        </w:tc>
      </w:tr>
      <w:tr w:rsidR="00F42B56" w:rsidRPr="004C240F" w14:paraId="39B31328" w14:textId="77777777" w:rsidTr="004730F2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5F349" w14:textId="062FE242" w:rsidR="00F42B56" w:rsidRPr="00536247" w:rsidRDefault="00F42B56" w:rsidP="00F42B56">
            <w:pPr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</w:rPr>
              <w:t>Program aktywizacji zawodowej bezrobotnych do 30 roku życia</w:t>
            </w:r>
          </w:p>
        </w:tc>
      </w:tr>
      <w:tr w:rsidR="00F42B56" w:rsidRPr="004C240F" w14:paraId="5A1AC71F" w14:textId="77777777" w:rsidTr="00536247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1D12" w14:textId="70EAEBB8" w:rsidR="00F42B56" w:rsidRPr="00536247" w:rsidRDefault="00F42B56" w:rsidP="00F42B56">
            <w:pPr>
              <w:jc w:val="center"/>
              <w:rPr>
                <w:rFonts w:ascii="Calibri" w:hAnsi="Calibri" w:cs="Calibri"/>
              </w:rPr>
            </w:pPr>
            <w:r w:rsidRPr="00536247">
              <w:rPr>
                <w:rFonts w:ascii="Calibri" w:hAnsi="Calibri" w:cs="Calibri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6EF6" w14:textId="214F724D" w:rsidR="00F42B56" w:rsidRPr="006F36B4" w:rsidRDefault="00F42B56" w:rsidP="00F42B5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Żarach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CD93" w14:textId="69C4866B" w:rsidR="00F42B56" w:rsidRPr="001D0EDA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536247">
              <w:rPr>
                <w:rFonts w:ascii="Calibri" w:hAnsi="Calibri" w:cs="Calibri"/>
              </w:rPr>
              <w:t>791 462,00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422" w14:textId="0F264647" w:rsidR="00F42B56" w:rsidRPr="001D0EDA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</w:rPr>
              <w:t>674 863,14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3D20" w14:textId="7F7EBE2B" w:rsidR="00F42B56" w:rsidRPr="006F36B4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674 863,14</w:t>
            </w:r>
          </w:p>
        </w:tc>
      </w:tr>
      <w:tr w:rsidR="00F42B56" w:rsidRPr="004C240F" w14:paraId="4C88E057" w14:textId="77777777" w:rsidTr="00BD6C2E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C993" w14:textId="653001FE" w:rsidR="00F42B56" w:rsidRPr="006F36B4" w:rsidRDefault="00F42B56" w:rsidP="00F42B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FA07" w14:textId="7DE2FA9A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536247">
              <w:rPr>
                <w:rFonts w:ascii="Calibri" w:hAnsi="Calibri" w:cs="Calibri"/>
                <w:b/>
                <w:bCs/>
              </w:rPr>
              <w:t>791 462,00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880F" w14:textId="441E9868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536247">
              <w:rPr>
                <w:rFonts w:ascii="Calibri" w:hAnsi="Calibri" w:cs="Calibri"/>
                <w:b/>
                <w:bCs/>
              </w:rPr>
              <w:t>674 863,14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64CB1" w14:textId="298355AA" w:rsidR="00F42B56" w:rsidRPr="00536247" w:rsidRDefault="00F42B56" w:rsidP="00F42B5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36247">
              <w:rPr>
                <w:rFonts w:ascii="Calibri" w:hAnsi="Calibri" w:cs="Calibri"/>
                <w:b/>
                <w:bCs/>
              </w:rPr>
              <w:t>674 863,14</w:t>
            </w:r>
          </w:p>
        </w:tc>
      </w:tr>
    </w:tbl>
    <w:p w14:paraId="5453EE76" w14:textId="6EB3E0F2" w:rsidR="00511DA3" w:rsidRPr="006F36B4" w:rsidRDefault="00511DA3" w:rsidP="007F5E7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Źródło: opracowanie własne na podstawie wniosków PUP-ów oraz decyzji Ministerstwa Rodziny, Pracy i Polityki Społecznej.</w:t>
      </w:r>
    </w:p>
    <w:p w14:paraId="32EFF963" w14:textId="7A67DC89" w:rsidR="00511DA3" w:rsidRPr="006F36B4" w:rsidRDefault="00511DA3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Uwag</w:t>
      </w:r>
      <w:r w:rsidR="009A7094" w:rsidRPr="006F36B4">
        <w:rPr>
          <w:rFonts w:ascii="Calibri" w:hAnsi="Calibri" w:cs="Calibri"/>
          <w:i/>
        </w:rPr>
        <w:t>i</w:t>
      </w:r>
      <w:r w:rsidRPr="006F36B4">
        <w:rPr>
          <w:rFonts w:ascii="Calibri" w:hAnsi="Calibri" w:cs="Calibri"/>
          <w:i/>
        </w:rPr>
        <w:t xml:space="preserve">: (*) Pula środków określona przez MRPiPS </w:t>
      </w:r>
      <w:r w:rsidR="004F79E6" w:rsidRPr="006F36B4">
        <w:rPr>
          <w:rFonts w:ascii="Calibri" w:hAnsi="Calibri" w:cs="Calibri"/>
          <w:i/>
        </w:rPr>
        <w:t>(</w:t>
      </w:r>
      <w:r w:rsidR="00EF068D" w:rsidRPr="006F36B4">
        <w:rPr>
          <w:rFonts w:ascii="Calibri" w:hAnsi="Calibri" w:cs="Calibri"/>
          <w:i/>
        </w:rPr>
        <w:t>w kwietniowym naborze</w:t>
      </w:r>
      <w:r w:rsidR="004F79E6" w:rsidRPr="006F36B4">
        <w:rPr>
          <w:rFonts w:ascii="Calibri" w:hAnsi="Calibri" w:cs="Calibri"/>
          <w:i/>
        </w:rPr>
        <w:t xml:space="preserve">) dla </w:t>
      </w:r>
      <w:r w:rsidRPr="006F36B4">
        <w:rPr>
          <w:rFonts w:ascii="Calibri" w:hAnsi="Calibri" w:cs="Calibri"/>
          <w:i/>
        </w:rPr>
        <w:t xml:space="preserve">województwa lubuskiego wyniosła </w:t>
      </w:r>
      <w:r w:rsidR="006F36B4" w:rsidRPr="006F36B4">
        <w:rPr>
          <w:rFonts w:ascii="Calibri" w:hAnsi="Calibri" w:cs="Calibri"/>
          <w:i/>
        </w:rPr>
        <w:t>4.832.639,00</w:t>
      </w:r>
      <w:r w:rsidRPr="006F36B4">
        <w:rPr>
          <w:rFonts w:ascii="Calibri" w:hAnsi="Calibri" w:cs="Calibri"/>
          <w:i/>
        </w:rPr>
        <w:t xml:space="preserve"> zł</w:t>
      </w:r>
      <w:r w:rsidR="005D147A">
        <w:rPr>
          <w:rFonts w:ascii="Calibri" w:hAnsi="Calibri" w:cs="Calibri"/>
          <w:i/>
        </w:rPr>
        <w:t>, a p</w:t>
      </w:r>
      <w:r w:rsidR="005D147A" w:rsidRPr="006F36B4">
        <w:rPr>
          <w:rFonts w:ascii="Calibri" w:hAnsi="Calibri" w:cs="Calibri"/>
          <w:i/>
        </w:rPr>
        <w:t xml:space="preserve">ula środków określona przez MRPiPS (w </w:t>
      </w:r>
      <w:r w:rsidR="005D147A">
        <w:rPr>
          <w:rFonts w:ascii="Calibri" w:hAnsi="Calibri" w:cs="Calibri"/>
          <w:i/>
        </w:rPr>
        <w:t>lipcowym</w:t>
      </w:r>
      <w:r w:rsidR="005D147A" w:rsidRPr="006F36B4">
        <w:rPr>
          <w:rFonts w:ascii="Calibri" w:hAnsi="Calibri" w:cs="Calibri"/>
          <w:i/>
        </w:rPr>
        <w:t xml:space="preserve"> naborze) dla województwa lubuskiego wyniosła </w:t>
      </w:r>
      <w:r w:rsidR="005D147A" w:rsidRPr="005D147A">
        <w:rPr>
          <w:rFonts w:ascii="Calibri" w:hAnsi="Calibri" w:cs="Calibri"/>
          <w:i/>
        </w:rPr>
        <w:t>3.624.479</w:t>
      </w:r>
      <w:r w:rsidR="005D147A" w:rsidRPr="006F36B4">
        <w:rPr>
          <w:rFonts w:ascii="Calibri" w:hAnsi="Calibri" w:cs="Calibri"/>
          <w:i/>
        </w:rPr>
        <w:t>,00 zł</w:t>
      </w:r>
      <w:r w:rsidR="009A7094" w:rsidRPr="006F36B4">
        <w:rPr>
          <w:rFonts w:ascii="Calibri" w:hAnsi="Calibri" w:cs="Calibri"/>
          <w:i/>
        </w:rPr>
        <w:t>;</w:t>
      </w:r>
    </w:p>
    <w:p w14:paraId="0C52884F" w14:textId="04D9AB04" w:rsidR="001125AE" w:rsidRPr="006F36B4" w:rsidRDefault="001125AE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(**) w toku realizacji programu PUP może wystąpić z wnioskiem o przesuni</w:t>
      </w:r>
      <w:r w:rsidR="007D0748" w:rsidRPr="006F36B4">
        <w:rPr>
          <w:rFonts w:ascii="Calibri" w:hAnsi="Calibri" w:cs="Calibri"/>
          <w:i/>
        </w:rPr>
        <w:t>ę</w:t>
      </w:r>
      <w:r w:rsidRPr="006F36B4">
        <w:rPr>
          <w:rFonts w:ascii="Calibri" w:hAnsi="Calibri" w:cs="Calibri"/>
          <w:i/>
        </w:rPr>
        <w:t>cie środków pomiędzy realizowanymi programami lub z wnioskiem o zmniejszenie przyznanego limitu środków</w:t>
      </w:r>
      <w:r w:rsidR="006F36B4" w:rsidRPr="006F36B4">
        <w:rPr>
          <w:rFonts w:ascii="Calibri" w:hAnsi="Calibri" w:cs="Calibri"/>
          <w:i/>
        </w:rPr>
        <w:t>.</w:t>
      </w:r>
    </w:p>
    <w:p w14:paraId="299603D1" w14:textId="77777777" w:rsidR="001E4F79" w:rsidRPr="007926FB" w:rsidRDefault="001E4F79" w:rsidP="00467E0A">
      <w:pPr>
        <w:pStyle w:val="Nagwek3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Rezerwa Krajowego Funduszu Szkoleniowego</w:t>
      </w:r>
    </w:p>
    <w:p w14:paraId="0433D203" w14:textId="7B1BC5BF" w:rsidR="00073F40" w:rsidRDefault="001E4F79" w:rsidP="00073F40">
      <w:pPr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B3331F">
        <w:rPr>
          <w:rFonts w:ascii="Calibri" w:hAnsi="Calibri" w:cs="Calibri"/>
          <w:bCs/>
          <w:sz w:val="22"/>
          <w:szCs w:val="22"/>
        </w:rPr>
        <w:t xml:space="preserve">Powiatowe urzędy pracy poza środkami </w:t>
      </w:r>
      <w:r w:rsidRPr="007926FB">
        <w:rPr>
          <w:rFonts w:ascii="Calibri" w:hAnsi="Calibri" w:cs="Calibri"/>
          <w:bCs/>
          <w:sz w:val="22"/>
          <w:szCs w:val="22"/>
        </w:rPr>
        <w:t>na realizację programów mog</w:t>
      </w:r>
      <w:r w:rsidR="00F775D0">
        <w:rPr>
          <w:rFonts w:ascii="Calibri" w:hAnsi="Calibri" w:cs="Calibri"/>
          <w:bCs/>
          <w:sz w:val="22"/>
          <w:szCs w:val="22"/>
        </w:rPr>
        <w:t>ą</w:t>
      </w:r>
      <w:r w:rsidRPr="007926FB">
        <w:rPr>
          <w:rFonts w:ascii="Calibri" w:hAnsi="Calibri" w:cs="Calibri"/>
          <w:bCs/>
          <w:sz w:val="22"/>
          <w:szCs w:val="22"/>
        </w:rPr>
        <w:t xml:space="preserve"> ubiegać się o środki z rezerwy Krajowego Funduszu Szkoleniowego. Zgodnie z uchwałą Rady Rynku Pracy rezerwa KFS w 202</w:t>
      </w:r>
      <w:r w:rsidR="00F775D0">
        <w:rPr>
          <w:rFonts w:ascii="Calibri" w:hAnsi="Calibri" w:cs="Calibri"/>
          <w:bCs/>
          <w:sz w:val="22"/>
          <w:szCs w:val="22"/>
        </w:rPr>
        <w:t>5</w:t>
      </w:r>
      <w:r w:rsidRPr="007926FB">
        <w:rPr>
          <w:rFonts w:ascii="Calibri" w:hAnsi="Calibri" w:cs="Calibri"/>
          <w:bCs/>
          <w:sz w:val="22"/>
          <w:szCs w:val="22"/>
        </w:rPr>
        <w:t xml:space="preserve"> roku przeznaczona </w:t>
      </w:r>
      <w:r w:rsidR="00F775D0">
        <w:rPr>
          <w:rFonts w:ascii="Calibri" w:hAnsi="Calibri" w:cs="Calibri"/>
          <w:bCs/>
          <w:sz w:val="22"/>
          <w:szCs w:val="22"/>
        </w:rPr>
        <w:t>jest</w:t>
      </w:r>
      <w:r w:rsidR="0032324A">
        <w:rPr>
          <w:rFonts w:ascii="Calibri" w:hAnsi="Calibri" w:cs="Calibri"/>
          <w:bCs/>
          <w:sz w:val="22"/>
          <w:szCs w:val="22"/>
        </w:rPr>
        <w:t xml:space="preserve"> </w:t>
      </w:r>
      <w:r w:rsidRPr="007926FB">
        <w:rPr>
          <w:rFonts w:ascii="Calibri" w:hAnsi="Calibri" w:cs="Calibri"/>
          <w:bCs/>
          <w:sz w:val="22"/>
          <w:szCs w:val="22"/>
        </w:rPr>
        <w:t>na</w:t>
      </w:r>
      <w:r w:rsidR="00073F40">
        <w:rPr>
          <w:rFonts w:ascii="Calibri" w:hAnsi="Calibri" w:cs="Calibri"/>
          <w:bCs/>
          <w:sz w:val="22"/>
          <w:szCs w:val="22"/>
        </w:rPr>
        <w:t xml:space="preserve"> (zachowano numerację określoną przez MRPiPS)</w:t>
      </w:r>
      <w:r w:rsidR="00073F40" w:rsidRPr="007926FB">
        <w:rPr>
          <w:rFonts w:ascii="Calibri" w:hAnsi="Calibri" w:cs="Calibri"/>
          <w:bCs/>
          <w:sz w:val="22"/>
          <w:szCs w:val="22"/>
        </w:rPr>
        <w:t xml:space="preserve">: </w:t>
      </w:r>
    </w:p>
    <w:p w14:paraId="530C8026" w14:textId="77777777" w:rsidR="00073F40" w:rsidRPr="002D672D" w:rsidRDefault="00073F40" w:rsidP="00073F40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po 50 roku życia.</w:t>
      </w:r>
    </w:p>
    <w:p w14:paraId="219D2173" w14:textId="77777777" w:rsidR="00073F40" w:rsidRPr="002D672D" w:rsidRDefault="00073F40" w:rsidP="008F3AD2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orzeczonym stopniem niepełnosprawności.</w:t>
      </w:r>
    </w:p>
    <w:p w14:paraId="579CFF7B" w14:textId="77777777" w:rsidR="008F3AD2" w:rsidRDefault="00073F40" w:rsidP="008F3AD2">
      <w:pPr>
        <w:pStyle w:val="Akapitzlist"/>
        <w:numPr>
          <w:ilvl w:val="0"/>
          <w:numId w:val="30"/>
        </w:numPr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niskim wykształceniem.</w:t>
      </w:r>
    </w:p>
    <w:p w14:paraId="4E1F55FC" w14:textId="23D0E4DB" w:rsidR="00F430C7" w:rsidRPr="008F3AD2" w:rsidRDefault="00073F40" w:rsidP="008F3AD2">
      <w:pPr>
        <w:pStyle w:val="Akapitzlist"/>
        <w:numPr>
          <w:ilvl w:val="0"/>
          <w:numId w:val="30"/>
        </w:numPr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8F3AD2">
        <w:rPr>
          <w:rFonts w:ascii="Calibri" w:hAnsi="Calibri" w:cs="Calibri"/>
          <w:bCs/>
          <w:sz w:val="22"/>
          <w:szCs w:val="22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województwa.</w:t>
      </w:r>
    </w:p>
    <w:p w14:paraId="0F132DD9" w14:textId="6B6B7FC9" w:rsidR="00C84C94" w:rsidRPr="00B21D13" w:rsidRDefault="001E4F79" w:rsidP="00945692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B21D13">
        <w:rPr>
          <w:rFonts w:ascii="Calibri" w:hAnsi="Calibri" w:cs="Calibri"/>
          <w:bCs/>
          <w:sz w:val="22"/>
          <w:szCs w:val="22"/>
        </w:rPr>
        <w:t xml:space="preserve">Zgodnie z „Kierunkowymi wytycznymi dla urzędów pracy dotyczącymi Krajowego Funduszu Szkoleniowego” (opublikowanymi przez Ministerstwo </w:t>
      </w:r>
      <w:r w:rsidR="00E16457" w:rsidRPr="00B21D13">
        <w:rPr>
          <w:rFonts w:ascii="Calibri" w:hAnsi="Calibri" w:cs="Calibri"/>
          <w:bCs/>
          <w:sz w:val="22"/>
          <w:szCs w:val="22"/>
        </w:rPr>
        <w:t>Rodziny</w:t>
      </w:r>
      <w:r w:rsidR="00F430C7" w:rsidRPr="00B21D13">
        <w:rPr>
          <w:rFonts w:ascii="Calibri" w:hAnsi="Calibri" w:cs="Calibri"/>
          <w:bCs/>
          <w:sz w:val="22"/>
          <w:szCs w:val="22"/>
        </w:rPr>
        <w:t>, Pracy</w:t>
      </w:r>
      <w:r w:rsidR="00E16457" w:rsidRPr="00B21D13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B21D13">
        <w:rPr>
          <w:rFonts w:ascii="Calibri" w:hAnsi="Calibri" w:cs="Calibri"/>
          <w:bCs/>
          <w:sz w:val="22"/>
          <w:szCs w:val="22"/>
        </w:rPr>
        <w:t xml:space="preserve"> w grudniu 202</w:t>
      </w:r>
      <w:r w:rsidR="00B3331F" w:rsidRPr="00B21D13">
        <w:rPr>
          <w:rFonts w:ascii="Calibri" w:hAnsi="Calibri" w:cs="Calibri"/>
          <w:bCs/>
          <w:sz w:val="22"/>
          <w:szCs w:val="22"/>
        </w:rPr>
        <w:t>4</w:t>
      </w:r>
      <w:r w:rsidRPr="00B21D13">
        <w:rPr>
          <w:rFonts w:ascii="Calibri" w:hAnsi="Calibri" w:cs="Calibri"/>
          <w:bCs/>
          <w:sz w:val="22"/>
          <w:szCs w:val="22"/>
        </w:rPr>
        <w:t xml:space="preserve"> roku) na </w:t>
      </w:r>
      <w:r w:rsidR="00C83E0C" w:rsidRPr="00B21D13">
        <w:rPr>
          <w:rFonts w:ascii="Calibri" w:hAnsi="Calibri" w:cs="Calibri"/>
          <w:bCs/>
          <w:sz w:val="22"/>
          <w:szCs w:val="22"/>
        </w:rPr>
        <w:t xml:space="preserve">początku lutego </w:t>
      </w:r>
      <w:r w:rsidRPr="00B21D13">
        <w:rPr>
          <w:rFonts w:ascii="Calibri" w:hAnsi="Calibri" w:cs="Calibri"/>
          <w:bCs/>
          <w:sz w:val="22"/>
          <w:szCs w:val="22"/>
        </w:rPr>
        <w:t>202</w:t>
      </w:r>
      <w:r w:rsidR="00B3331F" w:rsidRPr="00B21D13">
        <w:rPr>
          <w:rFonts w:ascii="Calibri" w:hAnsi="Calibri" w:cs="Calibri"/>
          <w:bCs/>
          <w:sz w:val="22"/>
          <w:szCs w:val="22"/>
        </w:rPr>
        <w:t>5</w:t>
      </w:r>
      <w:r w:rsidRPr="00B21D13">
        <w:rPr>
          <w:rFonts w:ascii="Calibri" w:hAnsi="Calibri" w:cs="Calibri"/>
          <w:bCs/>
          <w:sz w:val="22"/>
          <w:szCs w:val="22"/>
        </w:rPr>
        <w:t xml:space="preserve"> roku WUP przekazał do ministerstwa zbiorcze zestawienie zapotrzebowania na środki rezerwy KFS z województwa lubuskiego (przygotowane na podstawie oszacowań złożonych przez powiaty). Łączna pula wyniosła </w:t>
      </w:r>
      <w:r w:rsidR="00B3331F" w:rsidRPr="00B21D13">
        <w:rPr>
          <w:rFonts w:ascii="Calibri" w:hAnsi="Calibri" w:cs="Calibri"/>
          <w:bCs/>
          <w:sz w:val="22"/>
          <w:szCs w:val="22"/>
        </w:rPr>
        <w:t>2.616.478</w:t>
      </w:r>
      <w:r w:rsidR="00E02C63" w:rsidRPr="00B21D13">
        <w:rPr>
          <w:rFonts w:ascii="Calibri" w:hAnsi="Calibri" w:cs="Calibri"/>
          <w:bCs/>
          <w:sz w:val="22"/>
          <w:szCs w:val="22"/>
        </w:rPr>
        <w:t>,00</w:t>
      </w:r>
      <w:r w:rsidRPr="00B21D13">
        <w:rPr>
          <w:rFonts w:ascii="Calibri" w:hAnsi="Calibri" w:cs="Calibri"/>
          <w:bCs/>
          <w:sz w:val="22"/>
          <w:szCs w:val="22"/>
        </w:rPr>
        <w:t xml:space="preserve"> </w:t>
      </w:r>
      <w:r w:rsidRPr="00B21D13">
        <w:rPr>
          <w:rFonts w:ascii="Calibri" w:hAnsi="Calibri"/>
          <w:sz w:val="22"/>
          <w:szCs w:val="22"/>
        </w:rPr>
        <w:t xml:space="preserve">zł. </w:t>
      </w:r>
    </w:p>
    <w:p w14:paraId="20F5B185" w14:textId="63B1A2B5" w:rsidR="00BF785F" w:rsidRDefault="00B21D13" w:rsidP="00B21D13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C0878">
        <w:rPr>
          <w:rFonts w:ascii="Calibri" w:hAnsi="Calibri"/>
          <w:sz w:val="22"/>
          <w:szCs w:val="22"/>
        </w:rPr>
        <w:lastRenderedPageBreak/>
        <w:t>W połowie</w:t>
      </w:r>
      <w:r w:rsidR="005553F2" w:rsidRPr="003C0878">
        <w:rPr>
          <w:rFonts w:ascii="Calibri" w:hAnsi="Calibri"/>
          <w:sz w:val="22"/>
          <w:szCs w:val="22"/>
        </w:rPr>
        <w:t xml:space="preserve"> kwietnia 202</w:t>
      </w:r>
      <w:r w:rsidRPr="003C0878">
        <w:rPr>
          <w:rFonts w:ascii="Calibri" w:hAnsi="Calibri"/>
          <w:sz w:val="22"/>
          <w:szCs w:val="22"/>
        </w:rPr>
        <w:t>5</w:t>
      </w:r>
      <w:r w:rsidR="005553F2" w:rsidRPr="003C0878">
        <w:rPr>
          <w:rFonts w:ascii="Calibri" w:hAnsi="Calibri"/>
          <w:sz w:val="22"/>
          <w:szCs w:val="22"/>
        </w:rPr>
        <w:t xml:space="preserve"> roku ministerstwo poinformowało, iż limit rezerwy KFS przyznany dla województwa lubuskiego to </w:t>
      </w:r>
      <w:r w:rsidRPr="003C0878">
        <w:rPr>
          <w:rFonts w:ascii="Calibri" w:hAnsi="Calibri"/>
          <w:sz w:val="22"/>
          <w:szCs w:val="22"/>
        </w:rPr>
        <w:t>1.891.785,00</w:t>
      </w:r>
      <w:r w:rsidR="005553F2" w:rsidRPr="003C0878">
        <w:rPr>
          <w:rFonts w:ascii="Calibri" w:hAnsi="Calibri"/>
          <w:sz w:val="22"/>
          <w:szCs w:val="22"/>
        </w:rPr>
        <w:t xml:space="preserve"> zł. Stąd dokonano proporcjonalnego zmniejszenia kwot zgłoszonych przez poszczególne powiaty i przekazano stosowną informację do MRPiPS</w:t>
      </w:r>
      <w:r w:rsidRPr="003C0878">
        <w:rPr>
          <w:rFonts w:ascii="Calibri" w:hAnsi="Calibri"/>
          <w:sz w:val="22"/>
          <w:szCs w:val="22"/>
        </w:rPr>
        <w:t xml:space="preserve"> i powiatów</w:t>
      </w:r>
      <w:r w:rsidR="005553F2" w:rsidRPr="003C0878">
        <w:rPr>
          <w:rFonts w:ascii="Calibri" w:hAnsi="Calibri"/>
          <w:sz w:val="22"/>
          <w:szCs w:val="22"/>
        </w:rPr>
        <w:t>.</w:t>
      </w:r>
    </w:p>
    <w:p w14:paraId="7595A646" w14:textId="0FD11A37" w:rsidR="003D52DD" w:rsidRDefault="00F045D8" w:rsidP="003D52DD">
      <w:pPr>
        <w:pStyle w:val="Tekstpodstawowy"/>
        <w:ind w:firstLine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Według stanu na koniec </w:t>
      </w:r>
      <w:r w:rsidR="0069340A">
        <w:rPr>
          <w:rFonts w:ascii="Calibri" w:hAnsi="Calibri"/>
          <w:sz w:val="22"/>
          <w:szCs w:val="22"/>
        </w:rPr>
        <w:t>września</w:t>
      </w:r>
      <w:r w:rsidR="00536247">
        <w:rPr>
          <w:rFonts w:ascii="Calibri" w:hAnsi="Calibri"/>
          <w:sz w:val="22"/>
          <w:szCs w:val="22"/>
        </w:rPr>
        <w:t xml:space="preserve"> </w:t>
      </w:r>
      <w:r w:rsidR="003D52DD">
        <w:rPr>
          <w:rFonts w:ascii="Calibri" w:hAnsi="Calibri"/>
          <w:sz w:val="22"/>
          <w:szCs w:val="22"/>
        </w:rPr>
        <w:t xml:space="preserve">2025 roku </w:t>
      </w:r>
      <w:r w:rsidR="003D52DD" w:rsidRPr="00E70BF1">
        <w:rPr>
          <w:rFonts w:ascii="Calibri" w:hAnsi="Calibri"/>
          <w:sz w:val="22"/>
          <w:szCs w:val="22"/>
        </w:rPr>
        <w:t>zaopiniowano i przekazano do MR</w:t>
      </w:r>
      <w:r w:rsidR="003D52DD">
        <w:rPr>
          <w:rFonts w:ascii="Calibri" w:hAnsi="Calibri"/>
          <w:sz w:val="22"/>
          <w:szCs w:val="22"/>
        </w:rPr>
        <w:t>P</w:t>
      </w:r>
      <w:r w:rsidR="003D52DD" w:rsidRPr="00E70BF1">
        <w:rPr>
          <w:rFonts w:ascii="Calibri" w:hAnsi="Calibri"/>
          <w:sz w:val="22"/>
          <w:szCs w:val="22"/>
        </w:rPr>
        <w:t>iPS wnioski o środki rezerwy KFS</w:t>
      </w:r>
      <w:r w:rsidR="003D52DD">
        <w:rPr>
          <w:rFonts w:ascii="Calibri" w:hAnsi="Calibri"/>
          <w:sz w:val="22"/>
          <w:szCs w:val="22"/>
        </w:rPr>
        <w:t>:</w:t>
      </w:r>
    </w:p>
    <w:p w14:paraId="0918B9CE" w14:textId="141C5FF3" w:rsidR="003D52DD" w:rsidRDefault="003D52DD" w:rsidP="003D52DD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w</w:t>
      </w:r>
      <w:r w:rsidRPr="00D324B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maju</w:t>
      </w:r>
      <w:r w:rsidRPr="00D324B1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4</w:t>
      </w:r>
      <w:r w:rsidRPr="00D324B1">
        <w:rPr>
          <w:rFonts w:ascii="Calibri" w:hAnsi="Calibri"/>
          <w:sz w:val="22"/>
          <w:szCs w:val="22"/>
        </w:rPr>
        <w:t xml:space="preserve"> roku</w:t>
      </w:r>
      <w:r>
        <w:rPr>
          <w:rFonts w:ascii="Calibri" w:hAnsi="Calibri"/>
          <w:sz w:val="22"/>
          <w:szCs w:val="22"/>
        </w:rPr>
        <w:t>:</w:t>
      </w:r>
      <w:r w:rsidRPr="00D324B1">
        <w:rPr>
          <w:rFonts w:ascii="Calibri" w:hAnsi="Calibri"/>
          <w:sz w:val="22"/>
          <w:szCs w:val="22"/>
        </w:rPr>
        <w:t xml:space="preserve"> </w:t>
      </w:r>
      <w:r w:rsidRPr="00B47DEC">
        <w:rPr>
          <w:rFonts w:ascii="Calibri" w:hAnsi="Calibri"/>
          <w:sz w:val="22"/>
          <w:szCs w:val="22"/>
        </w:rPr>
        <w:t>PUP w Słubicach (134.973,29 zł), PUP w Sulęcinie (151.835,73 zł) i PUP we Wschowie (43.381,64 zł)</w:t>
      </w:r>
      <w:r>
        <w:rPr>
          <w:rFonts w:ascii="Calibri" w:hAnsi="Calibri"/>
          <w:sz w:val="22"/>
          <w:szCs w:val="22"/>
        </w:rPr>
        <w:t xml:space="preserve">; </w:t>
      </w:r>
    </w:p>
    <w:p w14:paraId="0A6DE744" w14:textId="4A3F912D" w:rsidR="00536247" w:rsidRDefault="00536247" w:rsidP="003D52DD">
      <w:pPr>
        <w:pStyle w:val="Tekstpodstawowy"/>
        <w:rPr>
          <w:rFonts w:ascii="Calibri" w:hAnsi="Calibri"/>
          <w:sz w:val="22"/>
          <w:szCs w:val="22"/>
        </w:rPr>
      </w:pPr>
      <w:r w:rsidRPr="00536247">
        <w:rPr>
          <w:rFonts w:ascii="Calibri" w:hAnsi="Calibri"/>
          <w:sz w:val="22"/>
          <w:szCs w:val="22"/>
        </w:rPr>
        <w:t>- w czerwcu 2025 roku: PUP w Gorzowie Wlkp. (144.605,46 zł), PUP w Krośnie Odrz. (578.421,83 zł), PUP w Międzyrzeczu (144.605,46 zł), PUP w Nowej Soli (32.391,62 zł), PUP w Świebodzinie (21.690,82 zł)</w:t>
      </w:r>
      <w:r>
        <w:rPr>
          <w:rFonts w:ascii="Calibri" w:hAnsi="Calibri"/>
          <w:sz w:val="22"/>
          <w:szCs w:val="22"/>
        </w:rPr>
        <w:t>,</w:t>
      </w:r>
    </w:p>
    <w:p w14:paraId="5684D256" w14:textId="493C4002" w:rsidR="003D52DD" w:rsidRPr="000F2B2A" w:rsidRDefault="003D52DD" w:rsidP="003D52DD">
      <w:pPr>
        <w:pStyle w:val="Tekstpodstawowy"/>
        <w:rPr>
          <w:rFonts w:ascii="Calibri" w:hAnsi="Calibri"/>
          <w:sz w:val="22"/>
          <w:szCs w:val="22"/>
        </w:rPr>
      </w:pPr>
      <w:bookmarkStart w:id="29" w:name="_Hlk210111303"/>
      <w:r>
        <w:rPr>
          <w:rFonts w:ascii="Calibri" w:hAnsi="Calibri"/>
          <w:sz w:val="22"/>
          <w:szCs w:val="22"/>
        </w:rPr>
        <w:t xml:space="preserve">- </w:t>
      </w:r>
      <w:r w:rsidRPr="00C817C1">
        <w:rPr>
          <w:rFonts w:ascii="Calibri" w:hAnsi="Calibri"/>
          <w:sz w:val="22"/>
          <w:szCs w:val="22"/>
        </w:rPr>
        <w:t xml:space="preserve">w </w:t>
      </w:r>
      <w:r w:rsidR="00536247">
        <w:rPr>
          <w:rFonts w:ascii="Calibri" w:hAnsi="Calibri"/>
          <w:sz w:val="22"/>
          <w:szCs w:val="22"/>
        </w:rPr>
        <w:t>sierpni</w:t>
      </w:r>
      <w:r w:rsidRPr="00C817C1">
        <w:rPr>
          <w:rFonts w:ascii="Calibri" w:hAnsi="Calibri"/>
          <w:sz w:val="22"/>
          <w:szCs w:val="22"/>
        </w:rPr>
        <w:t>u 202</w:t>
      </w:r>
      <w:r>
        <w:rPr>
          <w:rFonts w:ascii="Calibri" w:hAnsi="Calibri"/>
          <w:sz w:val="22"/>
          <w:szCs w:val="22"/>
        </w:rPr>
        <w:t>5</w:t>
      </w:r>
      <w:r w:rsidRPr="00C817C1">
        <w:rPr>
          <w:rFonts w:ascii="Calibri" w:hAnsi="Calibri"/>
          <w:sz w:val="22"/>
          <w:szCs w:val="22"/>
        </w:rPr>
        <w:t xml:space="preserve"> roku: PUP w </w:t>
      </w:r>
      <w:r w:rsidR="00536247">
        <w:rPr>
          <w:rFonts w:ascii="Calibri" w:hAnsi="Calibri"/>
          <w:sz w:val="22"/>
          <w:szCs w:val="22"/>
        </w:rPr>
        <w:t>Zielonej Górze</w:t>
      </w:r>
      <w:r w:rsidRPr="00C817C1">
        <w:rPr>
          <w:rFonts w:ascii="Calibri" w:hAnsi="Calibri"/>
          <w:sz w:val="22"/>
          <w:szCs w:val="22"/>
        </w:rPr>
        <w:t xml:space="preserve"> (</w:t>
      </w:r>
      <w:r w:rsidR="00FC6153">
        <w:rPr>
          <w:rFonts w:ascii="Calibri" w:hAnsi="Calibri"/>
          <w:sz w:val="22"/>
          <w:szCs w:val="22"/>
        </w:rPr>
        <w:t>216.908,19</w:t>
      </w:r>
      <w:r w:rsidRPr="00C817C1">
        <w:rPr>
          <w:rFonts w:ascii="Calibri" w:hAnsi="Calibri"/>
          <w:sz w:val="22"/>
          <w:szCs w:val="22"/>
        </w:rPr>
        <w:t xml:space="preserve"> zł),</w:t>
      </w:r>
      <w:r>
        <w:rPr>
          <w:rFonts w:ascii="Calibri" w:hAnsi="Calibri"/>
          <w:sz w:val="22"/>
          <w:szCs w:val="22"/>
        </w:rPr>
        <w:t xml:space="preserve"> PUP w </w:t>
      </w:r>
      <w:r w:rsidR="00FC6153">
        <w:rPr>
          <w:rFonts w:ascii="Calibri" w:hAnsi="Calibri"/>
          <w:sz w:val="22"/>
          <w:szCs w:val="22"/>
        </w:rPr>
        <w:t>Żaganiu</w:t>
      </w:r>
      <w:r>
        <w:rPr>
          <w:rFonts w:ascii="Calibri" w:hAnsi="Calibri"/>
          <w:sz w:val="22"/>
          <w:szCs w:val="22"/>
        </w:rPr>
        <w:t xml:space="preserve"> (</w:t>
      </w:r>
      <w:r w:rsidR="00FC6153">
        <w:rPr>
          <w:rFonts w:ascii="Calibri" w:hAnsi="Calibri"/>
          <w:sz w:val="22"/>
          <w:szCs w:val="22"/>
        </w:rPr>
        <w:t>422.970,96</w:t>
      </w:r>
      <w:r w:rsidRPr="003D52DD">
        <w:rPr>
          <w:rFonts w:ascii="Calibri" w:hAnsi="Calibri"/>
          <w:sz w:val="22"/>
          <w:szCs w:val="22"/>
        </w:rPr>
        <w:t xml:space="preserve"> zł</w:t>
      </w:r>
      <w:r>
        <w:rPr>
          <w:rFonts w:ascii="Calibri" w:hAnsi="Calibri"/>
          <w:sz w:val="22"/>
          <w:szCs w:val="22"/>
        </w:rPr>
        <w:t>)</w:t>
      </w:r>
      <w:bookmarkEnd w:id="29"/>
      <w:r w:rsidRPr="002519CB">
        <w:rPr>
          <w:rFonts w:ascii="Calibri" w:hAnsi="Calibri"/>
          <w:sz w:val="22"/>
          <w:szCs w:val="22"/>
        </w:rPr>
        <w:t xml:space="preserve">. </w:t>
      </w:r>
    </w:p>
    <w:p w14:paraId="4086159E" w14:textId="77777777" w:rsidR="003D52DD" w:rsidRPr="00E95804" w:rsidRDefault="003D52DD" w:rsidP="00CA256D">
      <w:pPr>
        <w:pStyle w:val="Tekstpodstawowy"/>
        <w:spacing w:after="120"/>
        <w:rPr>
          <w:rFonts w:ascii="Calibri" w:hAnsi="Calibri"/>
          <w:sz w:val="22"/>
          <w:szCs w:val="22"/>
        </w:rPr>
      </w:pPr>
      <w:r w:rsidRPr="000F2B2A">
        <w:rPr>
          <w:rFonts w:ascii="Calibri" w:hAnsi="Calibri"/>
          <w:sz w:val="22"/>
          <w:szCs w:val="22"/>
        </w:rPr>
        <w:t xml:space="preserve">Ministerstwo wydało stosowne decyzje i PUP-y otrzymały dodatkowe środki we wnioskowanej </w:t>
      </w:r>
      <w:r w:rsidRPr="00E95804">
        <w:rPr>
          <w:rFonts w:ascii="Calibri" w:hAnsi="Calibri"/>
          <w:sz w:val="22"/>
          <w:szCs w:val="22"/>
        </w:rPr>
        <w:t>wysokości.</w:t>
      </w:r>
    </w:p>
    <w:p w14:paraId="466F127B" w14:textId="6305C3D6" w:rsidR="00DF29F4" w:rsidRPr="00E95804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E95804">
        <w:rPr>
          <w:rFonts w:ascii="Calibri" w:hAnsi="Calibri" w:cs="Calibri"/>
          <w:sz w:val="22"/>
          <w:szCs w:val="22"/>
        </w:rPr>
        <w:t xml:space="preserve">Wykorzystanie środków Funduszu Pracy na finansowanie </w:t>
      </w:r>
      <w:r w:rsidR="004E655E">
        <w:rPr>
          <w:rFonts w:ascii="Calibri" w:hAnsi="Calibri" w:cs="Calibri"/>
          <w:sz w:val="22"/>
          <w:szCs w:val="22"/>
        </w:rPr>
        <w:t>aktywnych form pomocy</w:t>
      </w:r>
      <w:r w:rsidR="007234BD" w:rsidRPr="00E95804">
        <w:rPr>
          <w:rFonts w:ascii="Calibri" w:hAnsi="Calibri" w:cs="Calibri"/>
          <w:sz w:val="22"/>
          <w:szCs w:val="22"/>
        </w:rPr>
        <w:t xml:space="preserve"> </w:t>
      </w:r>
      <w:r w:rsidR="00366A03" w:rsidRPr="00E95804">
        <w:rPr>
          <w:rFonts w:ascii="Calibri" w:hAnsi="Calibri" w:cs="Calibri"/>
          <w:sz w:val="22"/>
          <w:szCs w:val="22"/>
        </w:rPr>
        <w:t xml:space="preserve">oraz w ramach </w:t>
      </w:r>
      <w:r w:rsidR="000969AD" w:rsidRPr="00E95804">
        <w:rPr>
          <w:rFonts w:ascii="Calibri" w:hAnsi="Calibri" w:cs="Calibri"/>
          <w:sz w:val="22"/>
          <w:szCs w:val="22"/>
        </w:rPr>
        <w:t>K</w:t>
      </w:r>
      <w:r w:rsidR="00366A03" w:rsidRPr="00E95804">
        <w:rPr>
          <w:rFonts w:ascii="Calibri" w:hAnsi="Calibri" w:cs="Calibri"/>
          <w:sz w:val="22"/>
          <w:szCs w:val="22"/>
        </w:rPr>
        <w:t xml:space="preserve">rajowego </w:t>
      </w:r>
      <w:r w:rsidR="000969AD" w:rsidRPr="00E95804">
        <w:rPr>
          <w:rFonts w:ascii="Calibri" w:hAnsi="Calibri" w:cs="Calibri"/>
          <w:sz w:val="22"/>
          <w:szCs w:val="22"/>
        </w:rPr>
        <w:t>F</w:t>
      </w:r>
      <w:r w:rsidR="00366A03" w:rsidRPr="00E95804">
        <w:rPr>
          <w:rFonts w:ascii="Calibri" w:hAnsi="Calibri" w:cs="Calibri"/>
          <w:sz w:val="22"/>
          <w:szCs w:val="22"/>
        </w:rPr>
        <w:t>unduszu Szkoleniowego</w:t>
      </w:r>
    </w:p>
    <w:p w14:paraId="2E24D72B" w14:textId="445B35EE" w:rsidR="008B0971" w:rsidRPr="00E95804" w:rsidRDefault="00B3331F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>Na koniec</w:t>
      </w:r>
      <w:r w:rsidR="00B64CF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69340A">
        <w:rPr>
          <w:rFonts w:ascii="Calibri" w:hAnsi="Calibri" w:cs="Calibri"/>
          <w:bCs/>
          <w:sz w:val="22"/>
          <w:szCs w:val="22"/>
        </w:rPr>
        <w:t>września</w:t>
      </w:r>
      <w:r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1F6655" w:rsidRPr="00E95804">
        <w:rPr>
          <w:rFonts w:ascii="Calibri" w:hAnsi="Calibri" w:cs="Calibri"/>
          <w:bCs/>
          <w:sz w:val="22"/>
          <w:szCs w:val="22"/>
        </w:rPr>
        <w:t>20</w:t>
      </w:r>
      <w:r w:rsidR="0084073C" w:rsidRPr="00E95804">
        <w:rPr>
          <w:rFonts w:ascii="Calibri" w:hAnsi="Calibri" w:cs="Calibri"/>
          <w:bCs/>
          <w:sz w:val="22"/>
          <w:szCs w:val="22"/>
        </w:rPr>
        <w:t>2</w:t>
      </w:r>
      <w:r w:rsidRPr="00E95804">
        <w:rPr>
          <w:rFonts w:ascii="Calibri" w:hAnsi="Calibri" w:cs="Calibri"/>
          <w:bCs/>
          <w:sz w:val="22"/>
          <w:szCs w:val="22"/>
        </w:rPr>
        <w:t>5</w:t>
      </w:r>
      <w:r w:rsidR="000D2A1C" w:rsidRPr="00E95804">
        <w:rPr>
          <w:rFonts w:ascii="Calibri" w:hAnsi="Calibri" w:cs="Calibri"/>
          <w:bCs/>
          <w:sz w:val="22"/>
          <w:szCs w:val="22"/>
        </w:rPr>
        <w:t xml:space="preserve"> roku</w:t>
      </w:r>
      <w:r w:rsidR="00DF29F4" w:rsidRPr="00E95804">
        <w:rPr>
          <w:rFonts w:ascii="Calibri" w:hAnsi="Calibri" w:cs="Calibri"/>
          <w:bCs/>
          <w:sz w:val="22"/>
          <w:szCs w:val="22"/>
        </w:rPr>
        <w:t xml:space="preserve">, samorządy powiatowe wydatkowały środki w wysokości </w:t>
      </w:r>
      <w:r w:rsidR="0069340A">
        <w:rPr>
          <w:rFonts w:ascii="Calibri" w:hAnsi="Calibri" w:cs="Calibri"/>
          <w:bCs/>
          <w:sz w:val="22"/>
          <w:szCs w:val="22"/>
        </w:rPr>
        <w:t>55.668.657,65</w:t>
      </w:r>
      <w:r w:rsidR="00E267A2" w:rsidRPr="00E95804">
        <w:rPr>
          <w:rFonts w:ascii="Calibri" w:hAnsi="Calibri" w:cs="Calibri"/>
          <w:bCs/>
          <w:sz w:val="22"/>
          <w:szCs w:val="22"/>
        </w:rPr>
        <w:t> </w:t>
      </w:r>
      <w:r w:rsidR="00DF29F4" w:rsidRPr="00E95804">
        <w:rPr>
          <w:rFonts w:ascii="Calibri" w:hAnsi="Calibri" w:cs="Calibri"/>
          <w:bCs/>
          <w:sz w:val="22"/>
          <w:szCs w:val="22"/>
        </w:rPr>
        <w:t>zł na programy</w:t>
      </w:r>
      <w:r w:rsidR="007234BD" w:rsidRPr="00E95804">
        <w:rPr>
          <w:rFonts w:ascii="Calibri" w:hAnsi="Calibri" w:cs="Calibri"/>
          <w:bCs/>
          <w:sz w:val="22"/>
          <w:szCs w:val="22"/>
        </w:rPr>
        <w:t xml:space="preserve"> na rzecz promocji zatrudnienia oraz</w:t>
      </w:r>
      <w:r w:rsidR="000969AD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Cs/>
          <w:sz w:val="22"/>
          <w:szCs w:val="22"/>
        </w:rPr>
        <w:t xml:space="preserve">na kształcenie ustawiczne w ramach </w:t>
      </w:r>
      <w:r w:rsidR="00223BBF" w:rsidRPr="00E95804">
        <w:rPr>
          <w:rFonts w:ascii="Calibri" w:hAnsi="Calibri" w:cs="Calibri"/>
          <w:bCs/>
          <w:sz w:val="22"/>
          <w:szCs w:val="22"/>
        </w:rPr>
        <w:t>Krajowego Funduszu Szkoleniowego</w:t>
      </w:r>
      <w:r w:rsidR="00DF29F4" w:rsidRPr="00E95804">
        <w:rPr>
          <w:rFonts w:ascii="Calibri" w:hAnsi="Calibri" w:cs="Calibri"/>
          <w:bCs/>
          <w:sz w:val="22"/>
          <w:szCs w:val="22"/>
        </w:rPr>
        <w:t>.</w:t>
      </w:r>
      <w:r w:rsidR="00AC431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Cs/>
          <w:sz w:val="22"/>
          <w:szCs w:val="22"/>
        </w:rPr>
        <w:t xml:space="preserve">Warto zauważyć, iż kwota środków w wysokości </w:t>
      </w:r>
      <w:r w:rsidR="0069340A">
        <w:rPr>
          <w:rFonts w:ascii="Calibri" w:hAnsi="Calibri" w:cs="Calibri"/>
          <w:bCs/>
          <w:sz w:val="22"/>
          <w:szCs w:val="22"/>
        </w:rPr>
        <w:t>72.717.344,59</w:t>
      </w:r>
      <w:r w:rsidR="00880B72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Cs/>
          <w:sz w:val="22"/>
          <w:szCs w:val="22"/>
        </w:rPr>
        <w:t>zł została wykazana, jako zaangażowana</w:t>
      </w:r>
      <w:r w:rsidR="00DF29F4" w:rsidRPr="00E95804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  <w:r w:rsidR="00BF7459" w:rsidRPr="00E95804">
        <w:rPr>
          <w:rFonts w:ascii="Calibri" w:hAnsi="Calibri" w:cs="Calibri"/>
          <w:bCs/>
          <w:sz w:val="22"/>
          <w:szCs w:val="22"/>
        </w:rPr>
        <w:t>.</w:t>
      </w:r>
    </w:p>
    <w:p w14:paraId="565F6855" w14:textId="242883AD" w:rsidR="00C52127" w:rsidRPr="00E95804" w:rsidRDefault="0084073C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W ramach powyższych środków, na projekty realizowane w ramach EFS+ (program Fundusze Europejskie dla Lubuskiego 2021-2027) powiatowe urzędy pracy wydatkowały </w:t>
      </w:r>
      <w:r w:rsidR="0069340A">
        <w:rPr>
          <w:rFonts w:ascii="Calibri" w:hAnsi="Calibri" w:cs="Calibri"/>
          <w:bCs/>
          <w:sz w:val="22"/>
          <w:szCs w:val="22"/>
        </w:rPr>
        <w:t>16.067.045,74</w:t>
      </w:r>
      <w:r w:rsidRPr="00E95804">
        <w:rPr>
          <w:rFonts w:ascii="Calibri" w:hAnsi="Calibri" w:cs="Calibri"/>
          <w:bCs/>
          <w:sz w:val="22"/>
          <w:szCs w:val="22"/>
        </w:rPr>
        <w:t xml:space="preserve"> zł, a kwota środków zaangażowanych</w:t>
      </w:r>
      <w:r w:rsidRPr="00E95804"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Pr="00E95804">
        <w:rPr>
          <w:rFonts w:ascii="Calibri" w:hAnsi="Calibri" w:cs="Calibri"/>
          <w:bCs/>
          <w:sz w:val="22"/>
          <w:szCs w:val="22"/>
        </w:rPr>
        <w:t xml:space="preserve"> osiągnęła poziom </w:t>
      </w:r>
      <w:r w:rsidR="0069340A">
        <w:rPr>
          <w:rFonts w:ascii="Calibri" w:hAnsi="Calibri" w:cs="Calibri"/>
          <w:bCs/>
          <w:sz w:val="22"/>
          <w:szCs w:val="22"/>
        </w:rPr>
        <w:t>20.567.887,66</w:t>
      </w:r>
      <w:r w:rsidRPr="00E95804">
        <w:rPr>
          <w:rFonts w:ascii="Calibri" w:hAnsi="Calibri" w:cs="Calibri"/>
          <w:bCs/>
          <w:sz w:val="22"/>
          <w:szCs w:val="22"/>
        </w:rPr>
        <w:t xml:space="preserve"> zł.</w:t>
      </w:r>
    </w:p>
    <w:p w14:paraId="25326B4F" w14:textId="42C80393" w:rsidR="00DF29F4" w:rsidRPr="00E95804" w:rsidRDefault="00027F31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E95804">
        <w:rPr>
          <w:rFonts w:ascii="Calibri" w:hAnsi="Calibri" w:cs="Calibri"/>
          <w:b/>
          <w:bCs/>
          <w:i/>
          <w:sz w:val="22"/>
          <w:szCs w:val="22"/>
        </w:rPr>
        <w:t>Tabela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 xml:space="preserve"> </w:t>
      </w:r>
      <w:r w:rsidR="00C30C6C" w:rsidRPr="00E95804">
        <w:rPr>
          <w:rFonts w:ascii="Calibri" w:hAnsi="Calibri" w:cs="Calibri"/>
          <w:b/>
          <w:bCs/>
          <w:i/>
          <w:sz w:val="22"/>
          <w:szCs w:val="22"/>
        </w:rPr>
        <w:t>4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. Kwoty środków FP wydatkowane i zaangażowane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na finansowanie programów na rzecz promocji zatrudnienia, łagodzenia skutków bezrobocia i aktywizacji zawodowej</w:t>
      </w:r>
      <w:r w:rsidR="00366A03" w:rsidRPr="00E95804">
        <w:rPr>
          <w:rFonts w:ascii="Calibri" w:hAnsi="Calibri" w:cs="Calibri"/>
          <w:b/>
          <w:bCs/>
          <w:i/>
          <w:sz w:val="22"/>
          <w:szCs w:val="22"/>
        </w:rPr>
        <w:t xml:space="preserve"> oraz na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</w:rPr>
        <w:t xml:space="preserve"> kszt</w:t>
      </w:r>
      <w:r w:rsidR="00366A03" w:rsidRPr="00E95804">
        <w:rPr>
          <w:rFonts w:ascii="Calibri" w:hAnsi="Calibri" w:cs="Calibri"/>
          <w:b/>
          <w:bCs/>
          <w:i/>
          <w:sz w:val="22"/>
          <w:szCs w:val="22"/>
        </w:rPr>
        <w:t xml:space="preserve">ałcenie ustawiczne w ramach KFS 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w układzie PU</w:t>
      </w:r>
      <w:r w:rsidR="00F86A24" w:rsidRPr="00E95804">
        <w:rPr>
          <w:rFonts w:ascii="Calibri" w:hAnsi="Calibri" w:cs="Calibri"/>
          <w:b/>
          <w:bCs/>
          <w:i/>
          <w:sz w:val="22"/>
          <w:szCs w:val="22"/>
        </w:rPr>
        <w:t xml:space="preserve">P </w:t>
      </w:r>
      <w:r w:rsidR="00F86A24" w:rsidRPr="00E95804">
        <w:rPr>
          <w:rFonts w:ascii="Calibri" w:hAnsi="Calibri" w:cs="Calibri"/>
          <w:b/>
          <w:i/>
          <w:sz w:val="22"/>
          <w:szCs w:val="22"/>
        </w:rPr>
        <w:t>(w zł)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Tabela 3. Kwoty środków FP wydatkowane i zaangażowane na finansowanie programów na rzecz promocji zatrudnienia, łagodzenia skutków bezrobocia i aktywizacji zawodowej oraz na kształcenie ustawiczne w ramach KFS w układzie PUP"/>
        <w:tblDescription w:val="Przedstawiono dane dotyczące kwot środków FP wydatkowanych i zaangażowaneych na finansowanie programów na rzecz promocji zatrudnienia, łagodzenia skutków bezrobocia i aktywizacji zawodowej oraz na kształcenie ustawiczne w ramach KFS w poszczególnych Powiatowych Urzędach Pracy. Kwoty podano w złotych."/>
      </w:tblPr>
      <w:tblGrid>
        <w:gridCol w:w="421"/>
        <w:gridCol w:w="1559"/>
        <w:gridCol w:w="1559"/>
        <w:gridCol w:w="1417"/>
        <w:gridCol w:w="1560"/>
        <w:gridCol w:w="1274"/>
        <w:gridCol w:w="1418"/>
      </w:tblGrid>
      <w:tr w:rsidR="003C2D98" w:rsidRPr="00E95804" w14:paraId="4E1ED991" w14:textId="77777777" w:rsidTr="005B4DA3">
        <w:trPr>
          <w:trHeight w:val="273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2FBBC" w14:textId="7B16D1B2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5D86" w14:textId="6357DC4C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A6EB" w14:textId="186AC791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Kwota zaangażowanych środków na aktywne formy przeciwdziałania bezrobociu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B30A" w14:textId="5376D70C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0ABD5" w14:textId="35A153B6" w:rsidR="003C2D98" w:rsidRPr="00E95804" w:rsidRDefault="00A12D3A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Kwota wydatkowanych środków</w:t>
            </w:r>
            <w:r w:rsidR="003C2D98" w:rsidRPr="00E95804">
              <w:rPr>
                <w:rFonts w:ascii="Calibri" w:hAnsi="Calibri" w:cs="Calibri"/>
                <w:b/>
                <w:bCs/>
              </w:rPr>
              <w:t xml:space="preserve"> na aktywne formy</w:t>
            </w:r>
            <w:r w:rsidR="00691F86" w:rsidRPr="00E95804">
              <w:rPr>
                <w:rFonts w:ascii="Calibri" w:hAnsi="Calibri" w:cs="Calibri"/>
                <w:b/>
                <w:bCs/>
              </w:rPr>
              <w:t xml:space="preserve"> przeciwdziałania bezrobociu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1CE" w14:textId="5571309B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 tym</w:t>
            </w:r>
          </w:p>
        </w:tc>
      </w:tr>
      <w:tr w:rsidR="003C2D98" w:rsidRPr="00E95804" w14:paraId="14360940" w14:textId="77777777" w:rsidTr="005B4DA3">
        <w:trPr>
          <w:trHeight w:val="1319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B74CB" w14:textId="4E85B8FE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C40F9" w14:textId="354CEE1F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EE6" w14:textId="77777777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8E6" w14:textId="7D1A168E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 xml:space="preserve">realizowanych w ramach projektów </w:t>
            </w:r>
            <w:r w:rsidR="001A205B" w:rsidRPr="00E95804">
              <w:rPr>
                <w:rFonts w:ascii="Calibri" w:hAnsi="Calibri" w:cs="Calibri"/>
                <w:b/>
                <w:bCs/>
              </w:rPr>
              <w:t>poza-konkursowych</w:t>
            </w:r>
            <w:r w:rsidRPr="00E95804">
              <w:rPr>
                <w:rFonts w:ascii="Calibri" w:hAnsi="Calibri" w:cs="Calibri"/>
                <w:b/>
                <w:bCs/>
              </w:rPr>
              <w:t xml:space="preserve"> EFS</w:t>
            </w:r>
            <w:r w:rsidR="00AD0A87" w:rsidRPr="00E95804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0E9" w14:textId="264C8BDB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642F" w14:textId="666C02E8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wydatki na Krajowy Fundusz Szkoleniowy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A803F" w14:textId="2D78A9F9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wydatki na projekty w ramach EFS</w:t>
            </w:r>
            <w:r w:rsidR="0084073C" w:rsidRPr="00E95804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5B7F5F" w:rsidRPr="00E95804" w14:paraId="50AAB447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8A07" w14:textId="77777777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2E12" w14:textId="77777777" w:rsidR="005B7F5F" w:rsidRPr="00E95804" w:rsidRDefault="005B7F5F" w:rsidP="005B7F5F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Gorzów Wlkp.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3ED4" w14:textId="10D06BC0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9 631 401,04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DF26" w14:textId="0915B6DE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2 411 513,23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485F" w14:textId="33762EAA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6 771 103,99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5F4A" w14:textId="21C048A7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1 269 472,99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05287" w14:textId="42324CB2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1 487 427,51</w:t>
            </w:r>
          </w:p>
        </w:tc>
      </w:tr>
      <w:tr w:rsidR="005B7F5F" w:rsidRPr="00E95804" w14:paraId="0740DD8E" w14:textId="77777777" w:rsidTr="002B3C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F736" w14:textId="77777777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048" w14:textId="77777777" w:rsidR="005B7F5F" w:rsidRPr="00E95804" w:rsidRDefault="005B7F5F" w:rsidP="005B7F5F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Krosno Odrz.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7E28" w14:textId="3FA5AAD1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5 682 384,19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2298" w14:textId="257A11E5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1 530 028,35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6F95" w14:textId="248F50D5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4 610 261,76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FC3A" w14:textId="4F6F3692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405 400,05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0841" w14:textId="62BCB438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1 343 784,57</w:t>
            </w:r>
          </w:p>
        </w:tc>
      </w:tr>
      <w:tr w:rsidR="005B7F5F" w:rsidRPr="00E95804" w14:paraId="7605F4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378C" w14:textId="77777777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114" w14:textId="77777777" w:rsidR="005B7F5F" w:rsidRPr="00E95804" w:rsidRDefault="005B7F5F" w:rsidP="005B7F5F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Międzyrzecz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BED8" w14:textId="33F193DC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7 860 644,23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091E" w14:textId="1325CF43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1 574 806,73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B9B2" w14:textId="3C3AB4AD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5 585 930,02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790E2" w14:textId="282EE181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384 169,80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8991" w14:textId="444D6D6D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1 302 317,42</w:t>
            </w:r>
          </w:p>
        </w:tc>
      </w:tr>
      <w:tr w:rsidR="005B7F5F" w:rsidRPr="00E95804" w14:paraId="3AB8B815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934C" w14:textId="77777777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BBAD" w14:textId="77777777" w:rsidR="005B7F5F" w:rsidRPr="00E95804" w:rsidRDefault="005B7F5F" w:rsidP="005B7F5F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Nowa Sól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3CEA" w14:textId="36E54941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5 600 878,76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1691" w14:textId="212D47E8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1 893 754,54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B95C" w14:textId="65B350D8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4 885 088,17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68B3" w14:textId="1CCC8F15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241 540,08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EB77" w14:textId="1CB97F2C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1 600 468,19</w:t>
            </w:r>
          </w:p>
        </w:tc>
      </w:tr>
      <w:tr w:rsidR="005B7F5F" w:rsidRPr="00E95804" w14:paraId="266DA9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C350" w14:textId="77777777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AB0F" w14:textId="77777777" w:rsidR="005B7F5F" w:rsidRPr="00E95804" w:rsidRDefault="005B7F5F" w:rsidP="005B7F5F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Słubice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7684" w14:textId="7BB34B01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1 230 248,95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31C0F" w14:textId="56367779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344 074,25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D82" w14:textId="13CC46F3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1 113 206,50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3168" w14:textId="5E00DE85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267 310,80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3DF5" w14:textId="6D250DD1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294 631,12</w:t>
            </w:r>
          </w:p>
        </w:tc>
      </w:tr>
      <w:tr w:rsidR="005B7F5F" w:rsidRPr="00E95804" w14:paraId="37F71B1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2DEF" w14:textId="77777777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F46" w14:textId="77777777" w:rsidR="005B7F5F" w:rsidRPr="00E95804" w:rsidRDefault="005B7F5F" w:rsidP="005B7F5F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Strzelce Kraj.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F083" w14:textId="3F9D52A7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8 131 648,16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3267" w14:textId="59DC6C4F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2 183 975,30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EE63" w14:textId="49283ADD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5 912 220,26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8D39" w14:textId="35C8AD23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453 820,03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7C12" w14:textId="1293E888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1 990 201,86</w:t>
            </w:r>
          </w:p>
        </w:tc>
      </w:tr>
      <w:tr w:rsidR="005B7F5F" w:rsidRPr="00E95804" w14:paraId="297E31A6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2B75" w14:textId="77777777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E2C5" w14:textId="77777777" w:rsidR="005B7F5F" w:rsidRPr="00E95804" w:rsidRDefault="005B7F5F" w:rsidP="005B7F5F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Sulęcin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F282" w14:textId="7ECC1059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3 458 649,21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B2ABF" w14:textId="01E9AE3F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1 043 386,07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368" w14:textId="4234BD83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2 604 090,01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2F97" w14:textId="3542EB76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188 477,04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9F63" w14:textId="0C5ED215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865 944,03</w:t>
            </w:r>
          </w:p>
        </w:tc>
      </w:tr>
      <w:tr w:rsidR="005B7F5F" w:rsidRPr="00E95804" w14:paraId="1970CCC1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6AD2" w14:textId="77777777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F000" w14:textId="77777777" w:rsidR="005B7F5F" w:rsidRPr="00E95804" w:rsidRDefault="005B7F5F" w:rsidP="005B7F5F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Świebodzin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379DE" w14:textId="12090380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3 927 607,70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E5CA" w14:textId="3DF32671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977 864,27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178E" w14:textId="31CA3A5C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2 650 923,12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B3AC" w14:textId="0E794C17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116 802,40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4C1E" w14:textId="74651419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734 214,39</w:t>
            </w:r>
          </w:p>
        </w:tc>
      </w:tr>
      <w:tr w:rsidR="005B7F5F" w:rsidRPr="00E95804" w14:paraId="5BA6855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C8EE" w14:textId="77777777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A82" w14:textId="77777777" w:rsidR="005B7F5F" w:rsidRPr="00E95804" w:rsidRDefault="005B7F5F" w:rsidP="005B7F5F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Wschowa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A9E2" w14:textId="613FFF27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2 499 572,92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1842D" w14:textId="17B106C2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922 317,25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F1F8" w14:textId="5BECD629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2 046 110,83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F5A9" w14:textId="771C42C8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112 893,62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B9AD" w14:textId="774AB8B5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693 762,76</w:t>
            </w:r>
          </w:p>
        </w:tc>
      </w:tr>
      <w:tr w:rsidR="005B7F5F" w:rsidRPr="00E95804" w14:paraId="605B080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FFF" w14:textId="77777777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3E9C" w14:textId="77777777" w:rsidR="005B7F5F" w:rsidRPr="00E95804" w:rsidRDefault="005B7F5F" w:rsidP="005B7F5F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Zielona Góra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EF0B1" w14:textId="71ABAD73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12 105 574,61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AF68" w14:textId="002C58B3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4 446 664,61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9965" w14:textId="07D5EFDB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10 128 664,29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7FCE" w14:textId="27B82C50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1 336 465,01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9BC0" w14:textId="1A66CF43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2 954 040,07</w:t>
            </w:r>
          </w:p>
        </w:tc>
      </w:tr>
      <w:tr w:rsidR="005B7F5F" w:rsidRPr="00E95804" w14:paraId="6F349FD2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F532" w14:textId="77777777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5448" w14:textId="77777777" w:rsidR="005B7F5F" w:rsidRPr="00E95804" w:rsidRDefault="005B7F5F" w:rsidP="005B7F5F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Żagań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12A7" w14:textId="5B7FAB2F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4 792 653,86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FEFD" w14:textId="1778233C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1 128 157,86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52E" w14:textId="684CCDF6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3 074 578,88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03D8" w14:textId="6C27428E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150 327,81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EFD4" w14:textId="30A1C08C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846 278,86</w:t>
            </w:r>
          </w:p>
        </w:tc>
      </w:tr>
      <w:tr w:rsidR="005B7F5F" w:rsidRPr="00E95804" w14:paraId="552B05EF" w14:textId="77777777" w:rsidTr="0092069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F9D" w14:textId="77777777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B7B" w14:textId="77777777" w:rsidR="005B7F5F" w:rsidRPr="00E95804" w:rsidRDefault="005B7F5F" w:rsidP="005B7F5F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Żary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59A5" w14:textId="6ACD0488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7 796 080,96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0F3C" w14:textId="1D855432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2 111 345,20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C888" w14:textId="52AFAAF8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6 286 479,82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7843" w14:textId="5DD9F55D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370 863,98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B347" w14:textId="527BD083" w:rsidR="005B7F5F" w:rsidRPr="005B7F5F" w:rsidRDefault="005B7F5F" w:rsidP="005B7F5F">
            <w:pPr>
              <w:jc w:val="right"/>
              <w:rPr>
                <w:rFonts w:asciiTheme="minorHAnsi" w:hAnsiTheme="minorHAnsi" w:cstheme="minorHAnsi"/>
              </w:rPr>
            </w:pPr>
            <w:r w:rsidRPr="005B7F5F">
              <w:rPr>
                <w:rFonts w:ascii="Calibri" w:hAnsi="Calibri" w:cs="Calibri"/>
              </w:rPr>
              <w:t>1 953 974,96</w:t>
            </w:r>
          </w:p>
        </w:tc>
      </w:tr>
      <w:tr w:rsidR="005B7F5F" w:rsidRPr="00E95804" w14:paraId="54AEBF8C" w14:textId="77777777" w:rsidTr="009A0C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5AF204" w14:textId="346D2E5A" w:rsidR="005B7F5F" w:rsidRPr="00E95804" w:rsidRDefault="005B7F5F" w:rsidP="005B7F5F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77B1" w14:textId="5B97F741" w:rsidR="005B7F5F" w:rsidRPr="00E95804" w:rsidRDefault="005B7F5F" w:rsidP="005B7F5F">
            <w:pPr>
              <w:tabs>
                <w:tab w:val="num" w:pos="0"/>
              </w:tabs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CB05" w14:textId="3E22D052" w:rsidR="005B7F5F" w:rsidRPr="005B7F5F" w:rsidRDefault="005B7F5F" w:rsidP="005B7F5F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5B7F5F">
              <w:rPr>
                <w:rFonts w:ascii="Calibri" w:hAnsi="Calibri" w:cs="Calibri"/>
                <w:b/>
                <w:bCs/>
              </w:rPr>
              <w:t>72 717 344,59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6108" w14:textId="5C7A8C5B" w:rsidR="005B7F5F" w:rsidRPr="005B7F5F" w:rsidRDefault="005B7F5F" w:rsidP="005B7F5F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5B7F5F">
              <w:rPr>
                <w:rFonts w:ascii="Calibri" w:hAnsi="Calibri" w:cs="Calibri"/>
                <w:b/>
                <w:bCs/>
              </w:rPr>
              <w:t>20 567 887,66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A14A" w14:textId="25599C78" w:rsidR="005B7F5F" w:rsidRPr="005B7F5F" w:rsidRDefault="005B7F5F" w:rsidP="005B7F5F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5B7F5F">
              <w:rPr>
                <w:rFonts w:ascii="Calibri" w:hAnsi="Calibri" w:cs="Calibri"/>
                <w:b/>
                <w:bCs/>
              </w:rPr>
              <w:t>55 668 657,65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BB0B" w14:textId="65F26DF7" w:rsidR="005B7F5F" w:rsidRPr="005B7F5F" w:rsidRDefault="005B7F5F" w:rsidP="005B7F5F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5B7F5F">
              <w:rPr>
                <w:rFonts w:ascii="Calibri" w:hAnsi="Calibri" w:cs="Calibri"/>
                <w:b/>
                <w:bCs/>
              </w:rPr>
              <w:t>5 297 543,61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85CC" w14:textId="3C2F0D17" w:rsidR="005B7F5F" w:rsidRPr="005B7F5F" w:rsidRDefault="005B7F5F" w:rsidP="005B7F5F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5B7F5F">
              <w:rPr>
                <w:rFonts w:ascii="Calibri" w:hAnsi="Calibri" w:cs="Calibri"/>
                <w:b/>
                <w:bCs/>
              </w:rPr>
              <w:t>16 067 045,74</w:t>
            </w:r>
          </w:p>
        </w:tc>
      </w:tr>
    </w:tbl>
    <w:p w14:paraId="4EF74B08" w14:textId="13CB6B66" w:rsidR="00146D2A" w:rsidRPr="00E95804" w:rsidRDefault="00DF29F4" w:rsidP="003A4700">
      <w:pPr>
        <w:tabs>
          <w:tab w:val="num" w:pos="0"/>
        </w:tabs>
        <w:spacing w:after="120"/>
        <w:rPr>
          <w:rFonts w:ascii="Calibri" w:hAnsi="Calibri" w:cs="Calibri"/>
          <w:bCs/>
          <w:i/>
        </w:rPr>
      </w:pPr>
      <w:r w:rsidRPr="00E95804">
        <w:rPr>
          <w:rFonts w:ascii="Calibri" w:hAnsi="Calibri" w:cs="Calibri"/>
          <w:bCs/>
          <w:i/>
        </w:rPr>
        <w:t>Źródło: opracowanie własne na podstawie sprawozdań M</w:t>
      </w:r>
      <w:r w:rsidR="000D2A1C" w:rsidRPr="00E95804">
        <w:rPr>
          <w:rFonts w:ascii="Calibri" w:hAnsi="Calibri" w:cs="Calibri"/>
          <w:bCs/>
          <w:i/>
        </w:rPr>
        <w:t>R</w:t>
      </w:r>
      <w:r w:rsidR="00AD0A87" w:rsidRPr="00E95804">
        <w:rPr>
          <w:rFonts w:ascii="Calibri" w:hAnsi="Calibri" w:cs="Calibri"/>
          <w:bCs/>
          <w:i/>
        </w:rPr>
        <w:t>P</w:t>
      </w:r>
      <w:r w:rsidR="00FB1C21" w:rsidRPr="00E95804">
        <w:rPr>
          <w:rFonts w:ascii="Calibri" w:hAnsi="Calibri" w:cs="Calibri"/>
          <w:bCs/>
          <w:i/>
        </w:rPr>
        <w:t>i</w:t>
      </w:r>
      <w:r w:rsidR="006603C2" w:rsidRPr="00E95804">
        <w:rPr>
          <w:rFonts w:ascii="Calibri" w:hAnsi="Calibri" w:cs="Calibri"/>
          <w:bCs/>
          <w:i/>
        </w:rPr>
        <w:t>P</w:t>
      </w:r>
      <w:r w:rsidR="00FB1C21" w:rsidRPr="00E95804">
        <w:rPr>
          <w:rFonts w:ascii="Calibri" w:hAnsi="Calibri" w:cs="Calibri"/>
          <w:bCs/>
          <w:i/>
        </w:rPr>
        <w:t>S</w:t>
      </w:r>
      <w:r w:rsidRPr="00E95804">
        <w:rPr>
          <w:rFonts w:ascii="Calibri" w:hAnsi="Calibri" w:cs="Calibri"/>
          <w:bCs/>
          <w:i/>
        </w:rPr>
        <w:t>-02 za</w:t>
      </w:r>
      <w:r w:rsidR="006C22F7" w:rsidRPr="00E95804">
        <w:rPr>
          <w:rFonts w:ascii="Calibri" w:hAnsi="Calibri" w:cs="Calibri"/>
          <w:bCs/>
          <w:i/>
        </w:rPr>
        <w:t xml:space="preserve"> </w:t>
      </w:r>
      <w:r w:rsidR="00863824">
        <w:rPr>
          <w:rFonts w:ascii="Calibri" w:hAnsi="Calibri" w:cs="Calibri"/>
          <w:bCs/>
          <w:i/>
        </w:rPr>
        <w:t>wrzesień</w:t>
      </w:r>
      <w:r w:rsidR="00311219" w:rsidRPr="00E95804">
        <w:rPr>
          <w:rFonts w:ascii="Calibri" w:hAnsi="Calibri" w:cs="Calibri"/>
          <w:bCs/>
          <w:i/>
        </w:rPr>
        <w:t xml:space="preserve"> </w:t>
      </w:r>
      <w:r w:rsidR="00565540" w:rsidRPr="00E95804">
        <w:rPr>
          <w:rFonts w:ascii="Calibri" w:hAnsi="Calibri" w:cs="Calibri"/>
          <w:bCs/>
          <w:i/>
        </w:rPr>
        <w:t>202</w:t>
      </w:r>
      <w:r w:rsidR="00005817" w:rsidRPr="00E95804">
        <w:rPr>
          <w:rFonts w:ascii="Calibri" w:hAnsi="Calibri" w:cs="Calibri"/>
          <w:bCs/>
          <w:i/>
        </w:rPr>
        <w:t>5</w:t>
      </w:r>
      <w:r w:rsidRPr="00E95804">
        <w:rPr>
          <w:rFonts w:ascii="Calibri" w:hAnsi="Calibri" w:cs="Calibri"/>
          <w:bCs/>
          <w:i/>
        </w:rPr>
        <w:t xml:space="preserve"> roku.</w:t>
      </w:r>
      <w:r w:rsidR="00F0390F" w:rsidRPr="00E95804">
        <w:rPr>
          <w:rFonts w:ascii="Calibri" w:hAnsi="Calibri" w:cs="Calibri"/>
          <w:bCs/>
          <w:i/>
        </w:rPr>
        <w:t xml:space="preserve"> </w:t>
      </w:r>
    </w:p>
    <w:p w14:paraId="00063E56" w14:textId="1749765F" w:rsidR="00EA5CCA" w:rsidRPr="00E95804" w:rsidRDefault="00EA5CCA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lastRenderedPageBreak/>
        <w:t xml:space="preserve">Analizując strukturę wydatków zauważyć możemy, że 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w wydatkach </w:t>
      </w:r>
      <w:r w:rsidRPr="00E95804">
        <w:rPr>
          <w:rFonts w:ascii="Calibri" w:hAnsi="Calibri" w:cs="Calibri"/>
          <w:bCs/>
          <w:sz w:val="22"/>
          <w:szCs w:val="22"/>
        </w:rPr>
        <w:t>Powiatow</w:t>
      </w:r>
      <w:r w:rsidR="00776183" w:rsidRPr="00E95804">
        <w:rPr>
          <w:rFonts w:ascii="Calibri" w:hAnsi="Calibri" w:cs="Calibri"/>
          <w:bCs/>
          <w:sz w:val="22"/>
          <w:szCs w:val="22"/>
        </w:rPr>
        <w:t>ych</w:t>
      </w:r>
      <w:r w:rsidRPr="00E95804">
        <w:rPr>
          <w:rFonts w:ascii="Calibri" w:hAnsi="Calibri" w:cs="Calibri"/>
          <w:bCs/>
          <w:sz w:val="22"/>
          <w:szCs w:val="22"/>
        </w:rPr>
        <w:t xml:space="preserve"> Urz</w:t>
      </w:r>
      <w:r w:rsidR="00776183" w:rsidRPr="00E95804">
        <w:rPr>
          <w:rFonts w:ascii="Calibri" w:hAnsi="Calibri" w:cs="Calibri"/>
          <w:bCs/>
          <w:sz w:val="22"/>
          <w:szCs w:val="22"/>
        </w:rPr>
        <w:t>ędów</w:t>
      </w:r>
      <w:r w:rsidRPr="00E95804">
        <w:rPr>
          <w:rFonts w:ascii="Calibri" w:hAnsi="Calibri" w:cs="Calibri"/>
          <w:bCs/>
          <w:sz w:val="22"/>
          <w:szCs w:val="22"/>
        </w:rPr>
        <w:t xml:space="preserve"> Pracy </w:t>
      </w:r>
      <w:r w:rsidR="00776183" w:rsidRPr="00E95804">
        <w:rPr>
          <w:rFonts w:ascii="Calibri" w:hAnsi="Calibri" w:cs="Calibri"/>
          <w:bCs/>
          <w:sz w:val="22"/>
          <w:szCs w:val="22"/>
        </w:rPr>
        <w:t>dominują</w:t>
      </w:r>
      <w:r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dwie formy aktywne: </w:t>
      </w:r>
      <w:r w:rsidR="000A366C" w:rsidRPr="00E95804">
        <w:rPr>
          <w:rFonts w:ascii="Calibri" w:hAnsi="Calibri" w:cs="Calibri"/>
          <w:bCs/>
          <w:sz w:val="22"/>
          <w:szCs w:val="22"/>
        </w:rPr>
        <w:t xml:space="preserve">staże </w:t>
      </w:r>
      <w:r w:rsidR="00561458" w:rsidRPr="00E95804">
        <w:rPr>
          <w:rFonts w:ascii="Calibri" w:hAnsi="Calibri" w:cs="Calibri"/>
          <w:bCs/>
          <w:sz w:val="22"/>
          <w:szCs w:val="22"/>
        </w:rPr>
        <w:t>(</w:t>
      </w:r>
      <w:r w:rsidR="00E14D4C" w:rsidRPr="00E95804">
        <w:rPr>
          <w:rFonts w:ascii="Calibri" w:hAnsi="Calibri" w:cs="Calibri"/>
          <w:bCs/>
          <w:sz w:val="22"/>
          <w:szCs w:val="22"/>
        </w:rPr>
        <w:t>na realizację, któr</w:t>
      </w:r>
      <w:r w:rsidR="000A366C">
        <w:rPr>
          <w:rFonts w:ascii="Calibri" w:hAnsi="Calibri" w:cs="Calibri"/>
          <w:bCs/>
          <w:sz w:val="22"/>
          <w:szCs w:val="22"/>
        </w:rPr>
        <w:t>ych</w:t>
      </w:r>
      <w:r w:rsidR="00E14D4C" w:rsidRPr="00E95804">
        <w:rPr>
          <w:rFonts w:ascii="Calibri" w:hAnsi="Calibri" w:cs="Calibri"/>
          <w:bCs/>
          <w:sz w:val="22"/>
          <w:szCs w:val="22"/>
        </w:rPr>
        <w:t xml:space="preserve"> wydano </w:t>
      </w:r>
      <w:r w:rsidR="00C200D1">
        <w:rPr>
          <w:rFonts w:ascii="Calibri" w:hAnsi="Calibri" w:cs="Calibri"/>
          <w:bCs/>
          <w:sz w:val="22"/>
          <w:szCs w:val="22"/>
        </w:rPr>
        <w:t>16.084.349,10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 zł, </w:t>
      </w:r>
      <w:r w:rsidR="00E14D4C" w:rsidRPr="00E95804">
        <w:rPr>
          <w:rFonts w:ascii="Calibri" w:hAnsi="Calibri" w:cs="Calibri"/>
          <w:bCs/>
          <w:sz w:val="22"/>
          <w:szCs w:val="22"/>
        </w:rPr>
        <w:t>co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 stanowiło </w:t>
      </w:r>
      <w:r w:rsidR="00C200D1">
        <w:rPr>
          <w:rFonts w:ascii="Calibri" w:hAnsi="Calibri" w:cs="Calibri"/>
          <w:bCs/>
          <w:sz w:val="22"/>
          <w:szCs w:val="22"/>
        </w:rPr>
        <w:t>28,9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% wydatków) oraz </w:t>
      </w:r>
      <w:r w:rsidR="000A366C" w:rsidRPr="00E95804">
        <w:rPr>
          <w:rFonts w:ascii="Calibri" w:hAnsi="Calibri" w:cs="Calibri"/>
          <w:bCs/>
          <w:sz w:val="22"/>
          <w:szCs w:val="22"/>
        </w:rPr>
        <w:t xml:space="preserve">dofinansowanie podejmowania działalności gospodarczej </w:t>
      </w:r>
      <w:r w:rsidR="00561458" w:rsidRPr="00E95804">
        <w:rPr>
          <w:rFonts w:ascii="Calibri" w:hAnsi="Calibri" w:cs="Calibri"/>
          <w:bCs/>
          <w:sz w:val="22"/>
          <w:szCs w:val="22"/>
        </w:rPr>
        <w:t>(</w:t>
      </w:r>
      <w:r w:rsidR="00C200D1">
        <w:rPr>
          <w:rFonts w:ascii="Calibri" w:hAnsi="Calibri" w:cs="Calibri"/>
          <w:bCs/>
          <w:sz w:val="22"/>
          <w:szCs w:val="22"/>
        </w:rPr>
        <w:t>13.882.450,40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 zł, czyli </w:t>
      </w:r>
      <w:r w:rsidR="00C200D1">
        <w:rPr>
          <w:rFonts w:ascii="Calibri" w:hAnsi="Calibri" w:cs="Calibri"/>
          <w:bCs/>
          <w:sz w:val="22"/>
          <w:szCs w:val="22"/>
        </w:rPr>
        <w:t>24,9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% </w:t>
      </w:r>
      <w:r w:rsidR="007E07B2" w:rsidRPr="00E95804">
        <w:rPr>
          <w:rFonts w:ascii="Calibri" w:hAnsi="Calibri" w:cs="Calibri"/>
          <w:bCs/>
          <w:sz w:val="22"/>
          <w:szCs w:val="22"/>
        </w:rPr>
        <w:t>wydatków)</w:t>
      </w:r>
      <w:r w:rsidRPr="00E95804">
        <w:rPr>
          <w:rFonts w:ascii="Calibri" w:hAnsi="Calibri" w:cs="Calibri"/>
          <w:bCs/>
          <w:sz w:val="22"/>
          <w:szCs w:val="22"/>
        </w:rPr>
        <w:t xml:space="preserve">. </w:t>
      </w:r>
      <w:r w:rsidR="007E07B2" w:rsidRPr="00E95804">
        <w:rPr>
          <w:rFonts w:ascii="Calibri" w:hAnsi="Calibri" w:cs="Calibri"/>
          <w:bCs/>
          <w:sz w:val="22"/>
          <w:szCs w:val="22"/>
        </w:rPr>
        <w:t>Dużo niższe kwoty przeznaczono na</w:t>
      </w:r>
      <w:r w:rsidR="00B90075" w:rsidRPr="00E95804">
        <w:rPr>
          <w:rFonts w:ascii="Calibri" w:hAnsi="Calibri" w:cs="Calibri"/>
          <w:bCs/>
          <w:sz w:val="22"/>
          <w:szCs w:val="22"/>
        </w:rPr>
        <w:t>:</w:t>
      </w:r>
      <w:r w:rsidR="007E07B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B90075" w:rsidRPr="00E95804">
        <w:rPr>
          <w:rFonts w:ascii="Calibri" w:hAnsi="Calibri" w:cs="Calibri"/>
          <w:bCs/>
          <w:sz w:val="22"/>
          <w:szCs w:val="22"/>
        </w:rPr>
        <w:t>prace interwencyjne (</w:t>
      </w:r>
      <w:r w:rsidR="00C200D1">
        <w:rPr>
          <w:rFonts w:ascii="Calibri" w:hAnsi="Calibri" w:cs="Calibri"/>
          <w:bCs/>
          <w:sz w:val="22"/>
          <w:szCs w:val="22"/>
        </w:rPr>
        <w:t>5.785.569,80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C200D1">
        <w:rPr>
          <w:rFonts w:ascii="Calibri" w:hAnsi="Calibri" w:cs="Calibri"/>
          <w:bCs/>
          <w:sz w:val="22"/>
          <w:szCs w:val="22"/>
        </w:rPr>
        <w:t>10,4</w:t>
      </w:r>
      <w:r w:rsidR="00B90075" w:rsidRPr="00E95804">
        <w:rPr>
          <w:rFonts w:ascii="Calibri" w:hAnsi="Calibri" w:cs="Calibri"/>
          <w:bCs/>
          <w:sz w:val="22"/>
          <w:szCs w:val="22"/>
        </w:rPr>
        <w:t>%), roboty publiczne (</w:t>
      </w:r>
      <w:r w:rsidR="00C200D1">
        <w:rPr>
          <w:rFonts w:ascii="Calibri" w:hAnsi="Calibri" w:cs="Calibri"/>
          <w:bCs/>
          <w:sz w:val="22"/>
          <w:szCs w:val="22"/>
        </w:rPr>
        <w:t>5.449.785,30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B72E79">
        <w:rPr>
          <w:rFonts w:ascii="Calibri" w:hAnsi="Calibri" w:cs="Calibri"/>
          <w:bCs/>
          <w:sz w:val="22"/>
          <w:szCs w:val="22"/>
        </w:rPr>
        <w:t>9,8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B47DEC" w:rsidRPr="00E95804">
        <w:rPr>
          <w:rFonts w:ascii="Calibri" w:hAnsi="Calibri" w:cs="Calibri"/>
          <w:bCs/>
          <w:sz w:val="22"/>
          <w:szCs w:val="22"/>
        </w:rPr>
        <w:t>refundację kosztów wyposażenia i doposażenia stanowiska pracy (</w:t>
      </w:r>
      <w:r w:rsidR="00C200D1">
        <w:rPr>
          <w:rFonts w:ascii="Calibri" w:hAnsi="Calibri" w:cs="Calibri"/>
          <w:bCs/>
          <w:sz w:val="22"/>
          <w:szCs w:val="22"/>
        </w:rPr>
        <w:t>3.560.320,01</w:t>
      </w:r>
      <w:r w:rsidR="00B47DEC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C200D1">
        <w:rPr>
          <w:rFonts w:ascii="Calibri" w:hAnsi="Calibri" w:cs="Calibri"/>
          <w:bCs/>
          <w:sz w:val="22"/>
          <w:szCs w:val="22"/>
        </w:rPr>
        <w:t>6,4</w:t>
      </w:r>
      <w:r w:rsidR="00B47DEC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AC3738" w:rsidRPr="00E95804">
        <w:rPr>
          <w:rFonts w:ascii="Calibri" w:hAnsi="Calibri" w:cs="Calibri"/>
          <w:bCs/>
          <w:sz w:val="22"/>
          <w:szCs w:val="22"/>
        </w:rPr>
        <w:t>szkolenia (</w:t>
      </w:r>
      <w:r w:rsidR="00B72E79">
        <w:rPr>
          <w:rFonts w:ascii="Calibri" w:hAnsi="Calibri" w:cs="Calibri"/>
          <w:bCs/>
          <w:sz w:val="22"/>
          <w:szCs w:val="22"/>
        </w:rPr>
        <w:t>1.</w:t>
      </w:r>
      <w:r w:rsidR="00C200D1">
        <w:rPr>
          <w:rFonts w:ascii="Calibri" w:hAnsi="Calibri" w:cs="Calibri"/>
          <w:bCs/>
          <w:sz w:val="22"/>
          <w:szCs w:val="22"/>
        </w:rPr>
        <w:t>886.084,78</w:t>
      </w:r>
      <w:r w:rsidR="00AC3738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B72E79">
        <w:rPr>
          <w:rFonts w:ascii="Calibri" w:hAnsi="Calibri" w:cs="Calibri"/>
          <w:bCs/>
          <w:sz w:val="22"/>
          <w:szCs w:val="22"/>
        </w:rPr>
        <w:t>3,</w:t>
      </w:r>
      <w:r w:rsidR="00C200D1">
        <w:rPr>
          <w:rFonts w:ascii="Calibri" w:hAnsi="Calibri" w:cs="Calibri"/>
          <w:bCs/>
          <w:sz w:val="22"/>
          <w:szCs w:val="22"/>
        </w:rPr>
        <w:t>4</w:t>
      </w:r>
      <w:r w:rsidR="00AC3738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CA0F34" w:rsidRPr="00E95804">
        <w:rPr>
          <w:rFonts w:ascii="Calibri" w:hAnsi="Calibri" w:cs="Calibri"/>
          <w:bCs/>
          <w:sz w:val="22"/>
          <w:szCs w:val="22"/>
        </w:rPr>
        <w:t xml:space="preserve">czy </w:t>
      </w:r>
      <w:r w:rsidR="0071167A" w:rsidRPr="00E95804">
        <w:rPr>
          <w:rFonts w:ascii="Calibri" w:hAnsi="Calibri" w:cs="Calibri"/>
          <w:bCs/>
          <w:sz w:val="22"/>
          <w:szCs w:val="22"/>
        </w:rPr>
        <w:t>bon na zasiedlenie (</w:t>
      </w:r>
      <w:r w:rsidR="00B72E79">
        <w:rPr>
          <w:rFonts w:ascii="Calibri" w:hAnsi="Calibri" w:cs="Calibri"/>
          <w:bCs/>
          <w:sz w:val="22"/>
          <w:szCs w:val="22"/>
        </w:rPr>
        <w:t>1.</w:t>
      </w:r>
      <w:r w:rsidR="00C200D1">
        <w:rPr>
          <w:rFonts w:ascii="Calibri" w:hAnsi="Calibri" w:cs="Calibri"/>
          <w:bCs/>
          <w:sz w:val="22"/>
          <w:szCs w:val="22"/>
        </w:rPr>
        <w:t>508.223,30</w:t>
      </w:r>
      <w:r w:rsidR="0071167A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B72E79">
        <w:rPr>
          <w:rFonts w:ascii="Calibri" w:hAnsi="Calibri" w:cs="Calibri"/>
          <w:bCs/>
          <w:sz w:val="22"/>
          <w:szCs w:val="22"/>
        </w:rPr>
        <w:t>2,</w:t>
      </w:r>
      <w:r w:rsidR="00C200D1">
        <w:rPr>
          <w:rFonts w:ascii="Calibri" w:hAnsi="Calibri" w:cs="Calibri"/>
          <w:bCs/>
          <w:sz w:val="22"/>
          <w:szCs w:val="22"/>
        </w:rPr>
        <w:t>7</w:t>
      </w:r>
      <w:r w:rsidR="0071167A" w:rsidRPr="00E95804">
        <w:rPr>
          <w:rFonts w:ascii="Calibri" w:hAnsi="Calibri" w:cs="Calibri"/>
          <w:bCs/>
          <w:sz w:val="22"/>
          <w:szCs w:val="22"/>
        </w:rPr>
        <w:t>%)</w:t>
      </w:r>
      <w:r w:rsidR="00534193" w:rsidRPr="00E95804">
        <w:rPr>
          <w:rFonts w:ascii="Calibri" w:hAnsi="Calibri" w:cs="Calibri"/>
          <w:bCs/>
          <w:sz w:val="22"/>
          <w:szCs w:val="22"/>
        </w:rPr>
        <w:t>.</w:t>
      </w:r>
    </w:p>
    <w:p w14:paraId="7608D269" w14:textId="26ECBA1C" w:rsidR="00226537" w:rsidRPr="006073E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Część nakładów stanowiły wydatki na kształcenie ustawiczne pracodawców i pracowników w ramach </w:t>
      </w:r>
      <w:r w:rsidRPr="006073EE">
        <w:rPr>
          <w:rFonts w:ascii="Calibri" w:hAnsi="Calibri" w:cs="Calibri"/>
          <w:bCs/>
          <w:sz w:val="22"/>
          <w:szCs w:val="22"/>
        </w:rPr>
        <w:t xml:space="preserve">Krajowego Funduszu Szkoleniowego (odpowiednio </w:t>
      </w:r>
      <w:r w:rsidR="0092658A">
        <w:rPr>
          <w:rFonts w:ascii="Calibri" w:hAnsi="Calibri" w:cs="Calibri"/>
          <w:bCs/>
          <w:sz w:val="22"/>
          <w:szCs w:val="22"/>
        </w:rPr>
        <w:t>5.297.543,61</w:t>
      </w:r>
      <w:r w:rsidRPr="006073EE">
        <w:rPr>
          <w:rFonts w:ascii="Calibri" w:hAnsi="Calibri" w:cs="Calibri"/>
          <w:bCs/>
          <w:sz w:val="22"/>
          <w:szCs w:val="22"/>
        </w:rPr>
        <w:t xml:space="preserve"> zł, czyli </w:t>
      </w:r>
      <w:r w:rsidR="0092658A">
        <w:rPr>
          <w:rFonts w:ascii="Calibri" w:hAnsi="Calibri" w:cs="Calibri"/>
          <w:bCs/>
          <w:sz w:val="22"/>
          <w:szCs w:val="22"/>
        </w:rPr>
        <w:t>9,5</w:t>
      </w:r>
      <w:r w:rsidRPr="006073EE">
        <w:rPr>
          <w:rFonts w:ascii="Calibri" w:hAnsi="Calibri" w:cs="Calibri"/>
          <w:bCs/>
          <w:sz w:val="22"/>
          <w:szCs w:val="22"/>
        </w:rPr>
        <w:t>% wydatków).</w:t>
      </w:r>
    </w:p>
    <w:p w14:paraId="23F6FE6A" w14:textId="2A4D642D" w:rsidR="00032EC0" w:rsidRPr="006073EE" w:rsidRDefault="00DF29F4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 xml:space="preserve">W załączniku nr </w:t>
      </w:r>
      <w:r w:rsidR="00300704" w:rsidRPr="006073EE">
        <w:rPr>
          <w:rFonts w:ascii="Calibri" w:hAnsi="Calibri" w:cs="Calibri"/>
          <w:bCs/>
          <w:sz w:val="22"/>
          <w:szCs w:val="22"/>
        </w:rPr>
        <w:t>1</w:t>
      </w:r>
      <w:r w:rsidRPr="006073EE">
        <w:rPr>
          <w:rFonts w:ascii="Calibri" w:hAnsi="Calibri" w:cs="Calibri"/>
          <w:bCs/>
          <w:sz w:val="22"/>
          <w:szCs w:val="22"/>
        </w:rPr>
        <w:t xml:space="preserve"> </w:t>
      </w:r>
      <w:bookmarkStart w:id="30" w:name="_Hlk164082739"/>
      <w:r w:rsidRPr="006073EE">
        <w:rPr>
          <w:rFonts w:ascii="Calibri" w:hAnsi="Calibri" w:cs="Calibri"/>
          <w:bCs/>
          <w:sz w:val="22"/>
          <w:szCs w:val="22"/>
        </w:rPr>
        <w:t xml:space="preserve">przedstawiony został (w formie tabeli) szczegółowy podział </w:t>
      </w:r>
      <w:r w:rsidR="00CF729D" w:rsidRPr="006073EE">
        <w:rPr>
          <w:rFonts w:ascii="Calibri" w:hAnsi="Calibri" w:cs="Calibri"/>
          <w:bCs/>
          <w:sz w:val="22"/>
          <w:szCs w:val="22"/>
        </w:rPr>
        <w:t>w</w:t>
      </w:r>
      <w:r w:rsidRPr="006073EE">
        <w:rPr>
          <w:rFonts w:ascii="Calibri" w:hAnsi="Calibri" w:cs="Calibri"/>
          <w:bCs/>
          <w:sz w:val="22"/>
          <w:szCs w:val="22"/>
        </w:rPr>
        <w:t xml:space="preserve">ydatkowanych środków według usług, instrumentów i działań w układzie powiatowych urzędów pracy. </w:t>
      </w:r>
      <w:bookmarkEnd w:id="30"/>
      <w:r w:rsidR="00BA0B92" w:rsidRPr="006073EE">
        <w:rPr>
          <w:rFonts w:ascii="Calibri" w:hAnsi="Calibri" w:cs="Calibri"/>
          <w:bCs/>
          <w:sz w:val="22"/>
          <w:szCs w:val="22"/>
        </w:rPr>
        <w:t>Natomiast w</w:t>
      </w:r>
      <w:r w:rsidRPr="006073EE">
        <w:rPr>
          <w:rFonts w:ascii="Calibri" w:hAnsi="Calibri" w:cs="Calibri"/>
          <w:bCs/>
          <w:sz w:val="22"/>
          <w:szCs w:val="22"/>
        </w:rPr>
        <w:t xml:space="preserve"> załączniku nr </w:t>
      </w:r>
      <w:r w:rsidR="00300704" w:rsidRPr="006073EE">
        <w:rPr>
          <w:rFonts w:ascii="Calibri" w:hAnsi="Calibri" w:cs="Calibri"/>
          <w:bCs/>
          <w:sz w:val="22"/>
          <w:szCs w:val="22"/>
        </w:rPr>
        <w:t>2</w:t>
      </w:r>
      <w:r w:rsidRPr="006073EE">
        <w:rPr>
          <w:rFonts w:ascii="Calibri" w:hAnsi="Calibri" w:cs="Calibri"/>
          <w:bCs/>
          <w:sz w:val="22"/>
          <w:szCs w:val="22"/>
        </w:rPr>
        <w:t xml:space="preserve"> wskazano (w formie tabeli) liczbę osób, </w:t>
      </w:r>
      <w:r w:rsidRPr="006073EE">
        <w:rPr>
          <w:rFonts w:ascii="Calibri" w:hAnsi="Calibri" w:cs="Calibri"/>
          <w:sz w:val="22"/>
          <w:szCs w:val="22"/>
        </w:rPr>
        <w:t xml:space="preserve">za które dokonano wydatku w ramach poszczególnych </w:t>
      </w:r>
      <w:r w:rsidRPr="006073EE">
        <w:rPr>
          <w:rFonts w:ascii="Calibri" w:hAnsi="Calibri" w:cs="Calibri"/>
          <w:bCs/>
          <w:sz w:val="22"/>
          <w:szCs w:val="22"/>
        </w:rPr>
        <w:t>usług, instrumentów i działań w układzie powiatowych urzędów pracy.</w:t>
      </w:r>
      <w:r w:rsidR="00032EC0" w:rsidRPr="006073EE">
        <w:rPr>
          <w:rFonts w:ascii="Calibri" w:hAnsi="Calibri" w:cs="Calibri"/>
          <w:bCs/>
          <w:sz w:val="22"/>
          <w:szCs w:val="22"/>
        </w:rPr>
        <w:t xml:space="preserve"> </w:t>
      </w:r>
    </w:p>
    <w:p w14:paraId="558AE7B1" w14:textId="344F2C03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>Liczba osób, za które dokonano wydatków</w:t>
      </w:r>
      <w:r w:rsidRPr="006073EE">
        <w:rPr>
          <w:rStyle w:val="Odwoanieprzypisudolnego"/>
          <w:rFonts w:ascii="Calibri" w:hAnsi="Calibri" w:cs="Calibri"/>
          <w:bCs/>
          <w:sz w:val="22"/>
          <w:szCs w:val="22"/>
        </w:rPr>
        <w:footnoteReference w:id="2"/>
      </w:r>
      <w:r w:rsidRPr="006073EE">
        <w:rPr>
          <w:rFonts w:ascii="Calibri" w:hAnsi="Calibri" w:cs="Calibri"/>
          <w:bCs/>
          <w:sz w:val="22"/>
          <w:szCs w:val="22"/>
        </w:rPr>
        <w:t xml:space="preserve"> w ramach </w:t>
      </w:r>
      <w:r w:rsidR="004E655E">
        <w:rPr>
          <w:rFonts w:ascii="Calibri" w:hAnsi="Calibri" w:cs="Calibri"/>
          <w:bCs/>
          <w:sz w:val="22"/>
          <w:szCs w:val="22"/>
        </w:rPr>
        <w:t>form aktywizacji</w:t>
      </w:r>
      <w:r w:rsidR="00687F49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Pr="006073EE">
        <w:rPr>
          <w:rFonts w:ascii="Calibri" w:hAnsi="Calibri" w:cs="Calibri"/>
          <w:bCs/>
          <w:sz w:val="22"/>
          <w:szCs w:val="22"/>
        </w:rPr>
        <w:t xml:space="preserve">oraz na kształcenie w ramach KFS osiągnęła poziom </w:t>
      </w:r>
      <w:r w:rsidR="0092658A">
        <w:rPr>
          <w:rFonts w:ascii="Calibri" w:hAnsi="Calibri" w:cs="Calibri"/>
          <w:bCs/>
          <w:sz w:val="22"/>
          <w:szCs w:val="22"/>
        </w:rPr>
        <w:t>9.221</w:t>
      </w:r>
      <w:r w:rsidRPr="006073EE">
        <w:rPr>
          <w:rFonts w:ascii="Calibri" w:hAnsi="Calibri" w:cs="Calibri"/>
          <w:bCs/>
          <w:sz w:val="22"/>
          <w:szCs w:val="22"/>
        </w:rPr>
        <w:t xml:space="preserve">. </w:t>
      </w:r>
    </w:p>
    <w:p w14:paraId="4CE747FE" w14:textId="550D447A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 xml:space="preserve">Biorąc pod uwagę poszczególne formy, najliczniejszą grupę uczestników odnotowano w przypadku staży (tj. </w:t>
      </w:r>
      <w:r w:rsidR="0092658A">
        <w:rPr>
          <w:rFonts w:ascii="Calibri" w:hAnsi="Calibri" w:cs="Calibri"/>
          <w:bCs/>
          <w:sz w:val="22"/>
          <w:szCs w:val="22"/>
        </w:rPr>
        <w:t>1.954</w:t>
      </w:r>
      <w:r w:rsidR="00D77315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92658A">
        <w:rPr>
          <w:rFonts w:ascii="Calibri" w:hAnsi="Calibri" w:cs="Calibri"/>
          <w:bCs/>
          <w:sz w:val="22"/>
          <w:szCs w:val="22"/>
        </w:rPr>
        <w:t>osoby</w:t>
      </w:r>
      <w:r w:rsidRPr="006073EE">
        <w:rPr>
          <w:rFonts w:ascii="Calibri" w:hAnsi="Calibri" w:cs="Calibri"/>
          <w:bCs/>
          <w:sz w:val="22"/>
          <w:szCs w:val="22"/>
        </w:rPr>
        <w:t xml:space="preserve">, </w:t>
      </w:r>
      <w:r w:rsidR="00A862B5" w:rsidRPr="006073EE">
        <w:rPr>
          <w:rFonts w:ascii="Calibri" w:hAnsi="Calibri" w:cs="Calibri"/>
          <w:bCs/>
          <w:sz w:val="22"/>
          <w:szCs w:val="22"/>
        </w:rPr>
        <w:t xml:space="preserve">czyli </w:t>
      </w:r>
      <w:r w:rsidR="0092658A">
        <w:rPr>
          <w:rFonts w:ascii="Calibri" w:hAnsi="Calibri" w:cs="Calibri"/>
          <w:bCs/>
          <w:sz w:val="22"/>
          <w:szCs w:val="22"/>
        </w:rPr>
        <w:t>21,2</w:t>
      </w:r>
      <w:r w:rsidR="00687F49" w:rsidRPr="006073EE">
        <w:rPr>
          <w:rFonts w:ascii="Calibri" w:hAnsi="Calibri" w:cs="Calibri"/>
          <w:bCs/>
          <w:sz w:val="22"/>
          <w:szCs w:val="22"/>
        </w:rPr>
        <w:t>%</w:t>
      </w:r>
      <w:r w:rsidR="006A665F" w:rsidRPr="006073EE">
        <w:rPr>
          <w:rFonts w:ascii="Calibri" w:hAnsi="Calibri" w:cs="Calibri"/>
          <w:bCs/>
          <w:sz w:val="22"/>
          <w:szCs w:val="22"/>
        </w:rPr>
        <w:t xml:space="preserve"> ogółu</w:t>
      </w:r>
      <w:r w:rsidR="00687F49" w:rsidRPr="006073EE">
        <w:rPr>
          <w:rFonts w:ascii="Calibri" w:hAnsi="Calibri" w:cs="Calibri"/>
          <w:bCs/>
          <w:sz w:val="22"/>
          <w:szCs w:val="22"/>
        </w:rPr>
        <w:t xml:space="preserve"> aktywizowanych</w:t>
      </w:r>
      <w:r w:rsidR="00193BBA" w:rsidRPr="006073EE">
        <w:rPr>
          <w:rFonts w:ascii="Calibri" w:hAnsi="Calibri" w:cs="Calibri"/>
          <w:bCs/>
          <w:sz w:val="22"/>
          <w:szCs w:val="22"/>
        </w:rPr>
        <w:t>)</w:t>
      </w:r>
      <w:r w:rsidRPr="006073EE">
        <w:rPr>
          <w:rFonts w:ascii="Calibri" w:hAnsi="Calibri" w:cs="Calibri"/>
          <w:bCs/>
          <w:sz w:val="22"/>
          <w:szCs w:val="22"/>
        </w:rPr>
        <w:t xml:space="preserve">. 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Popularną formą wsparcia bezrobotnych były prace interwencyjne, w ramach których aktywizowano </w:t>
      </w:r>
      <w:r w:rsidR="0092658A">
        <w:rPr>
          <w:rFonts w:ascii="Calibri" w:hAnsi="Calibri" w:cs="Calibri"/>
          <w:bCs/>
          <w:sz w:val="22"/>
          <w:szCs w:val="22"/>
        </w:rPr>
        <w:t>847</w:t>
      </w:r>
      <w:r w:rsidR="00EE66B7">
        <w:rPr>
          <w:rFonts w:ascii="Calibri" w:hAnsi="Calibri" w:cs="Calibri"/>
          <w:bCs/>
          <w:sz w:val="22"/>
          <w:szCs w:val="22"/>
        </w:rPr>
        <w:t xml:space="preserve"> </w:t>
      </w:r>
      <w:r w:rsidR="00BF209E" w:rsidRPr="006073EE">
        <w:rPr>
          <w:rFonts w:ascii="Calibri" w:hAnsi="Calibri" w:cs="Calibri"/>
          <w:bCs/>
          <w:sz w:val="22"/>
          <w:szCs w:val="22"/>
        </w:rPr>
        <w:t>os</w:t>
      </w:r>
      <w:r w:rsidR="00357B61">
        <w:rPr>
          <w:rFonts w:ascii="Calibri" w:hAnsi="Calibri" w:cs="Calibri"/>
          <w:bCs/>
          <w:sz w:val="22"/>
          <w:szCs w:val="22"/>
        </w:rPr>
        <w:t>ób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. </w:t>
      </w:r>
      <w:r w:rsidR="002423C1" w:rsidRPr="006073EE">
        <w:rPr>
          <w:rFonts w:ascii="Calibri" w:hAnsi="Calibri" w:cs="Calibri"/>
          <w:bCs/>
          <w:sz w:val="22"/>
          <w:szCs w:val="22"/>
        </w:rPr>
        <w:t xml:space="preserve">W ramach szkoleń podniosło lub zmieniło swoje kwalifikacje </w:t>
      </w:r>
      <w:r w:rsidR="0092658A">
        <w:rPr>
          <w:rFonts w:ascii="Calibri" w:hAnsi="Calibri" w:cs="Calibri"/>
          <w:bCs/>
          <w:sz w:val="22"/>
          <w:szCs w:val="22"/>
        </w:rPr>
        <w:t>791</w:t>
      </w:r>
      <w:r w:rsidR="00357B61">
        <w:rPr>
          <w:rFonts w:ascii="Calibri" w:hAnsi="Calibri" w:cs="Calibri"/>
          <w:bCs/>
          <w:sz w:val="22"/>
          <w:szCs w:val="22"/>
        </w:rPr>
        <w:t xml:space="preserve"> </w:t>
      </w:r>
      <w:r w:rsidR="002423C1" w:rsidRPr="006073EE">
        <w:rPr>
          <w:rFonts w:ascii="Calibri" w:hAnsi="Calibri" w:cs="Calibri"/>
          <w:bCs/>
          <w:sz w:val="22"/>
          <w:szCs w:val="22"/>
        </w:rPr>
        <w:t xml:space="preserve">osób. </w:t>
      </w:r>
      <w:r w:rsidR="004C579E" w:rsidRPr="006073EE">
        <w:rPr>
          <w:rFonts w:ascii="Calibri" w:hAnsi="Calibri" w:cs="Calibri"/>
          <w:bCs/>
          <w:sz w:val="22"/>
          <w:szCs w:val="22"/>
        </w:rPr>
        <w:t xml:space="preserve">Ponadto </w:t>
      </w:r>
      <w:r w:rsidR="0092658A">
        <w:rPr>
          <w:rFonts w:ascii="Calibri" w:hAnsi="Calibri" w:cs="Calibri"/>
          <w:bCs/>
          <w:sz w:val="22"/>
          <w:szCs w:val="22"/>
        </w:rPr>
        <w:t>506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6073EE">
        <w:rPr>
          <w:rFonts w:ascii="Calibri" w:hAnsi="Calibri" w:cs="Calibri"/>
          <w:bCs/>
          <w:sz w:val="22"/>
          <w:szCs w:val="22"/>
        </w:rPr>
        <w:t>os</w:t>
      </w:r>
      <w:r w:rsidR="00357B61">
        <w:rPr>
          <w:rFonts w:ascii="Calibri" w:hAnsi="Calibri" w:cs="Calibri"/>
          <w:bCs/>
          <w:sz w:val="22"/>
          <w:szCs w:val="22"/>
        </w:rPr>
        <w:t>ób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otrzymał</w:t>
      </w:r>
      <w:r w:rsidR="00357B61">
        <w:rPr>
          <w:rFonts w:ascii="Calibri" w:hAnsi="Calibri" w:cs="Calibri"/>
          <w:bCs/>
          <w:sz w:val="22"/>
          <w:szCs w:val="22"/>
        </w:rPr>
        <w:t>o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dotację na podjęcie działalności gospodarczej, </w:t>
      </w:r>
      <w:r w:rsidR="0092658A">
        <w:rPr>
          <w:rFonts w:ascii="Calibri" w:hAnsi="Calibri" w:cs="Calibri"/>
          <w:bCs/>
          <w:sz w:val="22"/>
          <w:szCs w:val="22"/>
        </w:rPr>
        <w:t>401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357B61">
        <w:rPr>
          <w:rFonts w:ascii="Calibri" w:hAnsi="Calibri" w:cs="Calibri"/>
          <w:bCs/>
          <w:sz w:val="22"/>
          <w:szCs w:val="22"/>
        </w:rPr>
        <w:t>ób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uczestniczył</w:t>
      </w:r>
      <w:r w:rsidR="00357B61">
        <w:rPr>
          <w:rFonts w:ascii="Calibri" w:hAnsi="Calibri" w:cs="Calibri"/>
          <w:bCs/>
          <w:sz w:val="22"/>
          <w:szCs w:val="22"/>
        </w:rPr>
        <w:t>o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w robotach publicznych, </w:t>
      </w:r>
      <w:r w:rsidR="004C579E" w:rsidRPr="006073EE">
        <w:rPr>
          <w:rFonts w:ascii="Calibri" w:hAnsi="Calibri" w:cs="Calibri"/>
          <w:bCs/>
          <w:sz w:val="22"/>
          <w:szCs w:val="22"/>
        </w:rPr>
        <w:t>a</w:t>
      </w:r>
      <w:r w:rsidR="007D0066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92658A">
        <w:rPr>
          <w:rFonts w:ascii="Calibri" w:hAnsi="Calibri" w:cs="Calibri"/>
          <w:bCs/>
          <w:sz w:val="22"/>
          <w:szCs w:val="22"/>
        </w:rPr>
        <w:t>292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357B61">
        <w:rPr>
          <w:rFonts w:ascii="Calibri" w:hAnsi="Calibri" w:cs="Calibri"/>
          <w:bCs/>
          <w:sz w:val="22"/>
          <w:szCs w:val="22"/>
        </w:rPr>
        <w:t>o</w:t>
      </w:r>
      <w:r w:rsidR="006073EE">
        <w:rPr>
          <w:rFonts w:ascii="Calibri" w:hAnsi="Calibri" w:cs="Calibri"/>
          <w:bCs/>
          <w:sz w:val="22"/>
          <w:szCs w:val="22"/>
        </w:rPr>
        <w:t>b</w:t>
      </w:r>
      <w:r w:rsidR="00357B61">
        <w:rPr>
          <w:rFonts w:ascii="Calibri" w:hAnsi="Calibri" w:cs="Calibri"/>
          <w:bCs/>
          <w:sz w:val="22"/>
          <w:szCs w:val="22"/>
        </w:rPr>
        <w:t>y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aktywizowa</w:t>
      </w:r>
      <w:r w:rsidR="005414C6" w:rsidRPr="006073EE">
        <w:rPr>
          <w:rFonts w:ascii="Calibri" w:hAnsi="Calibri" w:cs="Calibri"/>
          <w:bCs/>
          <w:sz w:val="22"/>
          <w:szCs w:val="22"/>
        </w:rPr>
        <w:t>n</w:t>
      </w:r>
      <w:r w:rsidR="00357B61">
        <w:rPr>
          <w:rFonts w:ascii="Calibri" w:hAnsi="Calibri" w:cs="Calibri"/>
          <w:bCs/>
          <w:sz w:val="22"/>
          <w:szCs w:val="22"/>
        </w:rPr>
        <w:t>e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był</w:t>
      </w:r>
      <w:r w:rsidR="00357B61">
        <w:rPr>
          <w:rFonts w:ascii="Calibri" w:hAnsi="Calibri" w:cs="Calibri"/>
          <w:bCs/>
          <w:sz w:val="22"/>
          <w:szCs w:val="22"/>
        </w:rPr>
        <w:t>y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poprzez prace społecznie użyteczne</w:t>
      </w:r>
      <w:r w:rsidR="007F3A13" w:rsidRPr="006073EE">
        <w:rPr>
          <w:rFonts w:ascii="Calibri" w:hAnsi="Calibri" w:cs="Calibri"/>
          <w:bCs/>
          <w:sz w:val="22"/>
          <w:szCs w:val="22"/>
        </w:rPr>
        <w:t xml:space="preserve">. </w:t>
      </w:r>
    </w:p>
    <w:p w14:paraId="1DDB69E0" w14:textId="32E0C88B" w:rsidR="00226537" w:rsidRPr="006073E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>Warto zaznaczyć, że z dofinansowania w ramach Krajowego Funduszu Szkoleniowego skorzystał</w:t>
      </w:r>
      <w:r w:rsidR="0092658A">
        <w:rPr>
          <w:rFonts w:ascii="Calibri" w:hAnsi="Calibri" w:cs="Calibri"/>
          <w:bCs/>
          <w:sz w:val="22"/>
          <w:szCs w:val="22"/>
        </w:rPr>
        <w:t>y</w:t>
      </w:r>
      <w:r w:rsidR="00F52BF9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92658A">
        <w:rPr>
          <w:rFonts w:ascii="Calibri" w:hAnsi="Calibri" w:cs="Calibri"/>
          <w:bCs/>
          <w:sz w:val="22"/>
          <w:szCs w:val="22"/>
        </w:rPr>
        <w:t>3.164</w:t>
      </w:r>
      <w:r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92658A">
        <w:rPr>
          <w:rFonts w:ascii="Calibri" w:hAnsi="Calibri" w:cs="Calibri"/>
          <w:bCs/>
          <w:sz w:val="22"/>
          <w:szCs w:val="22"/>
        </w:rPr>
        <w:t>oby</w:t>
      </w:r>
      <w:r w:rsidRPr="006073EE">
        <w:rPr>
          <w:rFonts w:ascii="Calibri" w:hAnsi="Calibri" w:cs="Calibri"/>
          <w:bCs/>
          <w:sz w:val="22"/>
          <w:szCs w:val="22"/>
        </w:rPr>
        <w:t>.</w:t>
      </w:r>
    </w:p>
    <w:p w14:paraId="2636C0BC" w14:textId="3634ACF1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>W załączniku nr 3 przedstawiono wycinek tabeli sprawozdania MR</w:t>
      </w:r>
      <w:r w:rsidR="00CC01F1" w:rsidRPr="006073EE">
        <w:rPr>
          <w:rFonts w:ascii="Calibri" w:hAnsi="Calibri" w:cs="Calibri"/>
          <w:bCs/>
          <w:sz w:val="22"/>
          <w:szCs w:val="22"/>
        </w:rPr>
        <w:t>P</w:t>
      </w:r>
      <w:r w:rsidR="00627561" w:rsidRPr="006073EE">
        <w:rPr>
          <w:rFonts w:ascii="Calibri" w:hAnsi="Calibri" w:cs="Calibri"/>
          <w:bCs/>
          <w:sz w:val="22"/>
          <w:szCs w:val="22"/>
        </w:rPr>
        <w:t>i</w:t>
      </w:r>
      <w:r w:rsidRPr="006073EE">
        <w:rPr>
          <w:rFonts w:ascii="Calibri" w:hAnsi="Calibri" w:cs="Calibri"/>
          <w:bCs/>
          <w:sz w:val="22"/>
          <w:szCs w:val="22"/>
        </w:rPr>
        <w:t>P</w:t>
      </w:r>
      <w:r w:rsidR="00627561" w:rsidRPr="006073EE">
        <w:rPr>
          <w:rFonts w:ascii="Calibri" w:hAnsi="Calibri" w:cs="Calibri"/>
          <w:bCs/>
          <w:sz w:val="22"/>
          <w:szCs w:val="22"/>
        </w:rPr>
        <w:t>S</w:t>
      </w:r>
      <w:r w:rsidRPr="006073EE">
        <w:rPr>
          <w:rFonts w:ascii="Calibri" w:hAnsi="Calibri" w:cs="Calibri"/>
          <w:bCs/>
          <w:sz w:val="22"/>
          <w:szCs w:val="22"/>
        </w:rPr>
        <w:t>-02 zawierający zarówno dane dotyczące wydatkowanych środków na aktywne formy, jak i liczby osób, za które tych wydatków dokonano.</w:t>
      </w:r>
    </w:p>
    <w:p w14:paraId="12F4F817" w14:textId="0EA7AE74" w:rsidR="0059539E" w:rsidRPr="00A66932" w:rsidRDefault="0059539E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A66932">
        <w:rPr>
          <w:rFonts w:ascii="Calibri" w:hAnsi="Calibri" w:cs="Calibri"/>
          <w:sz w:val="22"/>
          <w:szCs w:val="22"/>
        </w:rPr>
        <w:t xml:space="preserve">Podejmując działania samorządy powiatowe uwzględniają </w:t>
      </w:r>
      <w:r w:rsidR="00153072">
        <w:rPr>
          <w:rFonts w:ascii="Calibri" w:hAnsi="Calibri" w:cs="Calibri"/>
          <w:sz w:val="22"/>
          <w:szCs w:val="22"/>
        </w:rPr>
        <w:t>osoby</w:t>
      </w:r>
      <w:r w:rsidRPr="00A66932">
        <w:rPr>
          <w:rFonts w:ascii="Calibri" w:hAnsi="Calibri" w:cs="Calibri"/>
          <w:sz w:val="22"/>
          <w:szCs w:val="22"/>
        </w:rPr>
        <w:t xml:space="preserve"> będące w szczególnej sytuacji na rynku pracy</w:t>
      </w:r>
      <w:r w:rsidR="004E655E">
        <w:rPr>
          <w:rFonts w:ascii="Calibri" w:hAnsi="Calibri" w:cs="Calibri"/>
          <w:sz w:val="22"/>
          <w:szCs w:val="22"/>
        </w:rPr>
        <w:t xml:space="preserve"> (którym przysługuje pierwszeństwo w skierowaniu do udziału w formach pomocy)</w:t>
      </w:r>
      <w:r w:rsidRPr="00A66932">
        <w:rPr>
          <w:rFonts w:ascii="Calibri" w:hAnsi="Calibri" w:cs="Calibri"/>
          <w:bCs/>
          <w:sz w:val="22"/>
          <w:szCs w:val="22"/>
        </w:rPr>
        <w:t xml:space="preserve">. Wsparciem w ramach aktywnych form objęto </w:t>
      </w:r>
      <w:r w:rsidR="008B1948">
        <w:rPr>
          <w:rFonts w:ascii="Calibri" w:hAnsi="Calibri" w:cs="Calibri"/>
          <w:bCs/>
          <w:sz w:val="22"/>
          <w:szCs w:val="22"/>
        </w:rPr>
        <w:t>1.</w:t>
      </w:r>
      <w:r w:rsidR="0092658A">
        <w:rPr>
          <w:rFonts w:ascii="Calibri" w:hAnsi="Calibri" w:cs="Calibri"/>
          <w:bCs/>
          <w:sz w:val="22"/>
          <w:szCs w:val="22"/>
        </w:rPr>
        <w:t>881</w:t>
      </w:r>
      <w:r w:rsidRPr="00A66932">
        <w:rPr>
          <w:rFonts w:ascii="Calibri" w:hAnsi="Calibri" w:cs="Calibri"/>
          <w:bCs/>
          <w:sz w:val="22"/>
          <w:szCs w:val="22"/>
        </w:rPr>
        <w:t xml:space="preserve"> </w:t>
      </w:r>
      <w:r w:rsidR="006073EE" w:rsidRPr="00A66932">
        <w:rPr>
          <w:rFonts w:ascii="Calibri" w:hAnsi="Calibri" w:cs="Calibri"/>
          <w:bCs/>
          <w:sz w:val="22"/>
          <w:szCs w:val="22"/>
        </w:rPr>
        <w:t>osób</w:t>
      </w:r>
      <w:r w:rsidRPr="00A66932">
        <w:rPr>
          <w:rFonts w:ascii="Calibri" w:hAnsi="Calibri" w:cs="Calibri"/>
          <w:bCs/>
          <w:sz w:val="22"/>
          <w:szCs w:val="22"/>
        </w:rPr>
        <w:t xml:space="preserve"> do 30 roku życia, </w:t>
      </w:r>
      <w:r w:rsidRPr="00A66932">
        <w:rPr>
          <w:rFonts w:ascii="Calibri" w:hAnsi="Calibri" w:cs="Calibri"/>
          <w:sz w:val="22"/>
          <w:szCs w:val="22"/>
        </w:rPr>
        <w:t xml:space="preserve">co stanowiło </w:t>
      </w:r>
      <w:r w:rsidR="0092658A">
        <w:rPr>
          <w:rFonts w:ascii="Calibri" w:hAnsi="Calibri" w:cs="Calibri"/>
          <w:sz w:val="22"/>
          <w:szCs w:val="22"/>
        </w:rPr>
        <w:t>20,4</w:t>
      </w:r>
      <w:r w:rsidRPr="00A66932">
        <w:rPr>
          <w:rFonts w:ascii="Calibri" w:hAnsi="Calibri" w:cs="Calibri"/>
          <w:sz w:val="22"/>
          <w:szCs w:val="22"/>
        </w:rPr>
        <w:t xml:space="preserve">% ogółu aktywizowanych bezrobotnych. Wydatki poniesione na aktywizację osób do 30 roku życia wyniosły </w:t>
      </w:r>
      <w:r w:rsidR="0092658A">
        <w:rPr>
          <w:rFonts w:ascii="Calibri" w:hAnsi="Calibri" w:cs="Calibri"/>
          <w:sz w:val="22"/>
          <w:szCs w:val="22"/>
        </w:rPr>
        <w:t>19.200.749,32</w:t>
      </w:r>
      <w:r w:rsidRPr="00A66932">
        <w:rPr>
          <w:rFonts w:ascii="Calibri" w:hAnsi="Calibri" w:cs="Calibri"/>
          <w:sz w:val="22"/>
          <w:szCs w:val="22"/>
        </w:rPr>
        <w:t xml:space="preserve"> zł. Pomocą objęto też </w:t>
      </w:r>
      <w:r w:rsidR="0092658A">
        <w:rPr>
          <w:rFonts w:ascii="Calibri" w:hAnsi="Calibri" w:cs="Calibri"/>
          <w:sz w:val="22"/>
          <w:szCs w:val="22"/>
        </w:rPr>
        <w:t>697</w:t>
      </w:r>
      <w:r w:rsidR="00B47DEC" w:rsidRPr="00A66932">
        <w:rPr>
          <w:rFonts w:ascii="Calibri" w:hAnsi="Calibri" w:cs="Calibri"/>
          <w:sz w:val="22"/>
          <w:szCs w:val="22"/>
        </w:rPr>
        <w:t xml:space="preserve"> </w:t>
      </w:r>
      <w:r w:rsidR="005C14E8" w:rsidRPr="00A66932">
        <w:rPr>
          <w:rFonts w:ascii="Calibri" w:hAnsi="Calibri" w:cs="Calibri"/>
          <w:sz w:val="22"/>
          <w:szCs w:val="22"/>
        </w:rPr>
        <w:t>os</w:t>
      </w:r>
      <w:r w:rsidR="007D25C9" w:rsidRPr="00A66932">
        <w:rPr>
          <w:rFonts w:ascii="Calibri" w:hAnsi="Calibri" w:cs="Calibri"/>
          <w:sz w:val="22"/>
          <w:szCs w:val="22"/>
        </w:rPr>
        <w:t>ób</w:t>
      </w:r>
      <w:r w:rsidRPr="00A66932">
        <w:rPr>
          <w:rFonts w:ascii="Calibri" w:hAnsi="Calibri" w:cs="Calibri"/>
          <w:sz w:val="22"/>
          <w:szCs w:val="22"/>
        </w:rPr>
        <w:t xml:space="preserve"> powyżej 50 roku życia (co stanowiło </w:t>
      </w:r>
      <w:r w:rsidR="0092658A">
        <w:rPr>
          <w:rFonts w:ascii="Calibri" w:hAnsi="Calibri" w:cs="Calibri"/>
          <w:sz w:val="22"/>
          <w:szCs w:val="22"/>
        </w:rPr>
        <w:t>10,5</w:t>
      </w:r>
      <w:r w:rsidRPr="00A66932">
        <w:rPr>
          <w:rFonts w:ascii="Calibri" w:hAnsi="Calibri" w:cs="Calibri"/>
          <w:sz w:val="22"/>
          <w:szCs w:val="22"/>
        </w:rPr>
        <w:t xml:space="preserve">% ogółu), a wydatki na ich aktywizację osiągnęły poziom </w:t>
      </w:r>
      <w:r w:rsidR="008B1948">
        <w:rPr>
          <w:rFonts w:ascii="Calibri" w:hAnsi="Calibri" w:cs="Calibri"/>
          <w:sz w:val="22"/>
          <w:szCs w:val="22"/>
        </w:rPr>
        <w:t>5.</w:t>
      </w:r>
      <w:r w:rsidR="0092658A">
        <w:rPr>
          <w:rFonts w:ascii="Calibri" w:hAnsi="Calibri" w:cs="Calibri"/>
          <w:sz w:val="22"/>
          <w:szCs w:val="22"/>
        </w:rPr>
        <w:t>847.897,47</w:t>
      </w:r>
      <w:r w:rsidR="001B3618" w:rsidRPr="00A66932">
        <w:rPr>
          <w:rFonts w:ascii="Calibri" w:hAnsi="Calibri" w:cs="Calibri"/>
          <w:sz w:val="22"/>
          <w:szCs w:val="22"/>
        </w:rPr>
        <w:t xml:space="preserve"> </w:t>
      </w:r>
      <w:r w:rsidRPr="00A66932">
        <w:rPr>
          <w:rFonts w:ascii="Calibri" w:hAnsi="Calibri" w:cs="Calibri"/>
          <w:sz w:val="22"/>
          <w:szCs w:val="22"/>
        </w:rPr>
        <w:t xml:space="preserve">zł. Czas pozostawania bez pracy ma niebagatelne znaczenie stąd zaktywizowano </w:t>
      </w:r>
      <w:r w:rsidR="0092658A">
        <w:rPr>
          <w:rFonts w:ascii="Calibri" w:hAnsi="Calibri" w:cs="Calibri"/>
          <w:sz w:val="22"/>
          <w:szCs w:val="22"/>
        </w:rPr>
        <w:t>760</w:t>
      </w:r>
      <w:r w:rsidRPr="00A66932">
        <w:rPr>
          <w:rFonts w:ascii="Calibri" w:hAnsi="Calibri" w:cs="Calibri"/>
          <w:sz w:val="22"/>
          <w:szCs w:val="22"/>
        </w:rPr>
        <w:t xml:space="preserve"> długotrwale bezrobotnych, a wydatki na ten cel to </w:t>
      </w:r>
      <w:r w:rsidR="008B1948">
        <w:rPr>
          <w:rFonts w:ascii="Calibri" w:hAnsi="Calibri" w:cs="Calibri"/>
          <w:sz w:val="22"/>
          <w:szCs w:val="22"/>
        </w:rPr>
        <w:t>4.</w:t>
      </w:r>
      <w:r w:rsidR="0092658A">
        <w:rPr>
          <w:rFonts w:ascii="Calibri" w:hAnsi="Calibri" w:cs="Calibri"/>
          <w:sz w:val="22"/>
          <w:szCs w:val="22"/>
        </w:rPr>
        <w:t>966.126,90</w:t>
      </w:r>
      <w:r w:rsidR="00AD14F1" w:rsidRPr="00A66932">
        <w:rPr>
          <w:rFonts w:ascii="Calibri" w:hAnsi="Calibri" w:cs="Calibri"/>
          <w:sz w:val="22"/>
          <w:szCs w:val="22"/>
        </w:rPr>
        <w:t xml:space="preserve"> </w:t>
      </w:r>
      <w:r w:rsidRPr="00A66932">
        <w:rPr>
          <w:rFonts w:ascii="Calibri" w:hAnsi="Calibri" w:cs="Calibri"/>
          <w:sz w:val="22"/>
          <w:szCs w:val="22"/>
        </w:rPr>
        <w:t>zł.</w:t>
      </w:r>
    </w:p>
    <w:p w14:paraId="69015F95" w14:textId="1EAB353D" w:rsidR="00CC01F1" w:rsidRPr="00A66932" w:rsidRDefault="00CC01F1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A66932">
        <w:rPr>
          <w:rFonts w:ascii="Calibri" w:hAnsi="Calibri" w:cs="Calibri"/>
          <w:sz w:val="22"/>
          <w:szCs w:val="22"/>
        </w:rPr>
        <w:t>W załączniku nr 4 przedstawione zostały (w formie tabeli) dane dotyczące wybranych kategorii osób bezrobotnych zawierające zarówno informacje o wydatkowanych środkach, jak i liczbie osób, za które tych wydatków dokonano.</w:t>
      </w:r>
    </w:p>
    <w:p w14:paraId="5ADE3FC7" w14:textId="77777777" w:rsidR="00DF29F4" w:rsidRPr="00153072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  <w:lang w:eastAsia="x-none"/>
        </w:rPr>
      </w:pPr>
      <w:r w:rsidRPr="00153072">
        <w:rPr>
          <w:rFonts w:ascii="Calibri" w:hAnsi="Calibri" w:cs="Calibri"/>
          <w:sz w:val="22"/>
          <w:szCs w:val="22"/>
        </w:rPr>
        <w:t>Podsumowanie</w:t>
      </w:r>
    </w:p>
    <w:p w14:paraId="1B41A2B1" w14:textId="2980FDCB" w:rsidR="00DF29F4" w:rsidRPr="00153072" w:rsidRDefault="00C206F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  <w:lang w:eastAsia="x-none"/>
        </w:rPr>
      </w:pPr>
      <w:r w:rsidRPr="00153072">
        <w:rPr>
          <w:rFonts w:ascii="Calibri" w:hAnsi="Calibri" w:cs="Calibri"/>
          <w:sz w:val="22"/>
          <w:szCs w:val="22"/>
          <w:lang w:eastAsia="x-none"/>
        </w:rPr>
        <w:t xml:space="preserve">Według stanu na koniec </w:t>
      </w:r>
      <w:r w:rsidR="000A7194">
        <w:rPr>
          <w:rFonts w:ascii="Calibri" w:hAnsi="Calibri" w:cs="Calibri"/>
          <w:sz w:val="22"/>
          <w:szCs w:val="22"/>
          <w:lang w:eastAsia="x-none"/>
        </w:rPr>
        <w:t>września</w:t>
      </w:r>
      <w:r w:rsidR="00677BC1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366A03" w:rsidRPr="00153072">
        <w:rPr>
          <w:rFonts w:ascii="Calibri" w:hAnsi="Calibri" w:cs="Calibri"/>
          <w:sz w:val="22"/>
          <w:szCs w:val="22"/>
          <w:lang w:eastAsia="x-none"/>
        </w:rPr>
        <w:t>20</w:t>
      </w:r>
      <w:r w:rsidR="00A60AD5" w:rsidRPr="00153072">
        <w:rPr>
          <w:rFonts w:ascii="Calibri" w:hAnsi="Calibri" w:cs="Calibri"/>
          <w:sz w:val="22"/>
          <w:szCs w:val="22"/>
          <w:lang w:eastAsia="x-none"/>
        </w:rPr>
        <w:t>2</w:t>
      </w:r>
      <w:r w:rsidR="00677BC1" w:rsidRPr="00153072">
        <w:rPr>
          <w:rFonts w:ascii="Calibri" w:hAnsi="Calibri" w:cs="Calibri"/>
          <w:sz w:val="22"/>
          <w:szCs w:val="22"/>
          <w:lang w:eastAsia="x-none"/>
        </w:rPr>
        <w:t>5</w:t>
      </w:r>
      <w:r w:rsidR="005314BF" w:rsidRPr="00153072">
        <w:rPr>
          <w:rFonts w:ascii="Calibri" w:hAnsi="Calibri" w:cs="Calibri"/>
          <w:sz w:val="22"/>
          <w:szCs w:val="22"/>
          <w:lang w:eastAsia="x-none"/>
        </w:rPr>
        <w:t xml:space="preserve"> roku</w:t>
      </w:r>
      <w:r w:rsidR="00DF29F4" w:rsidRPr="00153072">
        <w:rPr>
          <w:rFonts w:ascii="Calibri" w:hAnsi="Calibri" w:cs="Calibri"/>
          <w:sz w:val="22"/>
          <w:szCs w:val="22"/>
          <w:lang w:val="x-none" w:eastAsia="x-none"/>
        </w:rPr>
        <w:t xml:space="preserve"> powiatowe urzędy pracy województwa lubuskiego dysponowały kwotą</w:t>
      </w:r>
      <w:r w:rsidR="00A04739" w:rsidRPr="00153072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 w:rsidR="008B1948">
        <w:rPr>
          <w:rFonts w:ascii="Calibri" w:hAnsi="Calibri" w:cs="Calibri"/>
          <w:sz w:val="22"/>
          <w:szCs w:val="22"/>
          <w:lang w:val="x-none" w:eastAsia="x-none"/>
        </w:rPr>
        <w:t>83,5</w:t>
      </w:r>
      <w:r w:rsidR="00A110F9" w:rsidRPr="00153072">
        <w:rPr>
          <w:rFonts w:ascii="Calibri" w:hAnsi="Calibri" w:cs="Calibri"/>
          <w:sz w:val="22"/>
          <w:szCs w:val="22"/>
          <w:lang w:eastAsia="x-none"/>
        </w:rPr>
        <w:t xml:space="preserve"> mln</w:t>
      </w:r>
      <w:r w:rsidR="00A94B51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DF29F4" w:rsidRPr="00153072">
        <w:rPr>
          <w:rFonts w:ascii="Calibri" w:hAnsi="Calibri" w:cs="Calibri"/>
          <w:sz w:val="22"/>
          <w:szCs w:val="22"/>
          <w:lang w:val="x-none" w:eastAsia="x-none"/>
        </w:rPr>
        <w:t>zł na finansowanie programów na rzecz promocji zatrudnienia, łagodzenia skutków bezrobocia i aktywizacji zawodowej</w:t>
      </w:r>
      <w:r w:rsidR="00DF29F4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5F70D9" w:rsidRPr="00153072">
        <w:rPr>
          <w:rFonts w:ascii="Calibri" w:hAnsi="Calibri" w:cs="Calibri"/>
          <w:sz w:val="22"/>
          <w:szCs w:val="22"/>
        </w:rPr>
        <w:t xml:space="preserve">oraz kwotą w wysokości </w:t>
      </w:r>
      <w:r w:rsidR="00A66932" w:rsidRPr="00153072">
        <w:rPr>
          <w:rFonts w:ascii="Calibri" w:hAnsi="Calibri" w:cs="Calibri"/>
          <w:sz w:val="22"/>
          <w:szCs w:val="22"/>
        </w:rPr>
        <w:t>9,</w:t>
      </w:r>
      <w:r w:rsidR="008B1948">
        <w:rPr>
          <w:rFonts w:ascii="Calibri" w:hAnsi="Calibri" w:cs="Calibri"/>
          <w:sz w:val="22"/>
          <w:szCs w:val="22"/>
        </w:rPr>
        <w:t>9</w:t>
      </w:r>
      <w:r w:rsidR="00A110F9" w:rsidRPr="00153072">
        <w:rPr>
          <w:rFonts w:ascii="Calibri" w:hAnsi="Calibri" w:cs="Calibri"/>
          <w:sz w:val="22"/>
          <w:szCs w:val="22"/>
        </w:rPr>
        <w:t xml:space="preserve"> mln </w:t>
      </w:r>
      <w:r w:rsidR="00DF29F4" w:rsidRPr="00153072">
        <w:rPr>
          <w:rFonts w:ascii="Calibri" w:hAnsi="Calibri" w:cs="Calibri"/>
          <w:sz w:val="22"/>
          <w:szCs w:val="22"/>
        </w:rPr>
        <w:t>zł na dzi</w:t>
      </w:r>
      <w:r w:rsidR="00765D6E" w:rsidRPr="00153072">
        <w:rPr>
          <w:rFonts w:ascii="Calibri" w:hAnsi="Calibri" w:cs="Calibri"/>
          <w:sz w:val="22"/>
          <w:szCs w:val="22"/>
        </w:rPr>
        <w:t xml:space="preserve">ałania realizowane w ramach KFS, </w:t>
      </w:r>
      <w:r w:rsidR="00DF29F4" w:rsidRPr="00153072">
        <w:rPr>
          <w:rFonts w:ascii="Calibri" w:hAnsi="Calibri" w:cs="Calibri"/>
          <w:sz w:val="22"/>
          <w:szCs w:val="22"/>
        </w:rPr>
        <w:t xml:space="preserve">co stanowiło łącznie kwotę </w:t>
      </w:r>
      <w:r w:rsidR="008B1948">
        <w:rPr>
          <w:rFonts w:ascii="Calibri" w:hAnsi="Calibri" w:cs="Calibri"/>
          <w:sz w:val="22"/>
          <w:szCs w:val="22"/>
        </w:rPr>
        <w:t>93,4</w:t>
      </w:r>
      <w:r w:rsidR="00322444" w:rsidRPr="00153072">
        <w:rPr>
          <w:rFonts w:ascii="Calibri" w:hAnsi="Calibri" w:cs="Calibri"/>
          <w:sz w:val="22"/>
          <w:szCs w:val="22"/>
        </w:rPr>
        <w:t xml:space="preserve"> </w:t>
      </w:r>
      <w:r w:rsidR="00A110F9" w:rsidRPr="00153072">
        <w:rPr>
          <w:rFonts w:ascii="Calibri" w:hAnsi="Calibri" w:cs="Calibri"/>
          <w:sz w:val="22"/>
          <w:szCs w:val="22"/>
        </w:rPr>
        <w:t>mln</w:t>
      </w:r>
      <w:r w:rsidR="00DF29F4" w:rsidRPr="00153072">
        <w:rPr>
          <w:rFonts w:ascii="Calibri" w:hAnsi="Calibri" w:cs="Calibri"/>
          <w:sz w:val="22"/>
          <w:szCs w:val="22"/>
        </w:rPr>
        <w:t xml:space="preserve"> zł</w:t>
      </w:r>
      <w:r w:rsidR="00DF29F4" w:rsidRPr="00153072">
        <w:rPr>
          <w:rFonts w:ascii="Calibri" w:hAnsi="Calibri" w:cs="Calibri"/>
          <w:sz w:val="22"/>
          <w:szCs w:val="22"/>
          <w:lang w:eastAsia="x-none"/>
        </w:rPr>
        <w:t xml:space="preserve">. </w:t>
      </w:r>
    </w:p>
    <w:p w14:paraId="400B1B45" w14:textId="0C8667C2" w:rsidR="00C02059" w:rsidRPr="00153072" w:rsidRDefault="00DF29F4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153072">
        <w:rPr>
          <w:rFonts w:ascii="Calibri" w:hAnsi="Calibri" w:cs="Calibri"/>
          <w:sz w:val="22"/>
          <w:szCs w:val="22"/>
          <w:lang w:eastAsia="x-none"/>
        </w:rPr>
        <w:lastRenderedPageBreak/>
        <w:t xml:space="preserve">Z kwoty tej </w:t>
      </w:r>
      <w:r w:rsidRPr="00153072">
        <w:rPr>
          <w:rFonts w:ascii="Calibri" w:hAnsi="Calibri" w:cs="Calibri"/>
          <w:sz w:val="22"/>
          <w:szCs w:val="22"/>
        </w:rPr>
        <w:t>PUP-y wydatkowały</w:t>
      </w:r>
      <w:r w:rsidR="005524D7" w:rsidRPr="00153072">
        <w:rPr>
          <w:rFonts w:ascii="Calibri" w:hAnsi="Calibri" w:cs="Calibri"/>
          <w:sz w:val="22"/>
          <w:szCs w:val="22"/>
        </w:rPr>
        <w:t xml:space="preserve"> </w:t>
      </w:r>
      <w:r w:rsidR="000A7194">
        <w:rPr>
          <w:rFonts w:ascii="Calibri" w:hAnsi="Calibri" w:cs="Calibri"/>
          <w:sz w:val="22"/>
          <w:szCs w:val="22"/>
        </w:rPr>
        <w:t>55,7</w:t>
      </w:r>
      <w:r w:rsidR="005524D7" w:rsidRPr="00153072">
        <w:rPr>
          <w:rFonts w:ascii="Calibri" w:hAnsi="Calibri" w:cs="Calibri"/>
          <w:sz w:val="22"/>
          <w:szCs w:val="22"/>
        </w:rPr>
        <w:t xml:space="preserve"> </w:t>
      </w:r>
      <w:r w:rsidR="00A110F9" w:rsidRPr="00153072">
        <w:rPr>
          <w:rFonts w:ascii="Calibri" w:hAnsi="Calibri" w:cs="Calibri"/>
          <w:sz w:val="22"/>
          <w:szCs w:val="22"/>
        </w:rPr>
        <w:t>mln</w:t>
      </w:r>
      <w:r w:rsidRPr="00153072">
        <w:rPr>
          <w:rFonts w:ascii="Calibri" w:hAnsi="Calibri" w:cs="Calibri"/>
          <w:sz w:val="22"/>
          <w:szCs w:val="22"/>
        </w:rPr>
        <w:t xml:space="preserve"> zł, a wydatki te poniesione zostały za</w:t>
      </w:r>
      <w:r w:rsidR="000A14B6" w:rsidRPr="00153072">
        <w:rPr>
          <w:rFonts w:ascii="Calibri" w:hAnsi="Calibri" w:cs="Calibri"/>
          <w:sz w:val="22"/>
          <w:szCs w:val="22"/>
        </w:rPr>
        <w:t xml:space="preserve"> </w:t>
      </w:r>
      <w:r w:rsidR="000A7194">
        <w:rPr>
          <w:rFonts w:ascii="Calibri" w:hAnsi="Calibri" w:cs="Calibri"/>
          <w:sz w:val="22"/>
          <w:szCs w:val="22"/>
        </w:rPr>
        <w:t>9,2</w:t>
      </w:r>
      <w:r w:rsidR="00860541" w:rsidRPr="00153072">
        <w:rPr>
          <w:rFonts w:ascii="Calibri" w:hAnsi="Calibri" w:cs="Calibri"/>
          <w:sz w:val="22"/>
          <w:szCs w:val="22"/>
        </w:rPr>
        <w:t xml:space="preserve"> </w:t>
      </w:r>
      <w:r w:rsidRPr="00153072">
        <w:rPr>
          <w:rFonts w:ascii="Calibri" w:hAnsi="Calibri" w:cs="Calibri"/>
          <w:sz w:val="22"/>
          <w:szCs w:val="22"/>
        </w:rPr>
        <w:t>tys. osób</w:t>
      </w:r>
      <w:r w:rsidR="002E39E2" w:rsidRPr="00153072">
        <w:rPr>
          <w:rFonts w:ascii="Calibri" w:hAnsi="Calibri" w:cs="Calibri"/>
          <w:sz w:val="22"/>
          <w:szCs w:val="22"/>
        </w:rPr>
        <w:t>. Zdecydowaną większość aktywizowanych stanowiły osoby w szczególnej sytuacji na rynku pracy</w:t>
      </w:r>
      <w:r w:rsidR="004E655E">
        <w:rPr>
          <w:rFonts w:ascii="Calibri" w:hAnsi="Calibri" w:cs="Calibri"/>
          <w:sz w:val="22"/>
          <w:szCs w:val="22"/>
        </w:rPr>
        <w:t xml:space="preserve"> (które wymagają wsparcia w pierwszej kolejności)</w:t>
      </w:r>
      <w:r w:rsidR="002E39E2" w:rsidRPr="00153072">
        <w:rPr>
          <w:rFonts w:ascii="Calibri" w:hAnsi="Calibri" w:cs="Calibri"/>
          <w:sz w:val="22"/>
          <w:szCs w:val="22"/>
        </w:rPr>
        <w:t>.</w:t>
      </w:r>
    </w:p>
    <w:p w14:paraId="041B5C31" w14:textId="4202CBB0" w:rsidR="00300704" w:rsidRPr="00A57B84" w:rsidRDefault="00A81A16" w:rsidP="00467E0A">
      <w:pPr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A57B84">
        <w:rPr>
          <w:rFonts w:ascii="Calibri" w:hAnsi="Calibri" w:cs="Calibri"/>
          <w:i/>
          <w:sz w:val="22"/>
          <w:szCs w:val="22"/>
        </w:rPr>
        <w:t>Z</w:t>
      </w:r>
      <w:r w:rsidR="00842751" w:rsidRPr="00A57B84">
        <w:rPr>
          <w:rFonts w:ascii="Calibri" w:hAnsi="Calibri" w:cs="Calibri"/>
          <w:i/>
          <w:sz w:val="22"/>
          <w:szCs w:val="22"/>
        </w:rPr>
        <w:t>ielona Góra</w:t>
      </w:r>
      <w:r w:rsidR="00977610" w:rsidRPr="00A57B84">
        <w:rPr>
          <w:rFonts w:ascii="Calibri" w:hAnsi="Calibri" w:cs="Calibri"/>
          <w:i/>
          <w:sz w:val="22"/>
          <w:szCs w:val="22"/>
        </w:rPr>
        <w:t xml:space="preserve">, </w:t>
      </w:r>
      <w:r w:rsidR="000A7194">
        <w:rPr>
          <w:rFonts w:ascii="Calibri" w:hAnsi="Calibri" w:cs="Calibri"/>
          <w:i/>
          <w:sz w:val="22"/>
          <w:szCs w:val="22"/>
        </w:rPr>
        <w:t>październik</w:t>
      </w:r>
      <w:r w:rsidR="00AC4798" w:rsidRPr="00A57B84">
        <w:rPr>
          <w:rFonts w:ascii="Calibri" w:hAnsi="Calibri" w:cs="Calibri"/>
          <w:i/>
          <w:sz w:val="22"/>
          <w:szCs w:val="22"/>
        </w:rPr>
        <w:t xml:space="preserve"> </w:t>
      </w:r>
      <w:r w:rsidR="000A14B6" w:rsidRPr="00A57B84">
        <w:rPr>
          <w:rFonts w:ascii="Calibri" w:hAnsi="Calibri" w:cs="Calibri"/>
          <w:i/>
          <w:sz w:val="22"/>
          <w:szCs w:val="22"/>
        </w:rPr>
        <w:t>2025</w:t>
      </w:r>
      <w:r w:rsidRPr="00A57B84">
        <w:rPr>
          <w:rFonts w:ascii="Calibri" w:hAnsi="Calibri" w:cs="Calibri"/>
          <w:i/>
          <w:sz w:val="22"/>
          <w:szCs w:val="22"/>
        </w:rPr>
        <w:t xml:space="preserve"> rok</w:t>
      </w:r>
      <w:r w:rsidR="008D1ECC" w:rsidRPr="00A57B84">
        <w:rPr>
          <w:rFonts w:ascii="Calibri" w:hAnsi="Calibri" w:cs="Calibri"/>
          <w:i/>
          <w:sz w:val="22"/>
          <w:szCs w:val="22"/>
        </w:rPr>
        <w:t>u</w:t>
      </w:r>
    </w:p>
    <w:p w14:paraId="28AC6AC4" w14:textId="77777777" w:rsidR="00984C3B" w:rsidRPr="00A57B84" w:rsidRDefault="00984C3B" w:rsidP="000746CE">
      <w:pPr>
        <w:tabs>
          <w:tab w:val="num" w:pos="0"/>
        </w:tabs>
        <w:rPr>
          <w:rFonts w:ascii="Calibri" w:hAnsi="Calibri" w:cs="Calibri"/>
          <w:bCs/>
          <w:i/>
        </w:rPr>
        <w:sectPr w:rsidR="00984C3B" w:rsidRPr="00A57B84" w:rsidSect="004E655E">
          <w:footerReference w:type="even" r:id="rId8"/>
          <w:footerReference w:type="default" r:id="rId9"/>
          <w:pgSz w:w="11906" w:h="16838" w:code="9"/>
          <w:pgMar w:top="1417" w:right="1417" w:bottom="1417" w:left="1417" w:header="709" w:footer="0" w:gutter="0"/>
          <w:pgNumType w:fmt="numberInDash"/>
          <w:cols w:space="708"/>
          <w:docGrid w:linePitch="272"/>
        </w:sectPr>
      </w:pPr>
    </w:p>
    <w:p w14:paraId="7988A60F" w14:textId="77777777" w:rsidR="00DF29F4" w:rsidRPr="00A57B84" w:rsidRDefault="00300704" w:rsidP="003A4700">
      <w:pPr>
        <w:spacing w:after="120"/>
        <w:jc w:val="right"/>
        <w:rPr>
          <w:rFonts w:ascii="Calibri" w:hAnsi="Calibri" w:cs="Calibri"/>
          <w:sz w:val="22"/>
          <w:szCs w:val="22"/>
        </w:rPr>
      </w:pPr>
      <w:bookmarkStart w:id="31" w:name="_Hlk164083222"/>
      <w:r w:rsidRPr="00A57B84">
        <w:rPr>
          <w:rFonts w:ascii="Calibri" w:hAnsi="Calibri" w:cs="Calibri"/>
          <w:sz w:val="22"/>
          <w:szCs w:val="22"/>
        </w:rPr>
        <w:lastRenderedPageBreak/>
        <w:t>Załącznik nr 1</w:t>
      </w:r>
    </w:p>
    <w:p w14:paraId="0A578AE2" w14:textId="77777777" w:rsidR="00DF29F4" w:rsidRPr="00A57B84" w:rsidRDefault="00DF29F4" w:rsidP="000746CE">
      <w:pPr>
        <w:tabs>
          <w:tab w:val="left" w:pos="13892"/>
        </w:tabs>
        <w:rPr>
          <w:rFonts w:ascii="Calibri" w:hAnsi="Calibri" w:cs="Calibri"/>
          <w:b/>
          <w:i/>
          <w:sz w:val="22"/>
          <w:szCs w:val="22"/>
        </w:rPr>
      </w:pPr>
      <w:r w:rsidRPr="00A57B8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A57B84">
        <w:rPr>
          <w:rFonts w:ascii="Calibri" w:hAnsi="Calibri" w:cs="Calibri"/>
          <w:b/>
          <w:i/>
          <w:sz w:val="22"/>
          <w:szCs w:val="22"/>
          <w:lang w:val="x-none"/>
        </w:rPr>
        <w:t>Podział wydatkowanych środków według usług, instrumentów i działań w układzie powiatowych urzędów pracy</w:t>
      </w:r>
      <w:r w:rsidR="00A25159" w:rsidRPr="00A57B84">
        <w:rPr>
          <w:rFonts w:ascii="Calibri" w:hAnsi="Calibri" w:cs="Calibri"/>
          <w:b/>
          <w:i/>
          <w:sz w:val="22"/>
          <w:szCs w:val="22"/>
        </w:rPr>
        <w:tab/>
        <w:t>w</w:t>
      </w:r>
      <w:r w:rsidRPr="00A57B84">
        <w:rPr>
          <w:rFonts w:ascii="Calibri" w:hAnsi="Calibri" w:cs="Calibri"/>
          <w:b/>
          <w:i/>
          <w:sz w:val="22"/>
          <w:szCs w:val="22"/>
        </w:rPr>
        <w:t xml:space="preserve"> zł</w:t>
      </w:r>
    </w:p>
    <w:tbl>
      <w:tblPr>
        <w:tblW w:w="1637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520"/>
        <w:gridCol w:w="1968"/>
        <w:gridCol w:w="1139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  <w:gridCol w:w="1094"/>
        <w:gridCol w:w="1028"/>
        <w:gridCol w:w="1028"/>
      </w:tblGrid>
      <w:tr w:rsidR="00F86E84" w:rsidRPr="00A57B84" w14:paraId="438769FB" w14:textId="77777777" w:rsidTr="00AB3A3B">
        <w:trPr>
          <w:trHeight w:val="300"/>
          <w:tblHeader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3C841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32" w:name="_Hlk164150608"/>
            <w:bookmarkEnd w:id="31"/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Wyszczególnienie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19C3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Razem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37DE" w14:textId="591CFE03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 xml:space="preserve">Gorzów </w:t>
            </w:r>
            <w:r w:rsidR="00A6507F" w:rsidRPr="00A57B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lkp.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0269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Krosno Odrz.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49EA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Międzyrzecz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72B1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Nowa Sól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E497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Słubice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4B1A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Strzelce Kraj.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DA8B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Sulęcin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E5E3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Świebodzin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E259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Wschowa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429B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Zielona Góra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F8B8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Żagań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7E77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Żary</w:t>
            </w:r>
          </w:p>
        </w:tc>
      </w:tr>
      <w:tr w:rsidR="00AB3A3B" w:rsidRPr="00A57B84" w14:paraId="34FCB027" w14:textId="77777777" w:rsidTr="00AB3A3B">
        <w:trPr>
          <w:trHeight w:val="300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985A" w14:textId="77777777" w:rsidR="00AB3A3B" w:rsidRPr="00A57B84" w:rsidRDefault="00AB3A3B" w:rsidP="00AB3A3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8A30" w14:textId="5DC84A1E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55 668 657,65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36F1" w14:textId="3DBD270E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6 771 103,99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9DC8" w14:textId="5F96C1BE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4 610 261,76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E084" w14:textId="76DAC490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5 585 930,02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0025" w14:textId="27A7B292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4 885 088,17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5D44" w14:textId="58163B9D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1 113 206,50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BAAA" w14:textId="79714A76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5 912 220,26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F81B" w14:textId="358ADF75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2 604 090,01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075" w14:textId="69B4CEA1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2 650 923,12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B1BD" w14:textId="2578AC9B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2 046 110,83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7574" w14:textId="27A78193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10 128 664,29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BC29" w14:textId="2E2B963E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3 074 578,88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1C47" w14:textId="1160D363" w:rsidR="00AB3A3B" w:rsidRPr="00A57B84" w:rsidRDefault="00AB3A3B" w:rsidP="00AB3A3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6 286 479,82</w:t>
            </w:r>
          </w:p>
        </w:tc>
      </w:tr>
      <w:tr w:rsidR="00B06626" w:rsidRPr="00A57B84" w14:paraId="6B8A084B" w14:textId="77777777" w:rsidTr="00AB3A3B">
        <w:trPr>
          <w:trHeight w:val="30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  <w:hideMark/>
          </w:tcPr>
          <w:p w14:paraId="5CFEA946" w14:textId="77777777" w:rsidR="00B06626" w:rsidRPr="00A57B84" w:rsidRDefault="00B06626" w:rsidP="00B0662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CBDB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Szkolenia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59D8" w14:textId="191A01F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1 886 084,78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594E" w14:textId="5D93A6C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385 418,03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FB1F" w14:textId="29471A7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148 997,94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C2C9" w14:textId="41FA851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110 812,78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980" w14:textId="3634000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68 354,27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7AFC" w14:textId="0E85A83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7 122,01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EAF4" w14:textId="758D9C4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148 111,33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641" w14:textId="5C552C1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95 047,49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4FF1" w14:textId="3BBB9BF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204 408,96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B2B5" w14:textId="7C1B00D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166 716,02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A1A4" w14:textId="0C20D90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326 838,86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1341" w14:textId="397CF85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82 178,54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7610" w14:textId="159992C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142 078,55</w:t>
            </w:r>
          </w:p>
        </w:tc>
      </w:tr>
      <w:tr w:rsidR="00B06626" w:rsidRPr="00A57B84" w14:paraId="75357A63" w14:textId="77777777" w:rsidTr="00AB3A3B">
        <w:trPr>
          <w:trHeight w:val="33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2633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3D3B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DDF1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szkoleniowy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5AC4" w14:textId="60556AD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303 569,65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E08D" w14:textId="55AFB2E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68C6" w14:textId="5FD9E69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63 227,21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4ED2" w14:textId="0AD8D6B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8E6D" w14:textId="1A3EFEC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30 568,00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D805" w14:textId="13A5036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0B5C" w14:textId="4A495C6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86 738,00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B692" w14:textId="3365A0B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13 698,00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B2F7" w14:textId="48B546E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82DA" w14:textId="0E192E7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A5DB" w14:textId="65CBCB0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109 338,44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B965" w14:textId="3228112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34D4" w14:textId="59F5FC0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77280F65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0BD9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3C41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Prace społecznie użyteczne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5AD7" w14:textId="6AE41B9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321 398,02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99B0" w14:textId="6762E14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13 058,88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B587" w14:textId="6FE04A6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11 492,40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C58C" w14:textId="6EBE183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CF8" w14:textId="59E1BAA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24 298,74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2929" w14:textId="22A7C18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15 811,20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ACD0" w14:textId="6CE2E25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65 062,60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73C4" w14:textId="60334C7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4 684,80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F5A0" w14:textId="017FB20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16 360,20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E9A6" w14:textId="4D10A5F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44 037,12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35C8" w14:textId="6FDA440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2781" w14:textId="1074F43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28 979,88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E48" w14:textId="6DE4DDF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97 612,20</w:t>
            </w:r>
          </w:p>
        </w:tc>
      </w:tr>
      <w:tr w:rsidR="00B06626" w:rsidRPr="00A57B84" w14:paraId="7CD6F35A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239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6A59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Roboty publiczne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C9C6" w14:textId="1070C77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5 449 785,30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8B11" w14:textId="3B3E62E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506 111,32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F8B9" w14:textId="3AF3684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585 718,48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9A1E" w14:textId="0A1F247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586 400,59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1A42" w14:textId="4D0E740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481 350,75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3A01" w14:textId="4C0EF40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104 534,17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2515" w14:textId="432996A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417 064,51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860C" w14:textId="52B4CA6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419 396,36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5819" w14:textId="3103899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80 493,59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7379" w14:textId="0CA1C3D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318 235,10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D23C" w14:textId="0E6EB80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1 230 246,29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0323" w14:textId="799FDBD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590 782,08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5086" w14:textId="3C49DD5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129 452,06</w:t>
            </w:r>
          </w:p>
        </w:tc>
      </w:tr>
      <w:tr w:rsidR="00B06626" w:rsidRPr="00A57B84" w14:paraId="729DFB41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942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F2AA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4DDB" w14:textId="2E16FEB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3 560 320,01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AC31" w14:textId="26C1DA9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715 437,47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A146" w14:textId="037CFAC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352 150,29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F397" w14:textId="66797B7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B6C2" w14:textId="0A4C5D1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323 431,99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EE38" w14:textId="13F42C4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A799" w14:textId="335F82A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581 151,26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67A" w14:textId="79657CC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3B26" w14:textId="2CA07C3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84 150,20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D675" w14:textId="02BD4D2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FC14" w14:textId="6C4ED81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453 000,00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603B" w14:textId="38D734F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B6E2" w14:textId="0F3EB94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366 998,80</w:t>
            </w:r>
          </w:p>
        </w:tc>
      </w:tr>
      <w:tr w:rsidR="00B06626" w:rsidRPr="00A57B84" w14:paraId="7C6A7902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CFE5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5198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000B" w14:textId="1416BA7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13 882 450,40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9F4E" w14:textId="2832F4B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1 925 708,55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5018" w14:textId="5296EF9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1 123 925,17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A3FB" w14:textId="4723413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1 291 742,29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7FF1" w14:textId="5A0BD7E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2 307 442,17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1D62" w14:textId="0666008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375 813,24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3AD4" w14:textId="34046AF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1 084 525,44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A503" w14:textId="27F481C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419 000,00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67AA" w14:textId="150E07D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481 245,43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BD18" w14:textId="726890B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47D7" w14:textId="6B1A076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1 931 108,67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E257" w14:textId="57CC81A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423 034,44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F845" w14:textId="1F5598F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2 218 905,00</w:t>
            </w:r>
          </w:p>
        </w:tc>
      </w:tr>
      <w:tr w:rsidR="00B06626" w:rsidRPr="00A57B84" w14:paraId="060C4CE0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B01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80C7" w14:textId="77777777" w:rsidR="00B06626" w:rsidRPr="00A57B84" w:rsidRDefault="00B06626" w:rsidP="00B0662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5411" w14:textId="1F1CD04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0117" w14:textId="37DCA36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C55F" w14:textId="6284203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8435" w14:textId="6292723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605" w14:textId="5670DD8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65D1" w14:textId="21C728D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E142" w14:textId="364F7CB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951E" w14:textId="3E206F1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6835" w14:textId="3F178F7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7798" w14:textId="18824E7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E0DA" w14:textId="286785F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4D8" w14:textId="2F535CE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0A8" w14:textId="3ACDB5A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5CCDA745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790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6CE7" w14:textId="77777777" w:rsidR="00B06626" w:rsidRPr="00A57B84" w:rsidRDefault="00B06626" w:rsidP="00B0662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BF98" w14:textId="0977DAD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8 577,96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16B7" w14:textId="0E1ECA1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44EA" w14:textId="3DB3CEA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CE6E" w14:textId="1663887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0A89" w14:textId="2E4C65A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E290" w14:textId="1A70F11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A260" w14:textId="70DF3D5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24A6" w14:textId="64C2BF4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E42D" w14:textId="6FF6982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8 577,96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4D2B" w14:textId="438A352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34A7" w14:textId="67B1160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AFD3" w14:textId="003271F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2498" w14:textId="0FB529A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21DCDF78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9EA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ACC5" w14:textId="77777777" w:rsidR="00B06626" w:rsidRPr="00A57B84" w:rsidRDefault="00B06626" w:rsidP="00B0662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D795" w14:textId="6A89F26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5D0C" w14:textId="3500C79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812F" w14:textId="44EFDCF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AA3C" w14:textId="186C5AB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A88C" w14:textId="56162A7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DA4E" w14:textId="7067004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94D6" w14:textId="5D7C359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BFEA" w14:textId="7273F68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5C9C" w14:textId="604E626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9608" w14:textId="4D583F8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5DB7" w14:textId="6802091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00C8" w14:textId="564AF40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E78D" w14:textId="2AA722E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504E4E09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0DE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9910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A812" w14:textId="68A7E69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894A" w14:textId="6030BF0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B20C" w14:textId="06CE012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7237" w14:textId="6B6824B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8B90" w14:textId="7C9DDF0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D63A" w14:textId="491C214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2A69" w14:textId="64EC187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F8F3" w14:textId="1A87AD9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7763" w14:textId="7659EDA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0D92" w14:textId="69F9819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7693" w14:textId="3FF1307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CBC1" w14:textId="079EC3C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89C0" w14:textId="6FFA1F5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5D2AC7F7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D74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8158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DD84" w14:textId="60BBA2E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F4E8" w14:textId="5342784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4DF5" w14:textId="016A008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C94" w14:textId="12A0006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94CF" w14:textId="4135ABE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A823" w14:textId="5C5AB29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FF83" w14:textId="30A4B68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124A" w14:textId="785CB16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8896" w14:textId="451D895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A4F5" w14:textId="26CBFCE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02E6" w14:textId="44FAAF5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1EBA" w14:textId="7E2B316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91FE" w14:textId="0938251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1DEDBA01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30F6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2C3B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8543" w14:textId="153DE1A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2D29" w14:textId="7A0272A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6538" w14:textId="689309A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01B1" w14:textId="0FF0814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AFCD" w14:textId="1C3FF54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36C5" w14:textId="3FD5B3A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019A" w14:textId="6E905DB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4935" w14:textId="4BAA848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7568" w14:textId="29AB5ED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FA0F" w14:textId="62436F2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0524" w14:textId="71ED972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FAF0" w14:textId="5C87044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A042" w14:textId="1C5FD69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5759DF3F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6A6A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4B3D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Prace interwencyjne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17C3" w14:textId="45BDFEF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5 785 569,80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5AF3" w14:textId="0A312B1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518 331,55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DE36" w14:textId="590A532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416 306,69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B7D3" w14:textId="2B55A28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340 447,46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FD4E" w14:textId="7F3740C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365 580,30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8980" w14:textId="48C2101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40 188,73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F08F" w14:textId="23703D5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970 398,95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577E" w14:textId="21C78B5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288 559,41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69CC" w14:textId="3C6A592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128 410,82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83FD" w14:textId="0CDE1E6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233 162,34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253" w14:textId="3CAB7B8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452 441,63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3395" w14:textId="3FABC23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1 163 912,69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B544" w14:textId="1E466C1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867 829,23</w:t>
            </w:r>
          </w:p>
        </w:tc>
      </w:tr>
      <w:tr w:rsidR="00B06626" w:rsidRPr="00A57B84" w14:paraId="48096B38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34E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8500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Zatrudnienie wspierane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66D" w14:textId="3D9A75B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4AA2" w14:textId="4111208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E3D2" w14:textId="29DEAF2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742" w14:textId="2DCD502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EBE4" w14:textId="6D1B0B5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7D84" w14:textId="349D25D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1C2E" w14:textId="02B0799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C16A" w14:textId="0487693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DBE5" w14:textId="13EAC4C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B89B" w14:textId="16C850B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F909" w14:textId="3AC5333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A93B" w14:textId="42B7501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29E7" w14:textId="50A261F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5177FEF7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1731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7017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Przygotowanie zawodowe dorosłych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1287" w14:textId="4BD0E9D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755F" w14:textId="6FA5156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9D6B" w14:textId="7886474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FEE4" w14:textId="23F03E7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55AF" w14:textId="2DEDE78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E0C8" w14:textId="7DED5E8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3A0F" w14:textId="3FC1E7E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56C0" w14:textId="18E9867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C9F" w14:textId="0D5C0E8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F46F" w14:textId="15D5AE7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038B" w14:textId="58D8C23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AE55" w14:textId="4B28E86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CD9D" w14:textId="75CA407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0A3F0A68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809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BDA0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Stypendia za okres kontynuowania nauki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9159" w14:textId="7A2DD54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15 137,70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BE4D" w14:textId="2512F28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67F0" w14:textId="2DFBC5E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15 137,70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4578" w14:textId="5E868D5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D9EB" w14:textId="08435DA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F798" w14:textId="17D9A6F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595C" w14:textId="476B568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01C7" w14:textId="5B17B7F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0397" w14:textId="70D0CCD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7899" w14:textId="2CE150F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36AA" w14:textId="564B96C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CA43" w14:textId="2D30030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3027" w14:textId="4DA5269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508AB25A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0123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6EE3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C5C4" w14:textId="17F1607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DF19" w14:textId="4A64982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9554" w14:textId="2D9923E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9C9" w14:textId="1311203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CECB" w14:textId="2CF69B0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155E" w14:textId="249717F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85E5" w14:textId="49CE10C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EB8" w14:textId="29FE367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F4D9" w14:textId="79BE627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1A46" w14:textId="68BD694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C96B" w14:textId="06C0C8F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ED7B" w14:textId="296C7A8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58D5" w14:textId="784D86A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31412423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11C4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7BB2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Studia podyplomowe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404C" w14:textId="484CB9B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181 998,39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54E9" w14:textId="6B3D0AE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5C6B" w14:textId="2CDA3A0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31 323,17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2C64" w14:textId="35067BC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18 799,24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905" w14:textId="0089C74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45D9" w14:textId="36217F0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14 034,81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784A" w14:textId="1465E5E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3 539,00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7C49" w14:textId="7A699EA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17 390,86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C859" w14:textId="3D466E2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D147" w14:textId="7D37ECD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9 094,15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6D8F" w14:textId="70FA1D3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81 819,07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B57A" w14:textId="0D2CC21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5 998,09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01CE" w14:textId="189E9BB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19DBE0E9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690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1F9B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Staże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471E" w14:textId="596493A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16 084 349,10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FA27" w14:textId="4B6F313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1 183 675,55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31D" w14:textId="152793F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1 402 762,79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93F3" w14:textId="5DA86BC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2 074 696,86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B5C3" w14:textId="7ADB562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831 271,24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AB98" w14:textId="6677183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212 457,03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B113" w14:textId="4BE6905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1 839 175,84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EAFD" w14:textId="05B4E87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784 194,13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B184" w14:textId="29A30F9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1 287 835,84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0B56" w14:textId="2A1F699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575 753,48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E225" w14:textId="37BC163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3 527 280,79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81AD" w14:textId="3F89939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427 930,53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BAB0" w14:textId="54B3976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1 937 315,02</w:t>
            </w:r>
          </w:p>
        </w:tc>
      </w:tr>
      <w:tr w:rsidR="00F86E84" w:rsidRPr="00A57B84" w14:paraId="5FBC8C6B" w14:textId="77777777" w:rsidTr="00AB3A3B">
        <w:trPr>
          <w:trHeight w:val="28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FE92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FC28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718E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stażowy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4B6D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4B39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8D25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95B4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E0A3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9EE2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43DA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6DB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28A4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09CC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B85E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BF25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D5D8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B06626" w:rsidRPr="00A57B84" w14:paraId="56714AEF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39D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19B6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zatrudnieniowy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0F44" w14:textId="7BCC57F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8DB9" w14:textId="6DECD91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F33C" w14:textId="55A27F4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168C" w14:textId="7130474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B2DB" w14:textId="7ED5C27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45AA" w14:textId="3020231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56E2" w14:textId="554CBD1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0AEB" w14:textId="2D4B9C6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CC16" w14:textId="6C35C83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455A" w14:textId="164FFA6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73FA" w14:textId="284959B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EEF9" w14:textId="2B57A3A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A64A" w14:textId="672A656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60FDFFE8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9BF3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8D0B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na zasiedlenie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E20B" w14:textId="4D10BE8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1 508 223,30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B45D" w14:textId="10D83B0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144 500,00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0AA2" w14:textId="38B3D9A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C130" w14:textId="5EE8836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184 000,00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5490" w14:textId="3B0D56C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171 490,00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D12F" w14:textId="0DC04BB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CBE" w14:textId="468AD4A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789A" w14:textId="2A5E3F1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98 233,30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9525" w14:textId="19D4B95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872E" w14:textId="31CCE09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91 000,00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C848" w14:textId="4CFA2C2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1A19" w14:textId="1098E90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DD71" w14:textId="5902FB8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116 000,00</w:t>
            </w:r>
          </w:p>
        </w:tc>
      </w:tr>
      <w:tr w:rsidR="00B06626" w:rsidRPr="00A57B84" w14:paraId="1EDE3A80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88B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A721" w14:textId="6797B2AB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8464" w14:textId="5FC21D4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340 194,63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BD47" w14:textId="2593DA1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3B89" w14:textId="50609F6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E271" w14:textId="5534D1F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E3A3" w14:textId="281D7E2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18 690,00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D535" w14:textId="5A49D6D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11 500,00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28CC" w14:textId="2A2756B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EC15" w14:textId="58BFF81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B087" w14:textId="7418972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50 294,55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0F25" w14:textId="539132E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F20D" w14:textId="28CAA9C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216 700,00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E756" w14:textId="28CE0B2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37 040,08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CFF1" w14:textId="32E2209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5 130,00</w:t>
            </w:r>
          </w:p>
        </w:tc>
      </w:tr>
      <w:tr w:rsidR="00B06626" w:rsidRPr="00A57B84" w14:paraId="7A76B561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1432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97E2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Świadczenie aktywizacyjne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8B25" w14:textId="5CF067D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06AD" w14:textId="7B9CA22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D478" w14:textId="51AEDD9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CD38" w14:textId="66FADB4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BE14" w14:textId="11263F9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CBDA" w14:textId="54B01E5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21B8" w14:textId="5614A86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5A2B" w14:textId="7484DCC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2B04" w14:textId="2CAB22E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1AFB" w14:textId="3C988B5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09EA" w14:textId="17105E5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43A" w14:textId="048FB67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4668" w14:textId="57CDB70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0F8964C4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53E2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DE0A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Zlecanie usług agencjom zatrudnienia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16C6" w14:textId="72437A6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8E69" w14:textId="1B97CC4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1BE0" w14:textId="0BEDC85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3006" w14:textId="7B69A6A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333E" w14:textId="317C4EF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9BED" w14:textId="56A4D8F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BB19" w14:textId="484C58A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8C6B" w14:textId="0B6071D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B2B8" w14:textId="0D8F049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327A" w14:textId="171F6D5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796A" w14:textId="4EE2BC5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C487" w14:textId="4F238AC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53E5" w14:textId="0D550F5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142CFCE9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E53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25B0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Badania osób bezrobotnych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D258" w14:textId="4DA388D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72 677,30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21C2" w14:textId="71EA70C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20 620,90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D443" w14:textId="57E16B9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DE71" w14:textId="09A4D7C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4F33" w14:textId="5F24CFE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3 235,00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935" w14:textId="31176F7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3 500,00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FA25" w14:textId="0ED2546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0048" w14:textId="45685D6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B5C1" w14:textId="41138D3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10 620,00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80A8" w14:textId="5EDA945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10 243,00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9B2E" w14:textId="2078958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17 068,40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E7A2" w14:textId="10F56F7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6 060,00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2D55" w14:textId="5549BB9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5597B468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20C2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691A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Projekty pilotażowe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CDE1" w14:textId="05C037E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1CDC" w14:textId="1C0BC3E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01E1" w14:textId="3E97915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C65" w14:textId="0273B78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820A" w14:textId="5F977AE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A381" w14:textId="1FA3455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7EF4" w14:textId="100FD75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307C" w14:textId="53224D4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B05B" w14:textId="0C5EEE9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6C73" w14:textId="1327763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4601" w14:textId="6FF3CE5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601D" w14:textId="60D731E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2AE0" w14:textId="6877928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63E5A554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DC3D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DD90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A925" w14:textId="13D79AD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9D05" w14:textId="489619B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CBF1" w14:textId="08EBF43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B198" w14:textId="31C8BF0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F447" w14:textId="2F06132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1C64" w14:textId="54A3D09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DE94" w14:textId="559C238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9AB9" w14:textId="1EF7C06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8592" w14:textId="7B0969D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0E21" w14:textId="730375F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487" w14:textId="65E10F1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6641" w14:textId="19B4EB5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A528" w14:textId="666E7FC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5D113B7C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7163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D60E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B0EE" w14:textId="0F20CE3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45C4" w14:textId="6B2C2C4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6FF6" w14:textId="213ECCD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D84E" w14:textId="02A28C8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B0E" w14:textId="54D392D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364E" w14:textId="4C401D1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F97" w14:textId="4540D36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AB37" w14:textId="7896D0B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4462" w14:textId="26157C3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308E" w14:textId="3DAEEEC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7FF8" w14:textId="4E52635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1267" w14:textId="19F8A8C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D3EE" w14:textId="0E69D14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4A87D5D2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DEB5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BDB6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Krajowy Fundusz Szkoleniowy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E7FA" w14:textId="77FB3E1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5 297 543,61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3B35" w14:textId="49FC0BD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1 269 472,99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54D8" w14:textId="7D83C21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405 400,05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AE38" w14:textId="4F088B0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384 169,80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8CB0" w14:textId="383A8A2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241 540,08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F675" w14:textId="7A80C1A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267 310,80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BB06" w14:textId="6FAF93E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453 820,03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AAD2" w14:textId="7D57FC2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188 477,04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2BBB" w14:textId="27E6A8F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116 802,40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7F12" w14:textId="5FA4B95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112 893,62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C316" w14:textId="13E5EC0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1 336 465,01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EBE6" w14:textId="082FFC6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150 327,81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A647" w14:textId="596F570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370 863,98</w:t>
            </w:r>
          </w:p>
        </w:tc>
      </w:tr>
      <w:tr w:rsidR="00B06626" w:rsidRPr="00A57B84" w14:paraId="650E3E6C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C5EF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4A33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przejazdu, zakwaterowania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6158" w14:textId="62DBB28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674 202,83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2624" w14:textId="7FFC5FC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13 884,74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FD43" w14:textId="0F10C89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72 518,05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A013" w14:textId="7E317C3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324 861,00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BD3E" w14:textId="377D403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40 518,63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99D0" w14:textId="03FE420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3 934,51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936F" w14:textId="70C275B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99 975,82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F61E" w14:textId="0841D15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76 468,34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D336" w14:textId="3ADE4A2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9131" w14:textId="38A912E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4 976,00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BEB8" w14:textId="522A1F3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8259" w14:textId="6A0E124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37 065,74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3A38" w14:textId="615E447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273AE462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AB65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2CB0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Opieka nad dzieckiem lub osobą zależną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4477" w14:textId="51F7E40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39 706,49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4B9E" w14:textId="149F639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364,98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3B0" w14:textId="1C420B9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4 349,03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283A" w14:textId="7F69220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2B7D" w14:textId="2C38BCF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1BE7" w14:textId="44C13C8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16F3" w14:textId="6D25E60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3 626,72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64A8" w14:textId="4EA68B9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2 488,28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6EF3" w14:textId="2ED7E82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4C07" w14:textId="5473E42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63AA" w14:textId="4BA5803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25 975,50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304C" w14:textId="4281702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1 269,00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AEA5" w14:textId="6EC266E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1 632,98</w:t>
            </w:r>
          </w:p>
        </w:tc>
      </w:tr>
      <w:tr w:rsidR="00B06626" w:rsidRPr="00A57B84" w14:paraId="6681DE14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16C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D27A17" w14:textId="77777777" w:rsidR="00B06626" w:rsidRPr="00A57B84" w:rsidRDefault="00B06626" w:rsidP="00B0662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A47D" w14:textId="252ED71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2AF9" w14:textId="7399E5E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6AF3" w14:textId="37675CD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39C" w14:textId="41C7645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E84" w14:textId="6581848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156F" w14:textId="06AC494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281B" w14:textId="5007D05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530C" w14:textId="17D817D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D8E4" w14:textId="18AC6FB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667E" w14:textId="5F4F817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A412" w14:textId="3632028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3E7F" w14:textId="5B85C51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86ED" w14:textId="13177B6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1138EC5F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9702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AF73A" w14:textId="77777777" w:rsidR="00B06626" w:rsidRPr="00A57B84" w:rsidRDefault="00B06626" w:rsidP="00B0662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3B32" w14:textId="382B217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BFCF" w14:textId="7FD9A17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4F73" w14:textId="5E95E6C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D429" w14:textId="04029C8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D327" w14:textId="6869003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6A18" w14:textId="04C4455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D5EA" w14:textId="555D474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3884" w14:textId="430A266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F6DF" w14:textId="4E2616B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9775" w14:textId="671E98D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6A86" w14:textId="3358FF8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7CCF" w14:textId="08A674D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DAC8" w14:textId="3DF09D4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57251A40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B773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A6CC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A8CA" w14:textId="7302902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2E92" w14:textId="485A537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3AB4" w14:textId="02833A5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F6EA" w14:textId="5D03358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5297" w14:textId="3C806F3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2DB1" w14:textId="359F9C4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BA09" w14:textId="243CE82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EA33" w14:textId="3B83233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74FB" w14:textId="2FBBA25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7B7B" w14:textId="0EF1895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DD4C" w14:textId="68B433B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8E9F" w14:textId="504D102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0D5A" w14:textId="0CA2E20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6800CE59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F0F3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8319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5AB4" w14:textId="236EFDE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98B6" w14:textId="0340B46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87A" w14:textId="473D7F2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42C4" w14:textId="2FD33E8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628C" w14:textId="15395E2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6CC0" w14:textId="3A6A0CD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DE10" w14:textId="72FD565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DD43" w14:textId="4D3AF7E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17D2" w14:textId="0B5A5A2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D43D" w14:textId="5608E3A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193A" w14:textId="7E9A385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A3A7" w14:textId="04837A5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38D9" w14:textId="03526CF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581AF3DC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0D4B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AB5F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2D0A" w14:textId="40AAC09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7 885,00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4BA" w14:textId="61FFD02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70F8" w14:textId="1E8CA2D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CC4A" w14:textId="2CB5B3F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DF78" w14:textId="0BD9259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7 885,00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B4FE" w14:textId="71A5B7F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492B" w14:textId="11315C6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C8BF" w14:textId="1D8F53D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FDDC" w14:textId="0CCE726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BCC9" w14:textId="473C93B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3904" w14:textId="49349D7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5207" w14:textId="5525724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AEE3" w14:textId="157A3E4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49022530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1E02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F976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E954" w14:textId="4068EBE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552 553,03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FD9A" w14:textId="40A7189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73 679,03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DEB9" w14:textId="6ED8501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60FB" w14:textId="4CCBCFA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6E1A" w14:textId="5B9C7FE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AB04" w14:textId="1A17476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B4E9" w14:textId="39CB4A1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142 768,76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1D3F" w14:textId="36652A0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C21E" w14:textId="3E3CE0E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173 723,17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D6A3" w14:textId="15B454C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E79B" w14:textId="27A8DA8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129 720,07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0E95" w14:textId="65567B7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4BD6" w14:textId="20A570D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32 662,00</w:t>
            </w:r>
          </w:p>
        </w:tc>
      </w:tr>
      <w:tr w:rsidR="00B06626" w:rsidRPr="00A57B84" w14:paraId="62609B25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711C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34BB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 aktywizacyjny dla cudzoziemców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E9FD" w14:textId="1798EA8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52B8" w14:textId="3C61D36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4571" w14:textId="0E98E90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EFC5" w14:textId="01C1193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2BBD" w14:textId="4715BAA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CF6" w14:textId="172A4B7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1843" w14:textId="01366FF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9595" w14:textId="5E1079E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6DC3" w14:textId="513DDCB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BC9C" w14:textId="13FE2AA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A6A8" w14:textId="64C5358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49C8" w14:textId="393B3B3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53D2" w14:textId="6774CC2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2A827FDB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BE06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AF04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0731" w14:textId="5E7D4C7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B5D" w14:textId="573E8BE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D372" w14:textId="099B884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B57F" w14:textId="29980DE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B75C" w14:textId="785F8B3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FF64" w14:textId="65530AB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774C" w14:textId="33E7507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5B86" w14:textId="18D143D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175F" w14:textId="011D023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5C60" w14:textId="548CE70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F94" w14:textId="2EF7436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2D27" w14:textId="10EA945C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0996" w14:textId="452A0EE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13BCF97B" w14:textId="77777777" w:rsidTr="00AB3A3B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F85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0ECA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1D65" w14:textId="68C8672B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8681" w14:textId="6483720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E266" w14:textId="2662816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2D3B" w14:textId="3C1C1078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29E5" w14:textId="619C727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FA86" w14:textId="195B99A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D9B2" w14:textId="7049727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5489" w14:textId="229CC09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E18F" w14:textId="58995C5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2A55" w14:textId="1FC1B7A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AA43" w14:textId="7D5A191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ACB3" w14:textId="1C90283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1922" w14:textId="2C65D37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0397C8D1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AC23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AD5A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Programy wspierania ekonomii społecznej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5273" w14:textId="4E4C0D0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F02D" w14:textId="2D20087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C57E" w14:textId="7E0105B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2FC3" w14:textId="6E2C57D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4680" w14:textId="6793AF3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5D50" w14:textId="7D30C56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A47A" w14:textId="2389E9C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AB4" w14:textId="4007D4DA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DF94" w14:textId="7380CCA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EF7B" w14:textId="10ED63D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CCC" w14:textId="0FECD300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9326" w14:textId="1911F47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1F3A" w14:textId="70B054E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7BA50A45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BE1C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2D1D41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FB70" w14:textId="441BE0F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D3B2" w14:textId="40C1994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55F6" w14:textId="0AF30804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B9B3" w14:textId="6434B515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E144" w14:textId="740A736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D45A" w14:textId="4474669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7B0F" w14:textId="69B7F34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9351" w14:textId="0BD3EF3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4BFD" w14:textId="48FF0E8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0048" w14:textId="4F7D79F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5B1" w14:textId="1A13FD2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CF3B" w14:textId="5F0511F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F2A9" w14:textId="192E7C0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B06626" w:rsidRPr="00A57B84" w14:paraId="33939EDE" w14:textId="77777777" w:rsidTr="00AB3A3B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0D9" w14:textId="77777777" w:rsidR="00B06626" w:rsidRPr="00A57B84" w:rsidRDefault="00B06626" w:rsidP="00B0662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87F9" w14:textId="77777777" w:rsidR="00B06626" w:rsidRPr="00A57B84" w:rsidRDefault="00B06626" w:rsidP="00B0662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3C90" w14:textId="7EACA9E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49BD" w14:textId="388893F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A104" w14:textId="5352C22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9A0" w14:textId="79C8C24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A6E" w14:textId="11B18B46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C67D" w14:textId="12173991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A304" w14:textId="74673342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C916" w14:textId="793E48CD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3BEA" w14:textId="58B56937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6190" w14:textId="0330880E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BE2F" w14:textId="6E75B3AF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E7FE" w14:textId="7565BB93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C9BA" w14:textId="753B5C79" w:rsidR="00B06626" w:rsidRPr="00A57B84" w:rsidRDefault="00B06626" w:rsidP="00B0662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</w:tbl>
    <w:p w14:paraId="2AC445E4" w14:textId="2E12CFAF" w:rsidR="00DF29F4" w:rsidRPr="00A57B84" w:rsidRDefault="00DF29F4" w:rsidP="000746CE">
      <w:pPr>
        <w:spacing w:after="120"/>
        <w:rPr>
          <w:rFonts w:ascii="Calibri" w:hAnsi="Calibri" w:cs="Calibri"/>
          <w:i/>
        </w:rPr>
      </w:pPr>
      <w:r w:rsidRPr="00A57B84">
        <w:rPr>
          <w:rFonts w:ascii="Calibri" w:hAnsi="Calibri" w:cs="Calibri"/>
          <w:i/>
        </w:rPr>
        <w:t>Źródło: opracowanie własne na podstawie</w:t>
      </w:r>
      <w:r w:rsidR="00347304" w:rsidRPr="00A57B84">
        <w:rPr>
          <w:rFonts w:ascii="Calibri" w:hAnsi="Calibri" w:cs="Calibri"/>
          <w:i/>
        </w:rPr>
        <w:t xml:space="preserve"> sprawozdań M</w:t>
      </w:r>
      <w:r w:rsidR="00A0348A" w:rsidRPr="00A57B84">
        <w:rPr>
          <w:rFonts w:ascii="Calibri" w:hAnsi="Calibri" w:cs="Calibri"/>
          <w:i/>
        </w:rPr>
        <w:t>R</w:t>
      </w:r>
      <w:r w:rsidR="00707DCD" w:rsidRPr="00A57B84">
        <w:rPr>
          <w:rFonts w:ascii="Calibri" w:hAnsi="Calibri" w:cs="Calibri"/>
          <w:i/>
        </w:rPr>
        <w:t>P</w:t>
      </w:r>
      <w:r w:rsidR="0018432B" w:rsidRPr="00A57B84">
        <w:rPr>
          <w:rFonts w:ascii="Calibri" w:hAnsi="Calibri" w:cs="Calibri"/>
          <w:i/>
        </w:rPr>
        <w:t>i</w:t>
      </w:r>
      <w:r w:rsidR="003978EB" w:rsidRPr="00A57B84">
        <w:rPr>
          <w:rFonts w:ascii="Calibri" w:hAnsi="Calibri" w:cs="Calibri"/>
          <w:i/>
        </w:rPr>
        <w:t>P</w:t>
      </w:r>
      <w:r w:rsidR="0018432B" w:rsidRPr="00A57B84">
        <w:rPr>
          <w:rFonts w:ascii="Calibri" w:hAnsi="Calibri" w:cs="Calibri"/>
          <w:i/>
        </w:rPr>
        <w:t>S</w:t>
      </w:r>
      <w:r w:rsidR="00347304" w:rsidRPr="00A57B84">
        <w:rPr>
          <w:rFonts w:ascii="Calibri" w:hAnsi="Calibri" w:cs="Calibri"/>
          <w:i/>
        </w:rPr>
        <w:t>-02 za</w:t>
      </w:r>
      <w:r w:rsidR="00FA4485" w:rsidRPr="00A57B84">
        <w:rPr>
          <w:rFonts w:ascii="Calibri" w:hAnsi="Calibri" w:cs="Calibri"/>
          <w:i/>
        </w:rPr>
        <w:t xml:space="preserve"> </w:t>
      </w:r>
      <w:r w:rsidR="00B06626">
        <w:rPr>
          <w:rFonts w:ascii="Calibri" w:hAnsi="Calibri" w:cs="Calibri"/>
          <w:i/>
        </w:rPr>
        <w:t>wrzesień</w:t>
      </w:r>
      <w:r w:rsidR="00C3750C">
        <w:rPr>
          <w:rFonts w:ascii="Calibri" w:hAnsi="Calibri" w:cs="Calibri"/>
          <w:i/>
        </w:rPr>
        <w:t xml:space="preserve"> </w:t>
      </w:r>
      <w:r w:rsidR="00EB7D0F" w:rsidRPr="00A57B84">
        <w:rPr>
          <w:rFonts w:ascii="Calibri" w:hAnsi="Calibri" w:cs="Calibri"/>
          <w:i/>
        </w:rPr>
        <w:t>20</w:t>
      </w:r>
      <w:r w:rsidR="00300704" w:rsidRPr="00A57B84">
        <w:rPr>
          <w:rFonts w:ascii="Calibri" w:hAnsi="Calibri" w:cs="Calibri"/>
          <w:i/>
        </w:rPr>
        <w:t>2</w:t>
      </w:r>
      <w:r w:rsidR="00F86E84" w:rsidRPr="00A57B84">
        <w:rPr>
          <w:rFonts w:ascii="Calibri" w:hAnsi="Calibri" w:cs="Calibri"/>
          <w:i/>
        </w:rPr>
        <w:t>5</w:t>
      </w:r>
      <w:r w:rsidRPr="00A57B84">
        <w:rPr>
          <w:rFonts w:ascii="Calibri" w:hAnsi="Calibri" w:cs="Calibri"/>
          <w:i/>
        </w:rPr>
        <w:t xml:space="preserve"> roku.</w:t>
      </w:r>
    </w:p>
    <w:bookmarkEnd w:id="32"/>
    <w:p w14:paraId="46BA1405" w14:textId="77777777" w:rsidR="00DF29F4" w:rsidRPr="004723F9" w:rsidRDefault="00DF29F4" w:rsidP="000746CE">
      <w:pPr>
        <w:tabs>
          <w:tab w:val="left" w:pos="4408"/>
          <w:tab w:val="right" w:pos="14712"/>
        </w:tabs>
        <w:spacing w:after="120"/>
        <w:rPr>
          <w:rFonts w:ascii="Calibri" w:hAnsi="Calibri" w:cs="Calibri"/>
          <w:sz w:val="22"/>
          <w:szCs w:val="22"/>
        </w:rPr>
      </w:pPr>
      <w:r w:rsidRPr="006B0C43">
        <w:rPr>
          <w:rFonts w:ascii="Calibri" w:hAnsi="Calibri" w:cs="Calibri"/>
          <w:sz w:val="22"/>
          <w:szCs w:val="22"/>
          <w:highlight w:val="yellow"/>
        </w:rPr>
        <w:br w:type="page"/>
      </w:r>
      <w:r w:rsidR="005853AA" w:rsidRPr="004723F9">
        <w:rPr>
          <w:rFonts w:ascii="Calibri" w:hAnsi="Calibri" w:cs="Calibri"/>
          <w:sz w:val="22"/>
          <w:szCs w:val="22"/>
        </w:rPr>
        <w:lastRenderedPageBreak/>
        <w:tab/>
      </w:r>
      <w:r w:rsidR="005853AA" w:rsidRPr="004723F9">
        <w:rPr>
          <w:rFonts w:ascii="Calibri" w:hAnsi="Calibri" w:cs="Calibri"/>
          <w:sz w:val="22"/>
          <w:szCs w:val="22"/>
        </w:rPr>
        <w:tab/>
      </w:r>
      <w:r w:rsidRPr="004723F9">
        <w:rPr>
          <w:rFonts w:ascii="Calibri" w:hAnsi="Calibri" w:cs="Calibri"/>
          <w:sz w:val="22"/>
          <w:szCs w:val="22"/>
        </w:rPr>
        <w:t xml:space="preserve">Załącznik nr </w:t>
      </w:r>
      <w:r w:rsidR="00300704" w:rsidRPr="004723F9">
        <w:rPr>
          <w:rFonts w:ascii="Calibri" w:hAnsi="Calibri" w:cs="Calibri"/>
          <w:sz w:val="22"/>
          <w:szCs w:val="22"/>
        </w:rPr>
        <w:t>2</w:t>
      </w:r>
    </w:p>
    <w:p w14:paraId="6B9ED5A3" w14:textId="77777777" w:rsidR="00DF29F4" w:rsidRPr="004723F9" w:rsidRDefault="00DF29F4" w:rsidP="000746CE">
      <w:pPr>
        <w:rPr>
          <w:rFonts w:ascii="Calibri" w:hAnsi="Calibri" w:cs="Calibri"/>
          <w:b/>
          <w:i/>
          <w:sz w:val="22"/>
          <w:szCs w:val="22"/>
          <w:lang w:val="x-none"/>
        </w:rPr>
      </w:pPr>
      <w:r w:rsidRPr="004723F9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4723F9">
        <w:rPr>
          <w:rFonts w:ascii="Calibri" w:hAnsi="Calibri" w:cs="Calibri"/>
          <w:b/>
          <w:i/>
          <w:sz w:val="22"/>
          <w:szCs w:val="22"/>
        </w:rPr>
        <w:t>Liczba</w:t>
      </w:r>
      <w:r w:rsidRPr="004723F9">
        <w:rPr>
          <w:rFonts w:ascii="Calibri" w:hAnsi="Calibri" w:cs="Calibri"/>
          <w:b/>
          <w:i/>
          <w:sz w:val="22"/>
          <w:szCs w:val="22"/>
          <w:lang w:val="x-none"/>
        </w:rPr>
        <w:t xml:space="preserve"> osób, za które dokonano wydatku w ramach poszczególnych</w:t>
      </w:r>
      <w:r w:rsidRPr="004723F9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723F9">
        <w:rPr>
          <w:rFonts w:ascii="Calibri" w:hAnsi="Calibri" w:cs="Calibri"/>
          <w:b/>
          <w:i/>
          <w:sz w:val="22"/>
          <w:szCs w:val="22"/>
          <w:lang w:val="x-none"/>
        </w:rPr>
        <w:t>usług, instrumentów i działań w układzie powiatowych urzędów pracy</w:t>
      </w:r>
    </w:p>
    <w:tbl>
      <w:tblPr>
        <w:tblW w:w="1569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517"/>
        <w:gridCol w:w="1971"/>
        <w:gridCol w:w="988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01805" w:rsidRPr="004723F9" w14:paraId="7A6B7556" w14:textId="77777777" w:rsidTr="0014231E">
        <w:trPr>
          <w:trHeight w:val="300"/>
          <w:tblHeader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682C39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Wyszczególnienie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36AA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Razem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4D2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Gorzów Wlkp.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7DEB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Krosno Odrz.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5D24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Międzyrzecz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ED79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Nowa Sól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E1B2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Słubice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FFC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Strzelce Kraj.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639C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Sulęcin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594D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Świebodzin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9BBE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Wschowa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876A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Zielona Góra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BA9D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Żagań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8FE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Żary</w:t>
            </w:r>
          </w:p>
        </w:tc>
      </w:tr>
      <w:tr w:rsidR="00AC191F" w:rsidRPr="004723F9" w14:paraId="3C22A334" w14:textId="77777777" w:rsidTr="00D231A8">
        <w:trPr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65DF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D8C8" w14:textId="7F5CD77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9 221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300C" w14:textId="2C1C207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1 625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0976" w14:textId="344F444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CA2F" w14:textId="30CE934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5080" w14:textId="761B512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4020" w14:textId="1BF0EFC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EEC1" w14:textId="7403472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47DD" w14:textId="12B712D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DCBF" w14:textId="5CB106D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8825" w14:textId="2BEFB26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B78E" w14:textId="6A881FE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1 445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7A56" w14:textId="2D36B6D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EE1C" w14:textId="3C402F7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909</w:t>
            </w:r>
          </w:p>
        </w:tc>
      </w:tr>
      <w:tr w:rsidR="00AC191F" w:rsidRPr="004723F9" w14:paraId="01462307" w14:textId="77777777" w:rsidTr="00F26DE0">
        <w:trPr>
          <w:trHeight w:val="30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  <w:hideMark/>
          </w:tcPr>
          <w:p w14:paraId="17DBE59F" w14:textId="77777777" w:rsidR="00AC191F" w:rsidRPr="004723F9" w:rsidRDefault="00AC191F" w:rsidP="00AC191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D588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Szkolenia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BB44" w14:textId="336FBEF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791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F905" w14:textId="016A4AC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FC12" w14:textId="0351277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4C7" w14:textId="1B8D317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81E5" w14:textId="533F896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1299" w14:textId="04BE8AC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3A59" w14:textId="1D037C6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15BD" w14:textId="62310D1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D059" w14:textId="092BC89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B442" w14:textId="7FCBEC2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1E39" w14:textId="3F3D607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26CE" w14:textId="06EC75C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8C38" w14:textId="2116E9F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</w:tr>
      <w:tr w:rsidR="00AC191F" w:rsidRPr="004723F9" w14:paraId="106BED93" w14:textId="77777777" w:rsidTr="007C3B27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F7B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9DE0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7A0E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szkoleniowy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6991" w14:textId="362FF8A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AA87" w14:textId="2A4B2E6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E87E" w14:textId="3094C89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EF62" w14:textId="1035A10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52A0" w14:textId="7774258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9DAA" w14:textId="6292FE1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5EEC" w14:textId="58993D2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473E" w14:textId="685C3E6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089D" w14:textId="02ED55C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48E0" w14:textId="51E2205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8B0C" w14:textId="467C390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24BF" w14:textId="7B63EAB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A7FA" w14:textId="378299C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6622B76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EC62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2620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Prace społecznie użyteczne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47C7" w14:textId="44B5925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994D" w14:textId="6108ADF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EA21" w14:textId="3AA9099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AE96" w14:textId="56D86A5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659E" w14:textId="6F4F5B9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2FEB" w14:textId="4F0E934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3C30" w14:textId="1661605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D3FB" w14:textId="4C5E71F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1628" w14:textId="0D3E3E6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CB6E" w14:textId="4CF8B3F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1F11" w14:textId="2A016EC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9C6E" w14:textId="74FDCA7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E5D9" w14:textId="672674F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</w:tr>
      <w:tr w:rsidR="00AC191F" w:rsidRPr="004723F9" w14:paraId="4343DAFA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06B0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70D7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Roboty publiczne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DF52" w14:textId="2AAA1C6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FFE5" w14:textId="4474C34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A306" w14:textId="65463E5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E4D1" w14:textId="4C7A244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CBEB" w14:textId="1D74FCF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AD5E" w14:textId="7B0D04B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56E" w14:textId="1D9D087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8E1E" w14:textId="143AFE6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CE5F" w14:textId="6AA81EE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D234" w14:textId="3845624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D782" w14:textId="5D2D669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4CB2" w14:textId="1053E27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4AE5" w14:textId="773AE7F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</w:tr>
      <w:tr w:rsidR="00AC191F" w:rsidRPr="004723F9" w14:paraId="4E1D30BA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3F8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6132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754F" w14:textId="6EBA3C3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2FBE" w14:textId="2F7AE1D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4FE9" w14:textId="704D8FD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66DB" w14:textId="6CAE4C2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7E6E" w14:textId="6A0F046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1583" w14:textId="5B8CF64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FB02" w14:textId="759EFEC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7350" w14:textId="00D3DA1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9A02" w14:textId="00F73DF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FF51" w14:textId="2A17473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8FED" w14:textId="2A3CEA1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7E91" w14:textId="17BD593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19" w14:textId="6DF7C86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</w:tr>
      <w:tr w:rsidR="00AC191F" w:rsidRPr="004723F9" w14:paraId="7BA1AA3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1BC6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4A5B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4D38" w14:textId="24928C4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0DC0" w14:textId="6355BCC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3F44" w14:textId="59F8476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D63D" w14:textId="0B01F98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C763" w14:textId="4B5C6CB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0A04" w14:textId="79CE125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0841" w14:textId="68AA84E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866C" w14:textId="76221FC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AAC8" w14:textId="133B038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BAC8" w14:textId="63F19E2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7BE1" w14:textId="5EBF26D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0588" w14:textId="63EBDAB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255A" w14:textId="1220CBC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</w:tr>
      <w:tr w:rsidR="00AC191F" w:rsidRPr="004723F9" w14:paraId="7987E46B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703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A143" w14:textId="77777777" w:rsidR="00AC191F" w:rsidRPr="004723F9" w:rsidRDefault="00AC191F" w:rsidP="00AC19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89DD" w14:textId="3DD70B8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CD50" w14:textId="5B7C65D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2A6F" w14:textId="5557F0B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E341" w14:textId="680824C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19FE" w14:textId="7F6B92E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F5F8" w14:textId="700ECAA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1CFD" w14:textId="2D32F3D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CFB" w14:textId="1D70C68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A66D" w14:textId="4AFD7A7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9D5A" w14:textId="02841D1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8C58" w14:textId="17D52EB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CF2D" w14:textId="4E36429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EEEF" w14:textId="78AFE3C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771B790E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D368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2FCC" w14:textId="77777777" w:rsidR="00AC191F" w:rsidRPr="004723F9" w:rsidRDefault="00AC191F" w:rsidP="00AC19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780F" w14:textId="6832974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8DD8" w14:textId="6138C26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92BA" w14:textId="214B54A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BBC5" w14:textId="19452F5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3202" w14:textId="269AFCE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4E77" w14:textId="4D73AE9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1FF9" w14:textId="40F5566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46C9" w14:textId="1679A03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50C1" w14:textId="6A223CC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DDBE" w14:textId="4B4B33D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B5DD" w14:textId="62E3B03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B23C" w14:textId="1DAD7AB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5E32" w14:textId="66EFF77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2AFB62C9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0691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BE0" w14:textId="77777777" w:rsidR="00AC191F" w:rsidRPr="004723F9" w:rsidRDefault="00AC191F" w:rsidP="00AC19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CC50" w14:textId="72B519B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EE09" w14:textId="7FD5622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81FE" w14:textId="4A1A054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EC5A" w14:textId="1A9A816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14EE" w14:textId="01CA21F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DF4D" w14:textId="3DE3DBE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7C18" w14:textId="48780A1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6696" w14:textId="624C82B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2F02" w14:textId="0487A03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2123" w14:textId="7249346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2B82" w14:textId="5ACF159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F45D" w14:textId="319686E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8154" w14:textId="275995D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46ABE431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8D2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A4EC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DA43" w14:textId="7ACFF8A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FEBB" w14:textId="13374B0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FCDD" w14:textId="2DA9F46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7538" w14:textId="1BA77E3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8B09" w14:textId="0C75B6B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99C1" w14:textId="5AF13E6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7E0" w14:textId="4DDAFCC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A277" w14:textId="1D41E29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A41F" w14:textId="188FF12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FA87" w14:textId="29DB080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88A" w14:textId="36790D9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1227" w14:textId="78C6A57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3F9A" w14:textId="27544A6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058698A2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FF58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C11C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4FD3" w14:textId="63F8870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26DA" w14:textId="114F87E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1A77" w14:textId="11F9B27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1395" w14:textId="1C903DE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187E" w14:textId="1494D0F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59B1" w14:textId="3468155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8C74" w14:textId="6334561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1DFA" w14:textId="0EB4DCA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BF83" w14:textId="27735FD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C734" w14:textId="24E279F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F2B8" w14:textId="3D4EB8E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496C" w14:textId="06DF7D1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8022" w14:textId="52F57A9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03552E70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122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9443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7695" w14:textId="3B86515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D3FE" w14:textId="134B4EE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BB5F" w14:textId="099D0FC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19E1" w14:textId="02CE526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BBEF" w14:textId="3E2DF10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8895" w14:textId="18A50E8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7DEB" w14:textId="651E8D9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6648" w14:textId="75477E7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9DB1" w14:textId="0637082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585B" w14:textId="436C609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78B9" w14:textId="3373437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06A2" w14:textId="1B8DFF8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3BE2" w14:textId="7929ECF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2CE6466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049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6A2B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Prace interwencyjne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B197" w14:textId="3B7147C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A9A6" w14:textId="236B244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1D32" w14:textId="2B188B4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E379" w14:textId="3EA9143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90C5" w14:textId="5CD1109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9A20" w14:textId="0536631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9F30" w14:textId="6D5956D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94BC" w14:textId="19504C0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AECA" w14:textId="057AF73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4198" w14:textId="661FFE7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F42" w14:textId="58C9E08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2C47" w14:textId="5100507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58AA" w14:textId="2E7A263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139</w:t>
            </w:r>
          </w:p>
        </w:tc>
      </w:tr>
      <w:tr w:rsidR="00AC191F" w:rsidRPr="004723F9" w14:paraId="05B2FF58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A72E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528C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Zatrudnienie wspierane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9F99" w14:textId="76D3C6F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8926" w14:textId="36847BE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451B" w14:textId="6E0D16C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EF88" w14:textId="5A095A7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FC44" w14:textId="395644A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7799" w14:textId="16FE450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F995" w14:textId="3C6C0F9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8A2B" w14:textId="4A36400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6093" w14:textId="005530E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AFC8" w14:textId="54FE8BF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7753" w14:textId="4E7D1DF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C08" w14:textId="7BDC867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7291" w14:textId="31CBBD0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71CECB31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7E34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6350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Przygotowanie zawodowe dorosłych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C668" w14:textId="016E469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7587" w14:textId="71A2998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652E" w14:textId="301EFC7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64D5" w14:textId="5089576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3864" w14:textId="1196967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1538" w14:textId="7A8D74E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C45B" w14:textId="216E773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CE0B" w14:textId="0075908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66EA" w14:textId="75DA6E8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26EE" w14:textId="214D8F7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3F1E" w14:textId="2823F9E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46C1" w14:textId="6D31F56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2052" w14:textId="71F9951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202B5E7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1C1A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CA50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Stypendia za okres kontynuowania nauki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5A19" w14:textId="601ADF2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2E73" w14:textId="5E03C45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C28C" w14:textId="10086F9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6DB8" w14:textId="3C17AF2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053D" w14:textId="79B4E2D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9D06" w14:textId="5F805C7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BAEE" w14:textId="109A12C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2ECE" w14:textId="73A1B43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4F81" w14:textId="1FD7412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EA52" w14:textId="4106C38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1957" w14:textId="7477A44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F85E" w14:textId="7FA6F02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F36" w14:textId="64D9362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4354D25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5A0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2A67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6BA4" w14:textId="3402895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2B3A" w14:textId="6391B1C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0FD5" w14:textId="3D70545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4E53" w14:textId="0677D41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87DD" w14:textId="2C9237F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E96" w14:textId="3668AC8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8083" w14:textId="134CF0B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EA45" w14:textId="5934F8D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3A40" w14:textId="57ED644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7347" w14:textId="63349E1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5650" w14:textId="2575E81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2E01" w14:textId="3E2782E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A86A" w14:textId="72B6E86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2598FD3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E3D2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C54F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Studia podyplomowe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2F41" w14:textId="4346698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BC5D" w14:textId="6F944FA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F6E7" w14:textId="7FD0BC9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E1D1" w14:textId="0D92EF9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1054" w14:textId="21C02F8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34AB" w14:textId="77B1116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48E8" w14:textId="24AAFE1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BC61" w14:textId="3D41444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5C0" w14:textId="0E4487C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386E" w14:textId="486185F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97D8" w14:textId="6C94E4F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290A" w14:textId="3DCD360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29DF" w14:textId="5F2FE9A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23CE4ED6" w14:textId="77777777" w:rsidTr="000930CF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EF1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D434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Staże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A416" w14:textId="120C1E9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A7A0" w14:textId="34054C9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717A" w14:textId="1F0F844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32AF" w14:textId="3D7A639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237D" w14:textId="46FFA27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49ED" w14:textId="3080ACE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E8EF" w14:textId="5C60429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D883" w14:textId="282E9C9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0291" w14:textId="06F36D3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3A82" w14:textId="166B50D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7227" w14:textId="28AB602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35C8" w14:textId="7679FBA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1DEA" w14:textId="058D4A4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254</w:t>
            </w:r>
          </w:p>
        </w:tc>
      </w:tr>
      <w:tr w:rsidR="00401805" w:rsidRPr="004723F9" w14:paraId="5A7140C0" w14:textId="77777777" w:rsidTr="0014231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1D64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6144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42AD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stażowy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9993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751E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DC24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F531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47C6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41C9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811A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AE6B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0EE6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40BB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2219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DC98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7FF2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479529CB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DC9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E16A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zatrudnieniowy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760" w14:textId="3170A3B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D344" w14:textId="00AAAEC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A3AF" w14:textId="19FD378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38BF" w14:textId="43D398F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ECA7" w14:textId="4F3C9B8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807C" w14:textId="562CFA0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E944" w14:textId="4BC7E6C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B5D7" w14:textId="0E467EF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AE4E" w14:textId="0E11F6B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BED4" w14:textId="42C9D7B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9259" w14:textId="36DBFDC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372D" w14:textId="06AFA65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80D5" w14:textId="0072861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3969C001" w14:textId="77777777" w:rsidTr="00634FC5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3659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D9DC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na zasiedlenie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AB7B" w14:textId="5B69798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705E" w14:textId="55DDCFB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218" w14:textId="76F53D8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9230" w14:textId="5CE2523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E926" w14:textId="6534799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19A3" w14:textId="5B2FA16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8351" w14:textId="729BDF5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92FE" w14:textId="19EC006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E893" w14:textId="1D98CA1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221F" w14:textId="742229D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ED7B" w14:textId="1A63BE0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68F0" w14:textId="49E0571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6B2" w14:textId="4093A5D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  <w:tr w:rsidR="00AC191F" w:rsidRPr="004723F9" w14:paraId="20337539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AB13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C108" w14:textId="7AFB8655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3489" w14:textId="2711520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436F" w14:textId="38FE78F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E717" w14:textId="0DB0C2D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6187" w14:textId="134D041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61C5" w14:textId="65D1CFC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815B" w14:textId="3DD6355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6225" w14:textId="649F58A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D000" w14:textId="7E38196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706E" w14:textId="315A9BD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2365" w14:textId="5923929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C836" w14:textId="423E2F3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9662" w14:textId="12C2299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147B" w14:textId="394177A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AC191F" w:rsidRPr="004723F9" w14:paraId="2A23E51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A92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2C17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Świadczenie aktywizacyjne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3B4E" w14:textId="13A1568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E14" w14:textId="16122C2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00EF" w14:textId="6F9663A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D1C6" w14:textId="383C782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89FE" w14:textId="26264B9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D939" w14:textId="49C478D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349A" w14:textId="378109D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CA12" w14:textId="66CA303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CB02" w14:textId="6870563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0DF4" w14:textId="36D2B92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17CA" w14:textId="5EECAB2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8B87" w14:textId="767B9E1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B0A9" w14:textId="031D720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543B371F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5956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0860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Zlecanie usług agencjom zatrudnienia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4203" w14:textId="4CA3185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3FBD" w14:textId="47D7D7C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F68D" w14:textId="6B44423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3E3D" w14:textId="4B132FE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7AC8" w14:textId="3ED3278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3594" w14:textId="3FF937E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5065" w14:textId="413DC00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2688" w14:textId="7874B90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0234" w14:textId="564A1AC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53B7" w14:textId="26BD9B1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709E" w14:textId="6536EE9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2EC5" w14:textId="76061AD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1F72" w14:textId="3C1B77C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7F42A1A9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90E0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E1CD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Badania osób bezrobotnych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5C34" w14:textId="189E57C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EB90" w14:textId="75BE317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E7C0" w14:textId="65C3570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94EF" w14:textId="0262A6C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42AE" w14:textId="3862430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ED57" w14:textId="6F345F4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2489" w14:textId="7DC7C9D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4E0B" w14:textId="6047570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F7A1" w14:textId="40B1EAA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AA3D" w14:textId="2812908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BC53" w14:textId="7842187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B802" w14:textId="23D4636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83C" w14:textId="5DB38B7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05C7218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D59E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E6BD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Projekty pilotażowe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06B" w14:textId="06E67B6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A7F4" w14:textId="290314F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28BD" w14:textId="4490BA0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A01F" w14:textId="4CAE610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875A" w14:textId="42B8DAB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431E" w14:textId="692FFDD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8AF3" w14:textId="72256C3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56D5" w14:textId="0ECCAAD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F8F5" w14:textId="3E7CA0B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7EBC" w14:textId="5B0B7D3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C0D2" w14:textId="42CEE5B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1FEA" w14:textId="11ACFDA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35F0" w14:textId="748451F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AC191F" w:rsidRPr="004723F9" w14:paraId="2BAB9A12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D72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7EBD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E7B5" w14:textId="6F1D1D3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FCCC" w14:textId="7DC7886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E31D" w14:textId="28437F0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DAE6" w14:textId="14FE94F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A411" w14:textId="43EE2DC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D30D" w14:textId="6E013AD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061" w14:textId="594F0B8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B6E0" w14:textId="0FE3650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543E" w14:textId="5F351AC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9016" w14:textId="4150236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735C" w14:textId="467A176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6251" w14:textId="545EA72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ABB8" w14:textId="79121D7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AC191F" w:rsidRPr="004723F9" w14:paraId="49CC7C8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716A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D749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D507" w14:textId="2BDE32B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2849" w14:textId="2ED6943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61F1" w14:textId="48FCA49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4A45" w14:textId="6D0FF7E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0C3D" w14:textId="204281C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4B76" w14:textId="625F311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DCC2" w14:textId="7F12C27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F815" w14:textId="57B78A4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3657" w14:textId="49748AC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72FD" w14:textId="6D0F063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FD0D" w14:textId="3A1F3DB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847C" w14:textId="2098CB9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5BB1" w14:textId="00E6E63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7AE64F5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129A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6E91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Krajowy Fundusz Szkoleniowy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9B9A" w14:textId="53060F4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3 164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1E37" w14:textId="50B180A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F175" w14:textId="2C7C957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E84C" w14:textId="3A00B59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A0CC" w14:textId="59BFC60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8F3E" w14:textId="3C75B3B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3543" w14:textId="61DC645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08DB" w14:textId="047D59A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9844" w14:textId="6F8CFB1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5952" w14:textId="6FC61A9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78DB" w14:textId="366A507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29C6" w14:textId="5FF5F79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5DF5" w14:textId="7B51C6B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232</w:t>
            </w:r>
          </w:p>
        </w:tc>
      </w:tr>
      <w:tr w:rsidR="00AC191F" w:rsidRPr="004723F9" w14:paraId="60377B2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173E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A6EC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przejazdu, zakwaterowania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A040" w14:textId="0FD4D2E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7C09" w14:textId="583423C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355F" w14:textId="4ACA317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37A7" w14:textId="265B1B8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0013" w14:textId="632C779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9CC9" w14:textId="2FE684A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BA97" w14:textId="61D5EB6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F817" w14:textId="2F36CCF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5DE7" w14:textId="7B42F43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2EB3" w14:textId="626E9DD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6351" w14:textId="481C53E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EF8B" w14:textId="09E1858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8E85" w14:textId="4B8FCE8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6CA2B41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644E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D5B4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Opieka nad dzieckiem lub osobą zależną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64A2" w14:textId="6E7BA5A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79A3" w14:textId="34E974F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3370" w14:textId="3922709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25A1" w14:textId="7447EC4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7871" w14:textId="4DC3869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508F" w14:textId="7BDB2AF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38B1" w14:textId="3F30A5C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C7B9" w14:textId="5CE3FBF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F3D9" w14:textId="41BCA01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BE66" w14:textId="0EC5B2F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1E8E" w14:textId="5719E48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FCB7" w14:textId="26AC0A4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4C4" w14:textId="34D3DDC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AC191F" w:rsidRPr="004723F9" w14:paraId="75EA12FC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CA1F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DD32B" w14:textId="77777777" w:rsidR="00AC191F" w:rsidRPr="004723F9" w:rsidRDefault="00AC191F" w:rsidP="00AC19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CC2D" w14:textId="0D0AD93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8CA0" w14:textId="316AA88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AB64" w14:textId="244C313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104B" w14:textId="431944B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D58D" w14:textId="7F46B13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66ED" w14:textId="5445050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70BB" w14:textId="58B261D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9F96" w14:textId="57C2C7A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F550" w14:textId="58F2C5F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E444" w14:textId="6490ADA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D540" w14:textId="77A023B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DC34" w14:textId="69327ED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9CB8" w14:textId="7B6DD82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AC191F" w:rsidRPr="004723F9" w14:paraId="3A520796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4D13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4B1BC" w14:textId="77777777" w:rsidR="00AC191F" w:rsidRPr="004723F9" w:rsidRDefault="00AC191F" w:rsidP="00AC19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5F5A" w14:textId="487D1A9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C24E" w14:textId="023D273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689" w14:textId="6B0413A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4456" w14:textId="41EB503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46B" w14:textId="6D79BE7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3A29" w14:textId="0FA2C8A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EFD7" w14:textId="6DA3D0B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E6BE" w14:textId="16EE2D1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E67B" w14:textId="687F595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E642" w14:textId="6A21DB5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4931" w14:textId="136199F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C71F" w14:textId="493226F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E6CC" w14:textId="1CB7B41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AC191F" w:rsidRPr="004723F9" w14:paraId="6552FE10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969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7BC4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FA53" w14:textId="2D0739E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201C" w14:textId="10BAE78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C9D6" w14:textId="4E3A7D1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CD5D" w14:textId="28E7445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5296" w14:textId="6283FC2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0A41" w14:textId="6F36AA2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1736" w14:textId="3D12A70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43EA" w14:textId="7BC1E48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44EB" w14:textId="3B87126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CE33" w14:textId="7948436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6AC6" w14:textId="54B2643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E528" w14:textId="040D4DE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DDFC" w14:textId="00E2A90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AC191F" w:rsidRPr="004723F9" w14:paraId="7A6A3CA6" w14:textId="77777777" w:rsidTr="006335AE">
        <w:trPr>
          <w:trHeight w:val="43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A3C6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B55B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100A" w14:textId="0599053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4160" w14:textId="12C7E56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CF87" w14:textId="4CF646B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24BE" w14:textId="5A96E9D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576D" w14:textId="242F83E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D899" w14:textId="14CB185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3EB" w14:textId="760F257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5C26" w14:textId="0E530CD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E61C" w14:textId="39304F7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A4E0" w14:textId="7C3268A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0403" w14:textId="60465F3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AA60" w14:textId="0E44B37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0310" w14:textId="656189E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AC191F" w:rsidRPr="004723F9" w14:paraId="0CB2E662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A337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5902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8E60" w14:textId="5FADEC6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AE4" w14:textId="238425A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7146" w14:textId="10439F9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9053" w14:textId="00CEFB0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B0C5" w14:textId="342FB88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4FA1" w14:textId="4EA08FC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BA11" w14:textId="53B9DBF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EB47" w14:textId="5A0C5C3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D91D" w14:textId="112C786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EA9A" w14:textId="099FA07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F135" w14:textId="3A2DB4C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613D" w14:textId="2C110DB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129E" w14:textId="3A8CBBD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45347DD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CCE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8550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05D0" w14:textId="7B1A769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B56F" w14:textId="17FA2F9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37FF" w14:textId="51A535B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EEDA" w14:textId="238E504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A65" w14:textId="3856BFF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9F6D" w14:textId="45B840F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1786" w14:textId="04FBED8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647E" w14:textId="220C6B6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166E" w14:textId="5FAAE36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5FF1" w14:textId="588119A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5C32" w14:textId="35B6616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B41F" w14:textId="7A195B0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773" w14:textId="684F929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AC191F" w:rsidRPr="004723F9" w14:paraId="621C7163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CB6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4029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 aktywizacyjny dla cudzoziemców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27A9" w14:textId="26DB99F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2BCF" w14:textId="17F028B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4B2B" w14:textId="7B65C66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4F1E" w14:textId="683B25D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1FF6" w14:textId="646D9AC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06F2" w14:textId="2D33609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3EF1" w14:textId="6D28918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72E7" w14:textId="23EF7DA3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C91C" w14:textId="46709D8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EBB2" w14:textId="1094555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F22B" w14:textId="2E0FEC2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21AE" w14:textId="1A893C3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E3AE" w14:textId="2287BFA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AC191F" w:rsidRPr="004723F9" w14:paraId="5E48B1AF" w14:textId="77777777" w:rsidTr="006335A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C15F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549E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1C05" w14:textId="466DBD0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D7DE" w14:textId="5551798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047" w14:textId="258F525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4937" w14:textId="604A149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027" w14:textId="50BB446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2BD2" w14:textId="359B8AD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D04F" w14:textId="2B62FFA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494E" w14:textId="1150926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10AC" w14:textId="17CCE5A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806E" w14:textId="38A290C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F605" w14:textId="4DF05C7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F39C" w14:textId="7C91AD5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80B0" w14:textId="1825F13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AC191F" w:rsidRPr="004723F9" w14:paraId="4601189F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66EF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A8EF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7E97" w14:textId="3592CC9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2F4F" w14:textId="068E577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DC57" w14:textId="50E0716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CC00" w14:textId="2D346CF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E00A" w14:textId="3F31278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9068" w14:textId="4F5F6D2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EF7F" w14:textId="31AB96D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D5F2" w14:textId="30CC750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7397" w14:textId="2EADCAC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370E" w14:textId="55D5BCF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EDB4" w14:textId="51D6BAD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CF29" w14:textId="2D02823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1748" w14:textId="43C704B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AC191F" w:rsidRPr="004723F9" w14:paraId="48DD692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6228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5C92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Programy wspierania ekonomii społecznej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FDD1" w14:textId="24AB114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1E48" w14:textId="494EC63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849A" w14:textId="15EAEFC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D69F" w14:textId="5A95771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60F6" w14:textId="468776A4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96FC" w14:textId="7137E6B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FE4F" w14:textId="533E581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8D1" w14:textId="5BB91C7F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A72E" w14:textId="4469536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4D9B" w14:textId="0347F79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E822" w14:textId="311DFA41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3C5E" w14:textId="057391D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97B9" w14:textId="63B4D5D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AC191F" w:rsidRPr="004723F9" w14:paraId="68B2B93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BC6F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1ED67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64A8" w14:textId="3BF6E25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4B82" w14:textId="47A019C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A932" w14:textId="5905D3FD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BD74" w14:textId="2559144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043" w14:textId="47EBD97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2B02" w14:textId="7B983D02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95D7" w14:textId="5BA73427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0FBA" w14:textId="6EACD15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3C5F" w14:textId="2BF40D5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CE46" w14:textId="02E9085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0B06" w14:textId="2A6107E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CD6" w14:textId="2E61F97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0118" w14:textId="1AE23510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C191F" w:rsidRPr="004723F9" w14:paraId="33E8DAE8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D929" w14:textId="77777777" w:rsidR="00AC191F" w:rsidRPr="004723F9" w:rsidRDefault="00AC191F" w:rsidP="00AC19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D3BC" w14:textId="77777777" w:rsidR="00AC191F" w:rsidRPr="004723F9" w:rsidRDefault="00AC191F" w:rsidP="00AC19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A4F9" w14:textId="5465A1CC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977B" w14:textId="568D036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3E46" w14:textId="1F95E12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CF2F" w14:textId="11551D99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0A0D" w14:textId="5850FA0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759B" w14:textId="2C0C8D3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8FE8" w14:textId="362F9CBE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6D87" w14:textId="2EF04CB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C15D" w14:textId="6F0ABA3A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E726" w14:textId="09C63426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78E5" w14:textId="7776CFF5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A5BC" w14:textId="4EDD4248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EE26" w14:textId="7A93189B" w:rsidR="00AC191F" w:rsidRPr="004723F9" w:rsidRDefault="00AC191F" w:rsidP="00AC191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14:paraId="291D5696" w14:textId="185EB026" w:rsidR="00DF29F4" w:rsidRPr="004723F9" w:rsidRDefault="00DF29F4" w:rsidP="000746CE">
      <w:pPr>
        <w:spacing w:after="120"/>
        <w:rPr>
          <w:rFonts w:ascii="Calibri" w:hAnsi="Calibri" w:cs="Calibri"/>
          <w:i/>
          <w:sz w:val="22"/>
          <w:szCs w:val="22"/>
        </w:rPr>
        <w:sectPr w:rsidR="00DF29F4" w:rsidRPr="004723F9" w:rsidSect="00D31990">
          <w:footerReference w:type="default" r:id="rId10"/>
          <w:pgSz w:w="16838" w:h="11906" w:orient="landscape"/>
          <w:pgMar w:top="992" w:right="992" w:bottom="1134" w:left="1134" w:header="709" w:footer="709" w:gutter="0"/>
          <w:pgNumType w:fmt="numberInDash"/>
          <w:cols w:space="708"/>
          <w:docGrid w:linePitch="272"/>
        </w:sectPr>
      </w:pPr>
      <w:r w:rsidRPr="004723F9">
        <w:rPr>
          <w:rFonts w:ascii="Calibri" w:hAnsi="Calibri" w:cs="Calibri"/>
          <w:i/>
        </w:rPr>
        <w:t xml:space="preserve">Źródło: opracowanie własne na podstawie sprawozdań </w:t>
      </w:r>
      <w:r w:rsidR="0018432B" w:rsidRPr="004723F9">
        <w:rPr>
          <w:rFonts w:ascii="Calibri" w:hAnsi="Calibri" w:cs="Calibri"/>
          <w:i/>
        </w:rPr>
        <w:t>MR</w:t>
      </w:r>
      <w:r w:rsidR="00707DCD" w:rsidRPr="004723F9">
        <w:rPr>
          <w:rFonts w:ascii="Calibri" w:hAnsi="Calibri" w:cs="Calibri"/>
          <w:i/>
        </w:rPr>
        <w:t>P</w:t>
      </w:r>
      <w:r w:rsidR="0018432B" w:rsidRPr="004723F9">
        <w:rPr>
          <w:rFonts w:ascii="Calibri" w:hAnsi="Calibri" w:cs="Calibri"/>
          <w:i/>
        </w:rPr>
        <w:t>i</w:t>
      </w:r>
      <w:r w:rsidR="00DE22A4" w:rsidRPr="004723F9">
        <w:rPr>
          <w:rFonts w:ascii="Calibri" w:hAnsi="Calibri" w:cs="Calibri"/>
          <w:i/>
        </w:rPr>
        <w:t>PS-02 za</w:t>
      </w:r>
      <w:r w:rsidR="002D2F03" w:rsidRPr="004723F9">
        <w:rPr>
          <w:rFonts w:ascii="Calibri" w:hAnsi="Calibri" w:cs="Calibri"/>
          <w:i/>
        </w:rPr>
        <w:t xml:space="preserve"> </w:t>
      </w:r>
      <w:r w:rsidR="00AC191F">
        <w:rPr>
          <w:rFonts w:ascii="Calibri" w:hAnsi="Calibri" w:cs="Calibri"/>
          <w:i/>
        </w:rPr>
        <w:t>wrzesień</w:t>
      </w:r>
      <w:r w:rsidR="00821715" w:rsidRPr="004723F9">
        <w:rPr>
          <w:rFonts w:ascii="Calibri" w:hAnsi="Calibri" w:cs="Calibri"/>
          <w:i/>
        </w:rPr>
        <w:t xml:space="preserve"> </w:t>
      </w:r>
      <w:r w:rsidR="00EB7D0F" w:rsidRPr="004723F9">
        <w:rPr>
          <w:rFonts w:ascii="Calibri" w:hAnsi="Calibri" w:cs="Calibri"/>
          <w:i/>
        </w:rPr>
        <w:t>20</w:t>
      </w:r>
      <w:r w:rsidR="00300704" w:rsidRPr="004723F9">
        <w:rPr>
          <w:rFonts w:ascii="Calibri" w:hAnsi="Calibri" w:cs="Calibri"/>
          <w:i/>
        </w:rPr>
        <w:t>2</w:t>
      </w:r>
      <w:r w:rsidR="00401805" w:rsidRPr="004723F9">
        <w:rPr>
          <w:rFonts w:ascii="Calibri" w:hAnsi="Calibri" w:cs="Calibri"/>
          <w:i/>
        </w:rPr>
        <w:t>5</w:t>
      </w:r>
      <w:r w:rsidRPr="004723F9">
        <w:rPr>
          <w:rFonts w:ascii="Calibri" w:hAnsi="Calibri" w:cs="Calibri"/>
          <w:i/>
        </w:rPr>
        <w:t xml:space="preserve"> roku.</w:t>
      </w:r>
    </w:p>
    <w:p w14:paraId="658F74CF" w14:textId="77777777" w:rsidR="005F38A1" w:rsidRPr="001E7711" w:rsidRDefault="005F38A1" w:rsidP="00032EC0">
      <w:pPr>
        <w:jc w:val="right"/>
        <w:rPr>
          <w:rFonts w:ascii="Calibri" w:hAnsi="Calibri" w:cs="Calibri"/>
          <w:sz w:val="22"/>
          <w:szCs w:val="22"/>
        </w:rPr>
      </w:pPr>
      <w:r w:rsidRPr="001E7711">
        <w:rPr>
          <w:rFonts w:ascii="Calibri" w:hAnsi="Calibri" w:cs="Calibri"/>
          <w:sz w:val="22"/>
          <w:szCs w:val="22"/>
        </w:rPr>
        <w:lastRenderedPageBreak/>
        <w:t>Załącznik nr 3</w:t>
      </w:r>
    </w:p>
    <w:p w14:paraId="4B810B81" w14:textId="241706AD" w:rsidR="005C07EB" w:rsidRPr="001E7711" w:rsidRDefault="00192704" w:rsidP="000746CE">
      <w:pPr>
        <w:rPr>
          <w:rFonts w:ascii="Calibri" w:hAnsi="Calibri" w:cs="Calibri"/>
          <w:i/>
          <w:vertAlign w:val="superscript"/>
        </w:rPr>
      </w:pPr>
      <w:r w:rsidRPr="001E7711">
        <w:rPr>
          <w:rFonts w:ascii="Calibri" w:hAnsi="Calibri" w:cs="Calibri"/>
          <w:i/>
          <w:vertAlign w:val="superscript"/>
        </w:rPr>
        <w:t xml:space="preserve"> 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Tabela.</w:t>
      </w:r>
      <w:r w:rsidR="00E35260" w:rsidRPr="001E7711">
        <w:rPr>
          <w:rFonts w:ascii="Calibri" w:hAnsi="Calibri" w:cs="Calibri"/>
          <w:bCs/>
          <w:sz w:val="22"/>
          <w:szCs w:val="22"/>
        </w:rPr>
        <w:t xml:space="preserve"> 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Wycinek tabeli sprawozdania MR</w:t>
      </w:r>
      <w:r w:rsidR="00234ACB" w:rsidRPr="001E7711">
        <w:rPr>
          <w:rFonts w:ascii="Calibri" w:hAnsi="Calibri" w:cs="Calibri"/>
          <w:b/>
          <w:bCs/>
          <w:i/>
          <w:sz w:val="22"/>
          <w:szCs w:val="22"/>
        </w:rPr>
        <w:t>P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iPS-02</w:t>
      </w:r>
    </w:p>
    <w:tbl>
      <w:tblPr>
        <w:tblW w:w="10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80"/>
        <w:gridCol w:w="4342"/>
        <w:gridCol w:w="600"/>
        <w:gridCol w:w="1120"/>
        <w:gridCol w:w="1120"/>
        <w:gridCol w:w="1120"/>
        <w:gridCol w:w="1120"/>
      </w:tblGrid>
      <w:tr w:rsidR="00B90EA6" w:rsidRPr="00B90EA6" w14:paraId="5AE51CA4" w14:textId="77777777" w:rsidTr="00B90EA6">
        <w:trPr>
          <w:trHeight w:val="300"/>
          <w:tblHeader/>
        </w:trPr>
        <w:tc>
          <w:tcPr>
            <w:tcW w:w="5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9711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456F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Liczba osób/miejsc w miesiącu sprawozda-</w:t>
            </w:r>
            <w:proofErr w:type="spellStart"/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wczym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A07E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Wydatki w zł </w:t>
            </w:r>
            <w:r w:rsidRPr="00B90EA6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F491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Liczba osób w roku</w:t>
            </w:r>
            <w:r w:rsidRPr="00B90EA6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 b)</w:t>
            </w:r>
          </w:p>
        </w:tc>
      </w:tr>
      <w:tr w:rsidR="00B90EA6" w:rsidRPr="00B90EA6" w14:paraId="7C8D93AD" w14:textId="77777777" w:rsidTr="00B90EA6">
        <w:trPr>
          <w:trHeight w:val="960"/>
          <w:tblHeader/>
        </w:trPr>
        <w:tc>
          <w:tcPr>
            <w:tcW w:w="5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8A1BC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812F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EAC0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w m-</w:t>
            </w:r>
            <w:proofErr w:type="spellStart"/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cu</w:t>
            </w:r>
            <w:proofErr w:type="spellEnd"/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sprawozda-</w:t>
            </w:r>
            <w:proofErr w:type="spellStart"/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wczym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9933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od początku roku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FE04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90EA6" w:rsidRPr="00B90EA6" w14:paraId="297D4309" w14:textId="77777777" w:rsidTr="00B90EA6">
        <w:trPr>
          <w:trHeight w:val="300"/>
          <w:tblHeader/>
        </w:trPr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6744D7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C8C2A6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E02C47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0F6EB2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166068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B90EA6" w:rsidRPr="00B90EA6" w14:paraId="5F46B542" w14:textId="77777777" w:rsidTr="00B90EA6">
        <w:trPr>
          <w:trHeight w:val="480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816E29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Aktywne formy przeciwdziałania bezrobociu ogółem (suma w. 41, 49 do 51, 53, 55 do 63, 65 do 67, 69, 71 do 74 oraz 76 do 99)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6BF616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5FA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2 688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C7DF28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7 226 528,74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6CD86FF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55 830 164,58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4B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9 221</w:t>
            </w:r>
          </w:p>
        </w:tc>
      </w:tr>
      <w:tr w:rsidR="00B90EA6" w:rsidRPr="00B90EA6" w14:paraId="535511DB" w14:textId="77777777" w:rsidTr="00B90EA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6A48197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0C44D0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Szkolenia (suma w. 42 do 48)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B8B9ED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952F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B850EFB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295 595,75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9C840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1 886 084,78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005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791</w:t>
            </w:r>
          </w:p>
        </w:tc>
      </w:tr>
      <w:tr w:rsidR="00B90EA6" w:rsidRPr="00B90EA6" w14:paraId="2C6B4BEC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AD421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BC8BA1A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2F31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kwoty należne instytucjom szkoleniowym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575589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4C21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C6A3BE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251 881,66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2898D78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987 509,76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326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244</w:t>
            </w:r>
          </w:p>
        </w:tc>
      </w:tr>
      <w:tr w:rsidR="00B90EA6" w:rsidRPr="00B90EA6" w14:paraId="45DA250D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C608C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9D19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916F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stypendia wraz ze składkami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D348DC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EB61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FB8985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40 576,88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7B932F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553 497,39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4D7B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372</w:t>
            </w:r>
          </w:p>
        </w:tc>
      </w:tr>
      <w:tr w:rsidR="00B90EA6" w:rsidRPr="00B90EA6" w14:paraId="71965E72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C347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6BEA3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262B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egzaminy i koszty uzyskania licencji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106E1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B59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3113A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2 223,63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CCB389F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7 256,43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EE8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B90EA6" w:rsidRPr="00B90EA6" w14:paraId="3BCFFC70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23E77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3293B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99A6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umowy trójstronne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102747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D4EB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F57F43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C41C33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1261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0494051B" w14:textId="77777777" w:rsidTr="00B90EA6">
        <w:trPr>
          <w:trHeight w:val="3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42F6D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C4129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B68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dofinansowanie szkoleń pracowników (ochrona miejsc pracy)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C45EAB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B458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C34EF1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5B8252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2C7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1A14ABA3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4A1AB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F431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B1D3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bon szkoleniowy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20C411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A6E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125C6F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14E731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303 569,65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AA7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B90EA6" w:rsidRPr="00B90EA6" w14:paraId="162A65B1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945FD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EB01C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FAAA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0B1317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303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B8DDC0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913,58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C3E1DA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34 251,55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833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</w:tr>
      <w:tr w:rsidR="00B90EA6" w:rsidRPr="00B90EA6" w14:paraId="7DA00ECB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BFE2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A32478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Prace społecznie użyteczne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AEFE0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4DE1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8655A9F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52 308,72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52743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321 398,02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E50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292</w:t>
            </w:r>
          </w:p>
        </w:tc>
      </w:tr>
      <w:tr w:rsidR="00B90EA6" w:rsidRPr="00B90EA6" w14:paraId="5255726D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4713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5915CA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Roboty publiczne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A5BE0C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CE8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97770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679 379,08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3BEB9C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5 449 785,30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373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401</w:t>
            </w:r>
          </w:p>
        </w:tc>
      </w:tr>
      <w:tr w:rsidR="00B90EA6" w:rsidRPr="00B90EA6" w14:paraId="65783086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3AEF1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2B2A3F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006C6F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A4F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62160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355 170,68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FF443D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3 560 320,01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708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</w:tr>
      <w:tr w:rsidR="00B90EA6" w:rsidRPr="00B90EA6" w14:paraId="083129B8" w14:textId="77777777" w:rsidTr="00B90EA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A63D7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FCCF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528A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623A99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B77B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181B07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75C9E3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EED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0FDC7923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295F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B1FDD3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63591A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FEE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509CB0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1 225 537,91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3BF7C5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13 882 450,40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5F3D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506</w:t>
            </w:r>
          </w:p>
        </w:tc>
      </w:tr>
      <w:tr w:rsidR="00B90EA6" w:rsidRPr="00B90EA6" w14:paraId="6F3A73C1" w14:textId="77777777" w:rsidTr="00B90EA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FDC41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675B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DB4F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4849F4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F0D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AA8D10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967D57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A4A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0CEE6EF2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7B231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BDE09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81F01D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514B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26C6C0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4795B2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B93F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258F13F2" w14:textId="77777777" w:rsidTr="00B90EA6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2F136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C8069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6DCD1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F8E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CE64CA8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1 429,66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A178CF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8 577,96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4C8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B90EA6" w:rsidRPr="00B90EA6" w14:paraId="3FC4F75D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FEA5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C1EC54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940F6E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E2A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1A3E588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7A9431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6590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530CE396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29184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5298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37F3B2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CC9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492211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50C2D7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44AF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2EB68EBD" w14:textId="77777777" w:rsidTr="00B90EA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3CEA1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9AC7DC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226CE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652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81865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B0B1E9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FA7F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08FD9A81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EAFC5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9DA80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405AB6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B57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81326D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1C518C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B05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3CECB8C5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CF061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3E5E7A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Prace interwencyjne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BB52BA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6C5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185CCA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852 398,66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508D8F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5 785 569,80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563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847</w:t>
            </w:r>
          </w:p>
        </w:tc>
      </w:tr>
      <w:tr w:rsidR="00B90EA6" w:rsidRPr="00B90EA6" w14:paraId="4B22551E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3A07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B3FDE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Zatrudnienie wspierane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214FB5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87B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192D48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8EFC60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36E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3BBDCF07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31A4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05674D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Przygotowanie zawodowe dorosłych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58BF3B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EE2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E3874ED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6EA9B7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D9C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1AC15886" w14:textId="77777777" w:rsidTr="00B90EA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C1A6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DFEC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6B94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B8D692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75A8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D0A86F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7E8C93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E74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7A4343C5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DDC55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AA5F94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Środki dla Banku Gospodarstwa Krajowego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17B2C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7F089F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D7A9A1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767EDD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ED863A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5217EED4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BE191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593B09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Stypendia za okres kontynuowania nauki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AAD6C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F5DB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9B3A28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1 721,90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B6E27CD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15 137,70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9D6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B90EA6" w:rsidRPr="00B90EA6" w14:paraId="72F18806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20B43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E6F7C9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BCA9F8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61AB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79C970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D5B442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9C9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17494BA5" w14:textId="77777777" w:rsidTr="00B90EA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C4458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A8AF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E457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 osób do 30 r.ż.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71C23B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4F8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8392F9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4E347C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CFFF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0FD181EE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C2E5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2CAFB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5F033C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EE4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0C0558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9 757,34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D9E306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181 998,39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ABC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</w:tr>
      <w:tr w:rsidR="00B90EA6" w:rsidRPr="00B90EA6" w14:paraId="3DCC7574" w14:textId="77777777" w:rsidTr="00B90EA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2475F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565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AD28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BFE3F3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AF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6497FD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8 557,34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CB9C9A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103 355,89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B2C8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</w:tr>
      <w:tr w:rsidR="00B90EA6" w:rsidRPr="00B90EA6" w14:paraId="0BBAD74E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B1F7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22DD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Staże podyplomowe lekarzy, lekarzy dentystów i pielęgniarek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166F06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ADF6B3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6DDE961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4ED22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0160E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732E429D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7200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C395A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Refundacja wynagrodzeń pracowników młodocianych (OHP)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0F2E2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A2FD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7D3AA6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E3D6A91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102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09AECEB9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E85CF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202AF2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Koszty kształcenia pracowników młodocianych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C4A19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538628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44EAE0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7657C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12009F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49F6F23F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4588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14055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Staże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2DD31E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28B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1 022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B6C20B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2 123 371,44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E30E33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16 084 349,10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14F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1 954</w:t>
            </w:r>
          </w:p>
        </w:tc>
      </w:tr>
      <w:tr w:rsidR="00B90EA6" w:rsidRPr="00B90EA6" w14:paraId="2A2CE0FC" w14:textId="77777777" w:rsidTr="00B90EA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8278A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AC01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7827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bon stażowy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CE6F8C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1F9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5BB5DAB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005333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043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11C75046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FEFD4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605F0C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Bon zatrudnieniowy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B30B0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CE4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CB0EA2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12F59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6B0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691B910C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3C69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9D5DB7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Bon na zasiedlenie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20F997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F3F8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8329F8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424 990,00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4EDBD6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1 508 223,30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D5A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146</w:t>
            </w:r>
          </w:p>
        </w:tc>
      </w:tr>
      <w:tr w:rsidR="00B90EA6" w:rsidRPr="00B90EA6" w14:paraId="33FAFB0F" w14:textId="77777777" w:rsidTr="00B90EA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87A76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9ED96F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0845A0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DDD8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04295B0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47 850,40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575624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340 194,63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C91B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</w:tr>
      <w:tr w:rsidR="00B90EA6" w:rsidRPr="00B90EA6" w14:paraId="5A02FC8C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E37A8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9ED45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Świadczenie aktywizacyjne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801D3F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E80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348553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F9344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952F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15ECB7DD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63D9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C63F44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Zlecanie usług agencjom zatrudnienia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75FFD3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1F9D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F9D9B5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C5CE8C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703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37698626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50A8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11FC9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Badania osób bezrobotnych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0D4B4B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5DF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F372E1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7 314,00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EFD0A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72 677,30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FF78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278</w:t>
            </w:r>
          </w:p>
        </w:tc>
      </w:tr>
      <w:tr w:rsidR="00B90EA6" w:rsidRPr="00B90EA6" w14:paraId="02C8CEA2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C2B55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73951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Projekty pilotażowe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CE9F4E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C26D19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CE011ED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B1C93A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585BDC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37A0A857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C9C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9E372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Koszty specyficznych elementów programów specjalnych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73D58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0923E6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BB2FA9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C44F428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57994B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3A3D24AB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6E022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1399D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Grant na utworzenie stanowiska pracy zdalnej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FC1DE5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963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4765C0D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BB62EAD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660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71AD7F09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47814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6F8DCD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Krajowy Fundusz Szkoleniowy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FD8F3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B63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92486C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1 005 003,42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53B91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5 459 050,54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982B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3 164</w:t>
            </w:r>
          </w:p>
        </w:tc>
      </w:tr>
      <w:tr w:rsidR="00B90EA6" w:rsidRPr="00B90EA6" w14:paraId="2EC7CBB8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F7F2C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EE7B0D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Koszty przejazdu, zakwaterowania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F360D0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E32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B7835F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57 258,06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DBB4D0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674 202,83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C88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559</w:t>
            </w:r>
          </w:p>
        </w:tc>
      </w:tr>
      <w:tr w:rsidR="00B90EA6" w:rsidRPr="00B90EA6" w14:paraId="4172FAAD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F222B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2E9AAC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Opieka nad dzieckiem lub osobą zależną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F0842A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044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DAF89B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3 625,51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242B8E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39 706,49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28B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</w:tr>
      <w:tr w:rsidR="00B90EA6" w:rsidRPr="00B90EA6" w14:paraId="3D0F6137" w14:textId="77777777" w:rsidTr="00B90EA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7A4E6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4DF488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AACB50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46A7F6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CA6516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8E79E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E721FB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0BA87CF2" w14:textId="77777777" w:rsidTr="00B90EA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15C51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0F4107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3E8CD3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AD47FA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3AF2D0B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25FD611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A40034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182895A4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E1047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35A42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BA6BB3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C25DB6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A91E4F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A0A778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986A08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5AC747F2" w14:textId="77777777" w:rsidTr="00B90EA6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17B29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DEB1C8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70FFC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0D1795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D4E6B3A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474371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72F900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3CD4DFE4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FEBAD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A120B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1EB25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C74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E27CAA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7965D2F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7 885,00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98EF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B90EA6" w:rsidRPr="00B90EA6" w14:paraId="2CD98AD2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E0A37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FAB865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80E16B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A0D6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7AAF8D9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83 816,21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519852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552 553,03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3D32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B90EA6" w:rsidRPr="00B90EA6" w14:paraId="17905592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F6418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9FC356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cudzoziemców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932F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BC3CDA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775BAD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304C59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1C8E6A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04D53FB5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F8C72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BB30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D80F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ED8539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51CCA60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C8CA995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527166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4EB582C9" w14:textId="77777777" w:rsidTr="00B90EA6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9BA94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77F9B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2DDB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570E84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4D49D4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BA2263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A04CF8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3323D274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737C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4AB0F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Programy wspierania ekonomii społecznej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3464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EDC748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D02DEA8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224DA80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DF49ED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B90EA6" w:rsidRPr="00B90EA6" w14:paraId="39DFDC78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D7F51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19EB5E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3DAE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1DD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9A3B4F3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8617ADC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26A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90EA6" w:rsidRPr="00B90EA6" w14:paraId="70FF665A" w14:textId="77777777" w:rsidTr="00B90EA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9B9CA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95E30" w14:textId="77777777" w:rsidR="00B90EA6" w:rsidRPr="00B90EA6" w:rsidRDefault="00B90EA6" w:rsidP="00B90EA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w. 40)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2F2E" w14:textId="77777777" w:rsidR="00B90EA6" w:rsidRPr="00B90EA6" w:rsidRDefault="00B90EA6" w:rsidP="00B90EA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C617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77913AE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AF4E44F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8C54" w14:textId="77777777" w:rsidR="00B90EA6" w:rsidRPr="00B90EA6" w:rsidRDefault="00B90EA6" w:rsidP="00B90EA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0EA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51ACAA0F" w14:textId="38BAA7B4" w:rsidR="00DF29F4" w:rsidRPr="00FE1F2B" w:rsidRDefault="00DF29F4" w:rsidP="000746CE">
      <w:pPr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  <w:vertAlign w:val="superscript"/>
        </w:rPr>
        <w:t>a)</w:t>
      </w:r>
      <w:r w:rsidRPr="00FE1F2B">
        <w:rPr>
          <w:rFonts w:ascii="Calibri" w:hAnsi="Calibri" w:cs="Calibri"/>
          <w:i/>
        </w:rPr>
        <w:t xml:space="preserve"> Z </w:t>
      </w:r>
      <w:r w:rsidR="00577A44" w:rsidRPr="00FE1F2B">
        <w:rPr>
          <w:rFonts w:ascii="Calibri" w:hAnsi="Calibri" w:cs="Calibri"/>
          <w:i/>
        </w:rPr>
        <w:t>dwoma znakami</w:t>
      </w:r>
      <w:r w:rsidRPr="00FE1F2B">
        <w:rPr>
          <w:rFonts w:ascii="Calibri" w:hAnsi="Calibri" w:cs="Calibri"/>
          <w:i/>
        </w:rPr>
        <w:t xml:space="preserve"> po przecinku</w:t>
      </w:r>
      <w:r w:rsidR="00577A44" w:rsidRPr="00FE1F2B">
        <w:rPr>
          <w:rFonts w:ascii="Calibri" w:hAnsi="Calibri" w:cs="Calibri"/>
          <w:i/>
        </w:rPr>
        <w:t xml:space="preserve"> (grosze)</w:t>
      </w:r>
    </w:p>
    <w:p w14:paraId="6804EDA5" w14:textId="77777777" w:rsidR="00DF29F4" w:rsidRPr="00FE1F2B" w:rsidRDefault="00DF29F4" w:rsidP="001F0D6C">
      <w:pPr>
        <w:jc w:val="both"/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  <w:vertAlign w:val="superscript"/>
        </w:rPr>
        <w:t>b)</w:t>
      </w:r>
      <w:r w:rsidRPr="00FE1F2B">
        <w:rPr>
          <w:rFonts w:ascii="Calibri" w:hAnsi="Calibri" w:cs="Calibri"/>
          <w:i/>
        </w:rPr>
        <w:t xml:space="preserve"> W niezaciemnionych wierszach rubryki 4 należy ujmować tylko raz osoby</w:t>
      </w:r>
      <w:r w:rsidR="00FE51BE" w:rsidRPr="00FE1F2B">
        <w:rPr>
          <w:rFonts w:ascii="Calibri" w:hAnsi="Calibri" w:cs="Calibri"/>
          <w:i/>
        </w:rPr>
        <w:t>,</w:t>
      </w:r>
      <w:r w:rsidRPr="00FE1F2B">
        <w:rPr>
          <w:rFonts w:ascii="Calibri" w:hAnsi="Calibri" w:cs="Calibri"/>
          <w:i/>
        </w:rPr>
        <w:t xml:space="preserve"> za które dokonano wydatku w roku, bez względu na liczbę miesięcy</w:t>
      </w:r>
      <w:r w:rsidR="00FE51BE" w:rsidRPr="00FE1F2B">
        <w:rPr>
          <w:rFonts w:ascii="Calibri" w:hAnsi="Calibri" w:cs="Calibri"/>
          <w:i/>
        </w:rPr>
        <w:t>.</w:t>
      </w:r>
    </w:p>
    <w:p w14:paraId="201DB7DF" w14:textId="341D5938" w:rsidR="00DF29F4" w:rsidRPr="00FE1F2B" w:rsidRDefault="00DF29F4" w:rsidP="000746CE">
      <w:pPr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</w:rPr>
        <w:t>Źródło: opracowanie własne na podstawie sprawozdania M</w:t>
      </w:r>
      <w:r w:rsidR="00D443C0" w:rsidRPr="00FE1F2B">
        <w:rPr>
          <w:rFonts w:ascii="Calibri" w:hAnsi="Calibri" w:cs="Calibri"/>
          <w:i/>
        </w:rPr>
        <w:t>R</w:t>
      </w:r>
      <w:r w:rsidR="00707DCD" w:rsidRPr="00FE1F2B">
        <w:rPr>
          <w:rFonts w:ascii="Calibri" w:hAnsi="Calibri" w:cs="Calibri"/>
          <w:i/>
        </w:rPr>
        <w:t>P</w:t>
      </w:r>
      <w:r w:rsidR="00B02FD8" w:rsidRPr="00FE1F2B">
        <w:rPr>
          <w:rFonts w:ascii="Calibri" w:hAnsi="Calibri" w:cs="Calibri"/>
          <w:i/>
        </w:rPr>
        <w:t>i</w:t>
      </w:r>
      <w:r w:rsidR="003978EB" w:rsidRPr="00FE1F2B">
        <w:rPr>
          <w:rFonts w:ascii="Calibri" w:hAnsi="Calibri" w:cs="Calibri"/>
          <w:i/>
        </w:rPr>
        <w:t>P</w:t>
      </w:r>
      <w:r w:rsidR="00B02FD8" w:rsidRPr="00FE1F2B">
        <w:rPr>
          <w:rFonts w:ascii="Calibri" w:hAnsi="Calibri" w:cs="Calibri"/>
          <w:i/>
        </w:rPr>
        <w:t>S</w:t>
      </w:r>
      <w:r w:rsidRPr="00FE1F2B">
        <w:rPr>
          <w:rFonts w:ascii="Calibri" w:hAnsi="Calibri" w:cs="Calibri"/>
          <w:i/>
        </w:rPr>
        <w:t>-02 za</w:t>
      </w:r>
      <w:r w:rsidR="00445E8A" w:rsidRPr="00FE1F2B">
        <w:rPr>
          <w:rFonts w:ascii="Calibri" w:hAnsi="Calibri" w:cs="Calibri"/>
          <w:i/>
        </w:rPr>
        <w:t xml:space="preserve"> </w:t>
      </w:r>
      <w:r w:rsidR="00B90EA6">
        <w:rPr>
          <w:rFonts w:ascii="Calibri" w:hAnsi="Calibri" w:cs="Calibri"/>
          <w:i/>
        </w:rPr>
        <w:t>wrzesień</w:t>
      </w:r>
      <w:r w:rsidR="0068006C" w:rsidRPr="00FE1F2B">
        <w:rPr>
          <w:rFonts w:ascii="Calibri" w:hAnsi="Calibri" w:cs="Calibri"/>
          <w:i/>
        </w:rPr>
        <w:t xml:space="preserve"> </w:t>
      </w:r>
      <w:r w:rsidR="00742829" w:rsidRPr="00FE1F2B">
        <w:rPr>
          <w:rFonts w:ascii="Calibri" w:hAnsi="Calibri" w:cs="Calibri"/>
          <w:i/>
        </w:rPr>
        <w:t>202</w:t>
      </w:r>
      <w:r w:rsidR="00795990" w:rsidRPr="00FE1F2B">
        <w:rPr>
          <w:rFonts w:ascii="Calibri" w:hAnsi="Calibri" w:cs="Calibri"/>
          <w:i/>
        </w:rPr>
        <w:t>5</w:t>
      </w:r>
      <w:r w:rsidR="00742829" w:rsidRPr="00FE1F2B">
        <w:rPr>
          <w:rFonts w:ascii="Calibri" w:hAnsi="Calibri" w:cs="Calibri"/>
          <w:i/>
        </w:rPr>
        <w:t xml:space="preserve"> </w:t>
      </w:r>
      <w:r w:rsidRPr="00FE1F2B">
        <w:rPr>
          <w:rFonts w:ascii="Calibri" w:hAnsi="Calibri" w:cs="Calibri"/>
          <w:i/>
        </w:rPr>
        <w:t>roku.</w:t>
      </w:r>
    </w:p>
    <w:p w14:paraId="425F04F8" w14:textId="243701B6" w:rsidR="00E50BD7" w:rsidRPr="006B0C43" w:rsidRDefault="00E50BD7" w:rsidP="000746CE">
      <w:pPr>
        <w:rPr>
          <w:rFonts w:ascii="Calibri" w:hAnsi="Calibri" w:cs="Calibri"/>
          <w:i/>
          <w:highlight w:val="yellow"/>
        </w:rPr>
      </w:pPr>
      <w:r w:rsidRPr="006B0C43">
        <w:rPr>
          <w:rFonts w:ascii="Calibri" w:hAnsi="Calibri" w:cs="Calibri"/>
          <w:i/>
          <w:highlight w:val="yellow"/>
        </w:rPr>
        <w:br w:type="page"/>
      </w:r>
    </w:p>
    <w:p w14:paraId="6783FAA3" w14:textId="77777777" w:rsidR="00E50BD7" w:rsidRPr="006B0C43" w:rsidRDefault="00E50BD7" w:rsidP="000746CE">
      <w:pPr>
        <w:rPr>
          <w:rFonts w:ascii="Calibri" w:hAnsi="Calibri" w:cs="Calibri"/>
          <w:i/>
          <w:highlight w:val="yellow"/>
        </w:rPr>
        <w:sectPr w:rsidR="00E50BD7" w:rsidRPr="006B0C43" w:rsidSect="00D31990">
          <w:footerReference w:type="even" r:id="rId11"/>
          <w:footerReference w:type="default" r:id="rId12"/>
          <w:pgSz w:w="11906" w:h="16838"/>
          <w:pgMar w:top="992" w:right="1134" w:bottom="1134" w:left="992" w:header="709" w:footer="709" w:gutter="0"/>
          <w:pgNumType w:fmt="numberInDash"/>
          <w:cols w:space="708"/>
        </w:sectPr>
      </w:pPr>
    </w:p>
    <w:p w14:paraId="7837A2BC" w14:textId="0764B683" w:rsidR="00E50BD7" w:rsidRPr="00FE1F2B" w:rsidRDefault="00E50BD7" w:rsidP="00E50BD7">
      <w:pPr>
        <w:spacing w:after="120"/>
        <w:jc w:val="right"/>
        <w:rPr>
          <w:rFonts w:ascii="Calibri" w:hAnsi="Calibri" w:cs="Calibri"/>
          <w:sz w:val="22"/>
          <w:szCs w:val="22"/>
        </w:rPr>
      </w:pPr>
      <w:r w:rsidRPr="00FE1F2B">
        <w:rPr>
          <w:rFonts w:ascii="Calibri" w:hAnsi="Calibri" w:cs="Calibri"/>
          <w:sz w:val="22"/>
          <w:szCs w:val="22"/>
        </w:rPr>
        <w:lastRenderedPageBreak/>
        <w:t>Załącznik nr 4</w:t>
      </w:r>
    </w:p>
    <w:p w14:paraId="695C438C" w14:textId="5B5086D7" w:rsidR="00A76D9B" w:rsidRPr="00FE1F2B" w:rsidRDefault="00E50BD7" w:rsidP="00A76D9B">
      <w:pPr>
        <w:tabs>
          <w:tab w:val="left" w:pos="13892"/>
        </w:tabs>
        <w:rPr>
          <w:rFonts w:ascii="Calibri" w:hAnsi="Calibri" w:cs="Calibri"/>
          <w:i/>
          <w:iCs/>
        </w:rPr>
      </w:pPr>
      <w:r w:rsidRPr="00FE1F2B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="00085676" w:rsidRPr="00FE1F2B">
        <w:rPr>
          <w:rFonts w:ascii="Calibri" w:hAnsi="Calibri" w:cs="Calibri"/>
          <w:b/>
          <w:i/>
          <w:sz w:val="22"/>
          <w:szCs w:val="22"/>
          <w:lang w:val="x-none"/>
        </w:rPr>
        <w:t>Dane dotyczące aktywizacji osób z wybranych kategorii bezrobotnych</w:t>
      </w:r>
      <w:r w:rsidRPr="00FE1F2B">
        <w:rPr>
          <w:rFonts w:ascii="Calibri" w:hAnsi="Calibri" w:cs="Calibri"/>
          <w:b/>
          <w:i/>
          <w:sz w:val="22"/>
          <w:szCs w:val="22"/>
          <w:lang w:val="x-none"/>
        </w:rPr>
        <w:t xml:space="preserve"> w układzie powiatowych urzędów pracy</w:t>
      </w:r>
      <w:r w:rsidR="00991FAA" w:rsidRPr="00FE1F2B">
        <w:rPr>
          <w:rFonts w:ascii="Calibri" w:hAnsi="Calibri" w:cs="Calibri"/>
          <w:i/>
          <w:iCs/>
        </w:rPr>
        <w:t xml:space="preserve"> </w:t>
      </w:r>
    </w:p>
    <w:tbl>
      <w:tblPr>
        <w:tblW w:w="14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349"/>
        <w:gridCol w:w="1202"/>
        <w:gridCol w:w="1350"/>
        <w:gridCol w:w="1202"/>
        <w:gridCol w:w="1350"/>
        <w:gridCol w:w="1343"/>
        <w:gridCol w:w="1350"/>
        <w:gridCol w:w="1202"/>
        <w:gridCol w:w="1350"/>
        <w:gridCol w:w="1202"/>
      </w:tblGrid>
      <w:tr w:rsidR="001C4A26" w:rsidRPr="00FE1F2B" w14:paraId="75F48CAF" w14:textId="77777777" w:rsidTr="0020425E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509000" w14:textId="77777777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B13CCB" w14:textId="77777777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2E0E" w14:textId="6A84102D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osoby bezrobotne do 30 roku życia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D1C818" w14:textId="2670A989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osoby bezrobotne powyżej 50 roku życia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627F9" w14:textId="71E9AC42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osoby długotrwale bezrobotne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683A78" w14:textId="7A223029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cudzoziemcy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80495" w14:textId="4F3FBA60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osoby niepełnosprawne</w:t>
            </w:r>
          </w:p>
        </w:tc>
      </w:tr>
      <w:tr w:rsidR="001C4A26" w:rsidRPr="00FE1F2B" w14:paraId="64E0A66A" w14:textId="77777777" w:rsidTr="0020425E">
        <w:trPr>
          <w:trHeight w:val="7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61D7F" w14:textId="77777777" w:rsidR="00E81C7D" w:rsidRPr="00FE1F2B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57CB" w14:textId="77777777" w:rsidR="00E81C7D" w:rsidRPr="00FE1F2B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EB9A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3927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6E92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DC56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AE7B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52FD" w14:textId="77777777" w:rsidR="00E81C7D" w:rsidRPr="00FE1F2B" w:rsidRDefault="00E81C7D" w:rsidP="00E81C7D">
            <w:pPr>
              <w:ind w:right="67"/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977D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7F9D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5E6A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BAB6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</w:tr>
      <w:tr w:rsidR="005835E3" w:rsidRPr="00FE1F2B" w14:paraId="43918E44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2998" w14:textId="77777777" w:rsidR="005835E3" w:rsidRPr="00FE1F2B" w:rsidRDefault="005835E3" w:rsidP="005835E3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7414" w14:textId="77777777" w:rsidR="005835E3" w:rsidRPr="00FE1F2B" w:rsidRDefault="005835E3" w:rsidP="005835E3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Gorzów Wlkp.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DE2A" w14:textId="563CC3FB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1 962 016,75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9BE5" w14:textId="0C6223B2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613A" w14:textId="1A5693D2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649 414,57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E163" w14:textId="5228CC0F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5B59" w14:textId="0283A2D5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338 728,36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2AA4" w14:textId="221B7797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B017" w14:textId="0F42FD70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335 028,37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4C61" w14:textId="0C0DE5D8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FFFA" w14:textId="3D442447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389 321,15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F263" w14:textId="355279E3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</w:tr>
      <w:tr w:rsidR="005835E3" w:rsidRPr="00FE1F2B" w14:paraId="1E594B65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996D" w14:textId="77777777" w:rsidR="005835E3" w:rsidRPr="00FE1F2B" w:rsidRDefault="005835E3" w:rsidP="005835E3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B274" w14:textId="77777777" w:rsidR="005835E3" w:rsidRPr="00FE1F2B" w:rsidRDefault="005835E3" w:rsidP="005835E3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Krosno Odrz.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ED65" w14:textId="7440D603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1 869 136,74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30D" w14:textId="395545A3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120" w14:textId="71A93288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377 912,53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D594" w14:textId="60F6AB36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5726" w14:textId="607F6046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302 445,80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121E" w14:textId="575E23BD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BD0C" w14:textId="4B4C37F3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112 988,78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5F62" w14:textId="3664CBE2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0D44" w14:textId="7F640110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181 092,95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BB4D" w14:textId="516A4971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5835E3" w:rsidRPr="00FE1F2B" w14:paraId="33CAE2E3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3409" w14:textId="77777777" w:rsidR="005835E3" w:rsidRPr="00FE1F2B" w:rsidRDefault="005835E3" w:rsidP="005835E3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2F03" w14:textId="77777777" w:rsidR="005835E3" w:rsidRPr="00FE1F2B" w:rsidRDefault="005835E3" w:rsidP="005835E3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Międzyrzecz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5596" w14:textId="3D1A0937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2 222 985,35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50FC" w14:textId="7B19842F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7FD5" w14:textId="635EA578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784 585,59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CF44" w14:textId="0E4DC59B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4915" w14:textId="6BE12275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625 837,72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7B40" w14:textId="43F13B39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312D" w14:textId="16B7FC62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128 332,98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469E" w14:textId="3893D1A1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E8DF" w14:textId="722865DD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170 358,01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AC2D" w14:textId="222CA521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5835E3" w:rsidRPr="00FE1F2B" w14:paraId="4E04CD8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C36" w14:textId="77777777" w:rsidR="005835E3" w:rsidRPr="00FE1F2B" w:rsidRDefault="005835E3" w:rsidP="005835E3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AA80" w14:textId="77777777" w:rsidR="005835E3" w:rsidRPr="00FE1F2B" w:rsidRDefault="005835E3" w:rsidP="005835E3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Nowa Sól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FB1D" w14:textId="75E9B921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2 046 992,41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893D" w14:textId="44D5A660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ACBF" w14:textId="21DD6DA9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821 803,02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EF14" w14:textId="03D0B62D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CE59" w14:textId="3068240B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451 616,44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FE62" w14:textId="579A7F4A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A51C" w14:textId="1DDB4038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176 805,02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DCCA" w14:textId="26E37414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255F" w14:textId="47B66F59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192 411,78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8E3F" w14:textId="258B04CC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5835E3" w:rsidRPr="00FE1F2B" w14:paraId="393AB2E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325A" w14:textId="77777777" w:rsidR="005835E3" w:rsidRPr="00FE1F2B" w:rsidRDefault="005835E3" w:rsidP="005835E3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6CE7" w14:textId="77777777" w:rsidR="005835E3" w:rsidRPr="00FE1F2B" w:rsidRDefault="005835E3" w:rsidP="005835E3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Słubice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B53" w14:textId="00A624FA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337 066,12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3E17" w14:textId="731B57BB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B127" w14:textId="081B0BAA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83 513,09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F2DF" w14:textId="2A142175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1659" w14:textId="788AB64C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43 916,30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3D28" w14:textId="6A5F8A87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05CA" w14:textId="6931C729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7 583,36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038E" w14:textId="15B1ECBA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2B16" w14:textId="797D6F25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13 734,89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D64A" w14:textId="000D3C0A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835E3" w:rsidRPr="00FE1F2B" w14:paraId="23848F0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B9A4" w14:textId="77777777" w:rsidR="005835E3" w:rsidRPr="00FE1F2B" w:rsidRDefault="005835E3" w:rsidP="005835E3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7B02" w14:textId="77777777" w:rsidR="005835E3" w:rsidRPr="00FE1F2B" w:rsidRDefault="005835E3" w:rsidP="005835E3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Strzelce Kraj.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B892" w14:textId="1D1FD67F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2 002 698,34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7F65" w14:textId="36620F06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350A" w14:textId="434990BB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736 109,02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711D" w14:textId="1B94AE9C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2D06" w14:textId="0FD9EB2C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771 335,91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EE3C" w14:textId="7637956B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5056" w14:textId="47B40260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185 027,84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B33B" w14:textId="3003ADCC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BCEA" w14:textId="68D3CBAE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259 077,85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5F15" w14:textId="6216C309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5835E3" w:rsidRPr="00FE1F2B" w14:paraId="210B5F3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F18A" w14:textId="77777777" w:rsidR="005835E3" w:rsidRPr="00FE1F2B" w:rsidRDefault="005835E3" w:rsidP="005835E3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12BA" w14:textId="77777777" w:rsidR="005835E3" w:rsidRPr="00FE1F2B" w:rsidRDefault="005835E3" w:rsidP="005835E3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Sulęcin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2A02" w14:textId="5D19DDE1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954 666,61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70A9" w14:textId="7D9D1CCC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C662" w14:textId="7529A304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309 001,96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5FE9" w14:textId="47A45F17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6454" w14:textId="58E38708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346 148,04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DFED" w14:textId="02BDB32D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7923" w14:textId="1482AF2F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12 400,00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1F3D" w14:textId="07EE4D46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33BD" w14:textId="02B1D84C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107 900,75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A591" w14:textId="197A437A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5835E3" w:rsidRPr="00FE1F2B" w14:paraId="2B93FC69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0CB6" w14:textId="77777777" w:rsidR="005835E3" w:rsidRPr="00FE1F2B" w:rsidRDefault="005835E3" w:rsidP="005835E3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7762" w14:textId="77777777" w:rsidR="005835E3" w:rsidRPr="00FE1F2B" w:rsidRDefault="005835E3" w:rsidP="005835E3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Świebodzin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DF91" w14:textId="53C783E1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884 160,65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5E8" w14:textId="35FED249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F305" w14:textId="2CDB15FC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167 865,41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C336" w14:textId="21540D82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B188" w14:textId="2D56FB9C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234 239,16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69C0" w14:textId="6A3DFDC4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BF31" w14:textId="301EC85C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43 627,09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AFD7" w14:textId="1D7F0C6B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9A4D" w14:textId="21315E74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61 222,07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7BF4" w14:textId="145DFFC6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5835E3" w:rsidRPr="00FE1F2B" w14:paraId="219059F7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0788" w14:textId="77777777" w:rsidR="005835E3" w:rsidRPr="00FE1F2B" w:rsidRDefault="005835E3" w:rsidP="005835E3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DF" w14:textId="77777777" w:rsidR="005835E3" w:rsidRPr="00FE1F2B" w:rsidRDefault="005835E3" w:rsidP="005835E3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Wschowa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4455" w14:textId="6AB8FE46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975 148,16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2DF2" w14:textId="4EB37E86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782D" w14:textId="2CF4463F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293 572,61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3953" w14:textId="1A94B8D6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2355" w14:textId="152FDC9E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274 444,31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4939" w14:textId="7C0663A0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E547" w14:textId="6AFB2709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98E6" w14:textId="10D07270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B408" w14:textId="7E26A6D8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90 590,95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4FC7" w14:textId="2595F2FF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5835E3" w:rsidRPr="00FE1F2B" w14:paraId="0E9E46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2CF3" w14:textId="77777777" w:rsidR="005835E3" w:rsidRPr="00FE1F2B" w:rsidRDefault="005835E3" w:rsidP="005835E3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669" w14:textId="77777777" w:rsidR="005835E3" w:rsidRPr="00FE1F2B" w:rsidRDefault="005835E3" w:rsidP="005835E3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Zielona Góra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05B5" w14:textId="4FD0CCC9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2 928 621,17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C93E" w14:textId="5F097A65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3D38" w14:textId="42CB7FD3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748 389,84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642F" w14:textId="0205F4F1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4CEC" w14:textId="44A2E811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789 647,26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B84C" w14:textId="7C0A8953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2F26" w14:textId="1DAA6711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248 962,64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A23E" w14:textId="246F7F63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EB68" w14:textId="38C7D0F4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625 737,43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C82D" w14:textId="1C7A6443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5835E3" w:rsidRPr="00FE1F2B" w14:paraId="3BA765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981D" w14:textId="77777777" w:rsidR="005835E3" w:rsidRPr="00FE1F2B" w:rsidRDefault="005835E3" w:rsidP="005835E3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8B45" w14:textId="77777777" w:rsidR="005835E3" w:rsidRPr="00FE1F2B" w:rsidRDefault="005835E3" w:rsidP="005835E3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Żagań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9DC7" w14:textId="28045E1B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1 102 314,60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8841" w14:textId="36F5A9AE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D87D" w14:textId="58304F1D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454 324,66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591" w14:textId="57FBBA8E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E7FF" w14:textId="398E57B6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245 591,93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DD93" w14:textId="1C64E5CD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5C98" w14:textId="106F58F3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41 609,59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075D" w14:textId="0CBB7BDF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53F2" w14:textId="0140071F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233 114,15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70F6" w14:textId="7C16656B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5835E3" w:rsidRPr="00FE1F2B" w14:paraId="4C9BF291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F0C6" w14:textId="77777777" w:rsidR="005835E3" w:rsidRPr="00FE1F2B" w:rsidRDefault="005835E3" w:rsidP="005835E3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9CE4" w14:textId="77777777" w:rsidR="005835E3" w:rsidRPr="00FE1F2B" w:rsidRDefault="005835E3" w:rsidP="005835E3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Żary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C32E" w14:textId="132E22BD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1 914 942,42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1DA" w14:textId="0F80013E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AD21" w14:textId="2157DC89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421 405,17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A906" w14:textId="177D0917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2373" w14:textId="51589103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542 175,67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A534" w14:textId="576E41F2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9F19" w14:textId="509852E3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178 060,38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4872" w14:textId="5D772480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E007" w14:textId="6FDA4FEC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184 923,43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699A" w14:textId="195CD829" w:rsidR="005835E3" w:rsidRPr="00FE1F2B" w:rsidRDefault="005835E3" w:rsidP="005835E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5835E3" w:rsidRPr="00FE1F2B" w14:paraId="629FED4F" w14:textId="77777777" w:rsidTr="003D00E3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C9460" w14:textId="097CBA2E" w:rsidR="005835E3" w:rsidRPr="00FE1F2B" w:rsidRDefault="005835E3" w:rsidP="005835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724E" w14:textId="10FF3CEC" w:rsidR="005835E3" w:rsidRPr="00FE1F2B" w:rsidRDefault="005835E3" w:rsidP="005835E3">
            <w:pPr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D4B4" w14:textId="5D665B65" w:rsidR="005835E3" w:rsidRPr="00FE1F2B" w:rsidRDefault="005835E3" w:rsidP="005835E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19 200 749,32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EA57" w14:textId="67C74BFF" w:rsidR="005835E3" w:rsidRPr="00FE1F2B" w:rsidRDefault="005835E3" w:rsidP="005835E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1 881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C346" w14:textId="294B6ECA" w:rsidR="005835E3" w:rsidRPr="00FE1F2B" w:rsidRDefault="005835E3" w:rsidP="005835E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5 847 897,47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5310" w14:textId="0ADDCA84" w:rsidR="005835E3" w:rsidRPr="00FE1F2B" w:rsidRDefault="005835E3" w:rsidP="005835E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3F3E" w14:textId="4731D6F3" w:rsidR="005835E3" w:rsidRPr="00FE1F2B" w:rsidRDefault="005835E3" w:rsidP="005835E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4 966 126,90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EA5D" w14:textId="254B204D" w:rsidR="005835E3" w:rsidRPr="00FE1F2B" w:rsidRDefault="005835E3" w:rsidP="005835E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DE81" w14:textId="2ACA141F" w:rsidR="005835E3" w:rsidRPr="00FE1F2B" w:rsidRDefault="005835E3" w:rsidP="005835E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1 470 426,05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EA35" w14:textId="3F040A7F" w:rsidR="005835E3" w:rsidRPr="00FE1F2B" w:rsidRDefault="005835E3" w:rsidP="005835E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C9F2" w14:textId="1C9E20CA" w:rsidR="005835E3" w:rsidRPr="00FE1F2B" w:rsidRDefault="005835E3" w:rsidP="005835E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2 509 485,41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28D3" w14:textId="70BCFD74" w:rsidR="005835E3" w:rsidRPr="00FE1F2B" w:rsidRDefault="005835E3" w:rsidP="005835E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254</w:t>
            </w:r>
          </w:p>
        </w:tc>
      </w:tr>
    </w:tbl>
    <w:p w14:paraId="638B26C7" w14:textId="7D8054B5" w:rsidR="00F538F0" w:rsidRPr="00F538F0" w:rsidRDefault="00F538F0" w:rsidP="00F538F0">
      <w:pPr>
        <w:rPr>
          <w:rFonts w:ascii="Calibri" w:hAnsi="Calibri" w:cs="Calibri"/>
          <w:i/>
          <w:iCs/>
        </w:rPr>
      </w:pPr>
      <w:r w:rsidRPr="00FE1F2B">
        <w:rPr>
          <w:rFonts w:ascii="Calibri" w:hAnsi="Calibri" w:cs="Calibri"/>
          <w:i/>
          <w:iCs/>
        </w:rPr>
        <w:t xml:space="preserve">Źródło: opracowanie własne na podstawie sprawozdań MRPiPS-02 za </w:t>
      </w:r>
      <w:r w:rsidR="003B7A2A">
        <w:rPr>
          <w:rFonts w:ascii="Calibri" w:hAnsi="Calibri" w:cs="Calibri"/>
          <w:i/>
          <w:iCs/>
        </w:rPr>
        <w:t>wrzesień</w:t>
      </w:r>
      <w:r w:rsidRPr="00FE1F2B">
        <w:rPr>
          <w:rFonts w:ascii="Calibri" w:hAnsi="Calibri" w:cs="Calibri"/>
          <w:i/>
          <w:iCs/>
        </w:rPr>
        <w:t xml:space="preserve"> 202</w:t>
      </w:r>
      <w:r w:rsidR="00A81A69" w:rsidRPr="00FE1F2B">
        <w:rPr>
          <w:rFonts w:ascii="Calibri" w:hAnsi="Calibri" w:cs="Calibri"/>
          <w:i/>
          <w:iCs/>
        </w:rPr>
        <w:t>5</w:t>
      </w:r>
      <w:r w:rsidRPr="00FE1F2B">
        <w:rPr>
          <w:rFonts w:ascii="Calibri" w:hAnsi="Calibri" w:cs="Calibri"/>
          <w:i/>
          <w:iCs/>
        </w:rPr>
        <w:t xml:space="preserve"> roku.</w:t>
      </w:r>
    </w:p>
    <w:p w14:paraId="6D495923" w14:textId="77777777" w:rsidR="00E50BD7" w:rsidRPr="00085676" w:rsidRDefault="00E50BD7" w:rsidP="000746CE">
      <w:pPr>
        <w:rPr>
          <w:rFonts w:ascii="Calibri" w:hAnsi="Calibri" w:cs="Calibri"/>
          <w:iCs/>
        </w:rPr>
      </w:pPr>
    </w:p>
    <w:sectPr w:rsidR="00E50BD7" w:rsidRPr="00085676" w:rsidSect="00D31990">
      <w:pgSz w:w="16838" w:h="11906" w:orient="landscape"/>
      <w:pgMar w:top="992" w:right="992" w:bottom="1134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3259" w14:textId="77777777" w:rsidR="00484BF7" w:rsidRDefault="00484BF7">
      <w:r>
        <w:separator/>
      </w:r>
    </w:p>
  </w:endnote>
  <w:endnote w:type="continuationSeparator" w:id="0">
    <w:p w14:paraId="344374BF" w14:textId="77777777" w:rsidR="00484BF7" w:rsidRDefault="0048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296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6F8CC5FA" w14:textId="77777777" w:rsidR="00DD5EDE" w:rsidRDefault="00DD5EDE">
    <w:pPr>
      <w:pStyle w:val="Stopka"/>
    </w:pPr>
  </w:p>
  <w:p w14:paraId="0693FE96" w14:textId="77777777" w:rsidR="00DD5EDE" w:rsidRDefault="00DD5EDE"/>
  <w:p w14:paraId="769A7038" w14:textId="77777777" w:rsidR="00DD5EDE" w:rsidRDefault="00DD5EDE"/>
  <w:p w14:paraId="1DD0093C" w14:textId="77777777" w:rsidR="00DD5EDE" w:rsidRDefault="00DD5E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954E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- 8 -</w:t>
    </w:r>
    <w:r w:rsidRPr="00CC3349">
      <w:rPr>
        <w:rFonts w:ascii="Calibri" w:hAnsi="Calibri" w:cs="Calibri"/>
      </w:rPr>
      <w:fldChar w:fldCharType="end"/>
    </w:r>
  </w:p>
  <w:p w14:paraId="08ABB3B8" w14:textId="77777777" w:rsidR="00DD5EDE" w:rsidRDefault="00DD5EDE">
    <w:pPr>
      <w:pStyle w:val="Stopka"/>
    </w:pPr>
  </w:p>
  <w:p w14:paraId="3E1A6047" w14:textId="77777777" w:rsidR="00DD5EDE" w:rsidRDefault="00DD5EDE"/>
  <w:p w14:paraId="14EC53BF" w14:textId="77777777" w:rsidR="00DD5EDE" w:rsidRDefault="00DD5EDE"/>
  <w:p w14:paraId="49557298" w14:textId="77777777" w:rsidR="00DD5EDE" w:rsidRDefault="00DD5E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44FF" w14:textId="77777777" w:rsidR="00DD5EDE" w:rsidRPr="00CC08B4" w:rsidRDefault="00DD5EDE">
    <w:pPr>
      <w:pStyle w:val="Stopka"/>
      <w:jc w:val="center"/>
      <w:rPr>
        <w:rFonts w:ascii="Calibri" w:hAnsi="Calibri" w:cs="Calibri"/>
      </w:rPr>
    </w:pPr>
    <w:r w:rsidRPr="00CC08B4">
      <w:rPr>
        <w:rFonts w:ascii="Calibri" w:hAnsi="Calibri" w:cs="Calibri"/>
      </w:rPr>
      <w:fldChar w:fldCharType="begin"/>
    </w:r>
    <w:r w:rsidRPr="00CC08B4">
      <w:rPr>
        <w:rFonts w:ascii="Calibri" w:hAnsi="Calibri" w:cs="Calibri"/>
      </w:rPr>
      <w:instrText>PAGE   \* MERGEFORMAT</w:instrText>
    </w:r>
    <w:r w:rsidRPr="00CC08B4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- 14 -</w:t>
    </w:r>
    <w:r w:rsidRPr="00CC08B4">
      <w:rPr>
        <w:rFonts w:ascii="Calibri" w:hAnsi="Calibri" w:cs="Calibri"/>
      </w:rPr>
      <w:fldChar w:fldCharType="end"/>
    </w:r>
  </w:p>
  <w:p w14:paraId="1949E140" w14:textId="77777777" w:rsidR="00DD5EDE" w:rsidRDefault="00DD5ED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988D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7F6A19BB" w14:textId="77777777" w:rsidR="00DD5EDE" w:rsidRDefault="00DD5ED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A565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- 16 -</w:t>
    </w:r>
    <w:r w:rsidRPr="00CC3349">
      <w:rPr>
        <w:rFonts w:ascii="Calibri" w:hAnsi="Calibri" w:cs="Calibri"/>
      </w:rPr>
      <w:fldChar w:fldCharType="end"/>
    </w:r>
  </w:p>
  <w:p w14:paraId="4692D661" w14:textId="77777777" w:rsidR="00DD5EDE" w:rsidRDefault="00DD5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89D9" w14:textId="77777777" w:rsidR="00484BF7" w:rsidRDefault="00484BF7">
      <w:r>
        <w:separator/>
      </w:r>
    </w:p>
  </w:footnote>
  <w:footnote w:type="continuationSeparator" w:id="0">
    <w:p w14:paraId="16A5352E" w14:textId="77777777" w:rsidR="00484BF7" w:rsidRDefault="00484BF7">
      <w:r>
        <w:continuationSeparator/>
      </w:r>
    </w:p>
  </w:footnote>
  <w:footnote w:id="1">
    <w:p w14:paraId="10B5FDCA" w14:textId="6F7C9B3A" w:rsidR="00DD5EDE" w:rsidRDefault="00DD5EDE" w:rsidP="00DF29F4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Kwoty</w:t>
      </w:r>
      <w:r w:rsidR="00F544C6" w:rsidRPr="00F544C6">
        <w:rPr>
          <w:rFonts w:ascii="Calibri" w:hAnsi="Calibri" w:cs="Calibri"/>
        </w:rPr>
        <w:t xml:space="preserve"> zawartych do końca okresu sprawozdawczego umów (narastająco) na realizację aktywnych form przeciwdziałania bezrobociu, których całkowicie lub w części termin płatności przypada w danym roku budżetowym (kalendarzowym)</w:t>
      </w:r>
      <w:r>
        <w:rPr>
          <w:rFonts w:ascii="Calibri" w:hAnsi="Calibri" w:cs="Calibri"/>
        </w:rPr>
        <w:t xml:space="preserve">. Zgodnie z wyjaśnieniami </w:t>
      </w:r>
      <w:proofErr w:type="spellStart"/>
      <w:r>
        <w:rPr>
          <w:rFonts w:ascii="Calibri" w:hAnsi="Calibri" w:cs="Calibri"/>
        </w:rPr>
        <w:t>MRiPS</w:t>
      </w:r>
      <w:proofErr w:type="spellEnd"/>
      <w:r>
        <w:rPr>
          <w:rFonts w:ascii="Calibri" w:hAnsi="Calibri" w:cs="Calibri"/>
        </w:rPr>
        <w:t xml:space="preserve"> i Urzędu Statystycznego w Bydgoszczy, od </w:t>
      </w:r>
      <w:r w:rsidR="00F544C6">
        <w:rPr>
          <w:rFonts w:ascii="Calibri" w:hAnsi="Calibri" w:cs="Calibri"/>
        </w:rPr>
        <w:t>stycznia 2023</w:t>
      </w:r>
      <w:r>
        <w:rPr>
          <w:rFonts w:ascii="Calibri" w:hAnsi="Calibri" w:cs="Calibri"/>
        </w:rPr>
        <w:t xml:space="preserve"> roku, w </w:t>
      </w:r>
      <w:r w:rsidRPr="00BF7459">
        <w:rPr>
          <w:rFonts w:ascii="Calibri" w:hAnsi="Calibri" w:cs="Calibri"/>
          <w:bCs/>
        </w:rPr>
        <w:t>kwo</w:t>
      </w:r>
      <w:r>
        <w:rPr>
          <w:rFonts w:ascii="Calibri" w:hAnsi="Calibri" w:cs="Calibri"/>
          <w:bCs/>
        </w:rPr>
        <w:t>cie</w:t>
      </w:r>
      <w:r w:rsidRPr="00BF7459">
        <w:rPr>
          <w:rFonts w:ascii="Calibri" w:hAnsi="Calibri" w:cs="Calibri"/>
          <w:bCs/>
        </w:rPr>
        <w:t xml:space="preserve"> zaangażowan</w:t>
      </w:r>
      <w:r>
        <w:rPr>
          <w:rFonts w:ascii="Calibri" w:hAnsi="Calibri" w:cs="Calibri"/>
          <w:bCs/>
        </w:rPr>
        <w:t>ej</w:t>
      </w:r>
      <w:r w:rsidRPr="00BF7459">
        <w:rPr>
          <w:rFonts w:ascii="Calibri" w:hAnsi="Calibri" w:cs="Calibri"/>
          <w:bCs/>
        </w:rPr>
        <w:t xml:space="preserve"> </w:t>
      </w:r>
      <w:r w:rsidR="00F544C6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ą ujmowane </w:t>
      </w:r>
      <w:r w:rsidRPr="00BF7459">
        <w:rPr>
          <w:rFonts w:ascii="Calibri" w:hAnsi="Calibri" w:cs="Calibri"/>
          <w:bCs/>
        </w:rPr>
        <w:t>środk</w:t>
      </w:r>
      <w:r>
        <w:rPr>
          <w:rFonts w:ascii="Calibri" w:hAnsi="Calibri" w:cs="Calibri"/>
          <w:bCs/>
        </w:rPr>
        <w:t xml:space="preserve">i </w:t>
      </w:r>
      <w:r w:rsidRPr="00BF7459">
        <w:rPr>
          <w:rFonts w:ascii="Calibri" w:hAnsi="Calibri" w:cs="Calibri"/>
          <w:bCs/>
        </w:rPr>
        <w:t>KFS</w:t>
      </w:r>
      <w:r>
        <w:rPr>
          <w:rFonts w:ascii="Calibri" w:hAnsi="Calibri" w:cs="Calibri"/>
        </w:rPr>
        <w:t xml:space="preserve">. </w:t>
      </w:r>
    </w:p>
  </w:footnote>
  <w:footnote w:id="2">
    <w:p w14:paraId="170D34B1" w14:textId="77777777" w:rsidR="00DD5EDE" w:rsidRDefault="00DD5EDE" w:rsidP="00032EC0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Osoby, za które dokonano wydatku ujmowane są raz, niezależnie od liczby miesięcy. Przy czym, w przypadku niektórych form jedna osoba może być liczona kilkukrotnie (np. w przypadku szkoleń - jako osoba, za którą poniesiono koszt należny instytucji szkoleniowej oraz która otrzymała stypendium). Ponadto część osób korzystając z aktywnej formy korzystała równocześnie z tzw. wsparcia towarzyszącego.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(%1)"/>
      <w:lvlJc w:val="left"/>
      <w:pPr>
        <w:tabs>
          <w:tab w:val="num" w:pos="717"/>
        </w:tabs>
        <w:ind w:left="717" w:hanging="360"/>
      </w:pPr>
    </w:lvl>
  </w:abstractNum>
  <w:abstractNum w:abstractNumId="2" w15:restartNumberingAfterBreak="0">
    <w:nsid w:val="0C64150B"/>
    <w:multiLevelType w:val="hybridMultilevel"/>
    <w:tmpl w:val="D9983BEC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8B2092"/>
    <w:multiLevelType w:val="hybridMultilevel"/>
    <w:tmpl w:val="96861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61F23"/>
    <w:multiLevelType w:val="hybridMultilevel"/>
    <w:tmpl w:val="3E385C8C"/>
    <w:lvl w:ilvl="0" w:tplc="CB8E91AA">
      <w:start w:val="1"/>
      <w:numFmt w:val="decimal"/>
      <w:lvlText w:val="I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C6D29"/>
    <w:multiLevelType w:val="hybridMultilevel"/>
    <w:tmpl w:val="0BB0B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504A"/>
    <w:multiLevelType w:val="hybridMultilevel"/>
    <w:tmpl w:val="EE26C50A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39A3"/>
    <w:multiLevelType w:val="hybridMultilevel"/>
    <w:tmpl w:val="E5F80E68"/>
    <w:lvl w:ilvl="0" w:tplc="649888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2E3DC5"/>
    <w:multiLevelType w:val="hybridMultilevel"/>
    <w:tmpl w:val="F1AC1B98"/>
    <w:lvl w:ilvl="0" w:tplc="5D7CF726">
      <w:start w:val="1"/>
      <w:numFmt w:val="lowerLetter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438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4075763"/>
    <w:multiLevelType w:val="hybridMultilevel"/>
    <w:tmpl w:val="921A8ED0"/>
    <w:lvl w:ilvl="0" w:tplc="BC7ED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E05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45319"/>
    <w:multiLevelType w:val="hybridMultilevel"/>
    <w:tmpl w:val="5F4C4EA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56C3628"/>
    <w:multiLevelType w:val="hybridMultilevel"/>
    <w:tmpl w:val="9C2254CA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372AC0"/>
    <w:multiLevelType w:val="hybridMultilevel"/>
    <w:tmpl w:val="6B8C3F44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1D7BCE"/>
    <w:multiLevelType w:val="hybridMultilevel"/>
    <w:tmpl w:val="2D5A578A"/>
    <w:lvl w:ilvl="0" w:tplc="9F061DD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D7B2BB9"/>
    <w:multiLevelType w:val="hybridMultilevel"/>
    <w:tmpl w:val="3488AA9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11307A"/>
    <w:multiLevelType w:val="hybridMultilevel"/>
    <w:tmpl w:val="0CD49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A1394"/>
    <w:multiLevelType w:val="singleLevel"/>
    <w:tmpl w:val="5964AB1C"/>
    <w:lvl w:ilvl="0">
      <w:start w:val="2"/>
      <w:numFmt w:val="upperRoman"/>
      <w:pStyle w:val="Nagwek4"/>
      <w:lvlText w:val="%1."/>
      <w:lvlJc w:val="left"/>
      <w:pPr>
        <w:tabs>
          <w:tab w:val="num" w:pos="5115"/>
        </w:tabs>
        <w:ind w:left="5115" w:hanging="720"/>
      </w:pPr>
      <w:rPr>
        <w:rFonts w:hint="default"/>
      </w:rPr>
    </w:lvl>
  </w:abstractNum>
  <w:abstractNum w:abstractNumId="18" w15:restartNumberingAfterBreak="0">
    <w:nsid w:val="518D4DD8"/>
    <w:multiLevelType w:val="singleLevel"/>
    <w:tmpl w:val="1F4ADF5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2861EFE"/>
    <w:multiLevelType w:val="hybridMultilevel"/>
    <w:tmpl w:val="49220B48"/>
    <w:lvl w:ilvl="0" w:tplc="649888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02632"/>
    <w:multiLevelType w:val="hybridMultilevel"/>
    <w:tmpl w:val="1DE40306"/>
    <w:lvl w:ilvl="0" w:tplc="13227586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0E0D6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38433D3"/>
    <w:multiLevelType w:val="hybridMultilevel"/>
    <w:tmpl w:val="C5B2D914"/>
    <w:lvl w:ilvl="0" w:tplc="60C270E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75779"/>
    <w:multiLevelType w:val="hybridMultilevel"/>
    <w:tmpl w:val="301E3DE0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93B40"/>
    <w:multiLevelType w:val="hybridMultilevel"/>
    <w:tmpl w:val="B17C80A8"/>
    <w:lvl w:ilvl="0" w:tplc="9F061DD8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62984"/>
    <w:multiLevelType w:val="hybridMultilevel"/>
    <w:tmpl w:val="B98EF194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65F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6559C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0B201D"/>
    <w:multiLevelType w:val="hybridMultilevel"/>
    <w:tmpl w:val="59EAD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B4641"/>
    <w:multiLevelType w:val="hybridMultilevel"/>
    <w:tmpl w:val="FE7EE112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C41EC"/>
    <w:multiLevelType w:val="hybridMultilevel"/>
    <w:tmpl w:val="6248EB98"/>
    <w:lvl w:ilvl="0" w:tplc="649888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ED810E7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D2CEA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D5619"/>
    <w:multiLevelType w:val="hybridMultilevel"/>
    <w:tmpl w:val="A8565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27832">
    <w:abstractNumId w:val="18"/>
  </w:num>
  <w:num w:numId="2" w16cid:durableId="1545169052">
    <w:abstractNumId w:val="17"/>
  </w:num>
  <w:num w:numId="3" w16cid:durableId="1556507674">
    <w:abstractNumId w:val="21"/>
    <w:lvlOverride w:ilvl="0">
      <w:startOverride w:val="1"/>
    </w:lvlOverride>
  </w:num>
  <w:num w:numId="4" w16cid:durableId="1120876444">
    <w:abstractNumId w:val="9"/>
  </w:num>
  <w:num w:numId="5" w16cid:durableId="1834443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071772">
    <w:abstractNumId w:val="10"/>
  </w:num>
  <w:num w:numId="7" w16cid:durableId="707797820">
    <w:abstractNumId w:val="31"/>
  </w:num>
  <w:num w:numId="8" w16cid:durableId="2021733699">
    <w:abstractNumId w:val="34"/>
  </w:num>
  <w:num w:numId="9" w16cid:durableId="1356539115">
    <w:abstractNumId w:val="20"/>
  </w:num>
  <w:num w:numId="10" w16cid:durableId="86508835">
    <w:abstractNumId w:val="13"/>
  </w:num>
  <w:num w:numId="11" w16cid:durableId="1600791834">
    <w:abstractNumId w:val="3"/>
  </w:num>
  <w:num w:numId="12" w16cid:durableId="971984125">
    <w:abstractNumId w:val="5"/>
  </w:num>
  <w:num w:numId="13" w16cid:durableId="58291318">
    <w:abstractNumId w:val="16"/>
  </w:num>
  <w:num w:numId="14" w16cid:durableId="991131354">
    <w:abstractNumId w:val="25"/>
  </w:num>
  <w:num w:numId="15" w16cid:durableId="1384257815">
    <w:abstractNumId w:val="19"/>
  </w:num>
  <w:num w:numId="16" w16cid:durableId="387728772">
    <w:abstractNumId w:val="7"/>
  </w:num>
  <w:num w:numId="17" w16cid:durableId="754208099">
    <w:abstractNumId w:val="26"/>
  </w:num>
  <w:num w:numId="18" w16cid:durableId="1872914663">
    <w:abstractNumId w:val="12"/>
  </w:num>
  <w:num w:numId="19" w16cid:durableId="1787428927">
    <w:abstractNumId w:val="11"/>
  </w:num>
  <w:num w:numId="20" w16cid:durableId="1776821449">
    <w:abstractNumId w:val="6"/>
  </w:num>
  <w:num w:numId="21" w16cid:durableId="1908806607">
    <w:abstractNumId w:val="33"/>
  </w:num>
  <w:num w:numId="22" w16cid:durableId="853155122">
    <w:abstractNumId w:val="8"/>
  </w:num>
  <w:num w:numId="23" w16cid:durableId="663973403">
    <w:abstractNumId w:val="32"/>
  </w:num>
  <w:num w:numId="24" w16cid:durableId="1538467806">
    <w:abstractNumId w:val="15"/>
  </w:num>
  <w:num w:numId="25" w16cid:durableId="82576203">
    <w:abstractNumId w:val="2"/>
  </w:num>
  <w:num w:numId="26" w16cid:durableId="639657543">
    <w:abstractNumId w:val="29"/>
  </w:num>
  <w:num w:numId="27" w16cid:durableId="153617310">
    <w:abstractNumId w:val="30"/>
  </w:num>
  <w:num w:numId="28" w16cid:durableId="164705535">
    <w:abstractNumId w:val="23"/>
  </w:num>
  <w:num w:numId="29" w16cid:durableId="35354707">
    <w:abstractNumId w:val="14"/>
  </w:num>
  <w:num w:numId="30" w16cid:durableId="1639262402">
    <w:abstractNumId w:val="22"/>
  </w:num>
  <w:num w:numId="31" w16cid:durableId="1907034516">
    <w:abstractNumId w:val="27"/>
  </w:num>
  <w:num w:numId="32" w16cid:durableId="1926068158">
    <w:abstractNumId w:val="4"/>
  </w:num>
  <w:num w:numId="33" w16cid:durableId="876311772">
    <w:abstractNumId w:val="28"/>
  </w:num>
  <w:num w:numId="34" w16cid:durableId="778985043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BF"/>
    <w:rsid w:val="000005C8"/>
    <w:rsid w:val="00001040"/>
    <w:rsid w:val="000010FF"/>
    <w:rsid w:val="00001FF6"/>
    <w:rsid w:val="000029B3"/>
    <w:rsid w:val="00002EAA"/>
    <w:rsid w:val="00003BBC"/>
    <w:rsid w:val="00003CF3"/>
    <w:rsid w:val="00004585"/>
    <w:rsid w:val="000045CB"/>
    <w:rsid w:val="00004D80"/>
    <w:rsid w:val="00004F99"/>
    <w:rsid w:val="00005269"/>
    <w:rsid w:val="00005817"/>
    <w:rsid w:val="00005A15"/>
    <w:rsid w:val="00005EDE"/>
    <w:rsid w:val="0000632F"/>
    <w:rsid w:val="00006420"/>
    <w:rsid w:val="000069BB"/>
    <w:rsid w:val="0000710C"/>
    <w:rsid w:val="000103E1"/>
    <w:rsid w:val="00010500"/>
    <w:rsid w:val="00010B52"/>
    <w:rsid w:val="00010C0B"/>
    <w:rsid w:val="0001122B"/>
    <w:rsid w:val="00011A42"/>
    <w:rsid w:val="00011DD6"/>
    <w:rsid w:val="00011E52"/>
    <w:rsid w:val="00011FC9"/>
    <w:rsid w:val="000120A9"/>
    <w:rsid w:val="0001232B"/>
    <w:rsid w:val="000127A8"/>
    <w:rsid w:val="00012EF5"/>
    <w:rsid w:val="0001334A"/>
    <w:rsid w:val="000138E0"/>
    <w:rsid w:val="00013D99"/>
    <w:rsid w:val="00014873"/>
    <w:rsid w:val="000148F1"/>
    <w:rsid w:val="00014B1A"/>
    <w:rsid w:val="0001584A"/>
    <w:rsid w:val="0001598B"/>
    <w:rsid w:val="00016658"/>
    <w:rsid w:val="00016E6F"/>
    <w:rsid w:val="00017CB4"/>
    <w:rsid w:val="00020934"/>
    <w:rsid w:val="00020FCD"/>
    <w:rsid w:val="000211D7"/>
    <w:rsid w:val="000213D0"/>
    <w:rsid w:val="000217B5"/>
    <w:rsid w:val="00021925"/>
    <w:rsid w:val="000219AC"/>
    <w:rsid w:val="0002241B"/>
    <w:rsid w:val="00022C83"/>
    <w:rsid w:val="00022D1E"/>
    <w:rsid w:val="0002302E"/>
    <w:rsid w:val="000232EB"/>
    <w:rsid w:val="000237E5"/>
    <w:rsid w:val="000241F5"/>
    <w:rsid w:val="000247EA"/>
    <w:rsid w:val="00024822"/>
    <w:rsid w:val="0002485A"/>
    <w:rsid w:val="00024CD5"/>
    <w:rsid w:val="000251AF"/>
    <w:rsid w:val="000251CE"/>
    <w:rsid w:val="0002578D"/>
    <w:rsid w:val="00025CF9"/>
    <w:rsid w:val="00025FED"/>
    <w:rsid w:val="0002616B"/>
    <w:rsid w:val="0002654A"/>
    <w:rsid w:val="0002654F"/>
    <w:rsid w:val="0002684C"/>
    <w:rsid w:val="00026BA1"/>
    <w:rsid w:val="00026DE0"/>
    <w:rsid w:val="00026F26"/>
    <w:rsid w:val="00027181"/>
    <w:rsid w:val="00027316"/>
    <w:rsid w:val="000274D8"/>
    <w:rsid w:val="0002751D"/>
    <w:rsid w:val="00027B04"/>
    <w:rsid w:val="00027BC8"/>
    <w:rsid w:val="00027F31"/>
    <w:rsid w:val="0003001E"/>
    <w:rsid w:val="0003033B"/>
    <w:rsid w:val="00030A0D"/>
    <w:rsid w:val="00030A5C"/>
    <w:rsid w:val="00031138"/>
    <w:rsid w:val="00031258"/>
    <w:rsid w:val="00031AF3"/>
    <w:rsid w:val="00031BF8"/>
    <w:rsid w:val="00031FEE"/>
    <w:rsid w:val="00032270"/>
    <w:rsid w:val="000325C6"/>
    <w:rsid w:val="000325C8"/>
    <w:rsid w:val="00032620"/>
    <w:rsid w:val="000329BA"/>
    <w:rsid w:val="00032BF6"/>
    <w:rsid w:val="00032EC0"/>
    <w:rsid w:val="000333A0"/>
    <w:rsid w:val="00033A03"/>
    <w:rsid w:val="00033B28"/>
    <w:rsid w:val="00034100"/>
    <w:rsid w:val="00034238"/>
    <w:rsid w:val="00034601"/>
    <w:rsid w:val="000346C1"/>
    <w:rsid w:val="000348BD"/>
    <w:rsid w:val="00034DE3"/>
    <w:rsid w:val="0003545B"/>
    <w:rsid w:val="00036A69"/>
    <w:rsid w:val="00036EE8"/>
    <w:rsid w:val="000378A1"/>
    <w:rsid w:val="00040356"/>
    <w:rsid w:val="00040563"/>
    <w:rsid w:val="000405AE"/>
    <w:rsid w:val="000407E6"/>
    <w:rsid w:val="00041577"/>
    <w:rsid w:val="000417D0"/>
    <w:rsid w:val="00041CDE"/>
    <w:rsid w:val="0004246F"/>
    <w:rsid w:val="00042758"/>
    <w:rsid w:val="00042DF9"/>
    <w:rsid w:val="00043BDA"/>
    <w:rsid w:val="00043C5C"/>
    <w:rsid w:val="00044300"/>
    <w:rsid w:val="0004460D"/>
    <w:rsid w:val="00044AB0"/>
    <w:rsid w:val="00044DBD"/>
    <w:rsid w:val="000455D7"/>
    <w:rsid w:val="00045B0B"/>
    <w:rsid w:val="00045B53"/>
    <w:rsid w:val="000460B6"/>
    <w:rsid w:val="00046329"/>
    <w:rsid w:val="00046625"/>
    <w:rsid w:val="00047BFF"/>
    <w:rsid w:val="00047FF0"/>
    <w:rsid w:val="0005088F"/>
    <w:rsid w:val="0005116F"/>
    <w:rsid w:val="000511D2"/>
    <w:rsid w:val="00051361"/>
    <w:rsid w:val="00052167"/>
    <w:rsid w:val="000522F4"/>
    <w:rsid w:val="000527F0"/>
    <w:rsid w:val="000529D7"/>
    <w:rsid w:val="00052F0F"/>
    <w:rsid w:val="0005326B"/>
    <w:rsid w:val="0005362A"/>
    <w:rsid w:val="0005365D"/>
    <w:rsid w:val="00053CB3"/>
    <w:rsid w:val="00053F38"/>
    <w:rsid w:val="00054115"/>
    <w:rsid w:val="000548FC"/>
    <w:rsid w:val="00054C97"/>
    <w:rsid w:val="000556B3"/>
    <w:rsid w:val="0005577F"/>
    <w:rsid w:val="00055BBC"/>
    <w:rsid w:val="00055EEA"/>
    <w:rsid w:val="00056078"/>
    <w:rsid w:val="000560F4"/>
    <w:rsid w:val="0005635E"/>
    <w:rsid w:val="00056B03"/>
    <w:rsid w:val="00056D10"/>
    <w:rsid w:val="000573EE"/>
    <w:rsid w:val="000574F6"/>
    <w:rsid w:val="00060CC0"/>
    <w:rsid w:val="00061125"/>
    <w:rsid w:val="0006174F"/>
    <w:rsid w:val="000622BD"/>
    <w:rsid w:val="00062317"/>
    <w:rsid w:val="00062339"/>
    <w:rsid w:val="00062515"/>
    <w:rsid w:val="0006288A"/>
    <w:rsid w:val="000636CB"/>
    <w:rsid w:val="00063956"/>
    <w:rsid w:val="000639F5"/>
    <w:rsid w:val="00063CD6"/>
    <w:rsid w:val="000643E0"/>
    <w:rsid w:val="000646A3"/>
    <w:rsid w:val="0006474A"/>
    <w:rsid w:val="00064B50"/>
    <w:rsid w:val="00064EF7"/>
    <w:rsid w:val="00065150"/>
    <w:rsid w:val="0006534B"/>
    <w:rsid w:val="000656A7"/>
    <w:rsid w:val="00065E1A"/>
    <w:rsid w:val="00066362"/>
    <w:rsid w:val="000668C8"/>
    <w:rsid w:val="00066A5F"/>
    <w:rsid w:val="00067DB8"/>
    <w:rsid w:val="00067E8B"/>
    <w:rsid w:val="00070230"/>
    <w:rsid w:val="0007048D"/>
    <w:rsid w:val="00070E4B"/>
    <w:rsid w:val="00071163"/>
    <w:rsid w:val="000718A8"/>
    <w:rsid w:val="00071E3D"/>
    <w:rsid w:val="00072342"/>
    <w:rsid w:val="00072B12"/>
    <w:rsid w:val="00072E17"/>
    <w:rsid w:val="00072E9E"/>
    <w:rsid w:val="000730F3"/>
    <w:rsid w:val="0007346D"/>
    <w:rsid w:val="000734BB"/>
    <w:rsid w:val="0007389B"/>
    <w:rsid w:val="00073B0A"/>
    <w:rsid w:val="00073F40"/>
    <w:rsid w:val="0007407F"/>
    <w:rsid w:val="000744A1"/>
    <w:rsid w:val="000746CE"/>
    <w:rsid w:val="00074C7D"/>
    <w:rsid w:val="00074E54"/>
    <w:rsid w:val="00075535"/>
    <w:rsid w:val="00075747"/>
    <w:rsid w:val="00075AE4"/>
    <w:rsid w:val="0007612E"/>
    <w:rsid w:val="00076304"/>
    <w:rsid w:val="000769DE"/>
    <w:rsid w:val="00077141"/>
    <w:rsid w:val="0007716D"/>
    <w:rsid w:val="00077208"/>
    <w:rsid w:val="00077668"/>
    <w:rsid w:val="00077A40"/>
    <w:rsid w:val="00077C23"/>
    <w:rsid w:val="00080273"/>
    <w:rsid w:val="00080B1C"/>
    <w:rsid w:val="00080E86"/>
    <w:rsid w:val="00081925"/>
    <w:rsid w:val="00081A08"/>
    <w:rsid w:val="00081C48"/>
    <w:rsid w:val="00081D3E"/>
    <w:rsid w:val="000823BC"/>
    <w:rsid w:val="0008286D"/>
    <w:rsid w:val="00082ECE"/>
    <w:rsid w:val="00083166"/>
    <w:rsid w:val="000831E3"/>
    <w:rsid w:val="00083860"/>
    <w:rsid w:val="000839FF"/>
    <w:rsid w:val="00083B13"/>
    <w:rsid w:val="00083EB1"/>
    <w:rsid w:val="000849D4"/>
    <w:rsid w:val="00084C3E"/>
    <w:rsid w:val="0008502D"/>
    <w:rsid w:val="00085465"/>
    <w:rsid w:val="0008551D"/>
    <w:rsid w:val="00085676"/>
    <w:rsid w:val="00085FD0"/>
    <w:rsid w:val="00086812"/>
    <w:rsid w:val="000870C4"/>
    <w:rsid w:val="00087108"/>
    <w:rsid w:val="000906A2"/>
    <w:rsid w:val="000906C0"/>
    <w:rsid w:val="0009099D"/>
    <w:rsid w:val="00090A15"/>
    <w:rsid w:val="00090DAE"/>
    <w:rsid w:val="00090E15"/>
    <w:rsid w:val="00091907"/>
    <w:rsid w:val="00092689"/>
    <w:rsid w:val="000928CA"/>
    <w:rsid w:val="000931C9"/>
    <w:rsid w:val="00093B53"/>
    <w:rsid w:val="00093DB0"/>
    <w:rsid w:val="00094477"/>
    <w:rsid w:val="00095202"/>
    <w:rsid w:val="000956D4"/>
    <w:rsid w:val="00095AEC"/>
    <w:rsid w:val="0009608A"/>
    <w:rsid w:val="0009695A"/>
    <w:rsid w:val="000969AD"/>
    <w:rsid w:val="000977BC"/>
    <w:rsid w:val="00097869"/>
    <w:rsid w:val="00097AE6"/>
    <w:rsid w:val="00097B52"/>
    <w:rsid w:val="00097E02"/>
    <w:rsid w:val="000A02A1"/>
    <w:rsid w:val="000A0A65"/>
    <w:rsid w:val="000A0A80"/>
    <w:rsid w:val="000A0AF5"/>
    <w:rsid w:val="000A0E79"/>
    <w:rsid w:val="000A11E8"/>
    <w:rsid w:val="000A14B6"/>
    <w:rsid w:val="000A2BEA"/>
    <w:rsid w:val="000A35DE"/>
    <w:rsid w:val="000A366C"/>
    <w:rsid w:val="000A3B92"/>
    <w:rsid w:val="000A4215"/>
    <w:rsid w:val="000A42AF"/>
    <w:rsid w:val="000A451C"/>
    <w:rsid w:val="000A58DE"/>
    <w:rsid w:val="000A5CE0"/>
    <w:rsid w:val="000A5FB6"/>
    <w:rsid w:val="000A68BF"/>
    <w:rsid w:val="000A6B34"/>
    <w:rsid w:val="000A6E70"/>
    <w:rsid w:val="000A7194"/>
    <w:rsid w:val="000A7840"/>
    <w:rsid w:val="000A7CA2"/>
    <w:rsid w:val="000B08C1"/>
    <w:rsid w:val="000B0B7F"/>
    <w:rsid w:val="000B0D42"/>
    <w:rsid w:val="000B13BD"/>
    <w:rsid w:val="000B198C"/>
    <w:rsid w:val="000B1AA8"/>
    <w:rsid w:val="000B1FF5"/>
    <w:rsid w:val="000B21F7"/>
    <w:rsid w:val="000B22A9"/>
    <w:rsid w:val="000B3021"/>
    <w:rsid w:val="000B3FEE"/>
    <w:rsid w:val="000B4D66"/>
    <w:rsid w:val="000B4E2A"/>
    <w:rsid w:val="000B5007"/>
    <w:rsid w:val="000B50CF"/>
    <w:rsid w:val="000B50D9"/>
    <w:rsid w:val="000B52A3"/>
    <w:rsid w:val="000B593E"/>
    <w:rsid w:val="000B5B01"/>
    <w:rsid w:val="000B63EB"/>
    <w:rsid w:val="000B6B20"/>
    <w:rsid w:val="000B7362"/>
    <w:rsid w:val="000B78DD"/>
    <w:rsid w:val="000C03E9"/>
    <w:rsid w:val="000C0DDE"/>
    <w:rsid w:val="000C0E03"/>
    <w:rsid w:val="000C0E5A"/>
    <w:rsid w:val="000C12E7"/>
    <w:rsid w:val="000C12ED"/>
    <w:rsid w:val="000C226D"/>
    <w:rsid w:val="000C2519"/>
    <w:rsid w:val="000C3431"/>
    <w:rsid w:val="000C3A23"/>
    <w:rsid w:val="000C3A36"/>
    <w:rsid w:val="000C3D2C"/>
    <w:rsid w:val="000C403F"/>
    <w:rsid w:val="000C45CD"/>
    <w:rsid w:val="000C528B"/>
    <w:rsid w:val="000C5494"/>
    <w:rsid w:val="000C5AF2"/>
    <w:rsid w:val="000C5CBF"/>
    <w:rsid w:val="000C5EA3"/>
    <w:rsid w:val="000C617D"/>
    <w:rsid w:val="000C6297"/>
    <w:rsid w:val="000C66F9"/>
    <w:rsid w:val="000C7B5D"/>
    <w:rsid w:val="000C7C4E"/>
    <w:rsid w:val="000C7D1C"/>
    <w:rsid w:val="000D0019"/>
    <w:rsid w:val="000D0365"/>
    <w:rsid w:val="000D0C79"/>
    <w:rsid w:val="000D0E71"/>
    <w:rsid w:val="000D1394"/>
    <w:rsid w:val="000D2603"/>
    <w:rsid w:val="000D2A1C"/>
    <w:rsid w:val="000D2A62"/>
    <w:rsid w:val="000D2B29"/>
    <w:rsid w:val="000D2D19"/>
    <w:rsid w:val="000D31DB"/>
    <w:rsid w:val="000D3C81"/>
    <w:rsid w:val="000D3EC5"/>
    <w:rsid w:val="000D42C1"/>
    <w:rsid w:val="000D44D3"/>
    <w:rsid w:val="000D49A3"/>
    <w:rsid w:val="000D5166"/>
    <w:rsid w:val="000D613A"/>
    <w:rsid w:val="000D632C"/>
    <w:rsid w:val="000D6381"/>
    <w:rsid w:val="000D656D"/>
    <w:rsid w:val="000D6868"/>
    <w:rsid w:val="000D78F6"/>
    <w:rsid w:val="000D7EDD"/>
    <w:rsid w:val="000D7FC7"/>
    <w:rsid w:val="000E0540"/>
    <w:rsid w:val="000E06E3"/>
    <w:rsid w:val="000E0B7E"/>
    <w:rsid w:val="000E0BB1"/>
    <w:rsid w:val="000E0EB3"/>
    <w:rsid w:val="000E2068"/>
    <w:rsid w:val="000E26D4"/>
    <w:rsid w:val="000E2F8E"/>
    <w:rsid w:val="000E3271"/>
    <w:rsid w:val="000E3522"/>
    <w:rsid w:val="000E364E"/>
    <w:rsid w:val="000E38FA"/>
    <w:rsid w:val="000E3DE5"/>
    <w:rsid w:val="000E4010"/>
    <w:rsid w:val="000E40D9"/>
    <w:rsid w:val="000E4C0C"/>
    <w:rsid w:val="000E51C0"/>
    <w:rsid w:val="000E5236"/>
    <w:rsid w:val="000E5609"/>
    <w:rsid w:val="000E5E96"/>
    <w:rsid w:val="000E61BD"/>
    <w:rsid w:val="000E63D8"/>
    <w:rsid w:val="000E67FC"/>
    <w:rsid w:val="000E6E61"/>
    <w:rsid w:val="000E6FFE"/>
    <w:rsid w:val="000E7189"/>
    <w:rsid w:val="000E79BE"/>
    <w:rsid w:val="000E7CA1"/>
    <w:rsid w:val="000E7DA2"/>
    <w:rsid w:val="000F0520"/>
    <w:rsid w:val="000F055D"/>
    <w:rsid w:val="000F05B7"/>
    <w:rsid w:val="000F05CB"/>
    <w:rsid w:val="000F1BB2"/>
    <w:rsid w:val="000F1DDB"/>
    <w:rsid w:val="000F1E10"/>
    <w:rsid w:val="000F200A"/>
    <w:rsid w:val="000F2164"/>
    <w:rsid w:val="000F24E9"/>
    <w:rsid w:val="000F25C4"/>
    <w:rsid w:val="000F2A84"/>
    <w:rsid w:val="000F2B2A"/>
    <w:rsid w:val="000F2BF5"/>
    <w:rsid w:val="000F2CAB"/>
    <w:rsid w:val="000F2D2F"/>
    <w:rsid w:val="000F3216"/>
    <w:rsid w:val="000F3BD6"/>
    <w:rsid w:val="000F3C15"/>
    <w:rsid w:val="000F3DC5"/>
    <w:rsid w:val="000F3E95"/>
    <w:rsid w:val="000F40F1"/>
    <w:rsid w:val="000F4564"/>
    <w:rsid w:val="000F4679"/>
    <w:rsid w:val="000F5404"/>
    <w:rsid w:val="000F559C"/>
    <w:rsid w:val="000F58E8"/>
    <w:rsid w:val="000F5915"/>
    <w:rsid w:val="000F690B"/>
    <w:rsid w:val="000F6CE9"/>
    <w:rsid w:val="000F74E0"/>
    <w:rsid w:val="000F75FE"/>
    <w:rsid w:val="000F768C"/>
    <w:rsid w:val="00101351"/>
    <w:rsid w:val="0010135B"/>
    <w:rsid w:val="00101AA9"/>
    <w:rsid w:val="00102197"/>
    <w:rsid w:val="00102E29"/>
    <w:rsid w:val="00103EF6"/>
    <w:rsid w:val="0010412F"/>
    <w:rsid w:val="001046CC"/>
    <w:rsid w:val="0010490E"/>
    <w:rsid w:val="00104C37"/>
    <w:rsid w:val="00104D42"/>
    <w:rsid w:val="0010531B"/>
    <w:rsid w:val="00105645"/>
    <w:rsid w:val="0010565D"/>
    <w:rsid w:val="00105903"/>
    <w:rsid w:val="001059FA"/>
    <w:rsid w:val="00105DB4"/>
    <w:rsid w:val="00106333"/>
    <w:rsid w:val="001066AC"/>
    <w:rsid w:val="00107678"/>
    <w:rsid w:val="00107764"/>
    <w:rsid w:val="00107F5C"/>
    <w:rsid w:val="0011016B"/>
    <w:rsid w:val="0011017B"/>
    <w:rsid w:val="0011020C"/>
    <w:rsid w:val="001107AF"/>
    <w:rsid w:val="00111610"/>
    <w:rsid w:val="00111B40"/>
    <w:rsid w:val="00111D71"/>
    <w:rsid w:val="001125AE"/>
    <w:rsid w:val="001134C8"/>
    <w:rsid w:val="00113B62"/>
    <w:rsid w:val="00114A55"/>
    <w:rsid w:val="00115268"/>
    <w:rsid w:val="00115C6F"/>
    <w:rsid w:val="00116453"/>
    <w:rsid w:val="00116BBD"/>
    <w:rsid w:val="00116C41"/>
    <w:rsid w:val="00117281"/>
    <w:rsid w:val="00117888"/>
    <w:rsid w:val="00117995"/>
    <w:rsid w:val="00117B29"/>
    <w:rsid w:val="00117E01"/>
    <w:rsid w:val="00120313"/>
    <w:rsid w:val="00120A67"/>
    <w:rsid w:val="00120AD3"/>
    <w:rsid w:val="00120AD6"/>
    <w:rsid w:val="00120D37"/>
    <w:rsid w:val="00121467"/>
    <w:rsid w:val="00121521"/>
    <w:rsid w:val="00121C31"/>
    <w:rsid w:val="00121ED2"/>
    <w:rsid w:val="00122B7C"/>
    <w:rsid w:val="001239F3"/>
    <w:rsid w:val="00124132"/>
    <w:rsid w:val="00124AEB"/>
    <w:rsid w:val="00124BED"/>
    <w:rsid w:val="00124D84"/>
    <w:rsid w:val="00124DAD"/>
    <w:rsid w:val="00124F7A"/>
    <w:rsid w:val="001267A6"/>
    <w:rsid w:val="00126858"/>
    <w:rsid w:val="0012737C"/>
    <w:rsid w:val="001276AA"/>
    <w:rsid w:val="001276EB"/>
    <w:rsid w:val="0012791B"/>
    <w:rsid w:val="00127BE1"/>
    <w:rsid w:val="00127F56"/>
    <w:rsid w:val="001303E9"/>
    <w:rsid w:val="00130429"/>
    <w:rsid w:val="001304D9"/>
    <w:rsid w:val="00130D24"/>
    <w:rsid w:val="00131006"/>
    <w:rsid w:val="0013117C"/>
    <w:rsid w:val="001318B3"/>
    <w:rsid w:val="00131AC8"/>
    <w:rsid w:val="00131C44"/>
    <w:rsid w:val="00131EA5"/>
    <w:rsid w:val="001321B6"/>
    <w:rsid w:val="001332DC"/>
    <w:rsid w:val="001333A7"/>
    <w:rsid w:val="001333B4"/>
    <w:rsid w:val="00133612"/>
    <w:rsid w:val="00133F92"/>
    <w:rsid w:val="001340A4"/>
    <w:rsid w:val="00134343"/>
    <w:rsid w:val="00134420"/>
    <w:rsid w:val="001348DB"/>
    <w:rsid w:val="00134975"/>
    <w:rsid w:val="00134F79"/>
    <w:rsid w:val="00135E10"/>
    <w:rsid w:val="00136098"/>
    <w:rsid w:val="0013685B"/>
    <w:rsid w:val="00136B3D"/>
    <w:rsid w:val="00136BF2"/>
    <w:rsid w:val="00136C7C"/>
    <w:rsid w:val="001370EF"/>
    <w:rsid w:val="001374E1"/>
    <w:rsid w:val="001401F8"/>
    <w:rsid w:val="00140361"/>
    <w:rsid w:val="00140616"/>
    <w:rsid w:val="001406E5"/>
    <w:rsid w:val="00140E6C"/>
    <w:rsid w:val="001410CD"/>
    <w:rsid w:val="00141797"/>
    <w:rsid w:val="00141829"/>
    <w:rsid w:val="00141911"/>
    <w:rsid w:val="00141BA6"/>
    <w:rsid w:val="00141E47"/>
    <w:rsid w:val="0014205E"/>
    <w:rsid w:val="00142065"/>
    <w:rsid w:val="0014231E"/>
    <w:rsid w:val="0014241A"/>
    <w:rsid w:val="00142F4F"/>
    <w:rsid w:val="0014312F"/>
    <w:rsid w:val="0014436C"/>
    <w:rsid w:val="00144776"/>
    <w:rsid w:val="0014479D"/>
    <w:rsid w:val="00144C6A"/>
    <w:rsid w:val="001458BD"/>
    <w:rsid w:val="00145A4F"/>
    <w:rsid w:val="00145B11"/>
    <w:rsid w:val="0014610A"/>
    <w:rsid w:val="00146229"/>
    <w:rsid w:val="00146682"/>
    <w:rsid w:val="001469E0"/>
    <w:rsid w:val="00146D2A"/>
    <w:rsid w:val="0014701D"/>
    <w:rsid w:val="0014706C"/>
    <w:rsid w:val="0014762D"/>
    <w:rsid w:val="001520C0"/>
    <w:rsid w:val="00152375"/>
    <w:rsid w:val="001525BC"/>
    <w:rsid w:val="001527FC"/>
    <w:rsid w:val="001529DB"/>
    <w:rsid w:val="00153072"/>
    <w:rsid w:val="00154561"/>
    <w:rsid w:val="001550E5"/>
    <w:rsid w:val="001563B8"/>
    <w:rsid w:val="001565F1"/>
    <w:rsid w:val="0015685E"/>
    <w:rsid w:val="00156B4A"/>
    <w:rsid w:val="00156C1B"/>
    <w:rsid w:val="00157143"/>
    <w:rsid w:val="00157187"/>
    <w:rsid w:val="00157385"/>
    <w:rsid w:val="001575A0"/>
    <w:rsid w:val="00157683"/>
    <w:rsid w:val="001579C2"/>
    <w:rsid w:val="00157F59"/>
    <w:rsid w:val="0016045C"/>
    <w:rsid w:val="00160BB1"/>
    <w:rsid w:val="0016121F"/>
    <w:rsid w:val="00161312"/>
    <w:rsid w:val="00161844"/>
    <w:rsid w:val="001636F8"/>
    <w:rsid w:val="001643B4"/>
    <w:rsid w:val="00164404"/>
    <w:rsid w:val="001644C7"/>
    <w:rsid w:val="00164A96"/>
    <w:rsid w:val="00164B58"/>
    <w:rsid w:val="00164F8B"/>
    <w:rsid w:val="00164F97"/>
    <w:rsid w:val="001656DE"/>
    <w:rsid w:val="00166992"/>
    <w:rsid w:val="001674CC"/>
    <w:rsid w:val="00167642"/>
    <w:rsid w:val="00167A0D"/>
    <w:rsid w:val="00167A27"/>
    <w:rsid w:val="00167D32"/>
    <w:rsid w:val="001703BF"/>
    <w:rsid w:val="00170731"/>
    <w:rsid w:val="00170843"/>
    <w:rsid w:val="00171146"/>
    <w:rsid w:val="00171149"/>
    <w:rsid w:val="00171BB1"/>
    <w:rsid w:val="00173645"/>
    <w:rsid w:val="00173989"/>
    <w:rsid w:val="00173AAB"/>
    <w:rsid w:val="0017414E"/>
    <w:rsid w:val="0017503E"/>
    <w:rsid w:val="001754A4"/>
    <w:rsid w:val="001766A2"/>
    <w:rsid w:val="00176D56"/>
    <w:rsid w:val="00177B8E"/>
    <w:rsid w:val="00177E1B"/>
    <w:rsid w:val="001803A7"/>
    <w:rsid w:val="0018103A"/>
    <w:rsid w:val="00181864"/>
    <w:rsid w:val="00181BCD"/>
    <w:rsid w:val="00181FC7"/>
    <w:rsid w:val="001821BD"/>
    <w:rsid w:val="001825D6"/>
    <w:rsid w:val="00182C0F"/>
    <w:rsid w:val="00182D77"/>
    <w:rsid w:val="001834B6"/>
    <w:rsid w:val="00183C42"/>
    <w:rsid w:val="0018432B"/>
    <w:rsid w:val="001845CF"/>
    <w:rsid w:val="00184699"/>
    <w:rsid w:val="00184BCA"/>
    <w:rsid w:val="00184F53"/>
    <w:rsid w:val="00185849"/>
    <w:rsid w:val="00185DEE"/>
    <w:rsid w:val="001861E0"/>
    <w:rsid w:val="001867CF"/>
    <w:rsid w:val="0018684B"/>
    <w:rsid w:val="00187B5A"/>
    <w:rsid w:val="00187EE8"/>
    <w:rsid w:val="001900AF"/>
    <w:rsid w:val="0019022E"/>
    <w:rsid w:val="00190479"/>
    <w:rsid w:val="00190C5D"/>
    <w:rsid w:val="001910EC"/>
    <w:rsid w:val="0019136D"/>
    <w:rsid w:val="001915A8"/>
    <w:rsid w:val="001918F5"/>
    <w:rsid w:val="00192704"/>
    <w:rsid w:val="00192EBF"/>
    <w:rsid w:val="0019347F"/>
    <w:rsid w:val="0019383C"/>
    <w:rsid w:val="00193BBA"/>
    <w:rsid w:val="00194DFE"/>
    <w:rsid w:val="0019561B"/>
    <w:rsid w:val="00195C8A"/>
    <w:rsid w:val="00196190"/>
    <w:rsid w:val="001968BC"/>
    <w:rsid w:val="00196A66"/>
    <w:rsid w:val="00196FE5"/>
    <w:rsid w:val="0019735A"/>
    <w:rsid w:val="00197651"/>
    <w:rsid w:val="00197F67"/>
    <w:rsid w:val="00197F6E"/>
    <w:rsid w:val="001A02FA"/>
    <w:rsid w:val="001A09D3"/>
    <w:rsid w:val="001A11DA"/>
    <w:rsid w:val="001A1C47"/>
    <w:rsid w:val="001A205B"/>
    <w:rsid w:val="001A22FD"/>
    <w:rsid w:val="001A2651"/>
    <w:rsid w:val="001A28E0"/>
    <w:rsid w:val="001A2B7A"/>
    <w:rsid w:val="001A2B9D"/>
    <w:rsid w:val="001A2C6E"/>
    <w:rsid w:val="001A300A"/>
    <w:rsid w:val="001A3494"/>
    <w:rsid w:val="001A3D61"/>
    <w:rsid w:val="001A4973"/>
    <w:rsid w:val="001A4AFE"/>
    <w:rsid w:val="001A4B17"/>
    <w:rsid w:val="001A4BA9"/>
    <w:rsid w:val="001A4D94"/>
    <w:rsid w:val="001A53F1"/>
    <w:rsid w:val="001A5C30"/>
    <w:rsid w:val="001A5C8E"/>
    <w:rsid w:val="001A6022"/>
    <w:rsid w:val="001A6564"/>
    <w:rsid w:val="001A6CE7"/>
    <w:rsid w:val="001A6D87"/>
    <w:rsid w:val="001A6FE5"/>
    <w:rsid w:val="001A7A0B"/>
    <w:rsid w:val="001B0259"/>
    <w:rsid w:val="001B19DB"/>
    <w:rsid w:val="001B1DED"/>
    <w:rsid w:val="001B2704"/>
    <w:rsid w:val="001B2969"/>
    <w:rsid w:val="001B2DF8"/>
    <w:rsid w:val="001B3618"/>
    <w:rsid w:val="001B3D90"/>
    <w:rsid w:val="001B3E9D"/>
    <w:rsid w:val="001B40B9"/>
    <w:rsid w:val="001B4416"/>
    <w:rsid w:val="001B4747"/>
    <w:rsid w:val="001B4B28"/>
    <w:rsid w:val="001B4BDF"/>
    <w:rsid w:val="001B4D4A"/>
    <w:rsid w:val="001B4D71"/>
    <w:rsid w:val="001B4D82"/>
    <w:rsid w:val="001B4E5A"/>
    <w:rsid w:val="001B5222"/>
    <w:rsid w:val="001B5775"/>
    <w:rsid w:val="001B5DDC"/>
    <w:rsid w:val="001B6BD7"/>
    <w:rsid w:val="001B6F9E"/>
    <w:rsid w:val="001B6FFE"/>
    <w:rsid w:val="001C044B"/>
    <w:rsid w:val="001C04E5"/>
    <w:rsid w:val="001C0EBB"/>
    <w:rsid w:val="001C12F3"/>
    <w:rsid w:val="001C2563"/>
    <w:rsid w:val="001C262E"/>
    <w:rsid w:val="001C2817"/>
    <w:rsid w:val="001C2AA0"/>
    <w:rsid w:val="001C46D7"/>
    <w:rsid w:val="001C4A26"/>
    <w:rsid w:val="001C4E0E"/>
    <w:rsid w:val="001C5754"/>
    <w:rsid w:val="001C5A0F"/>
    <w:rsid w:val="001C5A89"/>
    <w:rsid w:val="001C5B6A"/>
    <w:rsid w:val="001C6A90"/>
    <w:rsid w:val="001C6DE6"/>
    <w:rsid w:val="001C6EE2"/>
    <w:rsid w:val="001C7C4B"/>
    <w:rsid w:val="001D0548"/>
    <w:rsid w:val="001D0642"/>
    <w:rsid w:val="001D0A2F"/>
    <w:rsid w:val="001D0D2A"/>
    <w:rsid w:val="001D0D74"/>
    <w:rsid w:val="001D0EDA"/>
    <w:rsid w:val="001D17ED"/>
    <w:rsid w:val="001D1993"/>
    <w:rsid w:val="001D1C1C"/>
    <w:rsid w:val="001D3113"/>
    <w:rsid w:val="001D36A5"/>
    <w:rsid w:val="001D39B7"/>
    <w:rsid w:val="001D3B75"/>
    <w:rsid w:val="001D44D0"/>
    <w:rsid w:val="001D44F0"/>
    <w:rsid w:val="001D4799"/>
    <w:rsid w:val="001D4CE0"/>
    <w:rsid w:val="001D4DD0"/>
    <w:rsid w:val="001D5611"/>
    <w:rsid w:val="001D5C01"/>
    <w:rsid w:val="001D5DBA"/>
    <w:rsid w:val="001D7F56"/>
    <w:rsid w:val="001E0AE4"/>
    <w:rsid w:val="001E0DD6"/>
    <w:rsid w:val="001E1134"/>
    <w:rsid w:val="001E1515"/>
    <w:rsid w:val="001E172E"/>
    <w:rsid w:val="001E2136"/>
    <w:rsid w:val="001E278D"/>
    <w:rsid w:val="001E294C"/>
    <w:rsid w:val="001E2AE8"/>
    <w:rsid w:val="001E2DB0"/>
    <w:rsid w:val="001E3793"/>
    <w:rsid w:val="001E37A4"/>
    <w:rsid w:val="001E3A1B"/>
    <w:rsid w:val="001E3AB1"/>
    <w:rsid w:val="001E45C0"/>
    <w:rsid w:val="001E47D2"/>
    <w:rsid w:val="001E4D89"/>
    <w:rsid w:val="001E4DB3"/>
    <w:rsid w:val="001E4F79"/>
    <w:rsid w:val="001E50C6"/>
    <w:rsid w:val="001E5456"/>
    <w:rsid w:val="001E5E39"/>
    <w:rsid w:val="001E60F7"/>
    <w:rsid w:val="001E62CB"/>
    <w:rsid w:val="001E66D8"/>
    <w:rsid w:val="001E6DF6"/>
    <w:rsid w:val="001E6E6D"/>
    <w:rsid w:val="001E6FA9"/>
    <w:rsid w:val="001E767D"/>
    <w:rsid w:val="001E7711"/>
    <w:rsid w:val="001F0A3F"/>
    <w:rsid w:val="001F0D6C"/>
    <w:rsid w:val="001F10BB"/>
    <w:rsid w:val="001F1223"/>
    <w:rsid w:val="001F1783"/>
    <w:rsid w:val="001F1FA9"/>
    <w:rsid w:val="001F1FEB"/>
    <w:rsid w:val="001F2722"/>
    <w:rsid w:val="001F2F6F"/>
    <w:rsid w:val="001F39AE"/>
    <w:rsid w:val="001F3B34"/>
    <w:rsid w:val="001F3C59"/>
    <w:rsid w:val="001F3E7D"/>
    <w:rsid w:val="001F4385"/>
    <w:rsid w:val="001F4D86"/>
    <w:rsid w:val="001F5246"/>
    <w:rsid w:val="001F548E"/>
    <w:rsid w:val="001F5E43"/>
    <w:rsid w:val="001F5FC2"/>
    <w:rsid w:val="001F6655"/>
    <w:rsid w:val="001F71C7"/>
    <w:rsid w:val="001F72AD"/>
    <w:rsid w:val="0020039D"/>
    <w:rsid w:val="00200458"/>
    <w:rsid w:val="00200571"/>
    <w:rsid w:val="00200FBE"/>
    <w:rsid w:val="00202D6D"/>
    <w:rsid w:val="00202EE2"/>
    <w:rsid w:val="0020321D"/>
    <w:rsid w:val="00203340"/>
    <w:rsid w:val="0020340C"/>
    <w:rsid w:val="00203547"/>
    <w:rsid w:val="00203A67"/>
    <w:rsid w:val="00203AE5"/>
    <w:rsid w:val="00203CA6"/>
    <w:rsid w:val="002041AE"/>
    <w:rsid w:val="0020425E"/>
    <w:rsid w:val="002046C2"/>
    <w:rsid w:val="0020478D"/>
    <w:rsid w:val="002049EA"/>
    <w:rsid w:val="002058C8"/>
    <w:rsid w:val="00206F82"/>
    <w:rsid w:val="0020761F"/>
    <w:rsid w:val="002076D7"/>
    <w:rsid w:val="00210252"/>
    <w:rsid w:val="00210737"/>
    <w:rsid w:val="002109F0"/>
    <w:rsid w:val="00210FDB"/>
    <w:rsid w:val="00211825"/>
    <w:rsid w:val="0021198F"/>
    <w:rsid w:val="00211E5C"/>
    <w:rsid w:val="00212436"/>
    <w:rsid w:val="00212DAB"/>
    <w:rsid w:val="00212DE8"/>
    <w:rsid w:val="00212E93"/>
    <w:rsid w:val="0021326A"/>
    <w:rsid w:val="00213283"/>
    <w:rsid w:val="002132DC"/>
    <w:rsid w:val="00213BEA"/>
    <w:rsid w:val="0021409B"/>
    <w:rsid w:val="0021451C"/>
    <w:rsid w:val="002146B5"/>
    <w:rsid w:val="00214988"/>
    <w:rsid w:val="00214C02"/>
    <w:rsid w:val="00215130"/>
    <w:rsid w:val="0021542B"/>
    <w:rsid w:val="002157DC"/>
    <w:rsid w:val="002160F2"/>
    <w:rsid w:val="00216FD4"/>
    <w:rsid w:val="0021748F"/>
    <w:rsid w:val="00220431"/>
    <w:rsid w:val="002216D2"/>
    <w:rsid w:val="00221CB0"/>
    <w:rsid w:val="002225E8"/>
    <w:rsid w:val="00222678"/>
    <w:rsid w:val="00222956"/>
    <w:rsid w:val="00223090"/>
    <w:rsid w:val="002237D3"/>
    <w:rsid w:val="00223A46"/>
    <w:rsid w:val="00223B80"/>
    <w:rsid w:val="00223BBF"/>
    <w:rsid w:val="002246BA"/>
    <w:rsid w:val="002246CD"/>
    <w:rsid w:val="002249F9"/>
    <w:rsid w:val="00224ADC"/>
    <w:rsid w:val="00224B17"/>
    <w:rsid w:val="00224BE7"/>
    <w:rsid w:val="00224CF8"/>
    <w:rsid w:val="00225C29"/>
    <w:rsid w:val="00225CEF"/>
    <w:rsid w:val="00225F04"/>
    <w:rsid w:val="00226537"/>
    <w:rsid w:val="00227CD5"/>
    <w:rsid w:val="00230253"/>
    <w:rsid w:val="00231A09"/>
    <w:rsid w:val="00231F15"/>
    <w:rsid w:val="0023210A"/>
    <w:rsid w:val="00232678"/>
    <w:rsid w:val="0023270D"/>
    <w:rsid w:val="002328A8"/>
    <w:rsid w:val="0023305C"/>
    <w:rsid w:val="00233105"/>
    <w:rsid w:val="00233174"/>
    <w:rsid w:val="00233677"/>
    <w:rsid w:val="00233EAB"/>
    <w:rsid w:val="00234611"/>
    <w:rsid w:val="00234ACB"/>
    <w:rsid w:val="00235123"/>
    <w:rsid w:val="0023532D"/>
    <w:rsid w:val="00235493"/>
    <w:rsid w:val="002354B2"/>
    <w:rsid w:val="0023647A"/>
    <w:rsid w:val="0023652C"/>
    <w:rsid w:val="00236572"/>
    <w:rsid w:val="002365C5"/>
    <w:rsid w:val="00236998"/>
    <w:rsid w:val="00236ED9"/>
    <w:rsid w:val="0024153A"/>
    <w:rsid w:val="0024213C"/>
    <w:rsid w:val="002423C1"/>
    <w:rsid w:val="00242DF5"/>
    <w:rsid w:val="00243275"/>
    <w:rsid w:val="00244538"/>
    <w:rsid w:val="00244730"/>
    <w:rsid w:val="00244AEE"/>
    <w:rsid w:val="002450A3"/>
    <w:rsid w:val="00245653"/>
    <w:rsid w:val="00245C65"/>
    <w:rsid w:val="002460BC"/>
    <w:rsid w:val="002469A2"/>
    <w:rsid w:val="00246E09"/>
    <w:rsid w:val="00247876"/>
    <w:rsid w:val="00247FE2"/>
    <w:rsid w:val="002500E0"/>
    <w:rsid w:val="00250111"/>
    <w:rsid w:val="00250302"/>
    <w:rsid w:val="0025051F"/>
    <w:rsid w:val="00250594"/>
    <w:rsid w:val="0025075E"/>
    <w:rsid w:val="00250AFC"/>
    <w:rsid w:val="00250B27"/>
    <w:rsid w:val="00250C42"/>
    <w:rsid w:val="00251130"/>
    <w:rsid w:val="0025114F"/>
    <w:rsid w:val="00251409"/>
    <w:rsid w:val="00251490"/>
    <w:rsid w:val="002516EF"/>
    <w:rsid w:val="002519CB"/>
    <w:rsid w:val="00251AD1"/>
    <w:rsid w:val="00251FAE"/>
    <w:rsid w:val="002539CA"/>
    <w:rsid w:val="00253CA1"/>
    <w:rsid w:val="00253D6F"/>
    <w:rsid w:val="00254188"/>
    <w:rsid w:val="0025477B"/>
    <w:rsid w:val="002547A6"/>
    <w:rsid w:val="00254B67"/>
    <w:rsid w:val="0025574F"/>
    <w:rsid w:val="00255936"/>
    <w:rsid w:val="00255EE3"/>
    <w:rsid w:val="0025630B"/>
    <w:rsid w:val="0025637D"/>
    <w:rsid w:val="00256761"/>
    <w:rsid w:val="00257124"/>
    <w:rsid w:val="002574E5"/>
    <w:rsid w:val="00257AEA"/>
    <w:rsid w:val="00257B8D"/>
    <w:rsid w:val="00260A14"/>
    <w:rsid w:val="00260B1E"/>
    <w:rsid w:val="0026151C"/>
    <w:rsid w:val="00261D0C"/>
    <w:rsid w:val="00263AF9"/>
    <w:rsid w:val="00263DD0"/>
    <w:rsid w:val="002654DD"/>
    <w:rsid w:val="00265D4F"/>
    <w:rsid w:val="00265E45"/>
    <w:rsid w:val="002661FE"/>
    <w:rsid w:val="0026723F"/>
    <w:rsid w:val="002673F9"/>
    <w:rsid w:val="00267C53"/>
    <w:rsid w:val="00270180"/>
    <w:rsid w:val="00270866"/>
    <w:rsid w:val="0027094E"/>
    <w:rsid w:val="00271DC6"/>
    <w:rsid w:val="0027224A"/>
    <w:rsid w:val="00272A5B"/>
    <w:rsid w:val="002741D5"/>
    <w:rsid w:val="002743DC"/>
    <w:rsid w:val="00274489"/>
    <w:rsid w:val="00274DE9"/>
    <w:rsid w:val="002752C2"/>
    <w:rsid w:val="002756AF"/>
    <w:rsid w:val="00275BA8"/>
    <w:rsid w:val="00275C4C"/>
    <w:rsid w:val="00275ED3"/>
    <w:rsid w:val="00276BE4"/>
    <w:rsid w:val="00276C6C"/>
    <w:rsid w:val="002779BF"/>
    <w:rsid w:val="00277A1F"/>
    <w:rsid w:val="00277FB1"/>
    <w:rsid w:val="0028011B"/>
    <w:rsid w:val="002805F8"/>
    <w:rsid w:val="00280B53"/>
    <w:rsid w:val="00281012"/>
    <w:rsid w:val="002810E5"/>
    <w:rsid w:val="00281268"/>
    <w:rsid w:val="00281E93"/>
    <w:rsid w:val="00281EA2"/>
    <w:rsid w:val="0028266F"/>
    <w:rsid w:val="002827D8"/>
    <w:rsid w:val="00282892"/>
    <w:rsid w:val="00282AD5"/>
    <w:rsid w:val="002830B3"/>
    <w:rsid w:val="002830D7"/>
    <w:rsid w:val="0028346D"/>
    <w:rsid w:val="0028379A"/>
    <w:rsid w:val="00283DAA"/>
    <w:rsid w:val="002840CE"/>
    <w:rsid w:val="00284A62"/>
    <w:rsid w:val="00285156"/>
    <w:rsid w:val="00285328"/>
    <w:rsid w:val="002855B6"/>
    <w:rsid w:val="00285872"/>
    <w:rsid w:val="00285A9D"/>
    <w:rsid w:val="00285CF2"/>
    <w:rsid w:val="00285FF3"/>
    <w:rsid w:val="0028608F"/>
    <w:rsid w:val="00286C49"/>
    <w:rsid w:val="002870C8"/>
    <w:rsid w:val="00287102"/>
    <w:rsid w:val="002878E6"/>
    <w:rsid w:val="0029002E"/>
    <w:rsid w:val="00290610"/>
    <w:rsid w:val="002906E9"/>
    <w:rsid w:val="002911AD"/>
    <w:rsid w:val="00291E55"/>
    <w:rsid w:val="00292057"/>
    <w:rsid w:val="002922DC"/>
    <w:rsid w:val="00292595"/>
    <w:rsid w:val="002926D1"/>
    <w:rsid w:val="002928C5"/>
    <w:rsid w:val="00292959"/>
    <w:rsid w:val="00292A89"/>
    <w:rsid w:val="00292C4E"/>
    <w:rsid w:val="00292CAA"/>
    <w:rsid w:val="0029395D"/>
    <w:rsid w:val="00293C81"/>
    <w:rsid w:val="00293F7A"/>
    <w:rsid w:val="002942F8"/>
    <w:rsid w:val="002949EB"/>
    <w:rsid w:val="00294D29"/>
    <w:rsid w:val="00294FD1"/>
    <w:rsid w:val="002954AC"/>
    <w:rsid w:val="002954F8"/>
    <w:rsid w:val="00295F17"/>
    <w:rsid w:val="002961EA"/>
    <w:rsid w:val="002963FC"/>
    <w:rsid w:val="00296AE6"/>
    <w:rsid w:val="00296F8E"/>
    <w:rsid w:val="00297760"/>
    <w:rsid w:val="002A03C3"/>
    <w:rsid w:val="002A04F4"/>
    <w:rsid w:val="002A095C"/>
    <w:rsid w:val="002A09B7"/>
    <w:rsid w:val="002A0F21"/>
    <w:rsid w:val="002A12EC"/>
    <w:rsid w:val="002A14A2"/>
    <w:rsid w:val="002A15FF"/>
    <w:rsid w:val="002A1F84"/>
    <w:rsid w:val="002A20DB"/>
    <w:rsid w:val="002A25F3"/>
    <w:rsid w:val="002A3048"/>
    <w:rsid w:val="002A3284"/>
    <w:rsid w:val="002A37CA"/>
    <w:rsid w:val="002A4107"/>
    <w:rsid w:val="002A4396"/>
    <w:rsid w:val="002A4691"/>
    <w:rsid w:val="002A46A8"/>
    <w:rsid w:val="002A5088"/>
    <w:rsid w:val="002A51E8"/>
    <w:rsid w:val="002A55DE"/>
    <w:rsid w:val="002A55E2"/>
    <w:rsid w:val="002A62A8"/>
    <w:rsid w:val="002A62CC"/>
    <w:rsid w:val="002A6414"/>
    <w:rsid w:val="002A6A64"/>
    <w:rsid w:val="002A6C2E"/>
    <w:rsid w:val="002A6C7D"/>
    <w:rsid w:val="002A7A65"/>
    <w:rsid w:val="002A7DCA"/>
    <w:rsid w:val="002A7ED9"/>
    <w:rsid w:val="002B022C"/>
    <w:rsid w:val="002B0264"/>
    <w:rsid w:val="002B02F5"/>
    <w:rsid w:val="002B03FD"/>
    <w:rsid w:val="002B0EE3"/>
    <w:rsid w:val="002B1444"/>
    <w:rsid w:val="002B1671"/>
    <w:rsid w:val="002B2751"/>
    <w:rsid w:val="002B2B37"/>
    <w:rsid w:val="002B2BD0"/>
    <w:rsid w:val="002B2FBA"/>
    <w:rsid w:val="002B3085"/>
    <w:rsid w:val="002B3B7C"/>
    <w:rsid w:val="002B3E7A"/>
    <w:rsid w:val="002B4103"/>
    <w:rsid w:val="002B4715"/>
    <w:rsid w:val="002B4BA2"/>
    <w:rsid w:val="002B4BF9"/>
    <w:rsid w:val="002B4D4B"/>
    <w:rsid w:val="002B5D33"/>
    <w:rsid w:val="002B5F55"/>
    <w:rsid w:val="002B645F"/>
    <w:rsid w:val="002B6B3A"/>
    <w:rsid w:val="002B7272"/>
    <w:rsid w:val="002B749B"/>
    <w:rsid w:val="002B7972"/>
    <w:rsid w:val="002C01AE"/>
    <w:rsid w:val="002C0984"/>
    <w:rsid w:val="002C09F0"/>
    <w:rsid w:val="002C17C1"/>
    <w:rsid w:val="002C1D87"/>
    <w:rsid w:val="002C213A"/>
    <w:rsid w:val="002C2BFD"/>
    <w:rsid w:val="002C2CCE"/>
    <w:rsid w:val="002C2DC9"/>
    <w:rsid w:val="002C3676"/>
    <w:rsid w:val="002C3D17"/>
    <w:rsid w:val="002C45DB"/>
    <w:rsid w:val="002C467C"/>
    <w:rsid w:val="002C4793"/>
    <w:rsid w:val="002C5864"/>
    <w:rsid w:val="002C59A4"/>
    <w:rsid w:val="002C5AA8"/>
    <w:rsid w:val="002C5E1F"/>
    <w:rsid w:val="002C5E90"/>
    <w:rsid w:val="002C60E7"/>
    <w:rsid w:val="002C61B5"/>
    <w:rsid w:val="002C6202"/>
    <w:rsid w:val="002C63D4"/>
    <w:rsid w:val="002C6623"/>
    <w:rsid w:val="002C67E6"/>
    <w:rsid w:val="002C69DE"/>
    <w:rsid w:val="002C726A"/>
    <w:rsid w:val="002C7AF9"/>
    <w:rsid w:val="002C7C85"/>
    <w:rsid w:val="002D02CA"/>
    <w:rsid w:val="002D09C3"/>
    <w:rsid w:val="002D0EE5"/>
    <w:rsid w:val="002D10F8"/>
    <w:rsid w:val="002D1552"/>
    <w:rsid w:val="002D1A5E"/>
    <w:rsid w:val="002D1BA2"/>
    <w:rsid w:val="002D295B"/>
    <w:rsid w:val="002D2967"/>
    <w:rsid w:val="002D2F03"/>
    <w:rsid w:val="002D37A6"/>
    <w:rsid w:val="002D38A6"/>
    <w:rsid w:val="002D3FA6"/>
    <w:rsid w:val="002D4258"/>
    <w:rsid w:val="002D43BC"/>
    <w:rsid w:val="002D4A13"/>
    <w:rsid w:val="002D4E55"/>
    <w:rsid w:val="002D517D"/>
    <w:rsid w:val="002D566E"/>
    <w:rsid w:val="002D5794"/>
    <w:rsid w:val="002D5AA8"/>
    <w:rsid w:val="002D6170"/>
    <w:rsid w:val="002D691D"/>
    <w:rsid w:val="002D6AD4"/>
    <w:rsid w:val="002D6C13"/>
    <w:rsid w:val="002D6F5C"/>
    <w:rsid w:val="002D70BE"/>
    <w:rsid w:val="002D79A3"/>
    <w:rsid w:val="002D7D02"/>
    <w:rsid w:val="002D7EB2"/>
    <w:rsid w:val="002D7EBC"/>
    <w:rsid w:val="002E06B6"/>
    <w:rsid w:val="002E0D75"/>
    <w:rsid w:val="002E112D"/>
    <w:rsid w:val="002E1289"/>
    <w:rsid w:val="002E12D2"/>
    <w:rsid w:val="002E133F"/>
    <w:rsid w:val="002E1BB3"/>
    <w:rsid w:val="002E1C14"/>
    <w:rsid w:val="002E217D"/>
    <w:rsid w:val="002E2FE5"/>
    <w:rsid w:val="002E3226"/>
    <w:rsid w:val="002E362B"/>
    <w:rsid w:val="002E39E2"/>
    <w:rsid w:val="002E454F"/>
    <w:rsid w:val="002E4CE1"/>
    <w:rsid w:val="002E56F7"/>
    <w:rsid w:val="002E5CA6"/>
    <w:rsid w:val="002E622F"/>
    <w:rsid w:val="002E6A75"/>
    <w:rsid w:val="002E6D90"/>
    <w:rsid w:val="002F08F5"/>
    <w:rsid w:val="002F0910"/>
    <w:rsid w:val="002F1596"/>
    <w:rsid w:val="002F17C6"/>
    <w:rsid w:val="002F1904"/>
    <w:rsid w:val="002F19D0"/>
    <w:rsid w:val="002F222B"/>
    <w:rsid w:val="002F25D4"/>
    <w:rsid w:val="002F2742"/>
    <w:rsid w:val="002F2EE5"/>
    <w:rsid w:val="002F2FB7"/>
    <w:rsid w:val="002F3552"/>
    <w:rsid w:val="002F35D4"/>
    <w:rsid w:val="002F390D"/>
    <w:rsid w:val="002F396F"/>
    <w:rsid w:val="002F39EE"/>
    <w:rsid w:val="002F3F35"/>
    <w:rsid w:val="002F4255"/>
    <w:rsid w:val="002F56B1"/>
    <w:rsid w:val="002F5990"/>
    <w:rsid w:val="002F5B23"/>
    <w:rsid w:val="002F5E02"/>
    <w:rsid w:val="002F6DB0"/>
    <w:rsid w:val="002F6F6D"/>
    <w:rsid w:val="002F76FB"/>
    <w:rsid w:val="002F7BA9"/>
    <w:rsid w:val="00300704"/>
    <w:rsid w:val="0030177E"/>
    <w:rsid w:val="00301B94"/>
    <w:rsid w:val="00301EDF"/>
    <w:rsid w:val="00302496"/>
    <w:rsid w:val="003025BF"/>
    <w:rsid w:val="003025D0"/>
    <w:rsid w:val="00302A44"/>
    <w:rsid w:val="00303866"/>
    <w:rsid w:val="0030387B"/>
    <w:rsid w:val="003044A0"/>
    <w:rsid w:val="00304EA6"/>
    <w:rsid w:val="00305205"/>
    <w:rsid w:val="00305FBE"/>
    <w:rsid w:val="003063AA"/>
    <w:rsid w:val="003067CA"/>
    <w:rsid w:val="00306CA8"/>
    <w:rsid w:val="00306E1E"/>
    <w:rsid w:val="00306FB5"/>
    <w:rsid w:val="00307075"/>
    <w:rsid w:val="00307615"/>
    <w:rsid w:val="00307C31"/>
    <w:rsid w:val="0031008E"/>
    <w:rsid w:val="003101CD"/>
    <w:rsid w:val="003102DF"/>
    <w:rsid w:val="003110E7"/>
    <w:rsid w:val="00311219"/>
    <w:rsid w:val="00311696"/>
    <w:rsid w:val="003121F6"/>
    <w:rsid w:val="0031234D"/>
    <w:rsid w:val="00312D25"/>
    <w:rsid w:val="00313043"/>
    <w:rsid w:val="00313B6F"/>
    <w:rsid w:val="0031406D"/>
    <w:rsid w:val="00314303"/>
    <w:rsid w:val="00314333"/>
    <w:rsid w:val="0031482C"/>
    <w:rsid w:val="00314CAE"/>
    <w:rsid w:val="00315459"/>
    <w:rsid w:val="00316CC3"/>
    <w:rsid w:val="00316E99"/>
    <w:rsid w:val="00316ED7"/>
    <w:rsid w:val="00317603"/>
    <w:rsid w:val="00317653"/>
    <w:rsid w:val="00317763"/>
    <w:rsid w:val="003179DF"/>
    <w:rsid w:val="00317B64"/>
    <w:rsid w:val="00317BD2"/>
    <w:rsid w:val="00317C48"/>
    <w:rsid w:val="003207F6"/>
    <w:rsid w:val="00320B0E"/>
    <w:rsid w:val="003215B2"/>
    <w:rsid w:val="003219BE"/>
    <w:rsid w:val="00322137"/>
    <w:rsid w:val="00322444"/>
    <w:rsid w:val="0032282D"/>
    <w:rsid w:val="00322933"/>
    <w:rsid w:val="00322DB9"/>
    <w:rsid w:val="0032324A"/>
    <w:rsid w:val="003234C8"/>
    <w:rsid w:val="00323FBC"/>
    <w:rsid w:val="00324508"/>
    <w:rsid w:val="00324ABD"/>
    <w:rsid w:val="00325299"/>
    <w:rsid w:val="00326447"/>
    <w:rsid w:val="00330EBD"/>
    <w:rsid w:val="003311F6"/>
    <w:rsid w:val="003312F9"/>
    <w:rsid w:val="003313DE"/>
    <w:rsid w:val="00332C14"/>
    <w:rsid w:val="00332ED3"/>
    <w:rsid w:val="00333DED"/>
    <w:rsid w:val="0033428E"/>
    <w:rsid w:val="0033446A"/>
    <w:rsid w:val="00334844"/>
    <w:rsid w:val="0033510B"/>
    <w:rsid w:val="003355BE"/>
    <w:rsid w:val="00335A93"/>
    <w:rsid w:val="00335BF0"/>
    <w:rsid w:val="00335E26"/>
    <w:rsid w:val="00336C14"/>
    <w:rsid w:val="00336D2C"/>
    <w:rsid w:val="00337317"/>
    <w:rsid w:val="003374FD"/>
    <w:rsid w:val="00337760"/>
    <w:rsid w:val="00337F2B"/>
    <w:rsid w:val="00340911"/>
    <w:rsid w:val="00340A74"/>
    <w:rsid w:val="00340FF0"/>
    <w:rsid w:val="003416EA"/>
    <w:rsid w:val="0034338A"/>
    <w:rsid w:val="00343BB0"/>
    <w:rsid w:val="003446DE"/>
    <w:rsid w:val="003449A4"/>
    <w:rsid w:val="00344D2B"/>
    <w:rsid w:val="00345E64"/>
    <w:rsid w:val="003462CD"/>
    <w:rsid w:val="0034675E"/>
    <w:rsid w:val="0034694B"/>
    <w:rsid w:val="00346A4C"/>
    <w:rsid w:val="00346D72"/>
    <w:rsid w:val="003472A3"/>
    <w:rsid w:val="00347304"/>
    <w:rsid w:val="00347450"/>
    <w:rsid w:val="00347804"/>
    <w:rsid w:val="00347EA0"/>
    <w:rsid w:val="00350101"/>
    <w:rsid w:val="00351534"/>
    <w:rsid w:val="0035160D"/>
    <w:rsid w:val="0035234C"/>
    <w:rsid w:val="003527AC"/>
    <w:rsid w:val="003528D8"/>
    <w:rsid w:val="00352A9F"/>
    <w:rsid w:val="00352B1A"/>
    <w:rsid w:val="00352F36"/>
    <w:rsid w:val="0035320D"/>
    <w:rsid w:val="003532F4"/>
    <w:rsid w:val="00353D3F"/>
    <w:rsid w:val="0035401F"/>
    <w:rsid w:val="00354420"/>
    <w:rsid w:val="0035490C"/>
    <w:rsid w:val="00354CA2"/>
    <w:rsid w:val="00354EB4"/>
    <w:rsid w:val="00355A42"/>
    <w:rsid w:val="00355CA9"/>
    <w:rsid w:val="00355D33"/>
    <w:rsid w:val="00356725"/>
    <w:rsid w:val="00356D07"/>
    <w:rsid w:val="00357697"/>
    <w:rsid w:val="00357777"/>
    <w:rsid w:val="00357B61"/>
    <w:rsid w:val="00360395"/>
    <w:rsid w:val="0036052C"/>
    <w:rsid w:val="00360619"/>
    <w:rsid w:val="00361608"/>
    <w:rsid w:val="003616FD"/>
    <w:rsid w:val="00361D56"/>
    <w:rsid w:val="00361D74"/>
    <w:rsid w:val="00362225"/>
    <w:rsid w:val="003635A9"/>
    <w:rsid w:val="003635C7"/>
    <w:rsid w:val="00363B3B"/>
    <w:rsid w:val="00363C68"/>
    <w:rsid w:val="003644B3"/>
    <w:rsid w:val="00364658"/>
    <w:rsid w:val="0036477D"/>
    <w:rsid w:val="00364B6D"/>
    <w:rsid w:val="00365B10"/>
    <w:rsid w:val="00365BD5"/>
    <w:rsid w:val="00365C07"/>
    <w:rsid w:val="00366A03"/>
    <w:rsid w:val="00367301"/>
    <w:rsid w:val="00367393"/>
    <w:rsid w:val="00367A65"/>
    <w:rsid w:val="0037022A"/>
    <w:rsid w:val="003708C0"/>
    <w:rsid w:val="003708CF"/>
    <w:rsid w:val="0037093A"/>
    <w:rsid w:val="003709D0"/>
    <w:rsid w:val="00370D92"/>
    <w:rsid w:val="00370F8B"/>
    <w:rsid w:val="003712F0"/>
    <w:rsid w:val="003718CA"/>
    <w:rsid w:val="0037199E"/>
    <w:rsid w:val="00371E1F"/>
    <w:rsid w:val="00371EBE"/>
    <w:rsid w:val="003720A5"/>
    <w:rsid w:val="00372829"/>
    <w:rsid w:val="00372864"/>
    <w:rsid w:val="00372BF7"/>
    <w:rsid w:val="00372F68"/>
    <w:rsid w:val="00373910"/>
    <w:rsid w:val="00373B17"/>
    <w:rsid w:val="00373CD3"/>
    <w:rsid w:val="00374527"/>
    <w:rsid w:val="00375A1E"/>
    <w:rsid w:val="0037616F"/>
    <w:rsid w:val="0037648E"/>
    <w:rsid w:val="00376666"/>
    <w:rsid w:val="00376EC9"/>
    <w:rsid w:val="00377967"/>
    <w:rsid w:val="00377F1F"/>
    <w:rsid w:val="0038048F"/>
    <w:rsid w:val="00380CA7"/>
    <w:rsid w:val="0038151D"/>
    <w:rsid w:val="00381534"/>
    <w:rsid w:val="003826C8"/>
    <w:rsid w:val="00382BB0"/>
    <w:rsid w:val="00382DEE"/>
    <w:rsid w:val="00383257"/>
    <w:rsid w:val="003832CB"/>
    <w:rsid w:val="003834A2"/>
    <w:rsid w:val="00383CE6"/>
    <w:rsid w:val="00383F34"/>
    <w:rsid w:val="00384271"/>
    <w:rsid w:val="003843DF"/>
    <w:rsid w:val="00384617"/>
    <w:rsid w:val="00385D85"/>
    <w:rsid w:val="00385F8D"/>
    <w:rsid w:val="00385F9A"/>
    <w:rsid w:val="003866CC"/>
    <w:rsid w:val="00386FA0"/>
    <w:rsid w:val="003870CE"/>
    <w:rsid w:val="00387C5C"/>
    <w:rsid w:val="00387C64"/>
    <w:rsid w:val="00390032"/>
    <w:rsid w:val="00390528"/>
    <w:rsid w:val="00391A5F"/>
    <w:rsid w:val="00391A75"/>
    <w:rsid w:val="00391DA5"/>
    <w:rsid w:val="003921F6"/>
    <w:rsid w:val="00392BF6"/>
    <w:rsid w:val="00392C88"/>
    <w:rsid w:val="00393768"/>
    <w:rsid w:val="0039461B"/>
    <w:rsid w:val="003946FB"/>
    <w:rsid w:val="00394BD0"/>
    <w:rsid w:val="00394D87"/>
    <w:rsid w:val="003952FD"/>
    <w:rsid w:val="003957AA"/>
    <w:rsid w:val="00395AA8"/>
    <w:rsid w:val="00395DE2"/>
    <w:rsid w:val="00396014"/>
    <w:rsid w:val="003966E4"/>
    <w:rsid w:val="00396825"/>
    <w:rsid w:val="00396C7C"/>
    <w:rsid w:val="00396C9C"/>
    <w:rsid w:val="003978EB"/>
    <w:rsid w:val="00397CF9"/>
    <w:rsid w:val="003A0A86"/>
    <w:rsid w:val="003A0B2D"/>
    <w:rsid w:val="003A0BE3"/>
    <w:rsid w:val="003A129B"/>
    <w:rsid w:val="003A145C"/>
    <w:rsid w:val="003A155E"/>
    <w:rsid w:val="003A16BF"/>
    <w:rsid w:val="003A1CC7"/>
    <w:rsid w:val="003A1D1D"/>
    <w:rsid w:val="003A3B13"/>
    <w:rsid w:val="003A4101"/>
    <w:rsid w:val="003A44AB"/>
    <w:rsid w:val="003A4700"/>
    <w:rsid w:val="003A5391"/>
    <w:rsid w:val="003A5494"/>
    <w:rsid w:val="003A5E98"/>
    <w:rsid w:val="003A6038"/>
    <w:rsid w:val="003A626C"/>
    <w:rsid w:val="003A6A6C"/>
    <w:rsid w:val="003A6E36"/>
    <w:rsid w:val="003A78EA"/>
    <w:rsid w:val="003A7D00"/>
    <w:rsid w:val="003B0042"/>
    <w:rsid w:val="003B01B3"/>
    <w:rsid w:val="003B02E9"/>
    <w:rsid w:val="003B08F8"/>
    <w:rsid w:val="003B0D16"/>
    <w:rsid w:val="003B0DDB"/>
    <w:rsid w:val="003B13FC"/>
    <w:rsid w:val="003B1B24"/>
    <w:rsid w:val="003B1C23"/>
    <w:rsid w:val="003B20D1"/>
    <w:rsid w:val="003B20F9"/>
    <w:rsid w:val="003B2E2D"/>
    <w:rsid w:val="003B2F74"/>
    <w:rsid w:val="003B3397"/>
    <w:rsid w:val="003B3690"/>
    <w:rsid w:val="003B37F3"/>
    <w:rsid w:val="003B3826"/>
    <w:rsid w:val="003B3885"/>
    <w:rsid w:val="003B4108"/>
    <w:rsid w:val="003B440B"/>
    <w:rsid w:val="003B4A18"/>
    <w:rsid w:val="003B4EB3"/>
    <w:rsid w:val="003B5555"/>
    <w:rsid w:val="003B680A"/>
    <w:rsid w:val="003B6C9E"/>
    <w:rsid w:val="003B6D7D"/>
    <w:rsid w:val="003B76A1"/>
    <w:rsid w:val="003B7A2A"/>
    <w:rsid w:val="003B7A7D"/>
    <w:rsid w:val="003B7BFE"/>
    <w:rsid w:val="003B7C8E"/>
    <w:rsid w:val="003B7ED9"/>
    <w:rsid w:val="003C0878"/>
    <w:rsid w:val="003C0F13"/>
    <w:rsid w:val="003C1304"/>
    <w:rsid w:val="003C150E"/>
    <w:rsid w:val="003C1742"/>
    <w:rsid w:val="003C1943"/>
    <w:rsid w:val="003C2589"/>
    <w:rsid w:val="003C2D98"/>
    <w:rsid w:val="003C33BD"/>
    <w:rsid w:val="003C35A5"/>
    <w:rsid w:val="003C39B1"/>
    <w:rsid w:val="003C3A5A"/>
    <w:rsid w:val="003C3FE4"/>
    <w:rsid w:val="003C4304"/>
    <w:rsid w:val="003C44E3"/>
    <w:rsid w:val="003C473C"/>
    <w:rsid w:val="003C4DD9"/>
    <w:rsid w:val="003C5533"/>
    <w:rsid w:val="003C5961"/>
    <w:rsid w:val="003C5DCF"/>
    <w:rsid w:val="003C60B4"/>
    <w:rsid w:val="003C60C9"/>
    <w:rsid w:val="003C65F1"/>
    <w:rsid w:val="003C6D10"/>
    <w:rsid w:val="003C73B1"/>
    <w:rsid w:val="003C791B"/>
    <w:rsid w:val="003C7AF5"/>
    <w:rsid w:val="003C7CBB"/>
    <w:rsid w:val="003D03E7"/>
    <w:rsid w:val="003D08EF"/>
    <w:rsid w:val="003D092C"/>
    <w:rsid w:val="003D0E4C"/>
    <w:rsid w:val="003D115C"/>
    <w:rsid w:val="003D17DC"/>
    <w:rsid w:val="003D1820"/>
    <w:rsid w:val="003D1C08"/>
    <w:rsid w:val="003D254C"/>
    <w:rsid w:val="003D2DF1"/>
    <w:rsid w:val="003D46C3"/>
    <w:rsid w:val="003D4DC0"/>
    <w:rsid w:val="003D52DD"/>
    <w:rsid w:val="003D5E01"/>
    <w:rsid w:val="003D64DF"/>
    <w:rsid w:val="003D6957"/>
    <w:rsid w:val="003D6ADA"/>
    <w:rsid w:val="003D73EE"/>
    <w:rsid w:val="003D7739"/>
    <w:rsid w:val="003D7CC9"/>
    <w:rsid w:val="003E0265"/>
    <w:rsid w:val="003E1F6A"/>
    <w:rsid w:val="003E275A"/>
    <w:rsid w:val="003E2867"/>
    <w:rsid w:val="003E3316"/>
    <w:rsid w:val="003E3D93"/>
    <w:rsid w:val="003E4343"/>
    <w:rsid w:val="003E44E7"/>
    <w:rsid w:val="003E4593"/>
    <w:rsid w:val="003E4A2A"/>
    <w:rsid w:val="003E4ACD"/>
    <w:rsid w:val="003E4C2D"/>
    <w:rsid w:val="003E55A0"/>
    <w:rsid w:val="003E55BD"/>
    <w:rsid w:val="003E5CBA"/>
    <w:rsid w:val="003E6F63"/>
    <w:rsid w:val="003E7BC7"/>
    <w:rsid w:val="003F01A0"/>
    <w:rsid w:val="003F035E"/>
    <w:rsid w:val="003F0638"/>
    <w:rsid w:val="003F08CE"/>
    <w:rsid w:val="003F1343"/>
    <w:rsid w:val="003F1D48"/>
    <w:rsid w:val="003F2372"/>
    <w:rsid w:val="003F23BA"/>
    <w:rsid w:val="003F2A7D"/>
    <w:rsid w:val="003F2B1F"/>
    <w:rsid w:val="003F4018"/>
    <w:rsid w:val="003F4112"/>
    <w:rsid w:val="003F4B88"/>
    <w:rsid w:val="003F50AB"/>
    <w:rsid w:val="003F5164"/>
    <w:rsid w:val="003F5943"/>
    <w:rsid w:val="003F5C95"/>
    <w:rsid w:val="003F5EBF"/>
    <w:rsid w:val="003F63FE"/>
    <w:rsid w:val="003F687F"/>
    <w:rsid w:val="003F697F"/>
    <w:rsid w:val="003F6E4B"/>
    <w:rsid w:val="003F725A"/>
    <w:rsid w:val="003F72E4"/>
    <w:rsid w:val="00400494"/>
    <w:rsid w:val="00400ED2"/>
    <w:rsid w:val="00400F4C"/>
    <w:rsid w:val="004016AF"/>
    <w:rsid w:val="00401805"/>
    <w:rsid w:val="004022DF"/>
    <w:rsid w:val="004027E7"/>
    <w:rsid w:val="0040324A"/>
    <w:rsid w:val="004032F4"/>
    <w:rsid w:val="0040392A"/>
    <w:rsid w:val="00403D6E"/>
    <w:rsid w:val="004043E6"/>
    <w:rsid w:val="00404685"/>
    <w:rsid w:val="00404876"/>
    <w:rsid w:val="00405481"/>
    <w:rsid w:val="00405D05"/>
    <w:rsid w:val="004060C6"/>
    <w:rsid w:val="004061F2"/>
    <w:rsid w:val="00406BB1"/>
    <w:rsid w:val="00406E8C"/>
    <w:rsid w:val="0040767D"/>
    <w:rsid w:val="0041006E"/>
    <w:rsid w:val="00410426"/>
    <w:rsid w:val="00410944"/>
    <w:rsid w:val="00410DFA"/>
    <w:rsid w:val="004110B0"/>
    <w:rsid w:val="0041191A"/>
    <w:rsid w:val="004123AA"/>
    <w:rsid w:val="00412583"/>
    <w:rsid w:val="00412626"/>
    <w:rsid w:val="0041299C"/>
    <w:rsid w:val="00412A36"/>
    <w:rsid w:val="004132B6"/>
    <w:rsid w:val="00413A38"/>
    <w:rsid w:val="00413AEC"/>
    <w:rsid w:val="004143D5"/>
    <w:rsid w:val="004143EA"/>
    <w:rsid w:val="00414417"/>
    <w:rsid w:val="0041462A"/>
    <w:rsid w:val="00414A67"/>
    <w:rsid w:val="00414DB0"/>
    <w:rsid w:val="00415107"/>
    <w:rsid w:val="00415252"/>
    <w:rsid w:val="00415A4D"/>
    <w:rsid w:val="00415DAD"/>
    <w:rsid w:val="0041619A"/>
    <w:rsid w:val="004169F4"/>
    <w:rsid w:val="004177F5"/>
    <w:rsid w:val="00417882"/>
    <w:rsid w:val="00417AAF"/>
    <w:rsid w:val="0042000E"/>
    <w:rsid w:val="004200F7"/>
    <w:rsid w:val="00420852"/>
    <w:rsid w:val="00420A85"/>
    <w:rsid w:val="00420B28"/>
    <w:rsid w:val="00421BBF"/>
    <w:rsid w:val="00421C71"/>
    <w:rsid w:val="00421E76"/>
    <w:rsid w:val="00422414"/>
    <w:rsid w:val="004230B5"/>
    <w:rsid w:val="004241C7"/>
    <w:rsid w:val="004249B8"/>
    <w:rsid w:val="00425176"/>
    <w:rsid w:val="00425727"/>
    <w:rsid w:val="00426BD5"/>
    <w:rsid w:val="00427330"/>
    <w:rsid w:val="00427356"/>
    <w:rsid w:val="0042755B"/>
    <w:rsid w:val="00427EBF"/>
    <w:rsid w:val="00427ED1"/>
    <w:rsid w:val="00430C91"/>
    <w:rsid w:val="004312DA"/>
    <w:rsid w:val="00431F8F"/>
    <w:rsid w:val="00432216"/>
    <w:rsid w:val="0043229E"/>
    <w:rsid w:val="004324A8"/>
    <w:rsid w:val="00432CB0"/>
    <w:rsid w:val="0043307A"/>
    <w:rsid w:val="00433115"/>
    <w:rsid w:val="004332E8"/>
    <w:rsid w:val="00433455"/>
    <w:rsid w:val="004337E8"/>
    <w:rsid w:val="00433E2F"/>
    <w:rsid w:val="004340F0"/>
    <w:rsid w:val="00434DB3"/>
    <w:rsid w:val="00434E2A"/>
    <w:rsid w:val="00434E80"/>
    <w:rsid w:val="004362F4"/>
    <w:rsid w:val="00436656"/>
    <w:rsid w:val="00436713"/>
    <w:rsid w:val="004367D0"/>
    <w:rsid w:val="00437E8A"/>
    <w:rsid w:val="00440756"/>
    <w:rsid w:val="00440A52"/>
    <w:rsid w:val="00440EBC"/>
    <w:rsid w:val="00440F76"/>
    <w:rsid w:val="00441B42"/>
    <w:rsid w:val="00441E1D"/>
    <w:rsid w:val="0044202C"/>
    <w:rsid w:val="00442297"/>
    <w:rsid w:val="004424CF"/>
    <w:rsid w:val="004427C5"/>
    <w:rsid w:val="00443759"/>
    <w:rsid w:val="00443CE6"/>
    <w:rsid w:val="00444F0A"/>
    <w:rsid w:val="00444F4E"/>
    <w:rsid w:val="0044541E"/>
    <w:rsid w:val="004459BD"/>
    <w:rsid w:val="00445E8A"/>
    <w:rsid w:val="0044781A"/>
    <w:rsid w:val="004500FD"/>
    <w:rsid w:val="00450402"/>
    <w:rsid w:val="004507BA"/>
    <w:rsid w:val="00450DE1"/>
    <w:rsid w:val="00450E7B"/>
    <w:rsid w:val="004511BA"/>
    <w:rsid w:val="00451244"/>
    <w:rsid w:val="00451DA6"/>
    <w:rsid w:val="004521C9"/>
    <w:rsid w:val="00452A44"/>
    <w:rsid w:val="00452AE7"/>
    <w:rsid w:val="00452D5D"/>
    <w:rsid w:val="00452F68"/>
    <w:rsid w:val="00452F95"/>
    <w:rsid w:val="00453030"/>
    <w:rsid w:val="00453134"/>
    <w:rsid w:val="0045335F"/>
    <w:rsid w:val="0045343E"/>
    <w:rsid w:val="00453AED"/>
    <w:rsid w:val="004544AF"/>
    <w:rsid w:val="004545DF"/>
    <w:rsid w:val="004548AE"/>
    <w:rsid w:val="00455318"/>
    <w:rsid w:val="00455A4B"/>
    <w:rsid w:val="00455C26"/>
    <w:rsid w:val="00456118"/>
    <w:rsid w:val="004561CB"/>
    <w:rsid w:val="00456560"/>
    <w:rsid w:val="00456A07"/>
    <w:rsid w:val="00456D1E"/>
    <w:rsid w:val="00457385"/>
    <w:rsid w:val="00457422"/>
    <w:rsid w:val="004575A6"/>
    <w:rsid w:val="00460B70"/>
    <w:rsid w:val="00460F14"/>
    <w:rsid w:val="004610B6"/>
    <w:rsid w:val="00461455"/>
    <w:rsid w:val="00461C43"/>
    <w:rsid w:val="00462D12"/>
    <w:rsid w:val="00462FA9"/>
    <w:rsid w:val="00463402"/>
    <w:rsid w:val="004636C6"/>
    <w:rsid w:val="0046416A"/>
    <w:rsid w:val="00464759"/>
    <w:rsid w:val="00464DAA"/>
    <w:rsid w:val="00465044"/>
    <w:rsid w:val="004654B5"/>
    <w:rsid w:val="00465622"/>
    <w:rsid w:val="004658C1"/>
    <w:rsid w:val="00465ADF"/>
    <w:rsid w:val="0046617B"/>
    <w:rsid w:val="00466AAB"/>
    <w:rsid w:val="00467AFA"/>
    <w:rsid w:val="00467E0A"/>
    <w:rsid w:val="004701DC"/>
    <w:rsid w:val="00470CAE"/>
    <w:rsid w:val="00470D9A"/>
    <w:rsid w:val="004715B3"/>
    <w:rsid w:val="004721B6"/>
    <w:rsid w:val="004723F9"/>
    <w:rsid w:val="0047333E"/>
    <w:rsid w:val="00473B61"/>
    <w:rsid w:val="004744C0"/>
    <w:rsid w:val="004746CD"/>
    <w:rsid w:val="00474C12"/>
    <w:rsid w:val="0047535B"/>
    <w:rsid w:val="00475F96"/>
    <w:rsid w:val="004760D2"/>
    <w:rsid w:val="004775FC"/>
    <w:rsid w:val="00477B36"/>
    <w:rsid w:val="00477B87"/>
    <w:rsid w:val="00477E39"/>
    <w:rsid w:val="00480A6E"/>
    <w:rsid w:val="004817CE"/>
    <w:rsid w:val="00481F5E"/>
    <w:rsid w:val="00481FB9"/>
    <w:rsid w:val="0048231D"/>
    <w:rsid w:val="004823A2"/>
    <w:rsid w:val="004828C9"/>
    <w:rsid w:val="00482E7B"/>
    <w:rsid w:val="0048330B"/>
    <w:rsid w:val="00483C99"/>
    <w:rsid w:val="00484640"/>
    <w:rsid w:val="00484A0E"/>
    <w:rsid w:val="00484BF7"/>
    <w:rsid w:val="00484D1F"/>
    <w:rsid w:val="00484E81"/>
    <w:rsid w:val="00484FCF"/>
    <w:rsid w:val="00485310"/>
    <w:rsid w:val="00485ACC"/>
    <w:rsid w:val="00485B90"/>
    <w:rsid w:val="004862C9"/>
    <w:rsid w:val="00486ACA"/>
    <w:rsid w:val="00487234"/>
    <w:rsid w:val="00487D7D"/>
    <w:rsid w:val="00490222"/>
    <w:rsid w:val="0049026A"/>
    <w:rsid w:val="00490423"/>
    <w:rsid w:val="00490A0E"/>
    <w:rsid w:val="00490AE8"/>
    <w:rsid w:val="00490EF9"/>
    <w:rsid w:val="00491088"/>
    <w:rsid w:val="00491C8C"/>
    <w:rsid w:val="00491D42"/>
    <w:rsid w:val="0049255D"/>
    <w:rsid w:val="004928FD"/>
    <w:rsid w:val="0049296C"/>
    <w:rsid w:val="00493065"/>
    <w:rsid w:val="00493335"/>
    <w:rsid w:val="00494432"/>
    <w:rsid w:val="00494DCE"/>
    <w:rsid w:val="00494FA5"/>
    <w:rsid w:val="004951C7"/>
    <w:rsid w:val="00495297"/>
    <w:rsid w:val="0049583C"/>
    <w:rsid w:val="00495A1F"/>
    <w:rsid w:val="00495B75"/>
    <w:rsid w:val="00495C44"/>
    <w:rsid w:val="004961BD"/>
    <w:rsid w:val="004966DF"/>
    <w:rsid w:val="00496C12"/>
    <w:rsid w:val="00496DDD"/>
    <w:rsid w:val="004977EB"/>
    <w:rsid w:val="004A0023"/>
    <w:rsid w:val="004A0769"/>
    <w:rsid w:val="004A1538"/>
    <w:rsid w:val="004A1AAE"/>
    <w:rsid w:val="004A1E8C"/>
    <w:rsid w:val="004A2380"/>
    <w:rsid w:val="004A314B"/>
    <w:rsid w:val="004A3FE9"/>
    <w:rsid w:val="004A43E1"/>
    <w:rsid w:val="004A4548"/>
    <w:rsid w:val="004A5EAB"/>
    <w:rsid w:val="004A6150"/>
    <w:rsid w:val="004A6450"/>
    <w:rsid w:val="004A6575"/>
    <w:rsid w:val="004A66F5"/>
    <w:rsid w:val="004A6DE6"/>
    <w:rsid w:val="004A6F77"/>
    <w:rsid w:val="004A7471"/>
    <w:rsid w:val="004B0114"/>
    <w:rsid w:val="004B0CB1"/>
    <w:rsid w:val="004B1B6E"/>
    <w:rsid w:val="004B1B74"/>
    <w:rsid w:val="004B1B84"/>
    <w:rsid w:val="004B20BA"/>
    <w:rsid w:val="004B3593"/>
    <w:rsid w:val="004B3A24"/>
    <w:rsid w:val="004B456F"/>
    <w:rsid w:val="004B4C19"/>
    <w:rsid w:val="004B4C58"/>
    <w:rsid w:val="004B4C84"/>
    <w:rsid w:val="004B51D7"/>
    <w:rsid w:val="004B554B"/>
    <w:rsid w:val="004B55B7"/>
    <w:rsid w:val="004B580C"/>
    <w:rsid w:val="004B6A1C"/>
    <w:rsid w:val="004B7269"/>
    <w:rsid w:val="004B778A"/>
    <w:rsid w:val="004B7FB7"/>
    <w:rsid w:val="004C06B8"/>
    <w:rsid w:val="004C14E8"/>
    <w:rsid w:val="004C1A4D"/>
    <w:rsid w:val="004C1B7F"/>
    <w:rsid w:val="004C240F"/>
    <w:rsid w:val="004C2A71"/>
    <w:rsid w:val="004C3D8B"/>
    <w:rsid w:val="004C3E01"/>
    <w:rsid w:val="004C42E1"/>
    <w:rsid w:val="004C4733"/>
    <w:rsid w:val="004C4793"/>
    <w:rsid w:val="004C4A12"/>
    <w:rsid w:val="004C4E31"/>
    <w:rsid w:val="004C4E4A"/>
    <w:rsid w:val="004C51E4"/>
    <w:rsid w:val="004C579E"/>
    <w:rsid w:val="004C590C"/>
    <w:rsid w:val="004C5E4A"/>
    <w:rsid w:val="004C6173"/>
    <w:rsid w:val="004C64BF"/>
    <w:rsid w:val="004C67D4"/>
    <w:rsid w:val="004C6999"/>
    <w:rsid w:val="004C73DF"/>
    <w:rsid w:val="004C77BF"/>
    <w:rsid w:val="004C7898"/>
    <w:rsid w:val="004D036F"/>
    <w:rsid w:val="004D0499"/>
    <w:rsid w:val="004D0591"/>
    <w:rsid w:val="004D07FF"/>
    <w:rsid w:val="004D0E30"/>
    <w:rsid w:val="004D0FBB"/>
    <w:rsid w:val="004D13FC"/>
    <w:rsid w:val="004D14A3"/>
    <w:rsid w:val="004D227C"/>
    <w:rsid w:val="004D26F8"/>
    <w:rsid w:val="004D29C4"/>
    <w:rsid w:val="004D2AD9"/>
    <w:rsid w:val="004D3155"/>
    <w:rsid w:val="004D3274"/>
    <w:rsid w:val="004D3572"/>
    <w:rsid w:val="004D45BC"/>
    <w:rsid w:val="004D4CBF"/>
    <w:rsid w:val="004D5489"/>
    <w:rsid w:val="004D57EB"/>
    <w:rsid w:val="004D58F9"/>
    <w:rsid w:val="004D5FED"/>
    <w:rsid w:val="004D62C2"/>
    <w:rsid w:val="004D69D9"/>
    <w:rsid w:val="004D6BCB"/>
    <w:rsid w:val="004D6CC6"/>
    <w:rsid w:val="004D6E10"/>
    <w:rsid w:val="004D6FA8"/>
    <w:rsid w:val="004D7628"/>
    <w:rsid w:val="004D7D9E"/>
    <w:rsid w:val="004E13D2"/>
    <w:rsid w:val="004E14D6"/>
    <w:rsid w:val="004E153C"/>
    <w:rsid w:val="004E1773"/>
    <w:rsid w:val="004E1C1F"/>
    <w:rsid w:val="004E1E4E"/>
    <w:rsid w:val="004E214B"/>
    <w:rsid w:val="004E2B34"/>
    <w:rsid w:val="004E2C84"/>
    <w:rsid w:val="004E3213"/>
    <w:rsid w:val="004E334C"/>
    <w:rsid w:val="004E3DF3"/>
    <w:rsid w:val="004E4EDC"/>
    <w:rsid w:val="004E5098"/>
    <w:rsid w:val="004E562C"/>
    <w:rsid w:val="004E5824"/>
    <w:rsid w:val="004E5DD1"/>
    <w:rsid w:val="004E5EE4"/>
    <w:rsid w:val="004E6203"/>
    <w:rsid w:val="004E655E"/>
    <w:rsid w:val="004E7449"/>
    <w:rsid w:val="004E7FF0"/>
    <w:rsid w:val="004E7FFE"/>
    <w:rsid w:val="004F02CB"/>
    <w:rsid w:val="004F050F"/>
    <w:rsid w:val="004F11D8"/>
    <w:rsid w:val="004F11EF"/>
    <w:rsid w:val="004F1E6D"/>
    <w:rsid w:val="004F207F"/>
    <w:rsid w:val="004F240F"/>
    <w:rsid w:val="004F312B"/>
    <w:rsid w:val="004F3693"/>
    <w:rsid w:val="004F3DC3"/>
    <w:rsid w:val="004F475D"/>
    <w:rsid w:val="004F5668"/>
    <w:rsid w:val="004F5EFB"/>
    <w:rsid w:val="004F6569"/>
    <w:rsid w:val="004F67F3"/>
    <w:rsid w:val="004F6B87"/>
    <w:rsid w:val="004F6C6D"/>
    <w:rsid w:val="004F7043"/>
    <w:rsid w:val="004F729C"/>
    <w:rsid w:val="004F75DE"/>
    <w:rsid w:val="004F7952"/>
    <w:rsid w:val="004F79E6"/>
    <w:rsid w:val="00500000"/>
    <w:rsid w:val="005000C4"/>
    <w:rsid w:val="00500101"/>
    <w:rsid w:val="005001BC"/>
    <w:rsid w:val="00500ABA"/>
    <w:rsid w:val="00500E36"/>
    <w:rsid w:val="005018C1"/>
    <w:rsid w:val="00501DCD"/>
    <w:rsid w:val="00502041"/>
    <w:rsid w:val="00502C5A"/>
    <w:rsid w:val="00502EDF"/>
    <w:rsid w:val="005032A2"/>
    <w:rsid w:val="005032B3"/>
    <w:rsid w:val="00503AC7"/>
    <w:rsid w:val="00503BAB"/>
    <w:rsid w:val="00503F56"/>
    <w:rsid w:val="00504A25"/>
    <w:rsid w:val="00504D99"/>
    <w:rsid w:val="005050CA"/>
    <w:rsid w:val="005058C3"/>
    <w:rsid w:val="00506498"/>
    <w:rsid w:val="00506B73"/>
    <w:rsid w:val="00506D46"/>
    <w:rsid w:val="00507124"/>
    <w:rsid w:val="00507C4A"/>
    <w:rsid w:val="00510AA9"/>
    <w:rsid w:val="00510DA7"/>
    <w:rsid w:val="0051111D"/>
    <w:rsid w:val="005114FA"/>
    <w:rsid w:val="00511DA3"/>
    <w:rsid w:val="00512158"/>
    <w:rsid w:val="005123A6"/>
    <w:rsid w:val="005136C4"/>
    <w:rsid w:val="00513CF7"/>
    <w:rsid w:val="0051491B"/>
    <w:rsid w:val="00515669"/>
    <w:rsid w:val="0051596E"/>
    <w:rsid w:val="00515C3D"/>
    <w:rsid w:val="00516EEC"/>
    <w:rsid w:val="005173A9"/>
    <w:rsid w:val="005176D0"/>
    <w:rsid w:val="00520643"/>
    <w:rsid w:val="00520E89"/>
    <w:rsid w:val="00521288"/>
    <w:rsid w:val="005217EA"/>
    <w:rsid w:val="00521938"/>
    <w:rsid w:val="005227C9"/>
    <w:rsid w:val="005237EC"/>
    <w:rsid w:val="00523AB2"/>
    <w:rsid w:val="005246A5"/>
    <w:rsid w:val="00524C25"/>
    <w:rsid w:val="0052515E"/>
    <w:rsid w:val="00525C92"/>
    <w:rsid w:val="0052688F"/>
    <w:rsid w:val="005268FF"/>
    <w:rsid w:val="00526CC0"/>
    <w:rsid w:val="0052745C"/>
    <w:rsid w:val="00527B8F"/>
    <w:rsid w:val="00527C64"/>
    <w:rsid w:val="00530236"/>
    <w:rsid w:val="005303C3"/>
    <w:rsid w:val="00530681"/>
    <w:rsid w:val="00530716"/>
    <w:rsid w:val="005314BF"/>
    <w:rsid w:val="00531B54"/>
    <w:rsid w:val="00532403"/>
    <w:rsid w:val="005339BD"/>
    <w:rsid w:val="00534193"/>
    <w:rsid w:val="00534622"/>
    <w:rsid w:val="00534667"/>
    <w:rsid w:val="00534B0C"/>
    <w:rsid w:val="00535AD5"/>
    <w:rsid w:val="00536247"/>
    <w:rsid w:val="0053727E"/>
    <w:rsid w:val="0053729B"/>
    <w:rsid w:val="005373F2"/>
    <w:rsid w:val="005376BE"/>
    <w:rsid w:val="00537C0A"/>
    <w:rsid w:val="00540323"/>
    <w:rsid w:val="005406AC"/>
    <w:rsid w:val="00540962"/>
    <w:rsid w:val="00540BF0"/>
    <w:rsid w:val="00540C0F"/>
    <w:rsid w:val="00541070"/>
    <w:rsid w:val="0054137E"/>
    <w:rsid w:val="005414C6"/>
    <w:rsid w:val="005414DE"/>
    <w:rsid w:val="005417B5"/>
    <w:rsid w:val="005418E1"/>
    <w:rsid w:val="00541C3B"/>
    <w:rsid w:val="005424C0"/>
    <w:rsid w:val="005427E1"/>
    <w:rsid w:val="005432FE"/>
    <w:rsid w:val="0054353C"/>
    <w:rsid w:val="00543F10"/>
    <w:rsid w:val="00544A7D"/>
    <w:rsid w:val="00544A90"/>
    <w:rsid w:val="00544B64"/>
    <w:rsid w:val="00544D28"/>
    <w:rsid w:val="00544FE9"/>
    <w:rsid w:val="005451A8"/>
    <w:rsid w:val="00545ABF"/>
    <w:rsid w:val="00546067"/>
    <w:rsid w:val="0054611B"/>
    <w:rsid w:val="0054617C"/>
    <w:rsid w:val="00546318"/>
    <w:rsid w:val="0054655C"/>
    <w:rsid w:val="005472A7"/>
    <w:rsid w:val="005473EC"/>
    <w:rsid w:val="00547417"/>
    <w:rsid w:val="00547523"/>
    <w:rsid w:val="005476A6"/>
    <w:rsid w:val="0055087D"/>
    <w:rsid w:val="00550D3A"/>
    <w:rsid w:val="00550E7B"/>
    <w:rsid w:val="0055128E"/>
    <w:rsid w:val="00551545"/>
    <w:rsid w:val="005515DE"/>
    <w:rsid w:val="005517C4"/>
    <w:rsid w:val="005524D7"/>
    <w:rsid w:val="00552DF4"/>
    <w:rsid w:val="00552E84"/>
    <w:rsid w:val="00553D8C"/>
    <w:rsid w:val="0055416B"/>
    <w:rsid w:val="005541B8"/>
    <w:rsid w:val="00554D4B"/>
    <w:rsid w:val="005553F2"/>
    <w:rsid w:val="00555748"/>
    <w:rsid w:val="00555A98"/>
    <w:rsid w:val="00555C98"/>
    <w:rsid w:val="00556375"/>
    <w:rsid w:val="0055653D"/>
    <w:rsid w:val="00556781"/>
    <w:rsid w:val="00557533"/>
    <w:rsid w:val="00557803"/>
    <w:rsid w:val="00557CDB"/>
    <w:rsid w:val="00557F1D"/>
    <w:rsid w:val="00560A10"/>
    <w:rsid w:val="00561285"/>
    <w:rsid w:val="00561458"/>
    <w:rsid w:val="005615DD"/>
    <w:rsid w:val="00561B84"/>
    <w:rsid w:val="005628DD"/>
    <w:rsid w:val="00562975"/>
    <w:rsid w:val="00562C48"/>
    <w:rsid w:val="00562D42"/>
    <w:rsid w:val="00562FBF"/>
    <w:rsid w:val="00563135"/>
    <w:rsid w:val="005634E0"/>
    <w:rsid w:val="00563B62"/>
    <w:rsid w:val="00564425"/>
    <w:rsid w:val="00564746"/>
    <w:rsid w:val="00564A1D"/>
    <w:rsid w:val="005651BF"/>
    <w:rsid w:val="00565540"/>
    <w:rsid w:val="00565A6D"/>
    <w:rsid w:val="00566239"/>
    <w:rsid w:val="00566EA0"/>
    <w:rsid w:val="005673A8"/>
    <w:rsid w:val="00567A06"/>
    <w:rsid w:val="005700F8"/>
    <w:rsid w:val="00570E35"/>
    <w:rsid w:val="00570FC9"/>
    <w:rsid w:val="005710A9"/>
    <w:rsid w:val="0057124A"/>
    <w:rsid w:val="0057192F"/>
    <w:rsid w:val="00571B53"/>
    <w:rsid w:val="00571EB0"/>
    <w:rsid w:val="00571F5F"/>
    <w:rsid w:val="00571FE7"/>
    <w:rsid w:val="00572022"/>
    <w:rsid w:val="005724DB"/>
    <w:rsid w:val="00572C2C"/>
    <w:rsid w:val="00573681"/>
    <w:rsid w:val="00573686"/>
    <w:rsid w:val="00573B43"/>
    <w:rsid w:val="00573B86"/>
    <w:rsid w:val="00573E15"/>
    <w:rsid w:val="00574636"/>
    <w:rsid w:val="005748D3"/>
    <w:rsid w:val="00574A8E"/>
    <w:rsid w:val="00574E09"/>
    <w:rsid w:val="005751B4"/>
    <w:rsid w:val="00575528"/>
    <w:rsid w:val="005755E7"/>
    <w:rsid w:val="00575660"/>
    <w:rsid w:val="005762D1"/>
    <w:rsid w:val="00576411"/>
    <w:rsid w:val="00576B27"/>
    <w:rsid w:val="00576E0F"/>
    <w:rsid w:val="0057728D"/>
    <w:rsid w:val="005775D1"/>
    <w:rsid w:val="00577A44"/>
    <w:rsid w:val="00577EC5"/>
    <w:rsid w:val="0058049E"/>
    <w:rsid w:val="00580A77"/>
    <w:rsid w:val="00580BF9"/>
    <w:rsid w:val="00580C71"/>
    <w:rsid w:val="00580D41"/>
    <w:rsid w:val="00580F59"/>
    <w:rsid w:val="00580F6C"/>
    <w:rsid w:val="0058112A"/>
    <w:rsid w:val="00581919"/>
    <w:rsid w:val="00581C67"/>
    <w:rsid w:val="00582737"/>
    <w:rsid w:val="005835E3"/>
    <w:rsid w:val="00583687"/>
    <w:rsid w:val="0058392E"/>
    <w:rsid w:val="00583E3B"/>
    <w:rsid w:val="00583ECA"/>
    <w:rsid w:val="005847D6"/>
    <w:rsid w:val="00584F3A"/>
    <w:rsid w:val="00584F56"/>
    <w:rsid w:val="005850F0"/>
    <w:rsid w:val="0058524E"/>
    <w:rsid w:val="005853AA"/>
    <w:rsid w:val="00585508"/>
    <w:rsid w:val="00585928"/>
    <w:rsid w:val="005865FB"/>
    <w:rsid w:val="00586C61"/>
    <w:rsid w:val="00586D48"/>
    <w:rsid w:val="00587100"/>
    <w:rsid w:val="005875D5"/>
    <w:rsid w:val="00587E5B"/>
    <w:rsid w:val="00590047"/>
    <w:rsid w:val="005902F0"/>
    <w:rsid w:val="005906AB"/>
    <w:rsid w:val="00590B7E"/>
    <w:rsid w:val="0059106A"/>
    <w:rsid w:val="00591374"/>
    <w:rsid w:val="005913C9"/>
    <w:rsid w:val="0059153C"/>
    <w:rsid w:val="00591921"/>
    <w:rsid w:val="00591CBF"/>
    <w:rsid w:val="00591CC7"/>
    <w:rsid w:val="00591DE3"/>
    <w:rsid w:val="00591E28"/>
    <w:rsid w:val="00593070"/>
    <w:rsid w:val="0059336B"/>
    <w:rsid w:val="00593A69"/>
    <w:rsid w:val="00594F0E"/>
    <w:rsid w:val="0059539E"/>
    <w:rsid w:val="005957CF"/>
    <w:rsid w:val="00595E3D"/>
    <w:rsid w:val="00595F52"/>
    <w:rsid w:val="00596382"/>
    <w:rsid w:val="00596E96"/>
    <w:rsid w:val="00596FFC"/>
    <w:rsid w:val="00597352"/>
    <w:rsid w:val="005975AF"/>
    <w:rsid w:val="0059762A"/>
    <w:rsid w:val="00597BAF"/>
    <w:rsid w:val="005A053D"/>
    <w:rsid w:val="005A085B"/>
    <w:rsid w:val="005A168E"/>
    <w:rsid w:val="005A18FC"/>
    <w:rsid w:val="005A1BEF"/>
    <w:rsid w:val="005A2270"/>
    <w:rsid w:val="005A23DA"/>
    <w:rsid w:val="005A276E"/>
    <w:rsid w:val="005A277D"/>
    <w:rsid w:val="005A2DAC"/>
    <w:rsid w:val="005A32E9"/>
    <w:rsid w:val="005A3E8D"/>
    <w:rsid w:val="005A42A9"/>
    <w:rsid w:val="005A4DCB"/>
    <w:rsid w:val="005A5397"/>
    <w:rsid w:val="005A559D"/>
    <w:rsid w:val="005A5BA1"/>
    <w:rsid w:val="005A5F04"/>
    <w:rsid w:val="005A60E4"/>
    <w:rsid w:val="005A6B6F"/>
    <w:rsid w:val="005A6CF9"/>
    <w:rsid w:val="005A70F9"/>
    <w:rsid w:val="005A7253"/>
    <w:rsid w:val="005A7663"/>
    <w:rsid w:val="005A76F1"/>
    <w:rsid w:val="005A78F4"/>
    <w:rsid w:val="005A79F6"/>
    <w:rsid w:val="005A7E22"/>
    <w:rsid w:val="005B0634"/>
    <w:rsid w:val="005B09E0"/>
    <w:rsid w:val="005B0B92"/>
    <w:rsid w:val="005B0DCC"/>
    <w:rsid w:val="005B1015"/>
    <w:rsid w:val="005B1229"/>
    <w:rsid w:val="005B1301"/>
    <w:rsid w:val="005B1873"/>
    <w:rsid w:val="005B18DE"/>
    <w:rsid w:val="005B190F"/>
    <w:rsid w:val="005B2659"/>
    <w:rsid w:val="005B2725"/>
    <w:rsid w:val="005B2FF4"/>
    <w:rsid w:val="005B33CA"/>
    <w:rsid w:val="005B3614"/>
    <w:rsid w:val="005B3A5D"/>
    <w:rsid w:val="005B3DDE"/>
    <w:rsid w:val="005B4C26"/>
    <w:rsid w:val="005B4DA3"/>
    <w:rsid w:val="005B60EF"/>
    <w:rsid w:val="005B615D"/>
    <w:rsid w:val="005B6384"/>
    <w:rsid w:val="005B6538"/>
    <w:rsid w:val="005B6E3C"/>
    <w:rsid w:val="005B73A8"/>
    <w:rsid w:val="005B74A2"/>
    <w:rsid w:val="005B782E"/>
    <w:rsid w:val="005B7F5F"/>
    <w:rsid w:val="005C0243"/>
    <w:rsid w:val="005C0366"/>
    <w:rsid w:val="005C07EB"/>
    <w:rsid w:val="005C0E14"/>
    <w:rsid w:val="005C0F28"/>
    <w:rsid w:val="005C1054"/>
    <w:rsid w:val="005C1117"/>
    <w:rsid w:val="005C14E8"/>
    <w:rsid w:val="005C1BFE"/>
    <w:rsid w:val="005C1ED8"/>
    <w:rsid w:val="005C2904"/>
    <w:rsid w:val="005C2E6D"/>
    <w:rsid w:val="005C32B7"/>
    <w:rsid w:val="005C38C2"/>
    <w:rsid w:val="005C3C38"/>
    <w:rsid w:val="005C40D7"/>
    <w:rsid w:val="005C454A"/>
    <w:rsid w:val="005C4591"/>
    <w:rsid w:val="005C4F68"/>
    <w:rsid w:val="005C5B7C"/>
    <w:rsid w:val="005C6347"/>
    <w:rsid w:val="005C6564"/>
    <w:rsid w:val="005C6753"/>
    <w:rsid w:val="005C73CC"/>
    <w:rsid w:val="005C7554"/>
    <w:rsid w:val="005C7693"/>
    <w:rsid w:val="005C7CA4"/>
    <w:rsid w:val="005D0478"/>
    <w:rsid w:val="005D0592"/>
    <w:rsid w:val="005D08EF"/>
    <w:rsid w:val="005D0979"/>
    <w:rsid w:val="005D0FF9"/>
    <w:rsid w:val="005D147A"/>
    <w:rsid w:val="005D192A"/>
    <w:rsid w:val="005D1BFD"/>
    <w:rsid w:val="005D21F7"/>
    <w:rsid w:val="005D2539"/>
    <w:rsid w:val="005D2709"/>
    <w:rsid w:val="005D2CF3"/>
    <w:rsid w:val="005D3448"/>
    <w:rsid w:val="005D3A0E"/>
    <w:rsid w:val="005D4675"/>
    <w:rsid w:val="005D5403"/>
    <w:rsid w:val="005D5981"/>
    <w:rsid w:val="005D611D"/>
    <w:rsid w:val="005D6383"/>
    <w:rsid w:val="005D6849"/>
    <w:rsid w:val="005D6B75"/>
    <w:rsid w:val="005D6B92"/>
    <w:rsid w:val="005D7787"/>
    <w:rsid w:val="005D77B7"/>
    <w:rsid w:val="005D7C88"/>
    <w:rsid w:val="005D7EAB"/>
    <w:rsid w:val="005E029D"/>
    <w:rsid w:val="005E0600"/>
    <w:rsid w:val="005E0C00"/>
    <w:rsid w:val="005E0EEE"/>
    <w:rsid w:val="005E0FD2"/>
    <w:rsid w:val="005E18C8"/>
    <w:rsid w:val="005E2D66"/>
    <w:rsid w:val="005E387F"/>
    <w:rsid w:val="005E3961"/>
    <w:rsid w:val="005E4519"/>
    <w:rsid w:val="005E4DC6"/>
    <w:rsid w:val="005E4DF5"/>
    <w:rsid w:val="005E5264"/>
    <w:rsid w:val="005E52EF"/>
    <w:rsid w:val="005E6304"/>
    <w:rsid w:val="005E6DA7"/>
    <w:rsid w:val="005E7ADD"/>
    <w:rsid w:val="005F04B7"/>
    <w:rsid w:val="005F06C3"/>
    <w:rsid w:val="005F0B64"/>
    <w:rsid w:val="005F0D6B"/>
    <w:rsid w:val="005F0F3C"/>
    <w:rsid w:val="005F1680"/>
    <w:rsid w:val="005F16D0"/>
    <w:rsid w:val="005F1967"/>
    <w:rsid w:val="005F1C20"/>
    <w:rsid w:val="005F1EF5"/>
    <w:rsid w:val="005F232A"/>
    <w:rsid w:val="005F23D2"/>
    <w:rsid w:val="005F25B2"/>
    <w:rsid w:val="005F2728"/>
    <w:rsid w:val="005F28BC"/>
    <w:rsid w:val="005F3026"/>
    <w:rsid w:val="005F38A1"/>
    <w:rsid w:val="005F44AC"/>
    <w:rsid w:val="005F4DA9"/>
    <w:rsid w:val="005F5212"/>
    <w:rsid w:val="005F5947"/>
    <w:rsid w:val="005F5CBD"/>
    <w:rsid w:val="005F5D5D"/>
    <w:rsid w:val="005F694A"/>
    <w:rsid w:val="005F6C42"/>
    <w:rsid w:val="005F6F0F"/>
    <w:rsid w:val="005F7018"/>
    <w:rsid w:val="005F70D9"/>
    <w:rsid w:val="005F7A2D"/>
    <w:rsid w:val="0060041B"/>
    <w:rsid w:val="0060064B"/>
    <w:rsid w:val="006009E2"/>
    <w:rsid w:val="00600D9D"/>
    <w:rsid w:val="00600F0B"/>
    <w:rsid w:val="00602651"/>
    <w:rsid w:val="00602C5C"/>
    <w:rsid w:val="00603083"/>
    <w:rsid w:val="00603275"/>
    <w:rsid w:val="00603939"/>
    <w:rsid w:val="00603F65"/>
    <w:rsid w:val="00604026"/>
    <w:rsid w:val="006042B4"/>
    <w:rsid w:val="00604695"/>
    <w:rsid w:val="0060485E"/>
    <w:rsid w:val="0060496C"/>
    <w:rsid w:val="00604CA4"/>
    <w:rsid w:val="00604F38"/>
    <w:rsid w:val="00606307"/>
    <w:rsid w:val="006064A1"/>
    <w:rsid w:val="00606C61"/>
    <w:rsid w:val="006073EE"/>
    <w:rsid w:val="0060769D"/>
    <w:rsid w:val="00607894"/>
    <w:rsid w:val="00610224"/>
    <w:rsid w:val="00610A0D"/>
    <w:rsid w:val="00610E02"/>
    <w:rsid w:val="00610F38"/>
    <w:rsid w:val="00611161"/>
    <w:rsid w:val="00611357"/>
    <w:rsid w:val="00611900"/>
    <w:rsid w:val="00611CFB"/>
    <w:rsid w:val="00611FCF"/>
    <w:rsid w:val="006121DA"/>
    <w:rsid w:val="00612633"/>
    <w:rsid w:val="00612A26"/>
    <w:rsid w:val="0061308B"/>
    <w:rsid w:val="00613F2B"/>
    <w:rsid w:val="006149D2"/>
    <w:rsid w:val="00614E9D"/>
    <w:rsid w:val="00615399"/>
    <w:rsid w:val="00615720"/>
    <w:rsid w:val="006166D4"/>
    <w:rsid w:val="006167F3"/>
    <w:rsid w:val="00616985"/>
    <w:rsid w:val="00616E71"/>
    <w:rsid w:val="00620B94"/>
    <w:rsid w:val="00620F15"/>
    <w:rsid w:val="00621534"/>
    <w:rsid w:val="006219EF"/>
    <w:rsid w:val="00622120"/>
    <w:rsid w:val="0062347B"/>
    <w:rsid w:val="00623537"/>
    <w:rsid w:val="006239A7"/>
    <w:rsid w:val="00623A9A"/>
    <w:rsid w:val="0062458B"/>
    <w:rsid w:val="006249DC"/>
    <w:rsid w:val="006249E5"/>
    <w:rsid w:val="00624C98"/>
    <w:rsid w:val="00624F78"/>
    <w:rsid w:val="00624F9F"/>
    <w:rsid w:val="00625240"/>
    <w:rsid w:val="0062529F"/>
    <w:rsid w:val="00625547"/>
    <w:rsid w:val="006255AE"/>
    <w:rsid w:val="006255B3"/>
    <w:rsid w:val="006259E0"/>
    <w:rsid w:val="00626153"/>
    <w:rsid w:val="00626616"/>
    <w:rsid w:val="00627561"/>
    <w:rsid w:val="0062780D"/>
    <w:rsid w:val="00627DCF"/>
    <w:rsid w:val="00627F73"/>
    <w:rsid w:val="006301C8"/>
    <w:rsid w:val="006303BF"/>
    <w:rsid w:val="00631C3C"/>
    <w:rsid w:val="00631CBD"/>
    <w:rsid w:val="00631E8F"/>
    <w:rsid w:val="00632152"/>
    <w:rsid w:val="006327C9"/>
    <w:rsid w:val="00632DD7"/>
    <w:rsid w:val="00632DF9"/>
    <w:rsid w:val="00633260"/>
    <w:rsid w:val="006333EF"/>
    <w:rsid w:val="00633EDF"/>
    <w:rsid w:val="00633F76"/>
    <w:rsid w:val="006347E8"/>
    <w:rsid w:val="00634CE3"/>
    <w:rsid w:val="00634D3A"/>
    <w:rsid w:val="00634F18"/>
    <w:rsid w:val="0063603C"/>
    <w:rsid w:val="00636040"/>
    <w:rsid w:val="00636CD5"/>
    <w:rsid w:val="0063705C"/>
    <w:rsid w:val="00637095"/>
    <w:rsid w:val="0063710D"/>
    <w:rsid w:val="006377EA"/>
    <w:rsid w:val="00637BF0"/>
    <w:rsid w:val="0064007F"/>
    <w:rsid w:val="006403F5"/>
    <w:rsid w:val="00640428"/>
    <w:rsid w:val="00640586"/>
    <w:rsid w:val="0064095D"/>
    <w:rsid w:val="00640A12"/>
    <w:rsid w:val="006418A5"/>
    <w:rsid w:val="006419FD"/>
    <w:rsid w:val="00641B72"/>
    <w:rsid w:val="006421C6"/>
    <w:rsid w:val="00642CA0"/>
    <w:rsid w:val="00643002"/>
    <w:rsid w:val="0064361F"/>
    <w:rsid w:val="0064362E"/>
    <w:rsid w:val="0064367C"/>
    <w:rsid w:val="00643AEF"/>
    <w:rsid w:val="00643C01"/>
    <w:rsid w:val="00644206"/>
    <w:rsid w:val="00644D6C"/>
    <w:rsid w:val="00644DA4"/>
    <w:rsid w:val="006452B9"/>
    <w:rsid w:val="00645457"/>
    <w:rsid w:val="00646559"/>
    <w:rsid w:val="0064752F"/>
    <w:rsid w:val="0064755D"/>
    <w:rsid w:val="006479AE"/>
    <w:rsid w:val="00647D53"/>
    <w:rsid w:val="00647DA3"/>
    <w:rsid w:val="006508E9"/>
    <w:rsid w:val="00650A5F"/>
    <w:rsid w:val="00650F73"/>
    <w:rsid w:val="00650FB7"/>
    <w:rsid w:val="00650FC5"/>
    <w:rsid w:val="00651170"/>
    <w:rsid w:val="006513BF"/>
    <w:rsid w:val="00651A9D"/>
    <w:rsid w:val="00652113"/>
    <w:rsid w:val="006526EA"/>
    <w:rsid w:val="00652969"/>
    <w:rsid w:val="00653F82"/>
    <w:rsid w:val="006542D8"/>
    <w:rsid w:val="006552C2"/>
    <w:rsid w:val="00655329"/>
    <w:rsid w:val="00655407"/>
    <w:rsid w:val="00656666"/>
    <w:rsid w:val="006568ED"/>
    <w:rsid w:val="00657327"/>
    <w:rsid w:val="00657479"/>
    <w:rsid w:val="006578AF"/>
    <w:rsid w:val="006579C7"/>
    <w:rsid w:val="00657B6B"/>
    <w:rsid w:val="00657FDC"/>
    <w:rsid w:val="006603C2"/>
    <w:rsid w:val="006608B6"/>
    <w:rsid w:val="00661336"/>
    <w:rsid w:val="006616BA"/>
    <w:rsid w:val="00662425"/>
    <w:rsid w:val="006626A3"/>
    <w:rsid w:val="00662B35"/>
    <w:rsid w:val="00662B95"/>
    <w:rsid w:val="00662F08"/>
    <w:rsid w:val="0066310E"/>
    <w:rsid w:val="006633EA"/>
    <w:rsid w:val="006634C1"/>
    <w:rsid w:val="006636C4"/>
    <w:rsid w:val="00664292"/>
    <w:rsid w:val="0066472C"/>
    <w:rsid w:val="00664B6F"/>
    <w:rsid w:val="006650B7"/>
    <w:rsid w:val="0066625F"/>
    <w:rsid w:val="00666392"/>
    <w:rsid w:val="0066678D"/>
    <w:rsid w:val="00666B2D"/>
    <w:rsid w:val="00667D78"/>
    <w:rsid w:val="00670038"/>
    <w:rsid w:val="0067019C"/>
    <w:rsid w:val="006704D1"/>
    <w:rsid w:val="00670847"/>
    <w:rsid w:val="00671DAC"/>
    <w:rsid w:val="006725F0"/>
    <w:rsid w:val="00672628"/>
    <w:rsid w:val="006729C9"/>
    <w:rsid w:val="006729D0"/>
    <w:rsid w:val="0067337F"/>
    <w:rsid w:val="00673640"/>
    <w:rsid w:val="00673890"/>
    <w:rsid w:val="00673F5B"/>
    <w:rsid w:val="00674086"/>
    <w:rsid w:val="0067426F"/>
    <w:rsid w:val="0067432E"/>
    <w:rsid w:val="00674E67"/>
    <w:rsid w:val="00674E83"/>
    <w:rsid w:val="00675482"/>
    <w:rsid w:val="006757B0"/>
    <w:rsid w:val="0067598D"/>
    <w:rsid w:val="00675E90"/>
    <w:rsid w:val="006774B5"/>
    <w:rsid w:val="00677BC1"/>
    <w:rsid w:val="0068006C"/>
    <w:rsid w:val="00680A96"/>
    <w:rsid w:val="00681C24"/>
    <w:rsid w:val="00681FCB"/>
    <w:rsid w:val="006823AC"/>
    <w:rsid w:val="00684452"/>
    <w:rsid w:val="006849F0"/>
    <w:rsid w:val="006852D4"/>
    <w:rsid w:val="00685960"/>
    <w:rsid w:val="00685ED0"/>
    <w:rsid w:val="006862D8"/>
    <w:rsid w:val="006867FE"/>
    <w:rsid w:val="00686DEC"/>
    <w:rsid w:val="00687827"/>
    <w:rsid w:val="00687917"/>
    <w:rsid w:val="006879F0"/>
    <w:rsid w:val="00687A61"/>
    <w:rsid w:val="00687F49"/>
    <w:rsid w:val="0069051E"/>
    <w:rsid w:val="006913AF"/>
    <w:rsid w:val="00691728"/>
    <w:rsid w:val="006918A6"/>
    <w:rsid w:val="00691F86"/>
    <w:rsid w:val="0069261B"/>
    <w:rsid w:val="0069273A"/>
    <w:rsid w:val="006927E2"/>
    <w:rsid w:val="00692878"/>
    <w:rsid w:val="00692EBC"/>
    <w:rsid w:val="00693009"/>
    <w:rsid w:val="0069340A"/>
    <w:rsid w:val="00695258"/>
    <w:rsid w:val="00696059"/>
    <w:rsid w:val="0069673D"/>
    <w:rsid w:val="00696B43"/>
    <w:rsid w:val="00696EDE"/>
    <w:rsid w:val="00697324"/>
    <w:rsid w:val="00697856"/>
    <w:rsid w:val="00697D71"/>
    <w:rsid w:val="006A0057"/>
    <w:rsid w:val="006A0322"/>
    <w:rsid w:val="006A032E"/>
    <w:rsid w:val="006A083B"/>
    <w:rsid w:val="006A0D9A"/>
    <w:rsid w:val="006A190B"/>
    <w:rsid w:val="006A1C7C"/>
    <w:rsid w:val="006A1F8C"/>
    <w:rsid w:val="006A26E1"/>
    <w:rsid w:val="006A3119"/>
    <w:rsid w:val="006A3514"/>
    <w:rsid w:val="006A40D1"/>
    <w:rsid w:val="006A4267"/>
    <w:rsid w:val="006A4952"/>
    <w:rsid w:val="006A5261"/>
    <w:rsid w:val="006A597A"/>
    <w:rsid w:val="006A59EA"/>
    <w:rsid w:val="006A5FFD"/>
    <w:rsid w:val="006A665F"/>
    <w:rsid w:val="006A66D7"/>
    <w:rsid w:val="006A6B1A"/>
    <w:rsid w:val="006B0066"/>
    <w:rsid w:val="006B09C6"/>
    <w:rsid w:val="006B0C43"/>
    <w:rsid w:val="006B18BC"/>
    <w:rsid w:val="006B1F24"/>
    <w:rsid w:val="006B2DD6"/>
    <w:rsid w:val="006B40C3"/>
    <w:rsid w:val="006B484B"/>
    <w:rsid w:val="006B4953"/>
    <w:rsid w:val="006B4ABA"/>
    <w:rsid w:val="006B53DE"/>
    <w:rsid w:val="006B5B34"/>
    <w:rsid w:val="006B5CB5"/>
    <w:rsid w:val="006B5EB6"/>
    <w:rsid w:val="006B6469"/>
    <w:rsid w:val="006B666C"/>
    <w:rsid w:val="006B683A"/>
    <w:rsid w:val="006B6B88"/>
    <w:rsid w:val="006B7C57"/>
    <w:rsid w:val="006C0843"/>
    <w:rsid w:val="006C0B93"/>
    <w:rsid w:val="006C1126"/>
    <w:rsid w:val="006C1443"/>
    <w:rsid w:val="006C1608"/>
    <w:rsid w:val="006C1874"/>
    <w:rsid w:val="006C18AD"/>
    <w:rsid w:val="006C1A93"/>
    <w:rsid w:val="006C1B70"/>
    <w:rsid w:val="006C1E2F"/>
    <w:rsid w:val="006C22F7"/>
    <w:rsid w:val="006C2BFF"/>
    <w:rsid w:val="006C2F6B"/>
    <w:rsid w:val="006C303C"/>
    <w:rsid w:val="006C316C"/>
    <w:rsid w:val="006C438E"/>
    <w:rsid w:val="006C4654"/>
    <w:rsid w:val="006C6E0D"/>
    <w:rsid w:val="006C713C"/>
    <w:rsid w:val="006C79E3"/>
    <w:rsid w:val="006C7DF5"/>
    <w:rsid w:val="006C7EBE"/>
    <w:rsid w:val="006C7EF6"/>
    <w:rsid w:val="006D0A35"/>
    <w:rsid w:val="006D0ACF"/>
    <w:rsid w:val="006D17E7"/>
    <w:rsid w:val="006D1A72"/>
    <w:rsid w:val="006D254E"/>
    <w:rsid w:val="006D2A5C"/>
    <w:rsid w:val="006D3B80"/>
    <w:rsid w:val="006D4324"/>
    <w:rsid w:val="006D44EB"/>
    <w:rsid w:val="006D4EB2"/>
    <w:rsid w:val="006D50C7"/>
    <w:rsid w:val="006D5666"/>
    <w:rsid w:val="006D57A6"/>
    <w:rsid w:val="006D5BCF"/>
    <w:rsid w:val="006D667F"/>
    <w:rsid w:val="006D6AD1"/>
    <w:rsid w:val="006D77A7"/>
    <w:rsid w:val="006D7B4D"/>
    <w:rsid w:val="006E03EE"/>
    <w:rsid w:val="006E0609"/>
    <w:rsid w:val="006E075D"/>
    <w:rsid w:val="006E0800"/>
    <w:rsid w:val="006E0801"/>
    <w:rsid w:val="006E0B7F"/>
    <w:rsid w:val="006E0BED"/>
    <w:rsid w:val="006E0D29"/>
    <w:rsid w:val="006E0ED2"/>
    <w:rsid w:val="006E1241"/>
    <w:rsid w:val="006E1A44"/>
    <w:rsid w:val="006E1EBB"/>
    <w:rsid w:val="006E201F"/>
    <w:rsid w:val="006E24DB"/>
    <w:rsid w:val="006E2510"/>
    <w:rsid w:val="006E2AE8"/>
    <w:rsid w:val="006E2B1A"/>
    <w:rsid w:val="006E2F7B"/>
    <w:rsid w:val="006E3E19"/>
    <w:rsid w:val="006E3E80"/>
    <w:rsid w:val="006E4005"/>
    <w:rsid w:val="006E583A"/>
    <w:rsid w:val="006E5EC1"/>
    <w:rsid w:val="006E6671"/>
    <w:rsid w:val="006E7747"/>
    <w:rsid w:val="006E79E9"/>
    <w:rsid w:val="006E7F78"/>
    <w:rsid w:val="006F1737"/>
    <w:rsid w:val="006F1B1E"/>
    <w:rsid w:val="006F1D77"/>
    <w:rsid w:val="006F202D"/>
    <w:rsid w:val="006F2A21"/>
    <w:rsid w:val="006F36B4"/>
    <w:rsid w:val="006F42F3"/>
    <w:rsid w:val="006F4667"/>
    <w:rsid w:val="006F4DD7"/>
    <w:rsid w:val="006F550D"/>
    <w:rsid w:val="006F57D0"/>
    <w:rsid w:val="006F5879"/>
    <w:rsid w:val="006F5B10"/>
    <w:rsid w:val="006F64A7"/>
    <w:rsid w:val="006F6AC6"/>
    <w:rsid w:val="006F72A4"/>
    <w:rsid w:val="006F7A52"/>
    <w:rsid w:val="00700542"/>
    <w:rsid w:val="0070163B"/>
    <w:rsid w:val="00701A60"/>
    <w:rsid w:val="00702268"/>
    <w:rsid w:val="007029BD"/>
    <w:rsid w:val="00702B7E"/>
    <w:rsid w:val="00702CB5"/>
    <w:rsid w:val="00703CEE"/>
    <w:rsid w:val="00704093"/>
    <w:rsid w:val="007047B1"/>
    <w:rsid w:val="00704E44"/>
    <w:rsid w:val="00704EF4"/>
    <w:rsid w:val="007052E2"/>
    <w:rsid w:val="00705551"/>
    <w:rsid w:val="00705B9E"/>
    <w:rsid w:val="00706882"/>
    <w:rsid w:val="00706B4D"/>
    <w:rsid w:val="007071C3"/>
    <w:rsid w:val="007073FE"/>
    <w:rsid w:val="00707796"/>
    <w:rsid w:val="00707828"/>
    <w:rsid w:val="00707BA7"/>
    <w:rsid w:val="00707DCD"/>
    <w:rsid w:val="00710008"/>
    <w:rsid w:val="0071167A"/>
    <w:rsid w:val="007118DE"/>
    <w:rsid w:val="00711C86"/>
    <w:rsid w:val="00711EB8"/>
    <w:rsid w:val="00712465"/>
    <w:rsid w:val="00712799"/>
    <w:rsid w:val="007127D2"/>
    <w:rsid w:val="00712830"/>
    <w:rsid w:val="007134B2"/>
    <w:rsid w:val="00713636"/>
    <w:rsid w:val="0071387C"/>
    <w:rsid w:val="007140C7"/>
    <w:rsid w:val="00714527"/>
    <w:rsid w:val="00714650"/>
    <w:rsid w:val="0071492E"/>
    <w:rsid w:val="00714C76"/>
    <w:rsid w:val="00714F63"/>
    <w:rsid w:val="00715148"/>
    <w:rsid w:val="00715701"/>
    <w:rsid w:val="00715DE0"/>
    <w:rsid w:val="00715F2F"/>
    <w:rsid w:val="00716304"/>
    <w:rsid w:val="00716510"/>
    <w:rsid w:val="00716FE0"/>
    <w:rsid w:val="007173EB"/>
    <w:rsid w:val="0071770B"/>
    <w:rsid w:val="007200C4"/>
    <w:rsid w:val="00720B4E"/>
    <w:rsid w:val="00720F4A"/>
    <w:rsid w:val="007214DB"/>
    <w:rsid w:val="007216DA"/>
    <w:rsid w:val="00721822"/>
    <w:rsid w:val="00721E6F"/>
    <w:rsid w:val="00721EDC"/>
    <w:rsid w:val="007229A2"/>
    <w:rsid w:val="00723055"/>
    <w:rsid w:val="007230E4"/>
    <w:rsid w:val="007234BD"/>
    <w:rsid w:val="0072420A"/>
    <w:rsid w:val="00724944"/>
    <w:rsid w:val="00725166"/>
    <w:rsid w:val="007252FC"/>
    <w:rsid w:val="007256F0"/>
    <w:rsid w:val="00725EE6"/>
    <w:rsid w:val="00726246"/>
    <w:rsid w:val="007264C3"/>
    <w:rsid w:val="007264FB"/>
    <w:rsid w:val="00726502"/>
    <w:rsid w:val="0072668F"/>
    <w:rsid w:val="00727530"/>
    <w:rsid w:val="007275C7"/>
    <w:rsid w:val="00730182"/>
    <w:rsid w:val="00730255"/>
    <w:rsid w:val="007303A2"/>
    <w:rsid w:val="007319EF"/>
    <w:rsid w:val="00731C61"/>
    <w:rsid w:val="0073218D"/>
    <w:rsid w:val="00733244"/>
    <w:rsid w:val="0073394E"/>
    <w:rsid w:val="00733CCC"/>
    <w:rsid w:val="00733E71"/>
    <w:rsid w:val="00734403"/>
    <w:rsid w:val="00734A34"/>
    <w:rsid w:val="007350CD"/>
    <w:rsid w:val="00735AFC"/>
    <w:rsid w:val="00736808"/>
    <w:rsid w:val="00736FFF"/>
    <w:rsid w:val="0073740E"/>
    <w:rsid w:val="00737F61"/>
    <w:rsid w:val="00740153"/>
    <w:rsid w:val="007403A5"/>
    <w:rsid w:val="007407F2"/>
    <w:rsid w:val="00741058"/>
    <w:rsid w:val="007410BB"/>
    <w:rsid w:val="0074129E"/>
    <w:rsid w:val="007415B6"/>
    <w:rsid w:val="00741B30"/>
    <w:rsid w:val="00742118"/>
    <w:rsid w:val="00742829"/>
    <w:rsid w:val="00742A5A"/>
    <w:rsid w:val="00742AB7"/>
    <w:rsid w:val="00742F45"/>
    <w:rsid w:val="007430DA"/>
    <w:rsid w:val="0074376F"/>
    <w:rsid w:val="00743FA8"/>
    <w:rsid w:val="007440FB"/>
    <w:rsid w:val="00744596"/>
    <w:rsid w:val="00744678"/>
    <w:rsid w:val="00744781"/>
    <w:rsid w:val="007447AA"/>
    <w:rsid w:val="00745201"/>
    <w:rsid w:val="00746173"/>
    <w:rsid w:val="00746A81"/>
    <w:rsid w:val="00746E42"/>
    <w:rsid w:val="007473AA"/>
    <w:rsid w:val="00747683"/>
    <w:rsid w:val="00747731"/>
    <w:rsid w:val="00747DEF"/>
    <w:rsid w:val="00747FFC"/>
    <w:rsid w:val="00750E1E"/>
    <w:rsid w:val="00751866"/>
    <w:rsid w:val="00751C6E"/>
    <w:rsid w:val="00752232"/>
    <w:rsid w:val="00753434"/>
    <w:rsid w:val="0075352A"/>
    <w:rsid w:val="00753637"/>
    <w:rsid w:val="007537BB"/>
    <w:rsid w:val="00753A1C"/>
    <w:rsid w:val="00753F30"/>
    <w:rsid w:val="0075435D"/>
    <w:rsid w:val="007543E2"/>
    <w:rsid w:val="007547A1"/>
    <w:rsid w:val="00754C3C"/>
    <w:rsid w:val="00755A51"/>
    <w:rsid w:val="00755CEB"/>
    <w:rsid w:val="0075697C"/>
    <w:rsid w:val="00756F9D"/>
    <w:rsid w:val="007570DE"/>
    <w:rsid w:val="0075710E"/>
    <w:rsid w:val="0075769F"/>
    <w:rsid w:val="007600E4"/>
    <w:rsid w:val="0076020A"/>
    <w:rsid w:val="00760867"/>
    <w:rsid w:val="00760B1C"/>
    <w:rsid w:val="00761194"/>
    <w:rsid w:val="00761880"/>
    <w:rsid w:val="00761D95"/>
    <w:rsid w:val="00761F3A"/>
    <w:rsid w:val="00762C08"/>
    <w:rsid w:val="00762C4D"/>
    <w:rsid w:val="00762DA0"/>
    <w:rsid w:val="00762DF8"/>
    <w:rsid w:val="00763087"/>
    <w:rsid w:val="0076312C"/>
    <w:rsid w:val="00764807"/>
    <w:rsid w:val="00764B8C"/>
    <w:rsid w:val="00765008"/>
    <w:rsid w:val="007651F0"/>
    <w:rsid w:val="00765D6E"/>
    <w:rsid w:val="0076661B"/>
    <w:rsid w:val="00766FD0"/>
    <w:rsid w:val="00767449"/>
    <w:rsid w:val="007675B7"/>
    <w:rsid w:val="0076793B"/>
    <w:rsid w:val="00770045"/>
    <w:rsid w:val="00770293"/>
    <w:rsid w:val="00771555"/>
    <w:rsid w:val="007715C9"/>
    <w:rsid w:val="00771A9A"/>
    <w:rsid w:val="00771EC1"/>
    <w:rsid w:val="00772315"/>
    <w:rsid w:val="00772488"/>
    <w:rsid w:val="0077277F"/>
    <w:rsid w:val="00772B00"/>
    <w:rsid w:val="00772C15"/>
    <w:rsid w:val="0077401D"/>
    <w:rsid w:val="00774171"/>
    <w:rsid w:val="00774704"/>
    <w:rsid w:val="00774D50"/>
    <w:rsid w:val="0077590D"/>
    <w:rsid w:val="00775F2E"/>
    <w:rsid w:val="00775FFF"/>
    <w:rsid w:val="00776183"/>
    <w:rsid w:val="00776D77"/>
    <w:rsid w:val="00776E63"/>
    <w:rsid w:val="00776F0E"/>
    <w:rsid w:val="0077721F"/>
    <w:rsid w:val="00777B89"/>
    <w:rsid w:val="0078001C"/>
    <w:rsid w:val="00780213"/>
    <w:rsid w:val="00780C9D"/>
    <w:rsid w:val="00780E5F"/>
    <w:rsid w:val="00780FDA"/>
    <w:rsid w:val="00781041"/>
    <w:rsid w:val="00781522"/>
    <w:rsid w:val="00781E97"/>
    <w:rsid w:val="00782042"/>
    <w:rsid w:val="00782128"/>
    <w:rsid w:val="00782533"/>
    <w:rsid w:val="007833B5"/>
    <w:rsid w:val="00783698"/>
    <w:rsid w:val="00783AAC"/>
    <w:rsid w:val="00783AB1"/>
    <w:rsid w:val="00783BBE"/>
    <w:rsid w:val="00783DAD"/>
    <w:rsid w:val="00783EC6"/>
    <w:rsid w:val="00784C07"/>
    <w:rsid w:val="00785160"/>
    <w:rsid w:val="00785C90"/>
    <w:rsid w:val="00786109"/>
    <w:rsid w:val="00787081"/>
    <w:rsid w:val="007871C5"/>
    <w:rsid w:val="00787B73"/>
    <w:rsid w:val="00787C1B"/>
    <w:rsid w:val="00787EC9"/>
    <w:rsid w:val="007904DA"/>
    <w:rsid w:val="00790801"/>
    <w:rsid w:val="00790BA2"/>
    <w:rsid w:val="00791747"/>
    <w:rsid w:val="00791C3D"/>
    <w:rsid w:val="00791FC0"/>
    <w:rsid w:val="00792156"/>
    <w:rsid w:val="00792446"/>
    <w:rsid w:val="00792645"/>
    <w:rsid w:val="007926FB"/>
    <w:rsid w:val="00792A9C"/>
    <w:rsid w:val="00792F5B"/>
    <w:rsid w:val="00793254"/>
    <w:rsid w:val="00793892"/>
    <w:rsid w:val="00793C12"/>
    <w:rsid w:val="00793DE3"/>
    <w:rsid w:val="0079411E"/>
    <w:rsid w:val="00794153"/>
    <w:rsid w:val="00794535"/>
    <w:rsid w:val="00794E08"/>
    <w:rsid w:val="00794FC3"/>
    <w:rsid w:val="00795244"/>
    <w:rsid w:val="007954C1"/>
    <w:rsid w:val="007956E9"/>
    <w:rsid w:val="00795990"/>
    <w:rsid w:val="00796006"/>
    <w:rsid w:val="007961E7"/>
    <w:rsid w:val="007967F8"/>
    <w:rsid w:val="00796CC5"/>
    <w:rsid w:val="00796E78"/>
    <w:rsid w:val="0079765C"/>
    <w:rsid w:val="0079771D"/>
    <w:rsid w:val="00797A7D"/>
    <w:rsid w:val="007A0D5C"/>
    <w:rsid w:val="007A1578"/>
    <w:rsid w:val="007A1625"/>
    <w:rsid w:val="007A1A94"/>
    <w:rsid w:val="007A23E1"/>
    <w:rsid w:val="007A2CB8"/>
    <w:rsid w:val="007A331D"/>
    <w:rsid w:val="007A5BF2"/>
    <w:rsid w:val="007A5C65"/>
    <w:rsid w:val="007A6385"/>
    <w:rsid w:val="007A6823"/>
    <w:rsid w:val="007A6B83"/>
    <w:rsid w:val="007A6C9B"/>
    <w:rsid w:val="007A6FE7"/>
    <w:rsid w:val="007A70A1"/>
    <w:rsid w:val="007A7642"/>
    <w:rsid w:val="007A7C27"/>
    <w:rsid w:val="007B0004"/>
    <w:rsid w:val="007B028F"/>
    <w:rsid w:val="007B07E4"/>
    <w:rsid w:val="007B14CA"/>
    <w:rsid w:val="007B1566"/>
    <w:rsid w:val="007B20B9"/>
    <w:rsid w:val="007B33F9"/>
    <w:rsid w:val="007B3B8E"/>
    <w:rsid w:val="007B3C41"/>
    <w:rsid w:val="007B3D19"/>
    <w:rsid w:val="007B3E04"/>
    <w:rsid w:val="007B3FAA"/>
    <w:rsid w:val="007B41DD"/>
    <w:rsid w:val="007B42FD"/>
    <w:rsid w:val="007B47D0"/>
    <w:rsid w:val="007B50F0"/>
    <w:rsid w:val="007B59B5"/>
    <w:rsid w:val="007B5DBF"/>
    <w:rsid w:val="007B6503"/>
    <w:rsid w:val="007B6631"/>
    <w:rsid w:val="007B6980"/>
    <w:rsid w:val="007B6A11"/>
    <w:rsid w:val="007B6C85"/>
    <w:rsid w:val="007B6F66"/>
    <w:rsid w:val="007B7407"/>
    <w:rsid w:val="007B7734"/>
    <w:rsid w:val="007B780F"/>
    <w:rsid w:val="007B7A55"/>
    <w:rsid w:val="007B7C0A"/>
    <w:rsid w:val="007C0594"/>
    <w:rsid w:val="007C05B1"/>
    <w:rsid w:val="007C0E61"/>
    <w:rsid w:val="007C13AA"/>
    <w:rsid w:val="007C1D83"/>
    <w:rsid w:val="007C2640"/>
    <w:rsid w:val="007C2644"/>
    <w:rsid w:val="007C26DE"/>
    <w:rsid w:val="007C364A"/>
    <w:rsid w:val="007C37DE"/>
    <w:rsid w:val="007C39D7"/>
    <w:rsid w:val="007C3A1E"/>
    <w:rsid w:val="007C3DD6"/>
    <w:rsid w:val="007C4FE5"/>
    <w:rsid w:val="007C5015"/>
    <w:rsid w:val="007C5361"/>
    <w:rsid w:val="007C53E8"/>
    <w:rsid w:val="007C5716"/>
    <w:rsid w:val="007C57F4"/>
    <w:rsid w:val="007C5C68"/>
    <w:rsid w:val="007C5EAC"/>
    <w:rsid w:val="007C7218"/>
    <w:rsid w:val="007C7D75"/>
    <w:rsid w:val="007D0066"/>
    <w:rsid w:val="007D03AF"/>
    <w:rsid w:val="007D0748"/>
    <w:rsid w:val="007D0928"/>
    <w:rsid w:val="007D0BAD"/>
    <w:rsid w:val="007D0BCB"/>
    <w:rsid w:val="007D0D72"/>
    <w:rsid w:val="007D25C9"/>
    <w:rsid w:val="007D25D6"/>
    <w:rsid w:val="007D2623"/>
    <w:rsid w:val="007D2FCF"/>
    <w:rsid w:val="007D4392"/>
    <w:rsid w:val="007D43E6"/>
    <w:rsid w:val="007D5282"/>
    <w:rsid w:val="007D530D"/>
    <w:rsid w:val="007D5DEB"/>
    <w:rsid w:val="007D5E36"/>
    <w:rsid w:val="007D6A89"/>
    <w:rsid w:val="007D724A"/>
    <w:rsid w:val="007D750D"/>
    <w:rsid w:val="007E01FD"/>
    <w:rsid w:val="007E0707"/>
    <w:rsid w:val="007E07B2"/>
    <w:rsid w:val="007E2297"/>
    <w:rsid w:val="007E2BC0"/>
    <w:rsid w:val="007E2E7D"/>
    <w:rsid w:val="007E33C8"/>
    <w:rsid w:val="007E3E94"/>
    <w:rsid w:val="007E4C97"/>
    <w:rsid w:val="007E513A"/>
    <w:rsid w:val="007E524E"/>
    <w:rsid w:val="007E55EF"/>
    <w:rsid w:val="007E5762"/>
    <w:rsid w:val="007E5A9D"/>
    <w:rsid w:val="007E706F"/>
    <w:rsid w:val="007E71B5"/>
    <w:rsid w:val="007E771F"/>
    <w:rsid w:val="007E78C3"/>
    <w:rsid w:val="007F103F"/>
    <w:rsid w:val="007F1210"/>
    <w:rsid w:val="007F2368"/>
    <w:rsid w:val="007F2685"/>
    <w:rsid w:val="007F2858"/>
    <w:rsid w:val="007F2A5F"/>
    <w:rsid w:val="007F305C"/>
    <w:rsid w:val="007F359F"/>
    <w:rsid w:val="007F38DB"/>
    <w:rsid w:val="007F3A13"/>
    <w:rsid w:val="007F3CD7"/>
    <w:rsid w:val="007F3DCF"/>
    <w:rsid w:val="007F40E7"/>
    <w:rsid w:val="007F4366"/>
    <w:rsid w:val="007F44D6"/>
    <w:rsid w:val="007F4575"/>
    <w:rsid w:val="007F468C"/>
    <w:rsid w:val="007F4FE8"/>
    <w:rsid w:val="007F53C7"/>
    <w:rsid w:val="007F5E74"/>
    <w:rsid w:val="007F63C1"/>
    <w:rsid w:val="007F6937"/>
    <w:rsid w:val="007F696F"/>
    <w:rsid w:val="007F699E"/>
    <w:rsid w:val="007F6CA1"/>
    <w:rsid w:val="007F7127"/>
    <w:rsid w:val="007F7274"/>
    <w:rsid w:val="007F7301"/>
    <w:rsid w:val="007F765C"/>
    <w:rsid w:val="007F7D29"/>
    <w:rsid w:val="008005DE"/>
    <w:rsid w:val="008006BC"/>
    <w:rsid w:val="008015D1"/>
    <w:rsid w:val="008017C1"/>
    <w:rsid w:val="00801C3B"/>
    <w:rsid w:val="00802450"/>
    <w:rsid w:val="00802476"/>
    <w:rsid w:val="00802716"/>
    <w:rsid w:val="00802B50"/>
    <w:rsid w:val="00802F9D"/>
    <w:rsid w:val="00803019"/>
    <w:rsid w:val="008033F3"/>
    <w:rsid w:val="00804523"/>
    <w:rsid w:val="008047E1"/>
    <w:rsid w:val="00804B29"/>
    <w:rsid w:val="00805224"/>
    <w:rsid w:val="00805ABE"/>
    <w:rsid w:val="008064A1"/>
    <w:rsid w:val="00806E0C"/>
    <w:rsid w:val="008075B1"/>
    <w:rsid w:val="0080769D"/>
    <w:rsid w:val="00807912"/>
    <w:rsid w:val="00810420"/>
    <w:rsid w:val="008104C4"/>
    <w:rsid w:val="0081178B"/>
    <w:rsid w:val="00812C93"/>
    <w:rsid w:val="00812DB7"/>
    <w:rsid w:val="0081311E"/>
    <w:rsid w:val="008131C6"/>
    <w:rsid w:val="008142D4"/>
    <w:rsid w:val="00814A32"/>
    <w:rsid w:val="00814CEE"/>
    <w:rsid w:val="00815B95"/>
    <w:rsid w:val="00815CB0"/>
    <w:rsid w:val="00815D78"/>
    <w:rsid w:val="0081608D"/>
    <w:rsid w:val="008160D0"/>
    <w:rsid w:val="0081634F"/>
    <w:rsid w:val="00816B37"/>
    <w:rsid w:val="00817045"/>
    <w:rsid w:val="008177CA"/>
    <w:rsid w:val="00817994"/>
    <w:rsid w:val="00820B5A"/>
    <w:rsid w:val="008211A5"/>
    <w:rsid w:val="00821433"/>
    <w:rsid w:val="00821715"/>
    <w:rsid w:val="00821795"/>
    <w:rsid w:val="00821BF6"/>
    <w:rsid w:val="00822218"/>
    <w:rsid w:val="00822322"/>
    <w:rsid w:val="00822561"/>
    <w:rsid w:val="008225E9"/>
    <w:rsid w:val="008229BA"/>
    <w:rsid w:val="00823D3F"/>
    <w:rsid w:val="008240C9"/>
    <w:rsid w:val="00824483"/>
    <w:rsid w:val="00824B7C"/>
    <w:rsid w:val="00824B93"/>
    <w:rsid w:val="00824D92"/>
    <w:rsid w:val="00825EFE"/>
    <w:rsid w:val="008260CD"/>
    <w:rsid w:val="00826F6F"/>
    <w:rsid w:val="008278C7"/>
    <w:rsid w:val="00827B81"/>
    <w:rsid w:val="008315CB"/>
    <w:rsid w:val="008316C6"/>
    <w:rsid w:val="00831920"/>
    <w:rsid w:val="008321B2"/>
    <w:rsid w:val="00832437"/>
    <w:rsid w:val="0083250D"/>
    <w:rsid w:val="008327A0"/>
    <w:rsid w:val="00832D45"/>
    <w:rsid w:val="00833089"/>
    <w:rsid w:val="008330E3"/>
    <w:rsid w:val="0083335F"/>
    <w:rsid w:val="00833DF9"/>
    <w:rsid w:val="00834304"/>
    <w:rsid w:val="008346B8"/>
    <w:rsid w:val="00834A18"/>
    <w:rsid w:val="008350F1"/>
    <w:rsid w:val="0083541B"/>
    <w:rsid w:val="00835C64"/>
    <w:rsid w:val="008369FE"/>
    <w:rsid w:val="00836DE7"/>
    <w:rsid w:val="0083737E"/>
    <w:rsid w:val="00837403"/>
    <w:rsid w:val="00837498"/>
    <w:rsid w:val="0083749D"/>
    <w:rsid w:val="00837B13"/>
    <w:rsid w:val="00837BE2"/>
    <w:rsid w:val="00837F6D"/>
    <w:rsid w:val="0084073C"/>
    <w:rsid w:val="00840A4E"/>
    <w:rsid w:val="00840A63"/>
    <w:rsid w:val="00840BC7"/>
    <w:rsid w:val="00840DE0"/>
    <w:rsid w:val="00841449"/>
    <w:rsid w:val="008414C7"/>
    <w:rsid w:val="00841AEF"/>
    <w:rsid w:val="00841CDC"/>
    <w:rsid w:val="0084227D"/>
    <w:rsid w:val="00842751"/>
    <w:rsid w:val="008431F6"/>
    <w:rsid w:val="008436CB"/>
    <w:rsid w:val="00843919"/>
    <w:rsid w:val="00844252"/>
    <w:rsid w:val="0084476A"/>
    <w:rsid w:val="008453E0"/>
    <w:rsid w:val="008456DB"/>
    <w:rsid w:val="00846218"/>
    <w:rsid w:val="00846DCD"/>
    <w:rsid w:val="00847130"/>
    <w:rsid w:val="008471C4"/>
    <w:rsid w:val="00847867"/>
    <w:rsid w:val="00847B7C"/>
    <w:rsid w:val="00847C99"/>
    <w:rsid w:val="008509DA"/>
    <w:rsid w:val="00850DE3"/>
    <w:rsid w:val="008520CE"/>
    <w:rsid w:val="00852A52"/>
    <w:rsid w:val="00852A9A"/>
    <w:rsid w:val="00852ACF"/>
    <w:rsid w:val="00852B85"/>
    <w:rsid w:val="008534CF"/>
    <w:rsid w:val="008537DC"/>
    <w:rsid w:val="00854095"/>
    <w:rsid w:val="00854602"/>
    <w:rsid w:val="0085490B"/>
    <w:rsid w:val="00854924"/>
    <w:rsid w:val="00854FE1"/>
    <w:rsid w:val="00855C72"/>
    <w:rsid w:val="00855F83"/>
    <w:rsid w:val="008564C5"/>
    <w:rsid w:val="00856662"/>
    <w:rsid w:val="008572AF"/>
    <w:rsid w:val="00857321"/>
    <w:rsid w:val="0085746C"/>
    <w:rsid w:val="00860028"/>
    <w:rsid w:val="00860541"/>
    <w:rsid w:val="0086074B"/>
    <w:rsid w:val="00860CA0"/>
    <w:rsid w:val="00860D49"/>
    <w:rsid w:val="00861C3C"/>
    <w:rsid w:val="0086324F"/>
    <w:rsid w:val="008632E7"/>
    <w:rsid w:val="008637F9"/>
    <w:rsid w:val="00863824"/>
    <w:rsid w:val="00864203"/>
    <w:rsid w:val="008643C2"/>
    <w:rsid w:val="00865380"/>
    <w:rsid w:val="00866106"/>
    <w:rsid w:val="00866119"/>
    <w:rsid w:val="008662B2"/>
    <w:rsid w:val="00866A47"/>
    <w:rsid w:val="00866D5A"/>
    <w:rsid w:val="00866F12"/>
    <w:rsid w:val="008671C2"/>
    <w:rsid w:val="00867225"/>
    <w:rsid w:val="008673BD"/>
    <w:rsid w:val="00867C7D"/>
    <w:rsid w:val="008706B5"/>
    <w:rsid w:val="00871259"/>
    <w:rsid w:val="008715E6"/>
    <w:rsid w:val="00871746"/>
    <w:rsid w:val="00871766"/>
    <w:rsid w:val="00871CE6"/>
    <w:rsid w:val="00871F35"/>
    <w:rsid w:val="00871F77"/>
    <w:rsid w:val="008720A8"/>
    <w:rsid w:val="00872675"/>
    <w:rsid w:val="00872BAE"/>
    <w:rsid w:val="00873C5F"/>
    <w:rsid w:val="00873D28"/>
    <w:rsid w:val="00873F3C"/>
    <w:rsid w:val="0087460D"/>
    <w:rsid w:val="00874FC2"/>
    <w:rsid w:val="00875231"/>
    <w:rsid w:val="00875433"/>
    <w:rsid w:val="00875CE8"/>
    <w:rsid w:val="00875FAF"/>
    <w:rsid w:val="008764BB"/>
    <w:rsid w:val="0087658A"/>
    <w:rsid w:val="008765B1"/>
    <w:rsid w:val="0087695D"/>
    <w:rsid w:val="008770B3"/>
    <w:rsid w:val="008774F6"/>
    <w:rsid w:val="00877E19"/>
    <w:rsid w:val="00880434"/>
    <w:rsid w:val="00880A71"/>
    <w:rsid w:val="00880B47"/>
    <w:rsid w:val="00880B72"/>
    <w:rsid w:val="0088101A"/>
    <w:rsid w:val="00881E8B"/>
    <w:rsid w:val="00882B88"/>
    <w:rsid w:val="00882D1E"/>
    <w:rsid w:val="0088344E"/>
    <w:rsid w:val="0088351B"/>
    <w:rsid w:val="00883697"/>
    <w:rsid w:val="00883DB7"/>
    <w:rsid w:val="00884133"/>
    <w:rsid w:val="00884715"/>
    <w:rsid w:val="00884E17"/>
    <w:rsid w:val="008851ED"/>
    <w:rsid w:val="0088530F"/>
    <w:rsid w:val="00885330"/>
    <w:rsid w:val="00885361"/>
    <w:rsid w:val="00885861"/>
    <w:rsid w:val="00885A3E"/>
    <w:rsid w:val="00885EDC"/>
    <w:rsid w:val="008863E0"/>
    <w:rsid w:val="00886B31"/>
    <w:rsid w:val="00886F07"/>
    <w:rsid w:val="00887F26"/>
    <w:rsid w:val="00890496"/>
    <w:rsid w:val="008906B4"/>
    <w:rsid w:val="00890F6B"/>
    <w:rsid w:val="0089126C"/>
    <w:rsid w:val="008917E4"/>
    <w:rsid w:val="00891E03"/>
    <w:rsid w:val="008920F9"/>
    <w:rsid w:val="008928F1"/>
    <w:rsid w:val="00892FEC"/>
    <w:rsid w:val="00893113"/>
    <w:rsid w:val="0089352B"/>
    <w:rsid w:val="00893DB7"/>
    <w:rsid w:val="008942FD"/>
    <w:rsid w:val="008943CC"/>
    <w:rsid w:val="00894A16"/>
    <w:rsid w:val="008962BE"/>
    <w:rsid w:val="0089637A"/>
    <w:rsid w:val="00896A17"/>
    <w:rsid w:val="00896CB3"/>
    <w:rsid w:val="00897495"/>
    <w:rsid w:val="0089749A"/>
    <w:rsid w:val="00897804"/>
    <w:rsid w:val="00897FC5"/>
    <w:rsid w:val="008A034B"/>
    <w:rsid w:val="008A06DC"/>
    <w:rsid w:val="008A0BDF"/>
    <w:rsid w:val="008A100A"/>
    <w:rsid w:val="008A149F"/>
    <w:rsid w:val="008A1509"/>
    <w:rsid w:val="008A16F5"/>
    <w:rsid w:val="008A1CD4"/>
    <w:rsid w:val="008A25E8"/>
    <w:rsid w:val="008A27F7"/>
    <w:rsid w:val="008A2965"/>
    <w:rsid w:val="008A29FE"/>
    <w:rsid w:val="008A2C39"/>
    <w:rsid w:val="008A303E"/>
    <w:rsid w:val="008A3607"/>
    <w:rsid w:val="008A54B5"/>
    <w:rsid w:val="008A5AA3"/>
    <w:rsid w:val="008A5D75"/>
    <w:rsid w:val="008A61D3"/>
    <w:rsid w:val="008A67EC"/>
    <w:rsid w:val="008A6AAD"/>
    <w:rsid w:val="008A74A2"/>
    <w:rsid w:val="008A74B0"/>
    <w:rsid w:val="008B0346"/>
    <w:rsid w:val="008B0971"/>
    <w:rsid w:val="008B0BCC"/>
    <w:rsid w:val="008B10E6"/>
    <w:rsid w:val="008B164E"/>
    <w:rsid w:val="008B1948"/>
    <w:rsid w:val="008B199F"/>
    <w:rsid w:val="008B1CEE"/>
    <w:rsid w:val="008B1EA1"/>
    <w:rsid w:val="008B3E6C"/>
    <w:rsid w:val="008B403A"/>
    <w:rsid w:val="008B4E58"/>
    <w:rsid w:val="008B503F"/>
    <w:rsid w:val="008B6417"/>
    <w:rsid w:val="008B66F0"/>
    <w:rsid w:val="008B7315"/>
    <w:rsid w:val="008B73D6"/>
    <w:rsid w:val="008B7E1F"/>
    <w:rsid w:val="008C0039"/>
    <w:rsid w:val="008C009D"/>
    <w:rsid w:val="008C0799"/>
    <w:rsid w:val="008C0BD0"/>
    <w:rsid w:val="008C1C85"/>
    <w:rsid w:val="008C1E3B"/>
    <w:rsid w:val="008C1EB7"/>
    <w:rsid w:val="008C250B"/>
    <w:rsid w:val="008C251E"/>
    <w:rsid w:val="008C279A"/>
    <w:rsid w:val="008C2AB2"/>
    <w:rsid w:val="008C2D68"/>
    <w:rsid w:val="008C35FD"/>
    <w:rsid w:val="008C39EA"/>
    <w:rsid w:val="008C3AF1"/>
    <w:rsid w:val="008C42DD"/>
    <w:rsid w:val="008C48AB"/>
    <w:rsid w:val="008C4AF1"/>
    <w:rsid w:val="008C543D"/>
    <w:rsid w:val="008C56AF"/>
    <w:rsid w:val="008C58F6"/>
    <w:rsid w:val="008C5CF3"/>
    <w:rsid w:val="008C5EB1"/>
    <w:rsid w:val="008C62E8"/>
    <w:rsid w:val="008C6653"/>
    <w:rsid w:val="008C6AB7"/>
    <w:rsid w:val="008C7210"/>
    <w:rsid w:val="008C74FE"/>
    <w:rsid w:val="008C7513"/>
    <w:rsid w:val="008D0232"/>
    <w:rsid w:val="008D0694"/>
    <w:rsid w:val="008D06D8"/>
    <w:rsid w:val="008D072B"/>
    <w:rsid w:val="008D095D"/>
    <w:rsid w:val="008D0C55"/>
    <w:rsid w:val="008D0DC2"/>
    <w:rsid w:val="008D0E56"/>
    <w:rsid w:val="008D1153"/>
    <w:rsid w:val="008D11F7"/>
    <w:rsid w:val="008D1B94"/>
    <w:rsid w:val="008D1ECC"/>
    <w:rsid w:val="008D2042"/>
    <w:rsid w:val="008D207B"/>
    <w:rsid w:val="008D208A"/>
    <w:rsid w:val="008D22C0"/>
    <w:rsid w:val="008D25FC"/>
    <w:rsid w:val="008D3A62"/>
    <w:rsid w:val="008D3E1C"/>
    <w:rsid w:val="008D4453"/>
    <w:rsid w:val="008D4931"/>
    <w:rsid w:val="008D54DD"/>
    <w:rsid w:val="008D6365"/>
    <w:rsid w:val="008D6921"/>
    <w:rsid w:val="008D6CA8"/>
    <w:rsid w:val="008D6CCD"/>
    <w:rsid w:val="008D6D15"/>
    <w:rsid w:val="008D7FB1"/>
    <w:rsid w:val="008E0069"/>
    <w:rsid w:val="008E11A3"/>
    <w:rsid w:val="008E11D9"/>
    <w:rsid w:val="008E1ED6"/>
    <w:rsid w:val="008E1FFE"/>
    <w:rsid w:val="008E2F98"/>
    <w:rsid w:val="008E31A8"/>
    <w:rsid w:val="008E3370"/>
    <w:rsid w:val="008E348D"/>
    <w:rsid w:val="008E3972"/>
    <w:rsid w:val="008E4C69"/>
    <w:rsid w:val="008E5045"/>
    <w:rsid w:val="008E6C8B"/>
    <w:rsid w:val="008E6FB6"/>
    <w:rsid w:val="008E71D5"/>
    <w:rsid w:val="008E78FC"/>
    <w:rsid w:val="008E7F11"/>
    <w:rsid w:val="008F1028"/>
    <w:rsid w:val="008F15A4"/>
    <w:rsid w:val="008F1BFC"/>
    <w:rsid w:val="008F1D9F"/>
    <w:rsid w:val="008F33D8"/>
    <w:rsid w:val="008F3AD2"/>
    <w:rsid w:val="008F3F33"/>
    <w:rsid w:val="008F3FB9"/>
    <w:rsid w:val="008F4B53"/>
    <w:rsid w:val="008F513A"/>
    <w:rsid w:val="008F5489"/>
    <w:rsid w:val="008F6865"/>
    <w:rsid w:val="008F6C2B"/>
    <w:rsid w:val="008F7100"/>
    <w:rsid w:val="008F735E"/>
    <w:rsid w:val="008F7902"/>
    <w:rsid w:val="008F7B37"/>
    <w:rsid w:val="008F7CC0"/>
    <w:rsid w:val="008F7EED"/>
    <w:rsid w:val="00900333"/>
    <w:rsid w:val="009003E0"/>
    <w:rsid w:val="00900424"/>
    <w:rsid w:val="00901150"/>
    <w:rsid w:val="0090138D"/>
    <w:rsid w:val="00902600"/>
    <w:rsid w:val="0090262E"/>
    <w:rsid w:val="009026AD"/>
    <w:rsid w:val="00903933"/>
    <w:rsid w:val="00904290"/>
    <w:rsid w:val="009048DF"/>
    <w:rsid w:val="00905117"/>
    <w:rsid w:val="00905361"/>
    <w:rsid w:val="00905A49"/>
    <w:rsid w:val="0090612D"/>
    <w:rsid w:val="0090643A"/>
    <w:rsid w:val="0090658C"/>
    <w:rsid w:val="009068A4"/>
    <w:rsid w:val="0090699C"/>
    <w:rsid w:val="00906B6E"/>
    <w:rsid w:val="00906D41"/>
    <w:rsid w:val="00906EE9"/>
    <w:rsid w:val="00907659"/>
    <w:rsid w:val="009104D2"/>
    <w:rsid w:val="00910C74"/>
    <w:rsid w:val="00910EB1"/>
    <w:rsid w:val="00910F40"/>
    <w:rsid w:val="00911392"/>
    <w:rsid w:val="00911486"/>
    <w:rsid w:val="00911B10"/>
    <w:rsid w:val="009125DE"/>
    <w:rsid w:val="009127DA"/>
    <w:rsid w:val="009128B0"/>
    <w:rsid w:val="00912908"/>
    <w:rsid w:val="00912AB2"/>
    <w:rsid w:val="00912F36"/>
    <w:rsid w:val="00912F8F"/>
    <w:rsid w:val="00913211"/>
    <w:rsid w:val="00913857"/>
    <w:rsid w:val="00913C00"/>
    <w:rsid w:val="00913DFD"/>
    <w:rsid w:val="00914C3A"/>
    <w:rsid w:val="00915FCE"/>
    <w:rsid w:val="00915FDB"/>
    <w:rsid w:val="00916035"/>
    <w:rsid w:val="0091656F"/>
    <w:rsid w:val="00916CB6"/>
    <w:rsid w:val="00916E5D"/>
    <w:rsid w:val="009175C0"/>
    <w:rsid w:val="00917BEC"/>
    <w:rsid w:val="00917E6D"/>
    <w:rsid w:val="0092000C"/>
    <w:rsid w:val="0092027A"/>
    <w:rsid w:val="009203D5"/>
    <w:rsid w:val="0092069A"/>
    <w:rsid w:val="00920736"/>
    <w:rsid w:val="00920DD3"/>
    <w:rsid w:val="00921083"/>
    <w:rsid w:val="009221E5"/>
    <w:rsid w:val="009224D9"/>
    <w:rsid w:val="00922553"/>
    <w:rsid w:val="00922734"/>
    <w:rsid w:val="009228F6"/>
    <w:rsid w:val="00922DEA"/>
    <w:rsid w:val="0092320F"/>
    <w:rsid w:val="009235B5"/>
    <w:rsid w:val="009246B5"/>
    <w:rsid w:val="00924BE6"/>
    <w:rsid w:val="009259B5"/>
    <w:rsid w:val="00925BA3"/>
    <w:rsid w:val="0092658A"/>
    <w:rsid w:val="009266CA"/>
    <w:rsid w:val="00926A0D"/>
    <w:rsid w:val="00926A9E"/>
    <w:rsid w:val="00926E9F"/>
    <w:rsid w:val="00927250"/>
    <w:rsid w:val="009277AC"/>
    <w:rsid w:val="00927ECD"/>
    <w:rsid w:val="00930084"/>
    <w:rsid w:val="009305CE"/>
    <w:rsid w:val="0093298E"/>
    <w:rsid w:val="00932FB2"/>
    <w:rsid w:val="00933001"/>
    <w:rsid w:val="0093318F"/>
    <w:rsid w:val="009336E9"/>
    <w:rsid w:val="00933883"/>
    <w:rsid w:val="009341B7"/>
    <w:rsid w:val="009344EC"/>
    <w:rsid w:val="00934888"/>
    <w:rsid w:val="0093492B"/>
    <w:rsid w:val="00935BDE"/>
    <w:rsid w:val="0093604E"/>
    <w:rsid w:val="00936483"/>
    <w:rsid w:val="009365DD"/>
    <w:rsid w:val="00936B21"/>
    <w:rsid w:val="00936CB1"/>
    <w:rsid w:val="009372A7"/>
    <w:rsid w:val="00937704"/>
    <w:rsid w:val="00937A33"/>
    <w:rsid w:val="00937CD0"/>
    <w:rsid w:val="00937E33"/>
    <w:rsid w:val="009408F6"/>
    <w:rsid w:val="0094111D"/>
    <w:rsid w:val="00941711"/>
    <w:rsid w:val="00941D9C"/>
    <w:rsid w:val="00942837"/>
    <w:rsid w:val="00942D67"/>
    <w:rsid w:val="00942EAF"/>
    <w:rsid w:val="009433CE"/>
    <w:rsid w:val="00943687"/>
    <w:rsid w:val="0094477A"/>
    <w:rsid w:val="00944A4E"/>
    <w:rsid w:val="00944D48"/>
    <w:rsid w:val="00945692"/>
    <w:rsid w:val="009456F3"/>
    <w:rsid w:val="0094675D"/>
    <w:rsid w:val="00946B78"/>
    <w:rsid w:val="00947753"/>
    <w:rsid w:val="00947B62"/>
    <w:rsid w:val="00950A78"/>
    <w:rsid w:val="00950BC1"/>
    <w:rsid w:val="00950EEC"/>
    <w:rsid w:val="00951028"/>
    <w:rsid w:val="009510F6"/>
    <w:rsid w:val="009519BC"/>
    <w:rsid w:val="009519DE"/>
    <w:rsid w:val="00951A2C"/>
    <w:rsid w:val="009522D6"/>
    <w:rsid w:val="0095379A"/>
    <w:rsid w:val="00954170"/>
    <w:rsid w:val="009547E2"/>
    <w:rsid w:val="00955221"/>
    <w:rsid w:val="009557A9"/>
    <w:rsid w:val="00956792"/>
    <w:rsid w:val="00956C9A"/>
    <w:rsid w:val="0095734E"/>
    <w:rsid w:val="0095763D"/>
    <w:rsid w:val="0095768E"/>
    <w:rsid w:val="00957B51"/>
    <w:rsid w:val="00957D50"/>
    <w:rsid w:val="00957F28"/>
    <w:rsid w:val="00960433"/>
    <w:rsid w:val="00960E1C"/>
    <w:rsid w:val="00961A7A"/>
    <w:rsid w:val="00962857"/>
    <w:rsid w:val="00962D52"/>
    <w:rsid w:val="00962F1C"/>
    <w:rsid w:val="00963049"/>
    <w:rsid w:val="0096323D"/>
    <w:rsid w:val="009638A6"/>
    <w:rsid w:val="009638E8"/>
    <w:rsid w:val="00963F99"/>
    <w:rsid w:val="00964416"/>
    <w:rsid w:val="00965157"/>
    <w:rsid w:val="00965281"/>
    <w:rsid w:val="0096561A"/>
    <w:rsid w:val="0096775A"/>
    <w:rsid w:val="009679FB"/>
    <w:rsid w:val="00967B70"/>
    <w:rsid w:val="00970D34"/>
    <w:rsid w:val="00970DA9"/>
    <w:rsid w:val="0097152E"/>
    <w:rsid w:val="009720E6"/>
    <w:rsid w:val="0097221C"/>
    <w:rsid w:val="00972722"/>
    <w:rsid w:val="00973122"/>
    <w:rsid w:val="00973527"/>
    <w:rsid w:val="009735B2"/>
    <w:rsid w:val="009743C4"/>
    <w:rsid w:val="00974A41"/>
    <w:rsid w:val="00975088"/>
    <w:rsid w:val="00975DCD"/>
    <w:rsid w:val="009760A4"/>
    <w:rsid w:val="009763CF"/>
    <w:rsid w:val="00976C3B"/>
    <w:rsid w:val="00976F8D"/>
    <w:rsid w:val="00977610"/>
    <w:rsid w:val="00977739"/>
    <w:rsid w:val="00977D45"/>
    <w:rsid w:val="00977E18"/>
    <w:rsid w:val="00980106"/>
    <w:rsid w:val="0098026E"/>
    <w:rsid w:val="00980946"/>
    <w:rsid w:val="00981091"/>
    <w:rsid w:val="00981215"/>
    <w:rsid w:val="00981D43"/>
    <w:rsid w:val="00982971"/>
    <w:rsid w:val="00982972"/>
    <w:rsid w:val="00983277"/>
    <w:rsid w:val="00983695"/>
    <w:rsid w:val="00983868"/>
    <w:rsid w:val="00983AC6"/>
    <w:rsid w:val="00983FA4"/>
    <w:rsid w:val="009843F7"/>
    <w:rsid w:val="009846D9"/>
    <w:rsid w:val="00984C3B"/>
    <w:rsid w:val="00985082"/>
    <w:rsid w:val="0098552D"/>
    <w:rsid w:val="00985A11"/>
    <w:rsid w:val="009864D9"/>
    <w:rsid w:val="009865F6"/>
    <w:rsid w:val="009870A2"/>
    <w:rsid w:val="00987260"/>
    <w:rsid w:val="009872AE"/>
    <w:rsid w:val="009873D1"/>
    <w:rsid w:val="009876F6"/>
    <w:rsid w:val="009900EE"/>
    <w:rsid w:val="00990395"/>
    <w:rsid w:val="00990735"/>
    <w:rsid w:val="00990D0E"/>
    <w:rsid w:val="00990EB8"/>
    <w:rsid w:val="00991149"/>
    <w:rsid w:val="00991FAA"/>
    <w:rsid w:val="00992AE0"/>
    <w:rsid w:val="0099301F"/>
    <w:rsid w:val="00993699"/>
    <w:rsid w:val="00994A22"/>
    <w:rsid w:val="00994C3E"/>
    <w:rsid w:val="00994D70"/>
    <w:rsid w:val="009954FE"/>
    <w:rsid w:val="00995DE8"/>
    <w:rsid w:val="009972CB"/>
    <w:rsid w:val="00997898"/>
    <w:rsid w:val="00997B96"/>
    <w:rsid w:val="00997F7D"/>
    <w:rsid w:val="009A05C7"/>
    <w:rsid w:val="009A06AA"/>
    <w:rsid w:val="009A08D7"/>
    <w:rsid w:val="009A0B27"/>
    <w:rsid w:val="009A0F42"/>
    <w:rsid w:val="009A10F9"/>
    <w:rsid w:val="009A139F"/>
    <w:rsid w:val="009A150D"/>
    <w:rsid w:val="009A153A"/>
    <w:rsid w:val="009A1C23"/>
    <w:rsid w:val="009A1F5E"/>
    <w:rsid w:val="009A22E8"/>
    <w:rsid w:val="009A357A"/>
    <w:rsid w:val="009A3953"/>
    <w:rsid w:val="009A3DD2"/>
    <w:rsid w:val="009A4184"/>
    <w:rsid w:val="009A4D89"/>
    <w:rsid w:val="009A4F8C"/>
    <w:rsid w:val="009A555A"/>
    <w:rsid w:val="009A58AA"/>
    <w:rsid w:val="009A642E"/>
    <w:rsid w:val="009A66EF"/>
    <w:rsid w:val="009A670E"/>
    <w:rsid w:val="009A69F8"/>
    <w:rsid w:val="009A6A3F"/>
    <w:rsid w:val="009A7094"/>
    <w:rsid w:val="009A7889"/>
    <w:rsid w:val="009A79FB"/>
    <w:rsid w:val="009B03FB"/>
    <w:rsid w:val="009B0F97"/>
    <w:rsid w:val="009B13F4"/>
    <w:rsid w:val="009B1768"/>
    <w:rsid w:val="009B186A"/>
    <w:rsid w:val="009B1AA8"/>
    <w:rsid w:val="009B1F68"/>
    <w:rsid w:val="009B263E"/>
    <w:rsid w:val="009B2893"/>
    <w:rsid w:val="009B2F7C"/>
    <w:rsid w:val="009B3441"/>
    <w:rsid w:val="009B38E1"/>
    <w:rsid w:val="009B447A"/>
    <w:rsid w:val="009B45A2"/>
    <w:rsid w:val="009B467B"/>
    <w:rsid w:val="009B46A1"/>
    <w:rsid w:val="009B46BF"/>
    <w:rsid w:val="009B4B59"/>
    <w:rsid w:val="009B55AF"/>
    <w:rsid w:val="009B673C"/>
    <w:rsid w:val="009B79FB"/>
    <w:rsid w:val="009B7F87"/>
    <w:rsid w:val="009C07B0"/>
    <w:rsid w:val="009C0BEC"/>
    <w:rsid w:val="009C0C06"/>
    <w:rsid w:val="009C250D"/>
    <w:rsid w:val="009C2E3E"/>
    <w:rsid w:val="009C3626"/>
    <w:rsid w:val="009C399F"/>
    <w:rsid w:val="009C472D"/>
    <w:rsid w:val="009C498E"/>
    <w:rsid w:val="009C4EB7"/>
    <w:rsid w:val="009C5396"/>
    <w:rsid w:val="009C571E"/>
    <w:rsid w:val="009C6721"/>
    <w:rsid w:val="009C7496"/>
    <w:rsid w:val="009C7CA6"/>
    <w:rsid w:val="009C7E0E"/>
    <w:rsid w:val="009D0187"/>
    <w:rsid w:val="009D081C"/>
    <w:rsid w:val="009D0AC9"/>
    <w:rsid w:val="009D0B2D"/>
    <w:rsid w:val="009D17C1"/>
    <w:rsid w:val="009D1C2B"/>
    <w:rsid w:val="009D1DC5"/>
    <w:rsid w:val="009D2B90"/>
    <w:rsid w:val="009D2DDD"/>
    <w:rsid w:val="009D2E9C"/>
    <w:rsid w:val="009D33C3"/>
    <w:rsid w:val="009D3754"/>
    <w:rsid w:val="009D39C1"/>
    <w:rsid w:val="009D3CFB"/>
    <w:rsid w:val="009D4DAA"/>
    <w:rsid w:val="009D525B"/>
    <w:rsid w:val="009D58FE"/>
    <w:rsid w:val="009D60F0"/>
    <w:rsid w:val="009D62B3"/>
    <w:rsid w:val="009D6320"/>
    <w:rsid w:val="009D6907"/>
    <w:rsid w:val="009D6918"/>
    <w:rsid w:val="009D6B81"/>
    <w:rsid w:val="009D6E68"/>
    <w:rsid w:val="009D76FD"/>
    <w:rsid w:val="009D786C"/>
    <w:rsid w:val="009D7C48"/>
    <w:rsid w:val="009D7CB8"/>
    <w:rsid w:val="009D7E87"/>
    <w:rsid w:val="009D7EC9"/>
    <w:rsid w:val="009E05E6"/>
    <w:rsid w:val="009E0E5B"/>
    <w:rsid w:val="009E15AD"/>
    <w:rsid w:val="009E1739"/>
    <w:rsid w:val="009E1F5E"/>
    <w:rsid w:val="009E2433"/>
    <w:rsid w:val="009E2BCE"/>
    <w:rsid w:val="009E2F43"/>
    <w:rsid w:val="009E350A"/>
    <w:rsid w:val="009E3688"/>
    <w:rsid w:val="009E391B"/>
    <w:rsid w:val="009E3D08"/>
    <w:rsid w:val="009E433B"/>
    <w:rsid w:val="009E4C35"/>
    <w:rsid w:val="009E4D66"/>
    <w:rsid w:val="009E4D98"/>
    <w:rsid w:val="009E5580"/>
    <w:rsid w:val="009E55AB"/>
    <w:rsid w:val="009E56E0"/>
    <w:rsid w:val="009E5EEB"/>
    <w:rsid w:val="009E61C1"/>
    <w:rsid w:val="009E638B"/>
    <w:rsid w:val="009E671F"/>
    <w:rsid w:val="009E73DC"/>
    <w:rsid w:val="009E7789"/>
    <w:rsid w:val="009E7B9A"/>
    <w:rsid w:val="009F0BD4"/>
    <w:rsid w:val="009F0EDB"/>
    <w:rsid w:val="009F1335"/>
    <w:rsid w:val="009F14B5"/>
    <w:rsid w:val="009F24DD"/>
    <w:rsid w:val="009F283C"/>
    <w:rsid w:val="009F320E"/>
    <w:rsid w:val="009F3474"/>
    <w:rsid w:val="009F3538"/>
    <w:rsid w:val="009F3FA4"/>
    <w:rsid w:val="009F4321"/>
    <w:rsid w:val="009F483C"/>
    <w:rsid w:val="009F4FB5"/>
    <w:rsid w:val="009F51A8"/>
    <w:rsid w:val="009F5796"/>
    <w:rsid w:val="009F5A1D"/>
    <w:rsid w:val="009F5CF0"/>
    <w:rsid w:val="009F5E73"/>
    <w:rsid w:val="009F6405"/>
    <w:rsid w:val="009F6792"/>
    <w:rsid w:val="009F6C2B"/>
    <w:rsid w:val="009F79A1"/>
    <w:rsid w:val="00A0011F"/>
    <w:rsid w:val="00A004AB"/>
    <w:rsid w:val="00A0106A"/>
    <w:rsid w:val="00A014D2"/>
    <w:rsid w:val="00A01A5C"/>
    <w:rsid w:val="00A01F5D"/>
    <w:rsid w:val="00A0348A"/>
    <w:rsid w:val="00A04066"/>
    <w:rsid w:val="00A0422E"/>
    <w:rsid w:val="00A045F3"/>
    <w:rsid w:val="00A04613"/>
    <w:rsid w:val="00A04739"/>
    <w:rsid w:val="00A04CE2"/>
    <w:rsid w:val="00A04D5F"/>
    <w:rsid w:val="00A05191"/>
    <w:rsid w:val="00A051E4"/>
    <w:rsid w:val="00A05488"/>
    <w:rsid w:val="00A05537"/>
    <w:rsid w:val="00A055BF"/>
    <w:rsid w:val="00A05BBD"/>
    <w:rsid w:val="00A06155"/>
    <w:rsid w:val="00A0647D"/>
    <w:rsid w:val="00A06711"/>
    <w:rsid w:val="00A06D56"/>
    <w:rsid w:val="00A06D84"/>
    <w:rsid w:val="00A0751B"/>
    <w:rsid w:val="00A0757E"/>
    <w:rsid w:val="00A100A1"/>
    <w:rsid w:val="00A105C2"/>
    <w:rsid w:val="00A10ABE"/>
    <w:rsid w:val="00A10C1B"/>
    <w:rsid w:val="00A10D52"/>
    <w:rsid w:val="00A110F9"/>
    <w:rsid w:val="00A11A89"/>
    <w:rsid w:val="00A11BDB"/>
    <w:rsid w:val="00A124A8"/>
    <w:rsid w:val="00A12514"/>
    <w:rsid w:val="00A12D3A"/>
    <w:rsid w:val="00A12EDD"/>
    <w:rsid w:val="00A130A9"/>
    <w:rsid w:val="00A13ADD"/>
    <w:rsid w:val="00A14497"/>
    <w:rsid w:val="00A149C6"/>
    <w:rsid w:val="00A14B7F"/>
    <w:rsid w:val="00A1534D"/>
    <w:rsid w:val="00A153AB"/>
    <w:rsid w:val="00A15AD3"/>
    <w:rsid w:val="00A15C30"/>
    <w:rsid w:val="00A16246"/>
    <w:rsid w:val="00A1631C"/>
    <w:rsid w:val="00A16591"/>
    <w:rsid w:val="00A16682"/>
    <w:rsid w:val="00A16AEA"/>
    <w:rsid w:val="00A178CF"/>
    <w:rsid w:val="00A179E3"/>
    <w:rsid w:val="00A17A0A"/>
    <w:rsid w:val="00A17A1B"/>
    <w:rsid w:val="00A17B7E"/>
    <w:rsid w:val="00A17EB9"/>
    <w:rsid w:val="00A208E3"/>
    <w:rsid w:val="00A214A4"/>
    <w:rsid w:val="00A217C7"/>
    <w:rsid w:val="00A21C36"/>
    <w:rsid w:val="00A22022"/>
    <w:rsid w:val="00A2292A"/>
    <w:rsid w:val="00A22FBB"/>
    <w:rsid w:val="00A23594"/>
    <w:rsid w:val="00A236AC"/>
    <w:rsid w:val="00A237A7"/>
    <w:rsid w:val="00A237F2"/>
    <w:rsid w:val="00A2407E"/>
    <w:rsid w:val="00A2445A"/>
    <w:rsid w:val="00A24A8D"/>
    <w:rsid w:val="00A25159"/>
    <w:rsid w:val="00A25B3A"/>
    <w:rsid w:val="00A265BC"/>
    <w:rsid w:val="00A26ECC"/>
    <w:rsid w:val="00A2716A"/>
    <w:rsid w:val="00A271E2"/>
    <w:rsid w:val="00A272F0"/>
    <w:rsid w:val="00A2768D"/>
    <w:rsid w:val="00A27A6B"/>
    <w:rsid w:val="00A27BD7"/>
    <w:rsid w:val="00A30188"/>
    <w:rsid w:val="00A30276"/>
    <w:rsid w:val="00A30A63"/>
    <w:rsid w:val="00A310A3"/>
    <w:rsid w:val="00A3140D"/>
    <w:rsid w:val="00A31B7E"/>
    <w:rsid w:val="00A32075"/>
    <w:rsid w:val="00A3255F"/>
    <w:rsid w:val="00A3265A"/>
    <w:rsid w:val="00A3297C"/>
    <w:rsid w:val="00A331D0"/>
    <w:rsid w:val="00A333DE"/>
    <w:rsid w:val="00A33405"/>
    <w:rsid w:val="00A334E7"/>
    <w:rsid w:val="00A334EF"/>
    <w:rsid w:val="00A3359D"/>
    <w:rsid w:val="00A33B6A"/>
    <w:rsid w:val="00A33F93"/>
    <w:rsid w:val="00A3420E"/>
    <w:rsid w:val="00A3448E"/>
    <w:rsid w:val="00A346E9"/>
    <w:rsid w:val="00A34997"/>
    <w:rsid w:val="00A356D8"/>
    <w:rsid w:val="00A35E23"/>
    <w:rsid w:val="00A364D7"/>
    <w:rsid w:val="00A36AE3"/>
    <w:rsid w:val="00A375E3"/>
    <w:rsid w:val="00A37C00"/>
    <w:rsid w:val="00A37DBD"/>
    <w:rsid w:val="00A40098"/>
    <w:rsid w:val="00A401AB"/>
    <w:rsid w:val="00A40A86"/>
    <w:rsid w:val="00A41014"/>
    <w:rsid w:val="00A41608"/>
    <w:rsid w:val="00A42158"/>
    <w:rsid w:val="00A434B5"/>
    <w:rsid w:val="00A4397F"/>
    <w:rsid w:val="00A43996"/>
    <w:rsid w:val="00A440D1"/>
    <w:rsid w:val="00A4485B"/>
    <w:rsid w:val="00A455A2"/>
    <w:rsid w:val="00A4588B"/>
    <w:rsid w:val="00A45FE3"/>
    <w:rsid w:val="00A46790"/>
    <w:rsid w:val="00A46D5F"/>
    <w:rsid w:val="00A46F3E"/>
    <w:rsid w:val="00A47C09"/>
    <w:rsid w:val="00A47E33"/>
    <w:rsid w:val="00A502FA"/>
    <w:rsid w:val="00A5088F"/>
    <w:rsid w:val="00A50E86"/>
    <w:rsid w:val="00A51779"/>
    <w:rsid w:val="00A51DC0"/>
    <w:rsid w:val="00A5266D"/>
    <w:rsid w:val="00A52912"/>
    <w:rsid w:val="00A53EFC"/>
    <w:rsid w:val="00A541B5"/>
    <w:rsid w:val="00A5458E"/>
    <w:rsid w:val="00A54AB5"/>
    <w:rsid w:val="00A55128"/>
    <w:rsid w:val="00A55550"/>
    <w:rsid w:val="00A55E47"/>
    <w:rsid w:val="00A563FF"/>
    <w:rsid w:val="00A5650C"/>
    <w:rsid w:val="00A568A0"/>
    <w:rsid w:val="00A56C1F"/>
    <w:rsid w:val="00A56E21"/>
    <w:rsid w:val="00A57382"/>
    <w:rsid w:val="00A57B84"/>
    <w:rsid w:val="00A57C77"/>
    <w:rsid w:val="00A57CCB"/>
    <w:rsid w:val="00A57D4F"/>
    <w:rsid w:val="00A60009"/>
    <w:rsid w:val="00A601E4"/>
    <w:rsid w:val="00A60AD5"/>
    <w:rsid w:val="00A61DF3"/>
    <w:rsid w:val="00A62597"/>
    <w:rsid w:val="00A6298D"/>
    <w:rsid w:val="00A62E6E"/>
    <w:rsid w:val="00A62FAC"/>
    <w:rsid w:val="00A6318A"/>
    <w:rsid w:val="00A63E12"/>
    <w:rsid w:val="00A63F74"/>
    <w:rsid w:val="00A640DF"/>
    <w:rsid w:val="00A64752"/>
    <w:rsid w:val="00A648A2"/>
    <w:rsid w:val="00A648F5"/>
    <w:rsid w:val="00A64E01"/>
    <w:rsid w:val="00A6507F"/>
    <w:rsid w:val="00A65247"/>
    <w:rsid w:val="00A661A2"/>
    <w:rsid w:val="00A66336"/>
    <w:rsid w:val="00A66652"/>
    <w:rsid w:val="00A66932"/>
    <w:rsid w:val="00A66B60"/>
    <w:rsid w:val="00A676C5"/>
    <w:rsid w:val="00A67BD6"/>
    <w:rsid w:val="00A70033"/>
    <w:rsid w:val="00A70263"/>
    <w:rsid w:val="00A7026F"/>
    <w:rsid w:val="00A704B1"/>
    <w:rsid w:val="00A7093B"/>
    <w:rsid w:val="00A70C68"/>
    <w:rsid w:val="00A70F04"/>
    <w:rsid w:val="00A70FBE"/>
    <w:rsid w:val="00A70FD2"/>
    <w:rsid w:val="00A7106B"/>
    <w:rsid w:val="00A716A0"/>
    <w:rsid w:val="00A716E8"/>
    <w:rsid w:val="00A71BE2"/>
    <w:rsid w:val="00A726C0"/>
    <w:rsid w:val="00A7292A"/>
    <w:rsid w:val="00A73532"/>
    <w:rsid w:val="00A737A3"/>
    <w:rsid w:val="00A73850"/>
    <w:rsid w:val="00A73C4B"/>
    <w:rsid w:val="00A73F47"/>
    <w:rsid w:val="00A7448D"/>
    <w:rsid w:val="00A745B4"/>
    <w:rsid w:val="00A74646"/>
    <w:rsid w:val="00A746A0"/>
    <w:rsid w:val="00A7482B"/>
    <w:rsid w:val="00A74EF0"/>
    <w:rsid w:val="00A7513B"/>
    <w:rsid w:val="00A75D29"/>
    <w:rsid w:val="00A760BC"/>
    <w:rsid w:val="00A762D1"/>
    <w:rsid w:val="00A76388"/>
    <w:rsid w:val="00A76993"/>
    <w:rsid w:val="00A76B0A"/>
    <w:rsid w:val="00A76D6A"/>
    <w:rsid w:val="00A76D9B"/>
    <w:rsid w:val="00A776F6"/>
    <w:rsid w:val="00A77739"/>
    <w:rsid w:val="00A777D6"/>
    <w:rsid w:val="00A77CB4"/>
    <w:rsid w:val="00A77CBD"/>
    <w:rsid w:val="00A80391"/>
    <w:rsid w:val="00A8074C"/>
    <w:rsid w:val="00A80EEE"/>
    <w:rsid w:val="00A819BA"/>
    <w:rsid w:val="00A81A16"/>
    <w:rsid w:val="00A81A69"/>
    <w:rsid w:val="00A81D1E"/>
    <w:rsid w:val="00A82172"/>
    <w:rsid w:val="00A82624"/>
    <w:rsid w:val="00A828AA"/>
    <w:rsid w:val="00A82A8E"/>
    <w:rsid w:val="00A82E9F"/>
    <w:rsid w:val="00A82ECE"/>
    <w:rsid w:val="00A83005"/>
    <w:rsid w:val="00A830CD"/>
    <w:rsid w:val="00A83149"/>
    <w:rsid w:val="00A832A0"/>
    <w:rsid w:val="00A834DE"/>
    <w:rsid w:val="00A83790"/>
    <w:rsid w:val="00A83FCE"/>
    <w:rsid w:val="00A84787"/>
    <w:rsid w:val="00A85140"/>
    <w:rsid w:val="00A852CC"/>
    <w:rsid w:val="00A858D6"/>
    <w:rsid w:val="00A85AA5"/>
    <w:rsid w:val="00A85AE4"/>
    <w:rsid w:val="00A862B5"/>
    <w:rsid w:val="00A86862"/>
    <w:rsid w:val="00A90644"/>
    <w:rsid w:val="00A907D0"/>
    <w:rsid w:val="00A9146F"/>
    <w:rsid w:val="00A91CCF"/>
    <w:rsid w:val="00A92B39"/>
    <w:rsid w:val="00A9339D"/>
    <w:rsid w:val="00A9373C"/>
    <w:rsid w:val="00A937CA"/>
    <w:rsid w:val="00A9498C"/>
    <w:rsid w:val="00A94B51"/>
    <w:rsid w:val="00A94E93"/>
    <w:rsid w:val="00A95029"/>
    <w:rsid w:val="00A952CB"/>
    <w:rsid w:val="00A956B5"/>
    <w:rsid w:val="00A95989"/>
    <w:rsid w:val="00A96414"/>
    <w:rsid w:val="00A96543"/>
    <w:rsid w:val="00A96C68"/>
    <w:rsid w:val="00A96CCB"/>
    <w:rsid w:val="00A9723A"/>
    <w:rsid w:val="00A97980"/>
    <w:rsid w:val="00A97C37"/>
    <w:rsid w:val="00AA036F"/>
    <w:rsid w:val="00AA0524"/>
    <w:rsid w:val="00AA07CA"/>
    <w:rsid w:val="00AA08CD"/>
    <w:rsid w:val="00AA1514"/>
    <w:rsid w:val="00AA1A8F"/>
    <w:rsid w:val="00AA3E26"/>
    <w:rsid w:val="00AA3EDE"/>
    <w:rsid w:val="00AA3F04"/>
    <w:rsid w:val="00AA3FE4"/>
    <w:rsid w:val="00AA44E1"/>
    <w:rsid w:val="00AA48A2"/>
    <w:rsid w:val="00AA4958"/>
    <w:rsid w:val="00AA4A08"/>
    <w:rsid w:val="00AA4D1B"/>
    <w:rsid w:val="00AA58CA"/>
    <w:rsid w:val="00AA5BE1"/>
    <w:rsid w:val="00AA5E65"/>
    <w:rsid w:val="00AA6423"/>
    <w:rsid w:val="00AA66E7"/>
    <w:rsid w:val="00AA6795"/>
    <w:rsid w:val="00AA6D88"/>
    <w:rsid w:val="00AA6E5F"/>
    <w:rsid w:val="00AA705C"/>
    <w:rsid w:val="00AA70A2"/>
    <w:rsid w:val="00AA79D8"/>
    <w:rsid w:val="00AA7B7D"/>
    <w:rsid w:val="00AB0161"/>
    <w:rsid w:val="00AB06F2"/>
    <w:rsid w:val="00AB0AB1"/>
    <w:rsid w:val="00AB0F57"/>
    <w:rsid w:val="00AB164E"/>
    <w:rsid w:val="00AB2083"/>
    <w:rsid w:val="00AB20AC"/>
    <w:rsid w:val="00AB20F4"/>
    <w:rsid w:val="00AB36A6"/>
    <w:rsid w:val="00AB3A3B"/>
    <w:rsid w:val="00AB3C18"/>
    <w:rsid w:val="00AB3E1D"/>
    <w:rsid w:val="00AB4089"/>
    <w:rsid w:val="00AB44E6"/>
    <w:rsid w:val="00AB458C"/>
    <w:rsid w:val="00AB4C75"/>
    <w:rsid w:val="00AB5000"/>
    <w:rsid w:val="00AB5808"/>
    <w:rsid w:val="00AB649F"/>
    <w:rsid w:val="00AB64DE"/>
    <w:rsid w:val="00AB67F0"/>
    <w:rsid w:val="00AB6EBC"/>
    <w:rsid w:val="00AB702D"/>
    <w:rsid w:val="00AC0014"/>
    <w:rsid w:val="00AC0D9F"/>
    <w:rsid w:val="00AC131F"/>
    <w:rsid w:val="00AC150A"/>
    <w:rsid w:val="00AC1908"/>
    <w:rsid w:val="00AC191F"/>
    <w:rsid w:val="00AC1A61"/>
    <w:rsid w:val="00AC1B05"/>
    <w:rsid w:val="00AC2ABF"/>
    <w:rsid w:val="00AC322B"/>
    <w:rsid w:val="00AC3460"/>
    <w:rsid w:val="00AC3738"/>
    <w:rsid w:val="00AC3E78"/>
    <w:rsid w:val="00AC406C"/>
    <w:rsid w:val="00AC4312"/>
    <w:rsid w:val="00AC45B1"/>
    <w:rsid w:val="00AC4798"/>
    <w:rsid w:val="00AC4861"/>
    <w:rsid w:val="00AC48F9"/>
    <w:rsid w:val="00AC50FD"/>
    <w:rsid w:val="00AC67B5"/>
    <w:rsid w:val="00AC6D0E"/>
    <w:rsid w:val="00AC6F47"/>
    <w:rsid w:val="00AC7056"/>
    <w:rsid w:val="00AC7233"/>
    <w:rsid w:val="00AC7C37"/>
    <w:rsid w:val="00AD06BE"/>
    <w:rsid w:val="00AD0A87"/>
    <w:rsid w:val="00AD0B17"/>
    <w:rsid w:val="00AD0D5A"/>
    <w:rsid w:val="00AD0DB7"/>
    <w:rsid w:val="00AD0E83"/>
    <w:rsid w:val="00AD14F1"/>
    <w:rsid w:val="00AD14F3"/>
    <w:rsid w:val="00AD1BB8"/>
    <w:rsid w:val="00AD1C28"/>
    <w:rsid w:val="00AD1EF6"/>
    <w:rsid w:val="00AD285D"/>
    <w:rsid w:val="00AD3329"/>
    <w:rsid w:val="00AD36E3"/>
    <w:rsid w:val="00AD4656"/>
    <w:rsid w:val="00AD46B8"/>
    <w:rsid w:val="00AD4926"/>
    <w:rsid w:val="00AD51DF"/>
    <w:rsid w:val="00AD54C2"/>
    <w:rsid w:val="00AD592E"/>
    <w:rsid w:val="00AD5A9F"/>
    <w:rsid w:val="00AD5DEC"/>
    <w:rsid w:val="00AD6C25"/>
    <w:rsid w:val="00AE0563"/>
    <w:rsid w:val="00AE1094"/>
    <w:rsid w:val="00AE177F"/>
    <w:rsid w:val="00AE1817"/>
    <w:rsid w:val="00AE27C0"/>
    <w:rsid w:val="00AE2B76"/>
    <w:rsid w:val="00AE2CB3"/>
    <w:rsid w:val="00AE312B"/>
    <w:rsid w:val="00AE3A4F"/>
    <w:rsid w:val="00AE4098"/>
    <w:rsid w:val="00AE465B"/>
    <w:rsid w:val="00AE4810"/>
    <w:rsid w:val="00AE4B73"/>
    <w:rsid w:val="00AE4D59"/>
    <w:rsid w:val="00AE4F06"/>
    <w:rsid w:val="00AE4F6A"/>
    <w:rsid w:val="00AE5AD7"/>
    <w:rsid w:val="00AE5B45"/>
    <w:rsid w:val="00AE6238"/>
    <w:rsid w:val="00AE6DA8"/>
    <w:rsid w:val="00AE6F9D"/>
    <w:rsid w:val="00AE73EC"/>
    <w:rsid w:val="00AE7FD3"/>
    <w:rsid w:val="00AF016C"/>
    <w:rsid w:val="00AF09C5"/>
    <w:rsid w:val="00AF0DB3"/>
    <w:rsid w:val="00AF0DC5"/>
    <w:rsid w:val="00AF10C4"/>
    <w:rsid w:val="00AF167D"/>
    <w:rsid w:val="00AF1CFA"/>
    <w:rsid w:val="00AF20E2"/>
    <w:rsid w:val="00AF2692"/>
    <w:rsid w:val="00AF29C0"/>
    <w:rsid w:val="00AF2AC5"/>
    <w:rsid w:val="00AF2B54"/>
    <w:rsid w:val="00AF2E53"/>
    <w:rsid w:val="00AF31D4"/>
    <w:rsid w:val="00AF3411"/>
    <w:rsid w:val="00AF3CCE"/>
    <w:rsid w:val="00AF4177"/>
    <w:rsid w:val="00AF4427"/>
    <w:rsid w:val="00AF4B9D"/>
    <w:rsid w:val="00AF5043"/>
    <w:rsid w:val="00AF5B60"/>
    <w:rsid w:val="00AF6644"/>
    <w:rsid w:val="00AF6744"/>
    <w:rsid w:val="00AF688E"/>
    <w:rsid w:val="00AF6D8A"/>
    <w:rsid w:val="00AF729F"/>
    <w:rsid w:val="00AF765E"/>
    <w:rsid w:val="00B00FD6"/>
    <w:rsid w:val="00B0105A"/>
    <w:rsid w:val="00B01311"/>
    <w:rsid w:val="00B01471"/>
    <w:rsid w:val="00B015EE"/>
    <w:rsid w:val="00B01C18"/>
    <w:rsid w:val="00B0244A"/>
    <w:rsid w:val="00B02CD3"/>
    <w:rsid w:val="00B02FD8"/>
    <w:rsid w:val="00B038BF"/>
    <w:rsid w:val="00B03BCC"/>
    <w:rsid w:val="00B03DC4"/>
    <w:rsid w:val="00B0416C"/>
    <w:rsid w:val="00B046B6"/>
    <w:rsid w:val="00B04813"/>
    <w:rsid w:val="00B04F43"/>
    <w:rsid w:val="00B05847"/>
    <w:rsid w:val="00B06626"/>
    <w:rsid w:val="00B07080"/>
    <w:rsid w:val="00B07630"/>
    <w:rsid w:val="00B07C62"/>
    <w:rsid w:val="00B106D9"/>
    <w:rsid w:val="00B10DC0"/>
    <w:rsid w:val="00B10DF9"/>
    <w:rsid w:val="00B10ECD"/>
    <w:rsid w:val="00B10F9E"/>
    <w:rsid w:val="00B11153"/>
    <w:rsid w:val="00B116D0"/>
    <w:rsid w:val="00B12005"/>
    <w:rsid w:val="00B1238F"/>
    <w:rsid w:val="00B12B8D"/>
    <w:rsid w:val="00B1324E"/>
    <w:rsid w:val="00B13593"/>
    <w:rsid w:val="00B1374B"/>
    <w:rsid w:val="00B13AB7"/>
    <w:rsid w:val="00B14415"/>
    <w:rsid w:val="00B15A06"/>
    <w:rsid w:val="00B15C78"/>
    <w:rsid w:val="00B15FEE"/>
    <w:rsid w:val="00B16079"/>
    <w:rsid w:val="00B167BC"/>
    <w:rsid w:val="00B17872"/>
    <w:rsid w:val="00B17980"/>
    <w:rsid w:val="00B1799E"/>
    <w:rsid w:val="00B17DFE"/>
    <w:rsid w:val="00B205A4"/>
    <w:rsid w:val="00B211D4"/>
    <w:rsid w:val="00B211E3"/>
    <w:rsid w:val="00B219DB"/>
    <w:rsid w:val="00B21C37"/>
    <w:rsid w:val="00B21D13"/>
    <w:rsid w:val="00B21FE7"/>
    <w:rsid w:val="00B2218C"/>
    <w:rsid w:val="00B22905"/>
    <w:rsid w:val="00B22B41"/>
    <w:rsid w:val="00B22C79"/>
    <w:rsid w:val="00B22FF3"/>
    <w:rsid w:val="00B232BA"/>
    <w:rsid w:val="00B234A5"/>
    <w:rsid w:val="00B23A9B"/>
    <w:rsid w:val="00B23FC0"/>
    <w:rsid w:val="00B24019"/>
    <w:rsid w:val="00B24B5A"/>
    <w:rsid w:val="00B252FD"/>
    <w:rsid w:val="00B25435"/>
    <w:rsid w:val="00B260FC"/>
    <w:rsid w:val="00B2636A"/>
    <w:rsid w:val="00B264C8"/>
    <w:rsid w:val="00B2657C"/>
    <w:rsid w:val="00B267B8"/>
    <w:rsid w:val="00B2692F"/>
    <w:rsid w:val="00B26F28"/>
    <w:rsid w:val="00B27355"/>
    <w:rsid w:val="00B30094"/>
    <w:rsid w:val="00B30BBD"/>
    <w:rsid w:val="00B30BCA"/>
    <w:rsid w:val="00B311C4"/>
    <w:rsid w:val="00B316E9"/>
    <w:rsid w:val="00B31AEF"/>
    <w:rsid w:val="00B32142"/>
    <w:rsid w:val="00B328B3"/>
    <w:rsid w:val="00B32C0A"/>
    <w:rsid w:val="00B331AD"/>
    <w:rsid w:val="00B3331F"/>
    <w:rsid w:val="00B33B95"/>
    <w:rsid w:val="00B341BB"/>
    <w:rsid w:val="00B342E0"/>
    <w:rsid w:val="00B34948"/>
    <w:rsid w:val="00B34B15"/>
    <w:rsid w:val="00B34BEF"/>
    <w:rsid w:val="00B3546A"/>
    <w:rsid w:val="00B36A38"/>
    <w:rsid w:val="00B36BBD"/>
    <w:rsid w:val="00B36D8A"/>
    <w:rsid w:val="00B36E77"/>
    <w:rsid w:val="00B371C6"/>
    <w:rsid w:val="00B3752C"/>
    <w:rsid w:val="00B37540"/>
    <w:rsid w:val="00B37A2E"/>
    <w:rsid w:val="00B37FA2"/>
    <w:rsid w:val="00B40361"/>
    <w:rsid w:val="00B40DA6"/>
    <w:rsid w:val="00B41BF2"/>
    <w:rsid w:val="00B42541"/>
    <w:rsid w:val="00B4264E"/>
    <w:rsid w:val="00B426D6"/>
    <w:rsid w:val="00B42C43"/>
    <w:rsid w:val="00B42C73"/>
    <w:rsid w:val="00B454BA"/>
    <w:rsid w:val="00B455A8"/>
    <w:rsid w:val="00B45FB1"/>
    <w:rsid w:val="00B47DEC"/>
    <w:rsid w:val="00B47F5E"/>
    <w:rsid w:val="00B516AC"/>
    <w:rsid w:val="00B51B67"/>
    <w:rsid w:val="00B51BB4"/>
    <w:rsid w:val="00B51F0E"/>
    <w:rsid w:val="00B52144"/>
    <w:rsid w:val="00B52C14"/>
    <w:rsid w:val="00B52E9A"/>
    <w:rsid w:val="00B52ED3"/>
    <w:rsid w:val="00B52F02"/>
    <w:rsid w:val="00B53160"/>
    <w:rsid w:val="00B535C1"/>
    <w:rsid w:val="00B54022"/>
    <w:rsid w:val="00B540BF"/>
    <w:rsid w:val="00B540C8"/>
    <w:rsid w:val="00B54929"/>
    <w:rsid w:val="00B55798"/>
    <w:rsid w:val="00B55D01"/>
    <w:rsid w:val="00B55EBA"/>
    <w:rsid w:val="00B56850"/>
    <w:rsid w:val="00B56FE8"/>
    <w:rsid w:val="00B573D0"/>
    <w:rsid w:val="00B57842"/>
    <w:rsid w:val="00B57E19"/>
    <w:rsid w:val="00B60795"/>
    <w:rsid w:val="00B6098F"/>
    <w:rsid w:val="00B60B8F"/>
    <w:rsid w:val="00B60F80"/>
    <w:rsid w:val="00B61AFE"/>
    <w:rsid w:val="00B61C08"/>
    <w:rsid w:val="00B61D7E"/>
    <w:rsid w:val="00B6207A"/>
    <w:rsid w:val="00B622C0"/>
    <w:rsid w:val="00B624A0"/>
    <w:rsid w:val="00B6272D"/>
    <w:rsid w:val="00B631D5"/>
    <w:rsid w:val="00B6351A"/>
    <w:rsid w:val="00B636CF"/>
    <w:rsid w:val="00B64863"/>
    <w:rsid w:val="00B648E9"/>
    <w:rsid w:val="00B64A73"/>
    <w:rsid w:val="00B64CF2"/>
    <w:rsid w:val="00B64D0D"/>
    <w:rsid w:val="00B64EA5"/>
    <w:rsid w:val="00B65108"/>
    <w:rsid w:val="00B6638C"/>
    <w:rsid w:val="00B67A30"/>
    <w:rsid w:val="00B67AC0"/>
    <w:rsid w:val="00B67BD1"/>
    <w:rsid w:val="00B718F9"/>
    <w:rsid w:val="00B72139"/>
    <w:rsid w:val="00B72865"/>
    <w:rsid w:val="00B728CB"/>
    <w:rsid w:val="00B72E79"/>
    <w:rsid w:val="00B73937"/>
    <w:rsid w:val="00B73A3B"/>
    <w:rsid w:val="00B73B47"/>
    <w:rsid w:val="00B73E2C"/>
    <w:rsid w:val="00B73FBE"/>
    <w:rsid w:val="00B74F0E"/>
    <w:rsid w:val="00B751D2"/>
    <w:rsid w:val="00B75B79"/>
    <w:rsid w:val="00B75E53"/>
    <w:rsid w:val="00B76607"/>
    <w:rsid w:val="00B7688F"/>
    <w:rsid w:val="00B7734E"/>
    <w:rsid w:val="00B77363"/>
    <w:rsid w:val="00B8031F"/>
    <w:rsid w:val="00B80DAD"/>
    <w:rsid w:val="00B819B7"/>
    <w:rsid w:val="00B82007"/>
    <w:rsid w:val="00B82547"/>
    <w:rsid w:val="00B82558"/>
    <w:rsid w:val="00B82BFA"/>
    <w:rsid w:val="00B83578"/>
    <w:rsid w:val="00B8372C"/>
    <w:rsid w:val="00B83ABA"/>
    <w:rsid w:val="00B83C6E"/>
    <w:rsid w:val="00B83C80"/>
    <w:rsid w:val="00B840DF"/>
    <w:rsid w:val="00B84A7D"/>
    <w:rsid w:val="00B84B30"/>
    <w:rsid w:val="00B84ED6"/>
    <w:rsid w:val="00B86C11"/>
    <w:rsid w:val="00B87248"/>
    <w:rsid w:val="00B8726E"/>
    <w:rsid w:val="00B87616"/>
    <w:rsid w:val="00B90075"/>
    <w:rsid w:val="00B90094"/>
    <w:rsid w:val="00B906AC"/>
    <w:rsid w:val="00B909B6"/>
    <w:rsid w:val="00B90E91"/>
    <w:rsid w:val="00B90EA6"/>
    <w:rsid w:val="00B91A98"/>
    <w:rsid w:val="00B91E23"/>
    <w:rsid w:val="00B92187"/>
    <w:rsid w:val="00B92404"/>
    <w:rsid w:val="00B927BC"/>
    <w:rsid w:val="00B92B83"/>
    <w:rsid w:val="00B92E0D"/>
    <w:rsid w:val="00B92EF2"/>
    <w:rsid w:val="00B930AF"/>
    <w:rsid w:val="00B934F0"/>
    <w:rsid w:val="00B936B8"/>
    <w:rsid w:val="00B936F4"/>
    <w:rsid w:val="00B93749"/>
    <w:rsid w:val="00B93DB1"/>
    <w:rsid w:val="00B944F9"/>
    <w:rsid w:val="00B94512"/>
    <w:rsid w:val="00B9519F"/>
    <w:rsid w:val="00B95235"/>
    <w:rsid w:val="00B9526C"/>
    <w:rsid w:val="00B95F26"/>
    <w:rsid w:val="00B96052"/>
    <w:rsid w:val="00B96D5E"/>
    <w:rsid w:val="00B96D9F"/>
    <w:rsid w:val="00B97802"/>
    <w:rsid w:val="00B979ED"/>
    <w:rsid w:val="00BA0B92"/>
    <w:rsid w:val="00BA0BE6"/>
    <w:rsid w:val="00BA1789"/>
    <w:rsid w:val="00BA1992"/>
    <w:rsid w:val="00BA1A93"/>
    <w:rsid w:val="00BA1B40"/>
    <w:rsid w:val="00BA1BBA"/>
    <w:rsid w:val="00BA223C"/>
    <w:rsid w:val="00BA2305"/>
    <w:rsid w:val="00BA2A09"/>
    <w:rsid w:val="00BA2A23"/>
    <w:rsid w:val="00BA2FCA"/>
    <w:rsid w:val="00BA3806"/>
    <w:rsid w:val="00BA3855"/>
    <w:rsid w:val="00BA3956"/>
    <w:rsid w:val="00BA4510"/>
    <w:rsid w:val="00BA462F"/>
    <w:rsid w:val="00BA4E8B"/>
    <w:rsid w:val="00BA50BF"/>
    <w:rsid w:val="00BA53B1"/>
    <w:rsid w:val="00BA56B2"/>
    <w:rsid w:val="00BA5AB8"/>
    <w:rsid w:val="00BA5EBE"/>
    <w:rsid w:val="00BA61A5"/>
    <w:rsid w:val="00BA64A5"/>
    <w:rsid w:val="00BA66B5"/>
    <w:rsid w:val="00BA6FE5"/>
    <w:rsid w:val="00BA70B2"/>
    <w:rsid w:val="00BA752D"/>
    <w:rsid w:val="00BA78B9"/>
    <w:rsid w:val="00BA7FB5"/>
    <w:rsid w:val="00BB002D"/>
    <w:rsid w:val="00BB0849"/>
    <w:rsid w:val="00BB0AC8"/>
    <w:rsid w:val="00BB0E00"/>
    <w:rsid w:val="00BB1EE9"/>
    <w:rsid w:val="00BB20FF"/>
    <w:rsid w:val="00BB214B"/>
    <w:rsid w:val="00BB349E"/>
    <w:rsid w:val="00BB408E"/>
    <w:rsid w:val="00BB440E"/>
    <w:rsid w:val="00BB5772"/>
    <w:rsid w:val="00BB60D0"/>
    <w:rsid w:val="00BB6133"/>
    <w:rsid w:val="00BB6390"/>
    <w:rsid w:val="00BB6CCF"/>
    <w:rsid w:val="00BB786C"/>
    <w:rsid w:val="00BB79A2"/>
    <w:rsid w:val="00BC02E1"/>
    <w:rsid w:val="00BC08B6"/>
    <w:rsid w:val="00BC0A32"/>
    <w:rsid w:val="00BC0BA5"/>
    <w:rsid w:val="00BC0E9B"/>
    <w:rsid w:val="00BC10E9"/>
    <w:rsid w:val="00BC1AA7"/>
    <w:rsid w:val="00BC1D85"/>
    <w:rsid w:val="00BC38E2"/>
    <w:rsid w:val="00BC3A70"/>
    <w:rsid w:val="00BC3F15"/>
    <w:rsid w:val="00BC5014"/>
    <w:rsid w:val="00BC551F"/>
    <w:rsid w:val="00BC5581"/>
    <w:rsid w:val="00BC55C1"/>
    <w:rsid w:val="00BC5750"/>
    <w:rsid w:val="00BC6A62"/>
    <w:rsid w:val="00BC7D90"/>
    <w:rsid w:val="00BD03A6"/>
    <w:rsid w:val="00BD1118"/>
    <w:rsid w:val="00BD1715"/>
    <w:rsid w:val="00BD1B8D"/>
    <w:rsid w:val="00BD1C82"/>
    <w:rsid w:val="00BD1CF8"/>
    <w:rsid w:val="00BD1FCA"/>
    <w:rsid w:val="00BD2129"/>
    <w:rsid w:val="00BD2C00"/>
    <w:rsid w:val="00BD3BA3"/>
    <w:rsid w:val="00BD3BFD"/>
    <w:rsid w:val="00BD40A1"/>
    <w:rsid w:val="00BD40DF"/>
    <w:rsid w:val="00BD4575"/>
    <w:rsid w:val="00BD4D70"/>
    <w:rsid w:val="00BD4DEB"/>
    <w:rsid w:val="00BD54E6"/>
    <w:rsid w:val="00BD5556"/>
    <w:rsid w:val="00BD5596"/>
    <w:rsid w:val="00BD58A4"/>
    <w:rsid w:val="00BD6153"/>
    <w:rsid w:val="00BD68CC"/>
    <w:rsid w:val="00BD6CFB"/>
    <w:rsid w:val="00BD6EAB"/>
    <w:rsid w:val="00BD6F73"/>
    <w:rsid w:val="00BD7D0E"/>
    <w:rsid w:val="00BE0067"/>
    <w:rsid w:val="00BE0133"/>
    <w:rsid w:val="00BE0187"/>
    <w:rsid w:val="00BE01B2"/>
    <w:rsid w:val="00BE0855"/>
    <w:rsid w:val="00BE09F7"/>
    <w:rsid w:val="00BE0F63"/>
    <w:rsid w:val="00BE10B8"/>
    <w:rsid w:val="00BE16BC"/>
    <w:rsid w:val="00BE1AF8"/>
    <w:rsid w:val="00BE2590"/>
    <w:rsid w:val="00BE26A2"/>
    <w:rsid w:val="00BE2824"/>
    <w:rsid w:val="00BE2D54"/>
    <w:rsid w:val="00BE39AE"/>
    <w:rsid w:val="00BE3E7F"/>
    <w:rsid w:val="00BE4F59"/>
    <w:rsid w:val="00BE53C9"/>
    <w:rsid w:val="00BE56C6"/>
    <w:rsid w:val="00BE5C2A"/>
    <w:rsid w:val="00BE5EE2"/>
    <w:rsid w:val="00BE696C"/>
    <w:rsid w:val="00BE6E03"/>
    <w:rsid w:val="00BF003B"/>
    <w:rsid w:val="00BF01F1"/>
    <w:rsid w:val="00BF194D"/>
    <w:rsid w:val="00BF1AAD"/>
    <w:rsid w:val="00BF1B71"/>
    <w:rsid w:val="00BF209E"/>
    <w:rsid w:val="00BF2CD1"/>
    <w:rsid w:val="00BF2EEB"/>
    <w:rsid w:val="00BF322C"/>
    <w:rsid w:val="00BF3776"/>
    <w:rsid w:val="00BF43B6"/>
    <w:rsid w:val="00BF483B"/>
    <w:rsid w:val="00BF4F84"/>
    <w:rsid w:val="00BF5448"/>
    <w:rsid w:val="00BF5826"/>
    <w:rsid w:val="00BF5997"/>
    <w:rsid w:val="00BF59B7"/>
    <w:rsid w:val="00BF5F4E"/>
    <w:rsid w:val="00BF6250"/>
    <w:rsid w:val="00BF64B6"/>
    <w:rsid w:val="00BF679D"/>
    <w:rsid w:val="00BF67ED"/>
    <w:rsid w:val="00BF7459"/>
    <w:rsid w:val="00BF785F"/>
    <w:rsid w:val="00BF7BB8"/>
    <w:rsid w:val="00BF7FBD"/>
    <w:rsid w:val="00C002C7"/>
    <w:rsid w:val="00C0051B"/>
    <w:rsid w:val="00C00B5E"/>
    <w:rsid w:val="00C012AA"/>
    <w:rsid w:val="00C017A5"/>
    <w:rsid w:val="00C01DB4"/>
    <w:rsid w:val="00C01E7A"/>
    <w:rsid w:val="00C02051"/>
    <w:rsid w:val="00C02059"/>
    <w:rsid w:val="00C029BE"/>
    <w:rsid w:val="00C02F98"/>
    <w:rsid w:val="00C03928"/>
    <w:rsid w:val="00C03ABB"/>
    <w:rsid w:val="00C03B38"/>
    <w:rsid w:val="00C03DE1"/>
    <w:rsid w:val="00C04137"/>
    <w:rsid w:val="00C04542"/>
    <w:rsid w:val="00C048A0"/>
    <w:rsid w:val="00C04A8A"/>
    <w:rsid w:val="00C04C80"/>
    <w:rsid w:val="00C04D05"/>
    <w:rsid w:val="00C04DE1"/>
    <w:rsid w:val="00C04E22"/>
    <w:rsid w:val="00C053BB"/>
    <w:rsid w:val="00C05AF9"/>
    <w:rsid w:val="00C05B6A"/>
    <w:rsid w:val="00C05BE6"/>
    <w:rsid w:val="00C05E25"/>
    <w:rsid w:val="00C066E6"/>
    <w:rsid w:val="00C066F1"/>
    <w:rsid w:val="00C0725D"/>
    <w:rsid w:val="00C10170"/>
    <w:rsid w:val="00C10542"/>
    <w:rsid w:val="00C10F05"/>
    <w:rsid w:val="00C117E5"/>
    <w:rsid w:val="00C11BF8"/>
    <w:rsid w:val="00C122A5"/>
    <w:rsid w:val="00C12581"/>
    <w:rsid w:val="00C125E6"/>
    <w:rsid w:val="00C127F0"/>
    <w:rsid w:val="00C12BF3"/>
    <w:rsid w:val="00C134A7"/>
    <w:rsid w:val="00C1386C"/>
    <w:rsid w:val="00C14035"/>
    <w:rsid w:val="00C1428E"/>
    <w:rsid w:val="00C152B5"/>
    <w:rsid w:val="00C156D1"/>
    <w:rsid w:val="00C158A4"/>
    <w:rsid w:val="00C16253"/>
    <w:rsid w:val="00C167D9"/>
    <w:rsid w:val="00C16FBB"/>
    <w:rsid w:val="00C178E7"/>
    <w:rsid w:val="00C200D1"/>
    <w:rsid w:val="00C206EA"/>
    <w:rsid w:val="00C206FE"/>
    <w:rsid w:val="00C20D4A"/>
    <w:rsid w:val="00C215CC"/>
    <w:rsid w:val="00C218E1"/>
    <w:rsid w:val="00C21C5F"/>
    <w:rsid w:val="00C2206E"/>
    <w:rsid w:val="00C229B8"/>
    <w:rsid w:val="00C23329"/>
    <w:rsid w:val="00C23892"/>
    <w:rsid w:val="00C239A9"/>
    <w:rsid w:val="00C241A0"/>
    <w:rsid w:val="00C241D1"/>
    <w:rsid w:val="00C244C6"/>
    <w:rsid w:val="00C246F4"/>
    <w:rsid w:val="00C2562D"/>
    <w:rsid w:val="00C25EDA"/>
    <w:rsid w:val="00C26310"/>
    <w:rsid w:val="00C269A8"/>
    <w:rsid w:val="00C26A56"/>
    <w:rsid w:val="00C2752B"/>
    <w:rsid w:val="00C277CE"/>
    <w:rsid w:val="00C27975"/>
    <w:rsid w:val="00C27AD6"/>
    <w:rsid w:val="00C27CF8"/>
    <w:rsid w:val="00C3078C"/>
    <w:rsid w:val="00C3087F"/>
    <w:rsid w:val="00C30C6C"/>
    <w:rsid w:val="00C31039"/>
    <w:rsid w:val="00C31D05"/>
    <w:rsid w:val="00C32142"/>
    <w:rsid w:val="00C325EE"/>
    <w:rsid w:val="00C329F8"/>
    <w:rsid w:val="00C32D4B"/>
    <w:rsid w:val="00C32DBB"/>
    <w:rsid w:val="00C331FF"/>
    <w:rsid w:val="00C332DB"/>
    <w:rsid w:val="00C33CA2"/>
    <w:rsid w:val="00C33FA0"/>
    <w:rsid w:val="00C342AD"/>
    <w:rsid w:val="00C34709"/>
    <w:rsid w:val="00C34C98"/>
    <w:rsid w:val="00C34CD7"/>
    <w:rsid w:val="00C34D0C"/>
    <w:rsid w:val="00C34DA8"/>
    <w:rsid w:val="00C35B64"/>
    <w:rsid w:val="00C36144"/>
    <w:rsid w:val="00C36468"/>
    <w:rsid w:val="00C36534"/>
    <w:rsid w:val="00C3654E"/>
    <w:rsid w:val="00C367F4"/>
    <w:rsid w:val="00C36B6B"/>
    <w:rsid w:val="00C37110"/>
    <w:rsid w:val="00C37140"/>
    <w:rsid w:val="00C372AE"/>
    <w:rsid w:val="00C37477"/>
    <w:rsid w:val="00C3750C"/>
    <w:rsid w:val="00C37F03"/>
    <w:rsid w:val="00C40282"/>
    <w:rsid w:val="00C4051F"/>
    <w:rsid w:val="00C40CA9"/>
    <w:rsid w:val="00C411AB"/>
    <w:rsid w:val="00C411F9"/>
    <w:rsid w:val="00C414A2"/>
    <w:rsid w:val="00C41800"/>
    <w:rsid w:val="00C41E00"/>
    <w:rsid w:val="00C42071"/>
    <w:rsid w:val="00C428E1"/>
    <w:rsid w:val="00C43202"/>
    <w:rsid w:val="00C43A8E"/>
    <w:rsid w:val="00C44075"/>
    <w:rsid w:val="00C4407D"/>
    <w:rsid w:val="00C450B5"/>
    <w:rsid w:val="00C45394"/>
    <w:rsid w:val="00C453FD"/>
    <w:rsid w:val="00C46626"/>
    <w:rsid w:val="00C46BEF"/>
    <w:rsid w:val="00C47084"/>
    <w:rsid w:val="00C47612"/>
    <w:rsid w:val="00C47849"/>
    <w:rsid w:val="00C47A30"/>
    <w:rsid w:val="00C47F28"/>
    <w:rsid w:val="00C502FA"/>
    <w:rsid w:val="00C5036D"/>
    <w:rsid w:val="00C514F6"/>
    <w:rsid w:val="00C5174F"/>
    <w:rsid w:val="00C5182E"/>
    <w:rsid w:val="00C51CCE"/>
    <w:rsid w:val="00C52080"/>
    <w:rsid w:val="00C520D6"/>
    <w:rsid w:val="00C52127"/>
    <w:rsid w:val="00C52A10"/>
    <w:rsid w:val="00C53969"/>
    <w:rsid w:val="00C539C7"/>
    <w:rsid w:val="00C540B2"/>
    <w:rsid w:val="00C5410F"/>
    <w:rsid w:val="00C5443F"/>
    <w:rsid w:val="00C54783"/>
    <w:rsid w:val="00C54AD5"/>
    <w:rsid w:val="00C54EFE"/>
    <w:rsid w:val="00C5552F"/>
    <w:rsid w:val="00C55677"/>
    <w:rsid w:val="00C55AAF"/>
    <w:rsid w:val="00C55AD8"/>
    <w:rsid w:val="00C55C27"/>
    <w:rsid w:val="00C56087"/>
    <w:rsid w:val="00C56302"/>
    <w:rsid w:val="00C567B5"/>
    <w:rsid w:val="00C56C17"/>
    <w:rsid w:val="00C570AC"/>
    <w:rsid w:val="00C57348"/>
    <w:rsid w:val="00C57626"/>
    <w:rsid w:val="00C5792A"/>
    <w:rsid w:val="00C57C09"/>
    <w:rsid w:val="00C57D91"/>
    <w:rsid w:val="00C601E4"/>
    <w:rsid w:val="00C60D9C"/>
    <w:rsid w:val="00C60EF5"/>
    <w:rsid w:val="00C61471"/>
    <w:rsid w:val="00C61AB0"/>
    <w:rsid w:val="00C61E76"/>
    <w:rsid w:val="00C623D7"/>
    <w:rsid w:val="00C62440"/>
    <w:rsid w:val="00C62EC1"/>
    <w:rsid w:val="00C63444"/>
    <w:rsid w:val="00C63679"/>
    <w:rsid w:val="00C6449D"/>
    <w:rsid w:val="00C64817"/>
    <w:rsid w:val="00C64FCF"/>
    <w:rsid w:val="00C65B5A"/>
    <w:rsid w:val="00C65F98"/>
    <w:rsid w:val="00C667AE"/>
    <w:rsid w:val="00C66B0E"/>
    <w:rsid w:val="00C67808"/>
    <w:rsid w:val="00C70498"/>
    <w:rsid w:val="00C70605"/>
    <w:rsid w:val="00C70F17"/>
    <w:rsid w:val="00C710D4"/>
    <w:rsid w:val="00C7199E"/>
    <w:rsid w:val="00C72395"/>
    <w:rsid w:val="00C72806"/>
    <w:rsid w:val="00C72FD1"/>
    <w:rsid w:val="00C731E3"/>
    <w:rsid w:val="00C73CF5"/>
    <w:rsid w:val="00C73F53"/>
    <w:rsid w:val="00C7432E"/>
    <w:rsid w:val="00C74CD5"/>
    <w:rsid w:val="00C74FE2"/>
    <w:rsid w:val="00C756CF"/>
    <w:rsid w:val="00C76C03"/>
    <w:rsid w:val="00C76E6C"/>
    <w:rsid w:val="00C771C3"/>
    <w:rsid w:val="00C775A5"/>
    <w:rsid w:val="00C77FE4"/>
    <w:rsid w:val="00C800A0"/>
    <w:rsid w:val="00C8133A"/>
    <w:rsid w:val="00C817C1"/>
    <w:rsid w:val="00C81A09"/>
    <w:rsid w:val="00C81F5F"/>
    <w:rsid w:val="00C821C1"/>
    <w:rsid w:val="00C82A7B"/>
    <w:rsid w:val="00C8322A"/>
    <w:rsid w:val="00C833E7"/>
    <w:rsid w:val="00C83E0C"/>
    <w:rsid w:val="00C83FFC"/>
    <w:rsid w:val="00C846E2"/>
    <w:rsid w:val="00C84C94"/>
    <w:rsid w:val="00C84D6A"/>
    <w:rsid w:val="00C8513A"/>
    <w:rsid w:val="00C852E8"/>
    <w:rsid w:val="00C85D0E"/>
    <w:rsid w:val="00C862F8"/>
    <w:rsid w:val="00C86745"/>
    <w:rsid w:val="00C8677A"/>
    <w:rsid w:val="00C86C86"/>
    <w:rsid w:val="00C874F3"/>
    <w:rsid w:val="00C87EC3"/>
    <w:rsid w:val="00C90652"/>
    <w:rsid w:val="00C90792"/>
    <w:rsid w:val="00C929D8"/>
    <w:rsid w:val="00C93575"/>
    <w:rsid w:val="00C935C3"/>
    <w:rsid w:val="00C939C9"/>
    <w:rsid w:val="00C93F42"/>
    <w:rsid w:val="00C94705"/>
    <w:rsid w:val="00C94A44"/>
    <w:rsid w:val="00C94AEF"/>
    <w:rsid w:val="00C94AFA"/>
    <w:rsid w:val="00C94D4C"/>
    <w:rsid w:val="00C95342"/>
    <w:rsid w:val="00C96145"/>
    <w:rsid w:val="00C96D18"/>
    <w:rsid w:val="00C97331"/>
    <w:rsid w:val="00C97560"/>
    <w:rsid w:val="00C97570"/>
    <w:rsid w:val="00C97614"/>
    <w:rsid w:val="00C97721"/>
    <w:rsid w:val="00C978A3"/>
    <w:rsid w:val="00CA03AB"/>
    <w:rsid w:val="00CA0D8B"/>
    <w:rsid w:val="00CA0F34"/>
    <w:rsid w:val="00CA256D"/>
    <w:rsid w:val="00CA286E"/>
    <w:rsid w:val="00CA37CC"/>
    <w:rsid w:val="00CA430C"/>
    <w:rsid w:val="00CA4605"/>
    <w:rsid w:val="00CA465C"/>
    <w:rsid w:val="00CA4E4C"/>
    <w:rsid w:val="00CA5092"/>
    <w:rsid w:val="00CA5290"/>
    <w:rsid w:val="00CA5DB0"/>
    <w:rsid w:val="00CA702E"/>
    <w:rsid w:val="00CA7D84"/>
    <w:rsid w:val="00CB0757"/>
    <w:rsid w:val="00CB09E7"/>
    <w:rsid w:val="00CB0AC1"/>
    <w:rsid w:val="00CB0B8A"/>
    <w:rsid w:val="00CB0BDD"/>
    <w:rsid w:val="00CB0D39"/>
    <w:rsid w:val="00CB0F70"/>
    <w:rsid w:val="00CB10D5"/>
    <w:rsid w:val="00CB10E1"/>
    <w:rsid w:val="00CB163D"/>
    <w:rsid w:val="00CB2AE7"/>
    <w:rsid w:val="00CB31BD"/>
    <w:rsid w:val="00CB320B"/>
    <w:rsid w:val="00CB3CEB"/>
    <w:rsid w:val="00CB413F"/>
    <w:rsid w:val="00CB41D3"/>
    <w:rsid w:val="00CB45A9"/>
    <w:rsid w:val="00CB484D"/>
    <w:rsid w:val="00CB4AF2"/>
    <w:rsid w:val="00CB5E4B"/>
    <w:rsid w:val="00CB5FED"/>
    <w:rsid w:val="00CB61EF"/>
    <w:rsid w:val="00CB64B9"/>
    <w:rsid w:val="00CB65DF"/>
    <w:rsid w:val="00CB6BAB"/>
    <w:rsid w:val="00CB6EDB"/>
    <w:rsid w:val="00CB7155"/>
    <w:rsid w:val="00CB7407"/>
    <w:rsid w:val="00CB777A"/>
    <w:rsid w:val="00CC00D1"/>
    <w:rsid w:val="00CC01F1"/>
    <w:rsid w:val="00CC0480"/>
    <w:rsid w:val="00CC131B"/>
    <w:rsid w:val="00CC14E4"/>
    <w:rsid w:val="00CC2902"/>
    <w:rsid w:val="00CC297D"/>
    <w:rsid w:val="00CC2CFD"/>
    <w:rsid w:val="00CC3143"/>
    <w:rsid w:val="00CC3349"/>
    <w:rsid w:val="00CC352A"/>
    <w:rsid w:val="00CC3794"/>
    <w:rsid w:val="00CC39FE"/>
    <w:rsid w:val="00CC42BC"/>
    <w:rsid w:val="00CC47E2"/>
    <w:rsid w:val="00CC493C"/>
    <w:rsid w:val="00CC5B89"/>
    <w:rsid w:val="00CC6A54"/>
    <w:rsid w:val="00CC6F91"/>
    <w:rsid w:val="00CC7ABC"/>
    <w:rsid w:val="00CD027E"/>
    <w:rsid w:val="00CD02F5"/>
    <w:rsid w:val="00CD0361"/>
    <w:rsid w:val="00CD074D"/>
    <w:rsid w:val="00CD0A4B"/>
    <w:rsid w:val="00CD110A"/>
    <w:rsid w:val="00CD1400"/>
    <w:rsid w:val="00CD1A60"/>
    <w:rsid w:val="00CD1CC8"/>
    <w:rsid w:val="00CD1EDB"/>
    <w:rsid w:val="00CD33A7"/>
    <w:rsid w:val="00CD347A"/>
    <w:rsid w:val="00CD45AD"/>
    <w:rsid w:val="00CD497A"/>
    <w:rsid w:val="00CD552B"/>
    <w:rsid w:val="00CD5563"/>
    <w:rsid w:val="00CD59EA"/>
    <w:rsid w:val="00CD5B95"/>
    <w:rsid w:val="00CD5F81"/>
    <w:rsid w:val="00CD6310"/>
    <w:rsid w:val="00CD6E58"/>
    <w:rsid w:val="00CD7388"/>
    <w:rsid w:val="00CD7A0F"/>
    <w:rsid w:val="00CD7C5C"/>
    <w:rsid w:val="00CE04F1"/>
    <w:rsid w:val="00CE1E13"/>
    <w:rsid w:val="00CE2473"/>
    <w:rsid w:val="00CE2CDE"/>
    <w:rsid w:val="00CE2D9E"/>
    <w:rsid w:val="00CE31C5"/>
    <w:rsid w:val="00CE32E0"/>
    <w:rsid w:val="00CE3682"/>
    <w:rsid w:val="00CE3A1D"/>
    <w:rsid w:val="00CE4280"/>
    <w:rsid w:val="00CE432F"/>
    <w:rsid w:val="00CE45BA"/>
    <w:rsid w:val="00CE483E"/>
    <w:rsid w:val="00CE49BF"/>
    <w:rsid w:val="00CE56D1"/>
    <w:rsid w:val="00CE5ABE"/>
    <w:rsid w:val="00CE5BA2"/>
    <w:rsid w:val="00CE5E8D"/>
    <w:rsid w:val="00CE670C"/>
    <w:rsid w:val="00CE7268"/>
    <w:rsid w:val="00CE7615"/>
    <w:rsid w:val="00CF05AC"/>
    <w:rsid w:val="00CF0CD6"/>
    <w:rsid w:val="00CF150D"/>
    <w:rsid w:val="00CF16CC"/>
    <w:rsid w:val="00CF1B72"/>
    <w:rsid w:val="00CF33B1"/>
    <w:rsid w:val="00CF34FE"/>
    <w:rsid w:val="00CF3836"/>
    <w:rsid w:val="00CF3B22"/>
    <w:rsid w:val="00CF43E7"/>
    <w:rsid w:val="00CF4F39"/>
    <w:rsid w:val="00CF4F79"/>
    <w:rsid w:val="00CF51DF"/>
    <w:rsid w:val="00CF56D8"/>
    <w:rsid w:val="00CF59FA"/>
    <w:rsid w:val="00CF5BFF"/>
    <w:rsid w:val="00CF6BCE"/>
    <w:rsid w:val="00CF6DED"/>
    <w:rsid w:val="00CF71A0"/>
    <w:rsid w:val="00CF729D"/>
    <w:rsid w:val="00CF77C7"/>
    <w:rsid w:val="00D0046F"/>
    <w:rsid w:val="00D00A3B"/>
    <w:rsid w:val="00D00C08"/>
    <w:rsid w:val="00D00E51"/>
    <w:rsid w:val="00D01346"/>
    <w:rsid w:val="00D0137E"/>
    <w:rsid w:val="00D01634"/>
    <w:rsid w:val="00D01DE4"/>
    <w:rsid w:val="00D02A36"/>
    <w:rsid w:val="00D02B21"/>
    <w:rsid w:val="00D02D5B"/>
    <w:rsid w:val="00D0335D"/>
    <w:rsid w:val="00D03717"/>
    <w:rsid w:val="00D03E13"/>
    <w:rsid w:val="00D044C2"/>
    <w:rsid w:val="00D04A43"/>
    <w:rsid w:val="00D0537E"/>
    <w:rsid w:val="00D05A47"/>
    <w:rsid w:val="00D05BC1"/>
    <w:rsid w:val="00D06397"/>
    <w:rsid w:val="00D0665E"/>
    <w:rsid w:val="00D06D26"/>
    <w:rsid w:val="00D06EBF"/>
    <w:rsid w:val="00D07121"/>
    <w:rsid w:val="00D078B2"/>
    <w:rsid w:val="00D078F1"/>
    <w:rsid w:val="00D07F91"/>
    <w:rsid w:val="00D1037C"/>
    <w:rsid w:val="00D103DD"/>
    <w:rsid w:val="00D10F3E"/>
    <w:rsid w:val="00D10FF3"/>
    <w:rsid w:val="00D11106"/>
    <w:rsid w:val="00D118BF"/>
    <w:rsid w:val="00D11D71"/>
    <w:rsid w:val="00D123E1"/>
    <w:rsid w:val="00D12AF2"/>
    <w:rsid w:val="00D12B3E"/>
    <w:rsid w:val="00D12B9D"/>
    <w:rsid w:val="00D13F51"/>
    <w:rsid w:val="00D1408C"/>
    <w:rsid w:val="00D141C9"/>
    <w:rsid w:val="00D14230"/>
    <w:rsid w:val="00D144BE"/>
    <w:rsid w:val="00D14C0D"/>
    <w:rsid w:val="00D150D5"/>
    <w:rsid w:val="00D153CD"/>
    <w:rsid w:val="00D1565A"/>
    <w:rsid w:val="00D1579A"/>
    <w:rsid w:val="00D15A44"/>
    <w:rsid w:val="00D16207"/>
    <w:rsid w:val="00D1626D"/>
    <w:rsid w:val="00D1661E"/>
    <w:rsid w:val="00D17251"/>
    <w:rsid w:val="00D176E6"/>
    <w:rsid w:val="00D17BEF"/>
    <w:rsid w:val="00D17D9F"/>
    <w:rsid w:val="00D17DC2"/>
    <w:rsid w:val="00D17DCE"/>
    <w:rsid w:val="00D205A9"/>
    <w:rsid w:val="00D205B1"/>
    <w:rsid w:val="00D214DC"/>
    <w:rsid w:val="00D218D3"/>
    <w:rsid w:val="00D21908"/>
    <w:rsid w:val="00D219FE"/>
    <w:rsid w:val="00D21D73"/>
    <w:rsid w:val="00D22105"/>
    <w:rsid w:val="00D22487"/>
    <w:rsid w:val="00D22617"/>
    <w:rsid w:val="00D23553"/>
    <w:rsid w:val="00D2375C"/>
    <w:rsid w:val="00D239A9"/>
    <w:rsid w:val="00D242A2"/>
    <w:rsid w:val="00D24390"/>
    <w:rsid w:val="00D244C7"/>
    <w:rsid w:val="00D24945"/>
    <w:rsid w:val="00D24CDB"/>
    <w:rsid w:val="00D24D9C"/>
    <w:rsid w:val="00D25389"/>
    <w:rsid w:val="00D25652"/>
    <w:rsid w:val="00D25839"/>
    <w:rsid w:val="00D25A37"/>
    <w:rsid w:val="00D260AF"/>
    <w:rsid w:val="00D267DE"/>
    <w:rsid w:val="00D26E63"/>
    <w:rsid w:val="00D27096"/>
    <w:rsid w:val="00D279E8"/>
    <w:rsid w:val="00D27B6D"/>
    <w:rsid w:val="00D30D7B"/>
    <w:rsid w:val="00D3137C"/>
    <w:rsid w:val="00D31990"/>
    <w:rsid w:val="00D324B1"/>
    <w:rsid w:val="00D32522"/>
    <w:rsid w:val="00D325B8"/>
    <w:rsid w:val="00D32CB6"/>
    <w:rsid w:val="00D32F25"/>
    <w:rsid w:val="00D3342B"/>
    <w:rsid w:val="00D33569"/>
    <w:rsid w:val="00D33764"/>
    <w:rsid w:val="00D33F82"/>
    <w:rsid w:val="00D34D4F"/>
    <w:rsid w:val="00D35FE2"/>
    <w:rsid w:val="00D36702"/>
    <w:rsid w:val="00D3689E"/>
    <w:rsid w:val="00D369B4"/>
    <w:rsid w:val="00D36E42"/>
    <w:rsid w:val="00D378C6"/>
    <w:rsid w:val="00D379CD"/>
    <w:rsid w:val="00D37D3D"/>
    <w:rsid w:val="00D407E0"/>
    <w:rsid w:val="00D40D58"/>
    <w:rsid w:val="00D412CE"/>
    <w:rsid w:val="00D418FC"/>
    <w:rsid w:val="00D424CD"/>
    <w:rsid w:val="00D42527"/>
    <w:rsid w:val="00D428A0"/>
    <w:rsid w:val="00D42A35"/>
    <w:rsid w:val="00D42C73"/>
    <w:rsid w:val="00D42F29"/>
    <w:rsid w:val="00D433AA"/>
    <w:rsid w:val="00D437D7"/>
    <w:rsid w:val="00D44162"/>
    <w:rsid w:val="00D443C0"/>
    <w:rsid w:val="00D4491A"/>
    <w:rsid w:val="00D450E5"/>
    <w:rsid w:val="00D45211"/>
    <w:rsid w:val="00D45306"/>
    <w:rsid w:val="00D454D8"/>
    <w:rsid w:val="00D45737"/>
    <w:rsid w:val="00D465D0"/>
    <w:rsid w:val="00D466CA"/>
    <w:rsid w:val="00D46C0F"/>
    <w:rsid w:val="00D47EA0"/>
    <w:rsid w:val="00D47F12"/>
    <w:rsid w:val="00D50295"/>
    <w:rsid w:val="00D5091E"/>
    <w:rsid w:val="00D50A2E"/>
    <w:rsid w:val="00D50F92"/>
    <w:rsid w:val="00D51935"/>
    <w:rsid w:val="00D5238E"/>
    <w:rsid w:val="00D53237"/>
    <w:rsid w:val="00D5399A"/>
    <w:rsid w:val="00D53F09"/>
    <w:rsid w:val="00D5489D"/>
    <w:rsid w:val="00D54E39"/>
    <w:rsid w:val="00D558AB"/>
    <w:rsid w:val="00D55ED0"/>
    <w:rsid w:val="00D56313"/>
    <w:rsid w:val="00D563C3"/>
    <w:rsid w:val="00D56C7E"/>
    <w:rsid w:val="00D56DDD"/>
    <w:rsid w:val="00D57040"/>
    <w:rsid w:val="00D606D6"/>
    <w:rsid w:val="00D60C3A"/>
    <w:rsid w:val="00D61803"/>
    <w:rsid w:val="00D62035"/>
    <w:rsid w:val="00D62A28"/>
    <w:rsid w:val="00D632F3"/>
    <w:rsid w:val="00D6371F"/>
    <w:rsid w:val="00D63B14"/>
    <w:rsid w:val="00D642EF"/>
    <w:rsid w:val="00D64362"/>
    <w:rsid w:val="00D6489F"/>
    <w:rsid w:val="00D64F36"/>
    <w:rsid w:val="00D64F99"/>
    <w:rsid w:val="00D65661"/>
    <w:rsid w:val="00D65F25"/>
    <w:rsid w:val="00D66156"/>
    <w:rsid w:val="00D662C8"/>
    <w:rsid w:val="00D665B4"/>
    <w:rsid w:val="00D66D2E"/>
    <w:rsid w:val="00D67098"/>
    <w:rsid w:val="00D67B89"/>
    <w:rsid w:val="00D71424"/>
    <w:rsid w:val="00D71D00"/>
    <w:rsid w:val="00D7254D"/>
    <w:rsid w:val="00D72597"/>
    <w:rsid w:val="00D726B9"/>
    <w:rsid w:val="00D72CB3"/>
    <w:rsid w:val="00D72D5A"/>
    <w:rsid w:val="00D72F6E"/>
    <w:rsid w:val="00D73350"/>
    <w:rsid w:val="00D73781"/>
    <w:rsid w:val="00D7386F"/>
    <w:rsid w:val="00D74096"/>
    <w:rsid w:val="00D741CA"/>
    <w:rsid w:val="00D74958"/>
    <w:rsid w:val="00D74A75"/>
    <w:rsid w:val="00D765DE"/>
    <w:rsid w:val="00D76EF0"/>
    <w:rsid w:val="00D77315"/>
    <w:rsid w:val="00D77799"/>
    <w:rsid w:val="00D77828"/>
    <w:rsid w:val="00D779EA"/>
    <w:rsid w:val="00D77D8D"/>
    <w:rsid w:val="00D80155"/>
    <w:rsid w:val="00D809EB"/>
    <w:rsid w:val="00D80C36"/>
    <w:rsid w:val="00D8266C"/>
    <w:rsid w:val="00D832DD"/>
    <w:rsid w:val="00D835C2"/>
    <w:rsid w:val="00D83BF5"/>
    <w:rsid w:val="00D83EBC"/>
    <w:rsid w:val="00D841D9"/>
    <w:rsid w:val="00D842A2"/>
    <w:rsid w:val="00D84466"/>
    <w:rsid w:val="00D848C7"/>
    <w:rsid w:val="00D85DB3"/>
    <w:rsid w:val="00D85EE8"/>
    <w:rsid w:val="00D87059"/>
    <w:rsid w:val="00D872D9"/>
    <w:rsid w:val="00D87352"/>
    <w:rsid w:val="00D87530"/>
    <w:rsid w:val="00D876EA"/>
    <w:rsid w:val="00D879C0"/>
    <w:rsid w:val="00D87CCA"/>
    <w:rsid w:val="00D901CA"/>
    <w:rsid w:val="00D90B30"/>
    <w:rsid w:val="00D90DC9"/>
    <w:rsid w:val="00D90EF4"/>
    <w:rsid w:val="00D918C7"/>
    <w:rsid w:val="00D91E06"/>
    <w:rsid w:val="00D92061"/>
    <w:rsid w:val="00D922C7"/>
    <w:rsid w:val="00D926C0"/>
    <w:rsid w:val="00D92C73"/>
    <w:rsid w:val="00D92CAF"/>
    <w:rsid w:val="00D9360E"/>
    <w:rsid w:val="00D93840"/>
    <w:rsid w:val="00D93ED6"/>
    <w:rsid w:val="00D941A1"/>
    <w:rsid w:val="00D9435C"/>
    <w:rsid w:val="00D94457"/>
    <w:rsid w:val="00D944AB"/>
    <w:rsid w:val="00D94BA5"/>
    <w:rsid w:val="00D9648D"/>
    <w:rsid w:val="00D970A7"/>
    <w:rsid w:val="00D9766A"/>
    <w:rsid w:val="00D979BF"/>
    <w:rsid w:val="00D97EBD"/>
    <w:rsid w:val="00DA0154"/>
    <w:rsid w:val="00DA04B3"/>
    <w:rsid w:val="00DA0821"/>
    <w:rsid w:val="00DA0A99"/>
    <w:rsid w:val="00DA0B10"/>
    <w:rsid w:val="00DA1162"/>
    <w:rsid w:val="00DA15B8"/>
    <w:rsid w:val="00DA17F7"/>
    <w:rsid w:val="00DA1824"/>
    <w:rsid w:val="00DA1969"/>
    <w:rsid w:val="00DA1D76"/>
    <w:rsid w:val="00DA235B"/>
    <w:rsid w:val="00DA26A4"/>
    <w:rsid w:val="00DA2A93"/>
    <w:rsid w:val="00DA2BE4"/>
    <w:rsid w:val="00DA2C44"/>
    <w:rsid w:val="00DA33E0"/>
    <w:rsid w:val="00DA35B5"/>
    <w:rsid w:val="00DA4140"/>
    <w:rsid w:val="00DA4816"/>
    <w:rsid w:val="00DA4BED"/>
    <w:rsid w:val="00DA4DFB"/>
    <w:rsid w:val="00DA525E"/>
    <w:rsid w:val="00DA55E2"/>
    <w:rsid w:val="00DA5DFC"/>
    <w:rsid w:val="00DA6F68"/>
    <w:rsid w:val="00DA7756"/>
    <w:rsid w:val="00DA7A7F"/>
    <w:rsid w:val="00DA7EB4"/>
    <w:rsid w:val="00DB0185"/>
    <w:rsid w:val="00DB044D"/>
    <w:rsid w:val="00DB0C3D"/>
    <w:rsid w:val="00DB0F7D"/>
    <w:rsid w:val="00DB104B"/>
    <w:rsid w:val="00DB14DD"/>
    <w:rsid w:val="00DB198B"/>
    <w:rsid w:val="00DB1D75"/>
    <w:rsid w:val="00DB1F49"/>
    <w:rsid w:val="00DB2B63"/>
    <w:rsid w:val="00DB3089"/>
    <w:rsid w:val="00DB3780"/>
    <w:rsid w:val="00DB3D8F"/>
    <w:rsid w:val="00DB418D"/>
    <w:rsid w:val="00DB458C"/>
    <w:rsid w:val="00DB4677"/>
    <w:rsid w:val="00DB52E1"/>
    <w:rsid w:val="00DB556A"/>
    <w:rsid w:val="00DB5811"/>
    <w:rsid w:val="00DB5BB0"/>
    <w:rsid w:val="00DB6057"/>
    <w:rsid w:val="00DB6470"/>
    <w:rsid w:val="00DB701D"/>
    <w:rsid w:val="00DB716C"/>
    <w:rsid w:val="00DB744C"/>
    <w:rsid w:val="00DB7496"/>
    <w:rsid w:val="00DB7875"/>
    <w:rsid w:val="00DB7BA7"/>
    <w:rsid w:val="00DB7C52"/>
    <w:rsid w:val="00DC000B"/>
    <w:rsid w:val="00DC00AB"/>
    <w:rsid w:val="00DC03CD"/>
    <w:rsid w:val="00DC0A3C"/>
    <w:rsid w:val="00DC1708"/>
    <w:rsid w:val="00DC1BF4"/>
    <w:rsid w:val="00DC1D13"/>
    <w:rsid w:val="00DC1E8D"/>
    <w:rsid w:val="00DC203C"/>
    <w:rsid w:val="00DC37CE"/>
    <w:rsid w:val="00DC439D"/>
    <w:rsid w:val="00DC5688"/>
    <w:rsid w:val="00DC606D"/>
    <w:rsid w:val="00DC6174"/>
    <w:rsid w:val="00DC6A7C"/>
    <w:rsid w:val="00DC726A"/>
    <w:rsid w:val="00DC741C"/>
    <w:rsid w:val="00DC751A"/>
    <w:rsid w:val="00DC7DD8"/>
    <w:rsid w:val="00DD0B1D"/>
    <w:rsid w:val="00DD117C"/>
    <w:rsid w:val="00DD15F7"/>
    <w:rsid w:val="00DD1633"/>
    <w:rsid w:val="00DD17EF"/>
    <w:rsid w:val="00DD1A82"/>
    <w:rsid w:val="00DD22EC"/>
    <w:rsid w:val="00DD277C"/>
    <w:rsid w:val="00DD2ADD"/>
    <w:rsid w:val="00DD2C0C"/>
    <w:rsid w:val="00DD2F92"/>
    <w:rsid w:val="00DD3586"/>
    <w:rsid w:val="00DD3AB9"/>
    <w:rsid w:val="00DD3DAE"/>
    <w:rsid w:val="00DD3DEC"/>
    <w:rsid w:val="00DD4158"/>
    <w:rsid w:val="00DD422E"/>
    <w:rsid w:val="00DD447E"/>
    <w:rsid w:val="00DD4737"/>
    <w:rsid w:val="00DD47A5"/>
    <w:rsid w:val="00DD4B68"/>
    <w:rsid w:val="00DD520D"/>
    <w:rsid w:val="00DD56AC"/>
    <w:rsid w:val="00DD5C5C"/>
    <w:rsid w:val="00DD5DE5"/>
    <w:rsid w:val="00DD5EDE"/>
    <w:rsid w:val="00DD6AFA"/>
    <w:rsid w:val="00DD7978"/>
    <w:rsid w:val="00DD79F9"/>
    <w:rsid w:val="00DD7B2A"/>
    <w:rsid w:val="00DD7D20"/>
    <w:rsid w:val="00DE00A3"/>
    <w:rsid w:val="00DE0252"/>
    <w:rsid w:val="00DE0915"/>
    <w:rsid w:val="00DE1193"/>
    <w:rsid w:val="00DE154A"/>
    <w:rsid w:val="00DE1BDD"/>
    <w:rsid w:val="00DE1BE3"/>
    <w:rsid w:val="00DE1FEF"/>
    <w:rsid w:val="00DE22A4"/>
    <w:rsid w:val="00DE292E"/>
    <w:rsid w:val="00DE2B8D"/>
    <w:rsid w:val="00DE3100"/>
    <w:rsid w:val="00DE415F"/>
    <w:rsid w:val="00DE48D4"/>
    <w:rsid w:val="00DE4D43"/>
    <w:rsid w:val="00DE5998"/>
    <w:rsid w:val="00DE5FA7"/>
    <w:rsid w:val="00DE6252"/>
    <w:rsid w:val="00DE63F6"/>
    <w:rsid w:val="00DE776B"/>
    <w:rsid w:val="00DE7ADF"/>
    <w:rsid w:val="00DF14BC"/>
    <w:rsid w:val="00DF17DA"/>
    <w:rsid w:val="00DF1D12"/>
    <w:rsid w:val="00DF21F8"/>
    <w:rsid w:val="00DF229C"/>
    <w:rsid w:val="00DF234E"/>
    <w:rsid w:val="00DF28DE"/>
    <w:rsid w:val="00DF29F4"/>
    <w:rsid w:val="00DF2A7C"/>
    <w:rsid w:val="00DF2C23"/>
    <w:rsid w:val="00DF3115"/>
    <w:rsid w:val="00DF3710"/>
    <w:rsid w:val="00DF3CA5"/>
    <w:rsid w:val="00DF3DC4"/>
    <w:rsid w:val="00DF4467"/>
    <w:rsid w:val="00DF4C73"/>
    <w:rsid w:val="00DF53C2"/>
    <w:rsid w:val="00DF53E4"/>
    <w:rsid w:val="00DF552B"/>
    <w:rsid w:val="00DF5E82"/>
    <w:rsid w:val="00DF6184"/>
    <w:rsid w:val="00DF6185"/>
    <w:rsid w:val="00DF68A9"/>
    <w:rsid w:val="00DF6BE5"/>
    <w:rsid w:val="00DF6EA6"/>
    <w:rsid w:val="00DF7880"/>
    <w:rsid w:val="00E005C4"/>
    <w:rsid w:val="00E00C80"/>
    <w:rsid w:val="00E010E7"/>
    <w:rsid w:val="00E0194C"/>
    <w:rsid w:val="00E01991"/>
    <w:rsid w:val="00E02621"/>
    <w:rsid w:val="00E02884"/>
    <w:rsid w:val="00E02931"/>
    <w:rsid w:val="00E02C63"/>
    <w:rsid w:val="00E02FD3"/>
    <w:rsid w:val="00E04DCD"/>
    <w:rsid w:val="00E04F22"/>
    <w:rsid w:val="00E0533B"/>
    <w:rsid w:val="00E053CF"/>
    <w:rsid w:val="00E05F50"/>
    <w:rsid w:val="00E0605D"/>
    <w:rsid w:val="00E0631D"/>
    <w:rsid w:val="00E063CB"/>
    <w:rsid w:val="00E0650B"/>
    <w:rsid w:val="00E0686D"/>
    <w:rsid w:val="00E07462"/>
    <w:rsid w:val="00E075DE"/>
    <w:rsid w:val="00E07E9C"/>
    <w:rsid w:val="00E10362"/>
    <w:rsid w:val="00E1071D"/>
    <w:rsid w:val="00E111A9"/>
    <w:rsid w:val="00E117FA"/>
    <w:rsid w:val="00E118C6"/>
    <w:rsid w:val="00E11C64"/>
    <w:rsid w:val="00E1212B"/>
    <w:rsid w:val="00E12539"/>
    <w:rsid w:val="00E12924"/>
    <w:rsid w:val="00E12EEA"/>
    <w:rsid w:val="00E1325C"/>
    <w:rsid w:val="00E1333A"/>
    <w:rsid w:val="00E133EB"/>
    <w:rsid w:val="00E14BDF"/>
    <w:rsid w:val="00E14D4C"/>
    <w:rsid w:val="00E14DB8"/>
    <w:rsid w:val="00E14FA6"/>
    <w:rsid w:val="00E150D4"/>
    <w:rsid w:val="00E1532D"/>
    <w:rsid w:val="00E15859"/>
    <w:rsid w:val="00E16457"/>
    <w:rsid w:val="00E16490"/>
    <w:rsid w:val="00E16560"/>
    <w:rsid w:val="00E16CDA"/>
    <w:rsid w:val="00E16DAA"/>
    <w:rsid w:val="00E1735E"/>
    <w:rsid w:val="00E179D8"/>
    <w:rsid w:val="00E17CF5"/>
    <w:rsid w:val="00E2097F"/>
    <w:rsid w:val="00E20C21"/>
    <w:rsid w:val="00E20EF5"/>
    <w:rsid w:val="00E21023"/>
    <w:rsid w:val="00E211B6"/>
    <w:rsid w:val="00E21317"/>
    <w:rsid w:val="00E2137C"/>
    <w:rsid w:val="00E217DF"/>
    <w:rsid w:val="00E21B35"/>
    <w:rsid w:val="00E2267B"/>
    <w:rsid w:val="00E22B9E"/>
    <w:rsid w:val="00E22CF1"/>
    <w:rsid w:val="00E233A0"/>
    <w:rsid w:val="00E2377A"/>
    <w:rsid w:val="00E23A0D"/>
    <w:rsid w:val="00E24217"/>
    <w:rsid w:val="00E243CC"/>
    <w:rsid w:val="00E2445C"/>
    <w:rsid w:val="00E24598"/>
    <w:rsid w:val="00E246AA"/>
    <w:rsid w:val="00E247DD"/>
    <w:rsid w:val="00E24829"/>
    <w:rsid w:val="00E25994"/>
    <w:rsid w:val="00E25B5F"/>
    <w:rsid w:val="00E25E8E"/>
    <w:rsid w:val="00E25FF3"/>
    <w:rsid w:val="00E2657A"/>
    <w:rsid w:val="00E267A2"/>
    <w:rsid w:val="00E269F7"/>
    <w:rsid w:val="00E27238"/>
    <w:rsid w:val="00E2740D"/>
    <w:rsid w:val="00E27B34"/>
    <w:rsid w:val="00E27EDB"/>
    <w:rsid w:val="00E30022"/>
    <w:rsid w:val="00E30314"/>
    <w:rsid w:val="00E30811"/>
    <w:rsid w:val="00E309AB"/>
    <w:rsid w:val="00E30D1A"/>
    <w:rsid w:val="00E31097"/>
    <w:rsid w:val="00E31239"/>
    <w:rsid w:val="00E31F9F"/>
    <w:rsid w:val="00E32D64"/>
    <w:rsid w:val="00E32DA7"/>
    <w:rsid w:val="00E339EE"/>
    <w:rsid w:val="00E33DC6"/>
    <w:rsid w:val="00E33F64"/>
    <w:rsid w:val="00E34704"/>
    <w:rsid w:val="00E3499F"/>
    <w:rsid w:val="00E34D6F"/>
    <w:rsid w:val="00E35046"/>
    <w:rsid w:val="00E35260"/>
    <w:rsid w:val="00E3533D"/>
    <w:rsid w:val="00E354F4"/>
    <w:rsid w:val="00E35780"/>
    <w:rsid w:val="00E36454"/>
    <w:rsid w:val="00E36B4C"/>
    <w:rsid w:val="00E378C2"/>
    <w:rsid w:val="00E4051B"/>
    <w:rsid w:val="00E40796"/>
    <w:rsid w:val="00E40BEC"/>
    <w:rsid w:val="00E421A3"/>
    <w:rsid w:val="00E42A37"/>
    <w:rsid w:val="00E42CDD"/>
    <w:rsid w:val="00E4313A"/>
    <w:rsid w:val="00E43E24"/>
    <w:rsid w:val="00E440DA"/>
    <w:rsid w:val="00E44359"/>
    <w:rsid w:val="00E444B7"/>
    <w:rsid w:val="00E45217"/>
    <w:rsid w:val="00E45534"/>
    <w:rsid w:val="00E45B0A"/>
    <w:rsid w:val="00E45DF4"/>
    <w:rsid w:val="00E4649A"/>
    <w:rsid w:val="00E46CE6"/>
    <w:rsid w:val="00E46D9B"/>
    <w:rsid w:val="00E4707C"/>
    <w:rsid w:val="00E47515"/>
    <w:rsid w:val="00E47675"/>
    <w:rsid w:val="00E479C5"/>
    <w:rsid w:val="00E47AB6"/>
    <w:rsid w:val="00E47BF2"/>
    <w:rsid w:val="00E50219"/>
    <w:rsid w:val="00E509DA"/>
    <w:rsid w:val="00E50BD7"/>
    <w:rsid w:val="00E51159"/>
    <w:rsid w:val="00E51E5D"/>
    <w:rsid w:val="00E51FB5"/>
    <w:rsid w:val="00E521CE"/>
    <w:rsid w:val="00E5271D"/>
    <w:rsid w:val="00E52859"/>
    <w:rsid w:val="00E53186"/>
    <w:rsid w:val="00E53B94"/>
    <w:rsid w:val="00E53DEB"/>
    <w:rsid w:val="00E5456C"/>
    <w:rsid w:val="00E54693"/>
    <w:rsid w:val="00E54A93"/>
    <w:rsid w:val="00E54C82"/>
    <w:rsid w:val="00E54D12"/>
    <w:rsid w:val="00E54ECE"/>
    <w:rsid w:val="00E5529A"/>
    <w:rsid w:val="00E55363"/>
    <w:rsid w:val="00E553F1"/>
    <w:rsid w:val="00E556C5"/>
    <w:rsid w:val="00E55760"/>
    <w:rsid w:val="00E558CF"/>
    <w:rsid w:val="00E55932"/>
    <w:rsid w:val="00E56486"/>
    <w:rsid w:val="00E56862"/>
    <w:rsid w:val="00E56CDA"/>
    <w:rsid w:val="00E57073"/>
    <w:rsid w:val="00E571E5"/>
    <w:rsid w:val="00E573F2"/>
    <w:rsid w:val="00E57D74"/>
    <w:rsid w:val="00E604FD"/>
    <w:rsid w:val="00E60CAE"/>
    <w:rsid w:val="00E613F5"/>
    <w:rsid w:val="00E61B9A"/>
    <w:rsid w:val="00E61E95"/>
    <w:rsid w:val="00E61EEF"/>
    <w:rsid w:val="00E61F3D"/>
    <w:rsid w:val="00E63B9E"/>
    <w:rsid w:val="00E64029"/>
    <w:rsid w:val="00E6443A"/>
    <w:rsid w:val="00E64AB1"/>
    <w:rsid w:val="00E6542C"/>
    <w:rsid w:val="00E6577A"/>
    <w:rsid w:val="00E65BFB"/>
    <w:rsid w:val="00E66315"/>
    <w:rsid w:val="00E665D9"/>
    <w:rsid w:val="00E66FAA"/>
    <w:rsid w:val="00E67465"/>
    <w:rsid w:val="00E6771D"/>
    <w:rsid w:val="00E7027B"/>
    <w:rsid w:val="00E704A7"/>
    <w:rsid w:val="00E7085E"/>
    <w:rsid w:val="00E70BF1"/>
    <w:rsid w:val="00E70CD8"/>
    <w:rsid w:val="00E71F97"/>
    <w:rsid w:val="00E72765"/>
    <w:rsid w:val="00E72F10"/>
    <w:rsid w:val="00E7372B"/>
    <w:rsid w:val="00E737D0"/>
    <w:rsid w:val="00E74219"/>
    <w:rsid w:val="00E749D0"/>
    <w:rsid w:val="00E74C99"/>
    <w:rsid w:val="00E74D0F"/>
    <w:rsid w:val="00E74F4A"/>
    <w:rsid w:val="00E758F9"/>
    <w:rsid w:val="00E75AF8"/>
    <w:rsid w:val="00E7673A"/>
    <w:rsid w:val="00E76B26"/>
    <w:rsid w:val="00E76B8E"/>
    <w:rsid w:val="00E76D43"/>
    <w:rsid w:val="00E77445"/>
    <w:rsid w:val="00E7749F"/>
    <w:rsid w:val="00E77597"/>
    <w:rsid w:val="00E77845"/>
    <w:rsid w:val="00E77AA6"/>
    <w:rsid w:val="00E77BE5"/>
    <w:rsid w:val="00E80027"/>
    <w:rsid w:val="00E800B7"/>
    <w:rsid w:val="00E81422"/>
    <w:rsid w:val="00E81601"/>
    <w:rsid w:val="00E81790"/>
    <w:rsid w:val="00E818FA"/>
    <w:rsid w:val="00E81C7D"/>
    <w:rsid w:val="00E8227B"/>
    <w:rsid w:val="00E824A0"/>
    <w:rsid w:val="00E8291B"/>
    <w:rsid w:val="00E8295D"/>
    <w:rsid w:val="00E83913"/>
    <w:rsid w:val="00E83A6E"/>
    <w:rsid w:val="00E83DBE"/>
    <w:rsid w:val="00E8547C"/>
    <w:rsid w:val="00E8548A"/>
    <w:rsid w:val="00E85994"/>
    <w:rsid w:val="00E85B4F"/>
    <w:rsid w:val="00E85D66"/>
    <w:rsid w:val="00E8622F"/>
    <w:rsid w:val="00E86A1D"/>
    <w:rsid w:val="00E874A9"/>
    <w:rsid w:val="00E87597"/>
    <w:rsid w:val="00E87E0A"/>
    <w:rsid w:val="00E87E82"/>
    <w:rsid w:val="00E87ECD"/>
    <w:rsid w:val="00E903DF"/>
    <w:rsid w:val="00E90DA3"/>
    <w:rsid w:val="00E910E2"/>
    <w:rsid w:val="00E91188"/>
    <w:rsid w:val="00E91D6C"/>
    <w:rsid w:val="00E91DAC"/>
    <w:rsid w:val="00E921FF"/>
    <w:rsid w:val="00E922A2"/>
    <w:rsid w:val="00E92AAC"/>
    <w:rsid w:val="00E934D2"/>
    <w:rsid w:val="00E9419B"/>
    <w:rsid w:val="00E946B1"/>
    <w:rsid w:val="00E948BE"/>
    <w:rsid w:val="00E94C98"/>
    <w:rsid w:val="00E94FBD"/>
    <w:rsid w:val="00E9553E"/>
    <w:rsid w:val="00E95562"/>
    <w:rsid w:val="00E956F0"/>
    <w:rsid w:val="00E95804"/>
    <w:rsid w:val="00E9663F"/>
    <w:rsid w:val="00E96C2C"/>
    <w:rsid w:val="00E96C5A"/>
    <w:rsid w:val="00E96D7D"/>
    <w:rsid w:val="00E96E8A"/>
    <w:rsid w:val="00E9749A"/>
    <w:rsid w:val="00E9784B"/>
    <w:rsid w:val="00E97A54"/>
    <w:rsid w:val="00E97BBB"/>
    <w:rsid w:val="00EA00B6"/>
    <w:rsid w:val="00EA03CB"/>
    <w:rsid w:val="00EA0732"/>
    <w:rsid w:val="00EA12D5"/>
    <w:rsid w:val="00EA1BD7"/>
    <w:rsid w:val="00EA2380"/>
    <w:rsid w:val="00EA2598"/>
    <w:rsid w:val="00EA2E26"/>
    <w:rsid w:val="00EA39EB"/>
    <w:rsid w:val="00EA3F7E"/>
    <w:rsid w:val="00EA40AE"/>
    <w:rsid w:val="00EA493D"/>
    <w:rsid w:val="00EA4CE8"/>
    <w:rsid w:val="00EA4EBC"/>
    <w:rsid w:val="00EA508D"/>
    <w:rsid w:val="00EA5291"/>
    <w:rsid w:val="00EA550E"/>
    <w:rsid w:val="00EA5CCA"/>
    <w:rsid w:val="00EA63BC"/>
    <w:rsid w:val="00EA73B3"/>
    <w:rsid w:val="00EA799A"/>
    <w:rsid w:val="00EA7A52"/>
    <w:rsid w:val="00EA7C67"/>
    <w:rsid w:val="00EB091B"/>
    <w:rsid w:val="00EB0BF3"/>
    <w:rsid w:val="00EB1605"/>
    <w:rsid w:val="00EB1BAF"/>
    <w:rsid w:val="00EB1D2E"/>
    <w:rsid w:val="00EB20B0"/>
    <w:rsid w:val="00EB224D"/>
    <w:rsid w:val="00EB2B58"/>
    <w:rsid w:val="00EB2BE1"/>
    <w:rsid w:val="00EB2D13"/>
    <w:rsid w:val="00EB34C9"/>
    <w:rsid w:val="00EB3567"/>
    <w:rsid w:val="00EB37E4"/>
    <w:rsid w:val="00EB3E8E"/>
    <w:rsid w:val="00EB4608"/>
    <w:rsid w:val="00EB4D92"/>
    <w:rsid w:val="00EB4FF7"/>
    <w:rsid w:val="00EB55AB"/>
    <w:rsid w:val="00EB5C45"/>
    <w:rsid w:val="00EB6119"/>
    <w:rsid w:val="00EB69BB"/>
    <w:rsid w:val="00EB7450"/>
    <w:rsid w:val="00EB7D0F"/>
    <w:rsid w:val="00EC0924"/>
    <w:rsid w:val="00EC1376"/>
    <w:rsid w:val="00EC1619"/>
    <w:rsid w:val="00EC1C72"/>
    <w:rsid w:val="00EC2002"/>
    <w:rsid w:val="00EC2583"/>
    <w:rsid w:val="00EC2941"/>
    <w:rsid w:val="00EC3555"/>
    <w:rsid w:val="00EC358B"/>
    <w:rsid w:val="00EC36B3"/>
    <w:rsid w:val="00EC398A"/>
    <w:rsid w:val="00EC39B0"/>
    <w:rsid w:val="00EC3B69"/>
    <w:rsid w:val="00EC3BCD"/>
    <w:rsid w:val="00EC442F"/>
    <w:rsid w:val="00EC5202"/>
    <w:rsid w:val="00EC5222"/>
    <w:rsid w:val="00EC534D"/>
    <w:rsid w:val="00EC5B03"/>
    <w:rsid w:val="00EC5BD4"/>
    <w:rsid w:val="00EC6480"/>
    <w:rsid w:val="00EC6764"/>
    <w:rsid w:val="00EC6964"/>
    <w:rsid w:val="00EC6A98"/>
    <w:rsid w:val="00EC6CDA"/>
    <w:rsid w:val="00EC6D1E"/>
    <w:rsid w:val="00EC708D"/>
    <w:rsid w:val="00EC71EF"/>
    <w:rsid w:val="00EC7E87"/>
    <w:rsid w:val="00EC7F87"/>
    <w:rsid w:val="00ED02EE"/>
    <w:rsid w:val="00ED03DD"/>
    <w:rsid w:val="00ED059A"/>
    <w:rsid w:val="00ED0D20"/>
    <w:rsid w:val="00ED0EFB"/>
    <w:rsid w:val="00ED1661"/>
    <w:rsid w:val="00ED1E11"/>
    <w:rsid w:val="00ED1FD2"/>
    <w:rsid w:val="00ED2026"/>
    <w:rsid w:val="00ED2388"/>
    <w:rsid w:val="00ED257B"/>
    <w:rsid w:val="00ED297A"/>
    <w:rsid w:val="00ED2C83"/>
    <w:rsid w:val="00ED3238"/>
    <w:rsid w:val="00ED363A"/>
    <w:rsid w:val="00ED3CD5"/>
    <w:rsid w:val="00ED4387"/>
    <w:rsid w:val="00ED50D5"/>
    <w:rsid w:val="00ED5207"/>
    <w:rsid w:val="00ED5DEC"/>
    <w:rsid w:val="00ED5F39"/>
    <w:rsid w:val="00ED6041"/>
    <w:rsid w:val="00ED60AB"/>
    <w:rsid w:val="00ED6C6D"/>
    <w:rsid w:val="00ED737C"/>
    <w:rsid w:val="00ED74AA"/>
    <w:rsid w:val="00EE0AB6"/>
    <w:rsid w:val="00EE0B14"/>
    <w:rsid w:val="00EE0D52"/>
    <w:rsid w:val="00EE1684"/>
    <w:rsid w:val="00EE19A7"/>
    <w:rsid w:val="00EE1C6B"/>
    <w:rsid w:val="00EE1D8E"/>
    <w:rsid w:val="00EE21F5"/>
    <w:rsid w:val="00EE353E"/>
    <w:rsid w:val="00EE37CA"/>
    <w:rsid w:val="00EE4325"/>
    <w:rsid w:val="00EE45F8"/>
    <w:rsid w:val="00EE45FE"/>
    <w:rsid w:val="00EE4E19"/>
    <w:rsid w:val="00EE558C"/>
    <w:rsid w:val="00EE5602"/>
    <w:rsid w:val="00EE56D9"/>
    <w:rsid w:val="00EE571E"/>
    <w:rsid w:val="00EE5EC1"/>
    <w:rsid w:val="00EE603F"/>
    <w:rsid w:val="00EE6116"/>
    <w:rsid w:val="00EE64B6"/>
    <w:rsid w:val="00EE66B7"/>
    <w:rsid w:val="00EE7062"/>
    <w:rsid w:val="00EE7369"/>
    <w:rsid w:val="00EE7FFD"/>
    <w:rsid w:val="00EF01C4"/>
    <w:rsid w:val="00EF0203"/>
    <w:rsid w:val="00EF068D"/>
    <w:rsid w:val="00EF077D"/>
    <w:rsid w:val="00EF108F"/>
    <w:rsid w:val="00EF1281"/>
    <w:rsid w:val="00EF1DBB"/>
    <w:rsid w:val="00EF1F20"/>
    <w:rsid w:val="00EF207A"/>
    <w:rsid w:val="00EF216E"/>
    <w:rsid w:val="00EF3F86"/>
    <w:rsid w:val="00EF4228"/>
    <w:rsid w:val="00EF483E"/>
    <w:rsid w:val="00EF52CB"/>
    <w:rsid w:val="00EF55FD"/>
    <w:rsid w:val="00EF58A4"/>
    <w:rsid w:val="00EF58CA"/>
    <w:rsid w:val="00EF5B58"/>
    <w:rsid w:val="00EF5C64"/>
    <w:rsid w:val="00EF6AF3"/>
    <w:rsid w:val="00F00143"/>
    <w:rsid w:val="00F00235"/>
    <w:rsid w:val="00F00430"/>
    <w:rsid w:val="00F005A4"/>
    <w:rsid w:val="00F00CBC"/>
    <w:rsid w:val="00F014D4"/>
    <w:rsid w:val="00F01C91"/>
    <w:rsid w:val="00F01D9C"/>
    <w:rsid w:val="00F0339E"/>
    <w:rsid w:val="00F0390F"/>
    <w:rsid w:val="00F04002"/>
    <w:rsid w:val="00F043CE"/>
    <w:rsid w:val="00F045D8"/>
    <w:rsid w:val="00F049DE"/>
    <w:rsid w:val="00F051CF"/>
    <w:rsid w:val="00F067A9"/>
    <w:rsid w:val="00F06B53"/>
    <w:rsid w:val="00F07347"/>
    <w:rsid w:val="00F07E49"/>
    <w:rsid w:val="00F10587"/>
    <w:rsid w:val="00F1175A"/>
    <w:rsid w:val="00F11D85"/>
    <w:rsid w:val="00F12DC9"/>
    <w:rsid w:val="00F12F34"/>
    <w:rsid w:val="00F133F6"/>
    <w:rsid w:val="00F13726"/>
    <w:rsid w:val="00F140E7"/>
    <w:rsid w:val="00F14597"/>
    <w:rsid w:val="00F146A6"/>
    <w:rsid w:val="00F15462"/>
    <w:rsid w:val="00F154B7"/>
    <w:rsid w:val="00F15655"/>
    <w:rsid w:val="00F15CE4"/>
    <w:rsid w:val="00F160F9"/>
    <w:rsid w:val="00F164C6"/>
    <w:rsid w:val="00F16B74"/>
    <w:rsid w:val="00F17440"/>
    <w:rsid w:val="00F17876"/>
    <w:rsid w:val="00F179C1"/>
    <w:rsid w:val="00F17DD3"/>
    <w:rsid w:val="00F202DE"/>
    <w:rsid w:val="00F20DB5"/>
    <w:rsid w:val="00F20EBE"/>
    <w:rsid w:val="00F210EF"/>
    <w:rsid w:val="00F21A2C"/>
    <w:rsid w:val="00F225F2"/>
    <w:rsid w:val="00F228B7"/>
    <w:rsid w:val="00F22C7C"/>
    <w:rsid w:val="00F23269"/>
    <w:rsid w:val="00F23867"/>
    <w:rsid w:val="00F23E61"/>
    <w:rsid w:val="00F23F00"/>
    <w:rsid w:val="00F2465E"/>
    <w:rsid w:val="00F248C2"/>
    <w:rsid w:val="00F248CF"/>
    <w:rsid w:val="00F24C9E"/>
    <w:rsid w:val="00F24DFA"/>
    <w:rsid w:val="00F25826"/>
    <w:rsid w:val="00F25900"/>
    <w:rsid w:val="00F25B53"/>
    <w:rsid w:val="00F25B98"/>
    <w:rsid w:val="00F25CE5"/>
    <w:rsid w:val="00F26BB8"/>
    <w:rsid w:val="00F30781"/>
    <w:rsid w:val="00F30DC9"/>
    <w:rsid w:val="00F30FA6"/>
    <w:rsid w:val="00F3134B"/>
    <w:rsid w:val="00F313E2"/>
    <w:rsid w:val="00F317C7"/>
    <w:rsid w:val="00F31814"/>
    <w:rsid w:val="00F31A7D"/>
    <w:rsid w:val="00F323E4"/>
    <w:rsid w:val="00F324D3"/>
    <w:rsid w:val="00F326A8"/>
    <w:rsid w:val="00F32DC0"/>
    <w:rsid w:val="00F32E82"/>
    <w:rsid w:val="00F337A9"/>
    <w:rsid w:val="00F3408C"/>
    <w:rsid w:val="00F34376"/>
    <w:rsid w:val="00F3446C"/>
    <w:rsid w:val="00F347FB"/>
    <w:rsid w:val="00F34CA2"/>
    <w:rsid w:val="00F355BE"/>
    <w:rsid w:val="00F35A16"/>
    <w:rsid w:val="00F35BCF"/>
    <w:rsid w:val="00F37239"/>
    <w:rsid w:val="00F375EA"/>
    <w:rsid w:val="00F37616"/>
    <w:rsid w:val="00F41147"/>
    <w:rsid w:val="00F412E8"/>
    <w:rsid w:val="00F41479"/>
    <w:rsid w:val="00F41907"/>
    <w:rsid w:val="00F419D0"/>
    <w:rsid w:val="00F422DF"/>
    <w:rsid w:val="00F4232F"/>
    <w:rsid w:val="00F42458"/>
    <w:rsid w:val="00F42B03"/>
    <w:rsid w:val="00F42B56"/>
    <w:rsid w:val="00F4300D"/>
    <w:rsid w:val="00F430C7"/>
    <w:rsid w:val="00F437F7"/>
    <w:rsid w:val="00F43A8A"/>
    <w:rsid w:val="00F4426A"/>
    <w:rsid w:val="00F44DE1"/>
    <w:rsid w:val="00F4502A"/>
    <w:rsid w:val="00F456BA"/>
    <w:rsid w:val="00F459CF"/>
    <w:rsid w:val="00F45AA2"/>
    <w:rsid w:val="00F45BAA"/>
    <w:rsid w:val="00F45E8A"/>
    <w:rsid w:val="00F45EF8"/>
    <w:rsid w:val="00F45F86"/>
    <w:rsid w:val="00F461BD"/>
    <w:rsid w:val="00F46538"/>
    <w:rsid w:val="00F466D3"/>
    <w:rsid w:val="00F46A25"/>
    <w:rsid w:val="00F46FDE"/>
    <w:rsid w:val="00F476DC"/>
    <w:rsid w:val="00F47F9E"/>
    <w:rsid w:val="00F503A1"/>
    <w:rsid w:val="00F50C3A"/>
    <w:rsid w:val="00F51AFD"/>
    <w:rsid w:val="00F51E2D"/>
    <w:rsid w:val="00F52882"/>
    <w:rsid w:val="00F52BF9"/>
    <w:rsid w:val="00F53113"/>
    <w:rsid w:val="00F5355C"/>
    <w:rsid w:val="00F53842"/>
    <w:rsid w:val="00F538F0"/>
    <w:rsid w:val="00F53A63"/>
    <w:rsid w:val="00F54404"/>
    <w:rsid w:val="00F54436"/>
    <w:rsid w:val="00F544C6"/>
    <w:rsid w:val="00F54955"/>
    <w:rsid w:val="00F54B58"/>
    <w:rsid w:val="00F56074"/>
    <w:rsid w:val="00F568C1"/>
    <w:rsid w:val="00F56F67"/>
    <w:rsid w:val="00F574AA"/>
    <w:rsid w:val="00F57631"/>
    <w:rsid w:val="00F5782E"/>
    <w:rsid w:val="00F57965"/>
    <w:rsid w:val="00F57D3F"/>
    <w:rsid w:val="00F600C4"/>
    <w:rsid w:val="00F602E6"/>
    <w:rsid w:val="00F60DB0"/>
    <w:rsid w:val="00F61421"/>
    <w:rsid w:val="00F62564"/>
    <w:rsid w:val="00F625EA"/>
    <w:rsid w:val="00F62E75"/>
    <w:rsid w:val="00F63382"/>
    <w:rsid w:val="00F63511"/>
    <w:rsid w:val="00F639C2"/>
    <w:rsid w:val="00F64116"/>
    <w:rsid w:val="00F64598"/>
    <w:rsid w:val="00F649AD"/>
    <w:rsid w:val="00F64EFB"/>
    <w:rsid w:val="00F650CF"/>
    <w:rsid w:val="00F656E1"/>
    <w:rsid w:val="00F65A27"/>
    <w:rsid w:val="00F65FF1"/>
    <w:rsid w:val="00F6699C"/>
    <w:rsid w:val="00F672B0"/>
    <w:rsid w:val="00F676A2"/>
    <w:rsid w:val="00F67998"/>
    <w:rsid w:val="00F70BC7"/>
    <w:rsid w:val="00F70DC5"/>
    <w:rsid w:val="00F7182E"/>
    <w:rsid w:val="00F71B28"/>
    <w:rsid w:val="00F71D99"/>
    <w:rsid w:val="00F71E25"/>
    <w:rsid w:val="00F72048"/>
    <w:rsid w:val="00F72553"/>
    <w:rsid w:val="00F7370B"/>
    <w:rsid w:val="00F74562"/>
    <w:rsid w:val="00F74B91"/>
    <w:rsid w:val="00F7552F"/>
    <w:rsid w:val="00F75650"/>
    <w:rsid w:val="00F756E6"/>
    <w:rsid w:val="00F75702"/>
    <w:rsid w:val="00F75A2F"/>
    <w:rsid w:val="00F75CBE"/>
    <w:rsid w:val="00F76F4A"/>
    <w:rsid w:val="00F77033"/>
    <w:rsid w:val="00F775D0"/>
    <w:rsid w:val="00F77927"/>
    <w:rsid w:val="00F77EBA"/>
    <w:rsid w:val="00F801A1"/>
    <w:rsid w:val="00F8020C"/>
    <w:rsid w:val="00F8032B"/>
    <w:rsid w:val="00F818C6"/>
    <w:rsid w:val="00F82A37"/>
    <w:rsid w:val="00F82D33"/>
    <w:rsid w:val="00F82F48"/>
    <w:rsid w:val="00F831C9"/>
    <w:rsid w:val="00F83A69"/>
    <w:rsid w:val="00F83A85"/>
    <w:rsid w:val="00F84487"/>
    <w:rsid w:val="00F84521"/>
    <w:rsid w:val="00F84568"/>
    <w:rsid w:val="00F84FCB"/>
    <w:rsid w:val="00F8670A"/>
    <w:rsid w:val="00F86A24"/>
    <w:rsid w:val="00F86E84"/>
    <w:rsid w:val="00F87655"/>
    <w:rsid w:val="00F9030C"/>
    <w:rsid w:val="00F905C4"/>
    <w:rsid w:val="00F9089E"/>
    <w:rsid w:val="00F91B1F"/>
    <w:rsid w:val="00F91DF2"/>
    <w:rsid w:val="00F9225C"/>
    <w:rsid w:val="00F92A61"/>
    <w:rsid w:val="00F92AFB"/>
    <w:rsid w:val="00F92B63"/>
    <w:rsid w:val="00F934D3"/>
    <w:rsid w:val="00F934FE"/>
    <w:rsid w:val="00F93629"/>
    <w:rsid w:val="00F93A94"/>
    <w:rsid w:val="00F93D98"/>
    <w:rsid w:val="00F94295"/>
    <w:rsid w:val="00F944BC"/>
    <w:rsid w:val="00F946B9"/>
    <w:rsid w:val="00F94A07"/>
    <w:rsid w:val="00F94B84"/>
    <w:rsid w:val="00F959A6"/>
    <w:rsid w:val="00F96054"/>
    <w:rsid w:val="00F96281"/>
    <w:rsid w:val="00F9681C"/>
    <w:rsid w:val="00F9708D"/>
    <w:rsid w:val="00F973A2"/>
    <w:rsid w:val="00F978E8"/>
    <w:rsid w:val="00FA023E"/>
    <w:rsid w:val="00FA08A3"/>
    <w:rsid w:val="00FA0C28"/>
    <w:rsid w:val="00FA0CDD"/>
    <w:rsid w:val="00FA0F95"/>
    <w:rsid w:val="00FA1F15"/>
    <w:rsid w:val="00FA20F2"/>
    <w:rsid w:val="00FA2104"/>
    <w:rsid w:val="00FA22AE"/>
    <w:rsid w:val="00FA2983"/>
    <w:rsid w:val="00FA4485"/>
    <w:rsid w:val="00FA5270"/>
    <w:rsid w:val="00FA572E"/>
    <w:rsid w:val="00FA5E0B"/>
    <w:rsid w:val="00FA6237"/>
    <w:rsid w:val="00FA67CE"/>
    <w:rsid w:val="00FA6E20"/>
    <w:rsid w:val="00FA70A6"/>
    <w:rsid w:val="00FA71D6"/>
    <w:rsid w:val="00FA72F7"/>
    <w:rsid w:val="00FA73C3"/>
    <w:rsid w:val="00FA73E6"/>
    <w:rsid w:val="00FB0609"/>
    <w:rsid w:val="00FB0747"/>
    <w:rsid w:val="00FB07FB"/>
    <w:rsid w:val="00FB0D9C"/>
    <w:rsid w:val="00FB111D"/>
    <w:rsid w:val="00FB11B0"/>
    <w:rsid w:val="00FB12C7"/>
    <w:rsid w:val="00FB13E6"/>
    <w:rsid w:val="00FB1C21"/>
    <w:rsid w:val="00FB1CC8"/>
    <w:rsid w:val="00FB2572"/>
    <w:rsid w:val="00FB26F4"/>
    <w:rsid w:val="00FB2B4C"/>
    <w:rsid w:val="00FB2CC5"/>
    <w:rsid w:val="00FB2FF5"/>
    <w:rsid w:val="00FB3234"/>
    <w:rsid w:val="00FB3851"/>
    <w:rsid w:val="00FB39C5"/>
    <w:rsid w:val="00FB3F05"/>
    <w:rsid w:val="00FB414D"/>
    <w:rsid w:val="00FB4821"/>
    <w:rsid w:val="00FB493A"/>
    <w:rsid w:val="00FB4BB6"/>
    <w:rsid w:val="00FB4BFB"/>
    <w:rsid w:val="00FB4CA9"/>
    <w:rsid w:val="00FB50C0"/>
    <w:rsid w:val="00FB5474"/>
    <w:rsid w:val="00FB5EE3"/>
    <w:rsid w:val="00FB6046"/>
    <w:rsid w:val="00FB6183"/>
    <w:rsid w:val="00FB6487"/>
    <w:rsid w:val="00FB657F"/>
    <w:rsid w:val="00FB687B"/>
    <w:rsid w:val="00FB6FC1"/>
    <w:rsid w:val="00FB740B"/>
    <w:rsid w:val="00FB75E3"/>
    <w:rsid w:val="00FB77B9"/>
    <w:rsid w:val="00FC036F"/>
    <w:rsid w:val="00FC196C"/>
    <w:rsid w:val="00FC21AE"/>
    <w:rsid w:val="00FC265D"/>
    <w:rsid w:val="00FC26AE"/>
    <w:rsid w:val="00FC3209"/>
    <w:rsid w:val="00FC33DA"/>
    <w:rsid w:val="00FC3687"/>
    <w:rsid w:val="00FC47B1"/>
    <w:rsid w:val="00FC4C02"/>
    <w:rsid w:val="00FC5106"/>
    <w:rsid w:val="00FC511B"/>
    <w:rsid w:val="00FC528B"/>
    <w:rsid w:val="00FC53BD"/>
    <w:rsid w:val="00FC59DF"/>
    <w:rsid w:val="00FC5E3D"/>
    <w:rsid w:val="00FC6153"/>
    <w:rsid w:val="00FC61DE"/>
    <w:rsid w:val="00FC651B"/>
    <w:rsid w:val="00FC6738"/>
    <w:rsid w:val="00FC6794"/>
    <w:rsid w:val="00FC7A6F"/>
    <w:rsid w:val="00FD0352"/>
    <w:rsid w:val="00FD05E1"/>
    <w:rsid w:val="00FD0968"/>
    <w:rsid w:val="00FD121D"/>
    <w:rsid w:val="00FD1459"/>
    <w:rsid w:val="00FD14E9"/>
    <w:rsid w:val="00FD203E"/>
    <w:rsid w:val="00FD245A"/>
    <w:rsid w:val="00FD26A1"/>
    <w:rsid w:val="00FD2C80"/>
    <w:rsid w:val="00FD2F2D"/>
    <w:rsid w:val="00FD3CA6"/>
    <w:rsid w:val="00FD47F5"/>
    <w:rsid w:val="00FD4890"/>
    <w:rsid w:val="00FD4DEA"/>
    <w:rsid w:val="00FD5205"/>
    <w:rsid w:val="00FD55EB"/>
    <w:rsid w:val="00FD615B"/>
    <w:rsid w:val="00FD62A4"/>
    <w:rsid w:val="00FD6FB2"/>
    <w:rsid w:val="00FD734B"/>
    <w:rsid w:val="00FD7392"/>
    <w:rsid w:val="00FD7BED"/>
    <w:rsid w:val="00FD7D57"/>
    <w:rsid w:val="00FE01AC"/>
    <w:rsid w:val="00FE02E4"/>
    <w:rsid w:val="00FE0474"/>
    <w:rsid w:val="00FE072C"/>
    <w:rsid w:val="00FE085E"/>
    <w:rsid w:val="00FE0B50"/>
    <w:rsid w:val="00FE184D"/>
    <w:rsid w:val="00FE1F2B"/>
    <w:rsid w:val="00FE20C0"/>
    <w:rsid w:val="00FE2411"/>
    <w:rsid w:val="00FE26B0"/>
    <w:rsid w:val="00FE297D"/>
    <w:rsid w:val="00FE2CCC"/>
    <w:rsid w:val="00FE2D9C"/>
    <w:rsid w:val="00FE3571"/>
    <w:rsid w:val="00FE385B"/>
    <w:rsid w:val="00FE4521"/>
    <w:rsid w:val="00FE4E51"/>
    <w:rsid w:val="00FE51BE"/>
    <w:rsid w:val="00FE523B"/>
    <w:rsid w:val="00FE5B23"/>
    <w:rsid w:val="00FE5D32"/>
    <w:rsid w:val="00FE63EB"/>
    <w:rsid w:val="00FE6A9B"/>
    <w:rsid w:val="00FE7D6F"/>
    <w:rsid w:val="00FF0113"/>
    <w:rsid w:val="00FF06AE"/>
    <w:rsid w:val="00FF07E7"/>
    <w:rsid w:val="00FF0BFD"/>
    <w:rsid w:val="00FF0CB1"/>
    <w:rsid w:val="00FF116E"/>
    <w:rsid w:val="00FF17BD"/>
    <w:rsid w:val="00FF18CE"/>
    <w:rsid w:val="00FF1BE1"/>
    <w:rsid w:val="00FF2125"/>
    <w:rsid w:val="00FF22FD"/>
    <w:rsid w:val="00FF2C86"/>
    <w:rsid w:val="00FF2F57"/>
    <w:rsid w:val="00FF3157"/>
    <w:rsid w:val="00FF35EE"/>
    <w:rsid w:val="00FF380E"/>
    <w:rsid w:val="00FF38AF"/>
    <w:rsid w:val="00FF3E0A"/>
    <w:rsid w:val="00FF44C7"/>
    <w:rsid w:val="00FF4730"/>
    <w:rsid w:val="00FF4864"/>
    <w:rsid w:val="00FF5613"/>
    <w:rsid w:val="00FF66DD"/>
    <w:rsid w:val="00FF768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842A"/>
  <w15:chartTrackingRefBased/>
  <w15:docId w15:val="{8FCD24F4-BAF7-443D-B091-B86D8A1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55A98"/>
  </w:style>
  <w:style w:type="paragraph" w:styleId="Nagwek1">
    <w:name w:val="heading 1"/>
    <w:basedOn w:val="Normalny"/>
    <w:next w:val="Normalny"/>
    <w:link w:val="Nagwek1Znak"/>
    <w:qFormat/>
    <w:rsid w:val="001E4F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06EBF"/>
    <w:pPr>
      <w:keepNext/>
      <w:numPr>
        <w:numId w:val="1"/>
      </w:numPr>
      <w:tabs>
        <w:tab w:val="clear" w:pos="720"/>
        <w:tab w:val="num" w:pos="284"/>
      </w:tabs>
      <w:ind w:left="284" w:hanging="284"/>
      <w:jc w:val="both"/>
      <w:outlineLvl w:val="1"/>
    </w:pPr>
    <w:rPr>
      <w:rFonts w:ascii="Arial Narrow" w:hAnsi="Arial Narrow"/>
      <w:b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A5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6EBF"/>
    <w:pPr>
      <w:keepNext/>
      <w:numPr>
        <w:numId w:val="2"/>
      </w:numPr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6EBF"/>
    <w:pPr>
      <w:jc w:val="both"/>
    </w:pPr>
    <w:rPr>
      <w:sz w:val="24"/>
    </w:rPr>
  </w:style>
  <w:style w:type="paragraph" w:styleId="Tekstpodstawowywcity">
    <w:name w:val="Body Text Indent"/>
    <w:basedOn w:val="Normalny"/>
    <w:rsid w:val="00D06EBF"/>
    <w:pPr>
      <w:ind w:firstLine="851"/>
      <w:jc w:val="both"/>
    </w:pPr>
    <w:rPr>
      <w:rFonts w:ascii="Arial Narrow" w:hAnsi="Arial Narrow"/>
      <w:sz w:val="24"/>
    </w:rPr>
  </w:style>
  <w:style w:type="paragraph" w:styleId="Tekstpodstawowywcity2">
    <w:name w:val="Body Text Indent 2"/>
    <w:basedOn w:val="Normalny"/>
    <w:link w:val="Tekstpodstawowywcity2Znak"/>
    <w:rsid w:val="00D06EBF"/>
    <w:pPr>
      <w:ind w:firstLine="851"/>
    </w:pPr>
    <w:rPr>
      <w:rFonts w:ascii="Arial Narrow" w:hAnsi="Arial Narrow"/>
      <w:sz w:val="24"/>
    </w:rPr>
  </w:style>
  <w:style w:type="character" w:customStyle="1" w:styleId="WW-Domylnaczcionkaakapitu">
    <w:name w:val="WW-Domyślna czcionka akapitu"/>
    <w:rsid w:val="00D27B6D"/>
  </w:style>
  <w:style w:type="paragraph" w:styleId="Stopka">
    <w:name w:val="footer"/>
    <w:basedOn w:val="Normalny"/>
    <w:link w:val="StopkaZnak"/>
    <w:uiPriority w:val="99"/>
    <w:rsid w:val="001825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25D6"/>
  </w:style>
  <w:style w:type="paragraph" w:styleId="Nagwek">
    <w:name w:val="header"/>
    <w:basedOn w:val="Normalny"/>
    <w:rsid w:val="00A762D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111D71"/>
  </w:style>
  <w:style w:type="character" w:styleId="Odwoanieprzypisudolnego">
    <w:name w:val="footnote reference"/>
    <w:semiHidden/>
    <w:rsid w:val="00111D71"/>
    <w:rPr>
      <w:vertAlign w:val="superscript"/>
    </w:rPr>
  </w:style>
  <w:style w:type="table" w:styleId="Tabela-Siatka">
    <w:name w:val="Table Grid"/>
    <w:basedOn w:val="Standardowy"/>
    <w:rsid w:val="00D9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74376F"/>
    <w:pPr>
      <w:suppressAutoHyphens/>
      <w:jc w:val="both"/>
    </w:pPr>
    <w:rPr>
      <w:rFonts w:ascii="Arial Narrow" w:hAnsi="Arial Narrow"/>
      <w:sz w:val="24"/>
    </w:rPr>
  </w:style>
  <w:style w:type="paragraph" w:styleId="Tekstpodstawowywcity3">
    <w:name w:val="Body Text Indent 3"/>
    <w:basedOn w:val="Normalny"/>
    <w:rsid w:val="00DD56AC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E133EB"/>
  </w:style>
  <w:style w:type="character" w:styleId="Odwoanieprzypisukocowego">
    <w:name w:val="endnote reference"/>
    <w:semiHidden/>
    <w:rsid w:val="00E133EB"/>
    <w:rPr>
      <w:vertAlign w:val="superscript"/>
    </w:rPr>
  </w:style>
  <w:style w:type="character" w:styleId="Odwoaniedokomentarza">
    <w:name w:val="annotation reference"/>
    <w:semiHidden/>
    <w:rsid w:val="00E9784B"/>
    <w:rPr>
      <w:sz w:val="16"/>
      <w:szCs w:val="16"/>
    </w:rPr>
  </w:style>
  <w:style w:type="paragraph" w:styleId="Tekstkomentarza">
    <w:name w:val="annotation text"/>
    <w:basedOn w:val="Normalny"/>
    <w:semiHidden/>
    <w:rsid w:val="00E9784B"/>
  </w:style>
  <w:style w:type="paragraph" w:styleId="Tematkomentarza">
    <w:name w:val="annotation subject"/>
    <w:basedOn w:val="Tekstkomentarza"/>
    <w:next w:val="Tekstkomentarza"/>
    <w:semiHidden/>
    <w:rsid w:val="00E9784B"/>
    <w:rPr>
      <w:b/>
      <w:bCs/>
    </w:rPr>
  </w:style>
  <w:style w:type="paragraph" w:styleId="Tekstdymka">
    <w:name w:val="Balloon Text"/>
    <w:basedOn w:val="Normalny"/>
    <w:semiHidden/>
    <w:rsid w:val="00E9784B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C567B5"/>
    <w:pPr>
      <w:shd w:val="clear" w:color="auto" w:fill="000080"/>
    </w:pPr>
    <w:rPr>
      <w:rFonts w:ascii="Tahoma" w:hAnsi="Tahoma" w:cs="Tahoma"/>
    </w:rPr>
  </w:style>
  <w:style w:type="character" w:customStyle="1" w:styleId="Tekstpodstawowywcity2Znak">
    <w:name w:val="Tekst podstawowy wcięty 2 Znak"/>
    <w:link w:val="Tekstpodstawowywcity2"/>
    <w:rsid w:val="0040324A"/>
    <w:rPr>
      <w:rFonts w:ascii="Arial Narrow" w:hAnsi="Arial Narrow"/>
      <w:sz w:val="24"/>
    </w:rPr>
  </w:style>
  <w:style w:type="character" w:customStyle="1" w:styleId="TekstprzypisudolnegoZnak">
    <w:name w:val="Tekst przypisu dolnego Znak"/>
    <w:link w:val="Tekstprzypisudolnego"/>
    <w:semiHidden/>
    <w:rsid w:val="005A42A9"/>
  </w:style>
  <w:style w:type="character" w:customStyle="1" w:styleId="Nagwek4Znak">
    <w:name w:val="Nagłówek 4 Znak"/>
    <w:link w:val="Nagwek4"/>
    <w:rsid w:val="00787B73"/>
    <w:rPr>
      <w:sz w:val="24"/>
    </w:rPr>
  </w:style>
  <w:style w:type="character" w:customStyle="1" w:styleId="TekstpodstawowyZnak">
    <w:name w:val="Tekst podstawowy Znak"/>
    <w:link w:val="Tekstpodstawowy"/>
    <w:rsid w:val="00787B73"/>
    <w:rPr>
      <w:sz w:val="24"/>
    </w:rPr>
  </w:style>
  <w:style w:type="character" w:customStyle="1" w:styleId="StopkaZnak">
    <w:name w:val="Stopka Znak"/>
    <w:link w:val="Stopka"/>
    <w:uiPriority w:val="99"/>
    <w:rsid w:val="00787B73"/>
  </w:style>
  <w:style w:type="paragraph" w:styleId="Akapitzlist">
    <w:name w:val="List Paragraph"/>
    <w:basedOn w:val="Normalny"/>
    <w:uiPriority w:val="34"/>
    <w:qFormat/>
    <w:rsid w:val="00802476"/>
    <w:pPr>
      <w:ind w:left="708"/>
    </w:pPr>
  </w:style>
  <w:style w:type="character" w:customStyle="1" w:styleId="Nagwek3Znak">
    <w:name w:val="Nagłówek 3 Znak"/>
    <w:link w:val="Nagwek3"/>
    <w:rsid w:val="005A5BA1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2C1D87"/>
    <w:rPr>
      <w:color w:val="0000FF"/>
      <w:u w:val="single"/>
    </w:rPr>
  </w:style>
  <w:style w:type="paragraph" w:styleId="Lista">
    <w:name w:val="List"/>
    <w:basedOn w:val="Normalny"/>
    <w:rsid w:val="00E0533B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qFormat/>
    <w:rsid w:val="000746C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746C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rsid w:val="001E4F7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BA7F-59AF-4E8C-8BF9-678871B6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21</Pages>
  <Words>7753</Words>
  <Characters>46520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marzec 2006 r</vt:lpstr>
    </vt:vector>
  </TitlesOfParts>
  <Company>wup zg</Company>
  <LinksUpToDate>false</LinksUpToDate>
  <CharactersWithSpaces>54165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marzec 2006 r</dc:title>
  <dc:subject/>
  <dc:creator>wup</dc:creator>
  <cp:keywords/>
  <dc:description/>
  <cp:lastModifiedBy>Agata Kurpisz</cp:lastModifiedBy>
  <cp:revision>16</cp:revision>
  <cp:lastPrinted>2025-10-20T05:23:00Z</cp:lastPrinted>
  <dcterms:created xsi:type="dcterms:W3CDTF">2025-10-17T07:30:00Z</dcterms:created>
  <dcterms:modified xsi:type="dcterms:W3CDTF">2025-10-20T05:31:00Z</dcterms:modified>
</cp:coreProperties>
</file>