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A675101" w14:textId="520C7813" w:rsidR="00851B60" w:rsidRPr="00103D03" w:rsidRDefault="005C66E5">
      <w:pPr>
        <w:rPr>
          <w:rFonts w:ascii="Arial" w:hAnsi="Arial" w:cs="Arial"/>
          <w:b/>
          <w:sz w:val="24"/>
          <w:szCs w:val="24"/>
        </w:rPr>
      </w:pPr>
      <w:r w:rsidRPr="00103D03">
        <w:rPr>
          <w:rFonts w:ascii="Arial" w:hAnsi="Arial" w:cs="Arial"/>
          <w:noProof/>
          <w:lang w:eastAsia="pl-PL"/>
        </w:rPr>
        <w:drawing>
          <wp:anchor distT="0" distB="0" distL="114935" distR="114935" simplePos="0" relativeHeight="251656704" behindDoc="1" locked="0" layoutInCell="1" allowOverlap="1" wp14:anchorId="7AAFCCCD" wp14:editId="1B84AD29">
            <wp:simplePos x="0" y="0"/>
            <wp:positionH relativeFrom="page">
              <wp:posOffset>0</wp:posOffset>
            </wp:positionH>
            <wp:positionV relativeFrom="page">
              <wp:posOffset>0</wp:posOffset>
            </wp:positionV>
            <wp:extent cx="1224915" cy="855980"/>
            <wp:effectExtent l="0" t="0" r="0" b="0"/>
            <wp:wrapSquare wrapText="bothSides"/>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915" cy="8559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03D03">
        <w:rPr>
          <w:rFonts w:ascii="Arial" w:hAnsi="Arial" w:cs="Arial"/>
          <w:noProof/>
          <w:lang w:eastAsia="pl-PL"/>
        </w:rPr>
        <w:drawing>
          <wp:anchor distT="0" distB="0" distL="114935" distR="114935" simplePos="0" relativeHeight="251657728" behindDoc="1" locked="0" layoutInCell="1" allowOverlap="1" wp14:anchorId="4550BC06" wp14:editId="21D10D88">
            <wp:simplePos x="0" y="0"/>
            <wp:positionH relativeFrom="page">
              <wp:posOffset>0</wp:posOffset>
            </wp:positionH>
            <wp:positionV relativeFrom="page">
              <wp:posOffset>0</wp:posOffset>
            </wp:positionV>
            <wp:extent cx="6890385" cy="986790"/>
            <wp:effectExtent l="0" t="0" r="0" b="0"/>
            <wp:wrapSquare wrapText="bothSides"/>
            <wp:docPr id="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0385" cy="9867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0" w:name="Bookmark"/>
      <w:bookmarkEnd w:id="0"/>
    </w:p>
    <w:p w14:paraId="089B5288" w14:textId="77777777" w:rsidR="00851B60" w:rsidRPr="00103D03" w:rsidRDefault="00851B60">
      <w:pPr>
        <w:rPr>
          <w:rFonts w:ascii="Arial" w:hAnsi="Arial" w:cs="Arial"/>
          <w:sz w:val="24"/>
          <w:szCs w:val="24"/>
        </w:rPr>
      </w:pPr>
    </w:p>
    <w:p w14:paraId="49B9E39A" w14:textId="77777777" w:rsidR="00851B60" w:rsidRPr="00103D03" w:rsidRDefault="00851B60">
      <w:pPr>
        <w:rPr>
          <w:rFonts w:ascii="Arial" w:hAnsi="Arial" w:cs="Arial"/>
          <w:sz w:val="24"/>
          <w:szCs w:val="24"/>
        </w:rPr>
      </w:pPr>
    </w:p>
    <w:p w14:paraId="7B5D6D9F" w14:textId="77777777" w:rsidR="00851B60" w:rsidRPr="00103D03" w:rsidRDefault="00851B60">
      <w:pPr>
        <w:jc w:val="center"/>
        <w:rPr>
          <w:rFonts w:ascii="Arial" w:hAnsi="Arial" w:cs="Arial"/>
          <w:sz w:val="24"/>
          <w:szCs w:val="24"/>
        </w:rPr>
      </w:pPr>
      <w:r w:rsidRPr="00103D03">
        <w:rPr>
          <w:rFonts w:ascii="Arial" w:hAnsi="Arial" w:cs="Arial"/>
          <w:b/>
          <w:sz w:val="72"/>
          <w:szCs w:val="72"/>
        </w:rPr>
        <w:t>Regulamin konkursu</w:t>
      </w:r>
    </w:p>
    <w:p w14:paraId="4A43756E" w14:textId="77777777" w:rsidR="00851B60" w:rsidRPr="00103D03" w:rsidRDefault="00851B60">
      <w:pPr>
        <w:rPr>
          <w:rFonts w:ascii="Arial" w:hAnsi="Arial" w:cs="Arial"/>
          <w:sz w:val="24"/>
          <w:szCs w:val="24"/>
        </w:rPr>
      </w:pPr>
    </w:p>
    <w:p w14:paraId="18FCE2CB" w14:textId="77777777" w:rsidR="00851B60" w:rsidRPr="00103D03" w:rsidRDefault="00851B60">
      <w:pPr>
        <w:jc w:val="center"/>
        <w:rPr>
          <w:rFonts w:ascii="Arial" w:hAnsi="Arial" w:cs="Arial"/>
          <w:sz w:val="40"/>
          <w:szCs w:val="40"/>
        </w:rPr>
      </w:pPr>
    </w:p>
    <w:p w14:paraId="38953374" w14:textId="77777777" w:rsidR="00851B60" w:rsidRPr="00103D03" w:rsidRDefault="00851B60">
      <w:pPr>
        <w:jc w:val="center"/>
        <w:rPr>
          <w:rFonts w:ascii="Arial" w:hAnsi="Arial" w:cs="Arial"/>
          <w:sz w:val="24"/>
          <w:szCs w:val="24"/>
        </w:rPr>
      </w:pPr>
      <w:r w:rsidRPr="00103D03">
        <w:rPr>
          <w:rFonts w:ascii="Arial" w:hAnsi="Arial" w:cs="Arial"/>
          <w:sz w:val="40"/>
          <w:szCs w:val="40"/>
        </w:rPr>
        <w:t xml:space="preserve">nr: </w:t>
      </w:r>
      <w:r w:rsidRPr="00103D03">
        <w:rPr>
          <w:rFonts w:ascii="Arial" w:hAnsi="Arial" w:cs="Arial"/>
          <w:bCs/>
          <w:sz w:val="40"/>
          <w:szCs w:val="40"/>
          <w:u w:val="single"/>
        </w:rPr>
        <w:t>POWR.01.02.01-IP.25-08-K04/20</w:t>
      </w:r>
    </w:p>
    <w:p w14:paraId="4EE3BB56" w14:textId="77777777" w:rsidR="00851B60" w:rsidRPr="00103D03" w:rsidRDefault="00851B60">
      <w:pPr>
        <w:jc w:val="center"/>
        <w:rPr>
          <w:rFonts w:ascii="Arial" w:hAnsi="Arial" w:cs="Arial"/>
          <w:sz w:val="24"/>
          <w:szCs w:val="24"/>
        </w:rPr>
      </w:pPr>
    </w:p>
    <w:p w14:paraId="1196B60D" w14:textId="77777777" w:rsidR="00851B60" w:rsidRPr="00103D03" w:rsidRDefault="00851B60">
      <w:pPr>
        <w:jc w:val="center"/>
        <w:rPr>
          <w:rFonts w:ascii="Arial" w:hAnsi="Arial" w:cs="Arial"/>
          <w:sz w:val="24"/>
          <w:szCs w:val="24"/>
        </w:rPr>
      </w:pPr>
      <w:r w:rsidRPr="00103D03">
        <w:rPr>
          <w:rFonts w:ascii="Arial" w:hAnsi="Arial" w:cs="Arial"/>
          <w:sz w:val="24"/>
          <w:szCs w:val="24"/>
        </w:rPr>
        <w:t xml:space="preserve">W RAMACH OSI PRIORYTETOWEJ I: </w:t>
      </w:r>
    </w:p>
    <w:p w14:paraId="5DD2C219" w14:textId="77777777" w:rsidR="00851B60" w:rsidRPr="00103D03" w:rsidRDefault="00851B60">
      <w:pPr>
        <w:jc w:val="center"/>
        <w:rPr>
          <w:rFonts w:ascii="Arial" w:hAnsi="Arial" w:cs="Arial"/>
          <w:sz w:val="24"/>
          <w:szCs w:val="24"/>
        </w:rPr>
      </w:pPr>
      <w:r w:rsidRPr="00103D03">
        <w:rPr>
          <w:rFonts w:ascii="Arial" w:hAnsi="Arial" w:cs="Arial"/>
          <w:sz w:val="24"/>
          <w:szCs w:val="24"/>
        </w:rPr>
        <w:t xml:space="preserve">RYNEK PRACY OTWARTY DLA WSZYSTKICH </w:t>
      </w:r>
    </w:p>
    <w:p w14:paraId="796D2DD1" w14:textId="77777777" w:rsidR="00851B60" w:rsidRPr="00103D03" w:rsidRDefault="00851B60">
      <w:pPr>
        <w:jc w:val="center"/>
        <w:rPr>
          <w:rFonts w:ascii="Arial" w:hAnsi="Arial" w:cs="Arial"/>
          <w:bCs/>
          <w:sz w:val="24"/>
          <w:szCs w:val="24"/>
        </w:rPr>
      </w:pPr>
      <w:r w:rsidRPr="00103D03">
        <w:rPr>
          <w:rFonts w:ascii="Arial" w:hAnsi="Arial" w:cs="Arial"/>
          <w:sz w:val="24"/>
          <w:szCs w:val="24"/>
        </w:rPr>
        <w:t>PROGRAMU OPERACYJNEGO WIEDZA EDUKACJA ROZWÓJ 2014-2020</w:t>
      </w:r>
    </w:p>
    <w:p w14:paraId="6C83AAFA" w14:textId="77777777" w:rsidR="00851B60" w:rsidRPr="00103D03" w:rsidRDefault="00851B60">
      <w:pPr>
        <w:jc w:val="center"/>
        <w:rPr>
          <w:rFonts w:ascii="Arial" w:hAnsi="Arial" w:cs="Arial"/>
          <w:bCs/>
          <w:sz w:val="24"/>
          <w:szCs w:val="24"/>
        </w:rPr>
      </w:pPr>
    </w:p>
    <w:p w14:paraId="124322FF" w14:textId="77777777" w:rsidR="00851B60" w:rsidRPr="00103D03" w:rsidRDefault="00851B60">
      <w:pPr>
        <w:jc w:val="center"/>
        <w:rPr>
          <w:rFonts w:ascii="Arial" w:hAnsi="Arial" w:cs="Arial"/>
          <w:bCs/>
          <w:sz w:val="24"/>
          <w:szCs w:val="24"/>
        </w:rPr>
      </w:pPr>
    </w:p>
    <w:p w14:paraId="34A252F3" w14:textId="6892BC66" w:rsidR="00851B60" w:rsidRPr="00103D03" w:rsidRDefault="00851B60">
      <w:pPr>
        <w:jc w:val="center"/>
        <w:rPr>
          <w:rFonts w:ascii="Arial" w:hAnsi="Arial" w:cs="Arial"/>
          <w:bCs/>
          <w:sz w:val="24"/>
          <w:szCs w:val="24"/>
        </w:rPr>
      </w:pPr>
      <w:r w:rsidRPr="00103D03">
        <w:rPr>
          <w:rFonts w:ascii="Arial" w:hAnsi="Arial" w:cs="Arial"/>
          <w:bCs/>
          <w:sz w:val="24"/>
          <w:szCs w:val="24"/>
        </w:rPr>
        <w:t>Działanie 1.2 Wsparcie osób młodych na regionalnym rynku pracy</w:t>
      </w:r>
    </w:p>
    <w:p w14:paraId="5255049A" w14:textId="77777777" w:rsidR="00851B60" w:rsidRPr="00103D03" w:rsidRDefault="00851B60">
      <w:pPr>
        <w:jc w:val="center"/>
        <w:rPr>
          <w:rFonts w:ascii="Arial" w:hAnsi="Arial" w:cs="Arial"/>
          <w:bCs/>
          <w:sz w:val="24"/>
          <w:szCs w:val="24"/>
        </w:rPr>
      </w:pPr>
    </w:p>
    <w:p w14:paraId="229E56FF" w14:textId="77777777" w:rsidR="00851B60" w:rsidRPr="00103D03" w:rsidRDefault="00851B60">
      <w:pPr>
        <w:jc w:val="center"/>
        <w:rPr>
          <w:rFonts w:ascii="Arial" w:hAnsi="Arial" w:cs="Arial"/>
          <w:bCs/>
          <w:sz w:val="24"/>
          <w:szCs w:val="24"/>
        </w:rPr>
      </w:pPr>
      <w:r w:rsidRPr="00103D03">
        <w:rPr>
          <w:rFonts w:ascii="Arial" w:hAnsi="Arial" w:cs="Arial"/>
          <w:bCs/>
          <w:sz w:val="24"/>
          <w:szCs w:val="24"/>
        </w:rPr>
        <w:t>Poddziałanie 1.2.1 Wsparcie udzielane z Europejskiego Funduszu Społecznego</w:t>
      </w:r>
    </w:p>
    <w:p w14:paraId="2F7C4051" w14:textId="77777777" w:rsidR="00851B60" w:rsidRPr="00103D03" w:rsidRDefault="00851B60">
      <w:pPr>
        <w:jc w:val="center"/>
        <w:rPr>
          <w:rFonts w:ascii="Arial" w:hAnsi="Arial" w:cs="Arial"/>
          <w:bCs/>
          <w:sz w:val="24"/>
          <w:szCs w:val="24"/>
        </w:rPr>
      </w:pPr>
    </w:p>
    <w:p w14:paraId="4CBC286F" w14:textId="77777777" w:rsidR="00851B60" w:rsidRPr="00103D03" w:rsidRDefault="00851B60">
      <w:pPr>
        <w:rPr>
          <w:rFonts w:ascii="Arial" w:hAnsi="Arial" w:cs="Arial"/>
          <w:bCs/>
          <w:sz w:val="24"/>
          <w:szCs w:val="24"/>
        </w:rPr>
      </w:pPr>
    </w:p>
    <w:p w14:paraId="69680F53" w14:textId="77777777" w:rsidR="00851B60" w:rsidRPr="00103D03" w:rsidRDefault="00851B60">
      <w:pPr>
        <w:rPr>
          <w:rFonts w:ascii="Arial" w:hAnsi="Arial" w:cs="Arial"/>
          <w:bCs/>
          <w:sz w:val="24"/>
          <w:szCs w:val="24"/>
        </w:rPr>
      </w:pPr>
    </w:p>
    <w:p w14:paraId="5820DDA9" w14:textId="77777777" w:rsidR="00851B60" w:rsidRPr="00103D03" w:rsidRDefault="00851B60">
      <w:pPr>
        <w:rPr>
          <w:rFonts w:ascii="Arial" w:eastAsia="Calibri" w:hAnsi="Arial" w:cs="Arial"/>
          <w:b/>
          <w:bCs/>
          <w:sz w:val="24"/>
          <w:szCs w:val="24"/>
        </w:rPr>
      </w:pPr>
    </w:p>
    <w:p w14:paraId="7FE4758E" w14:textId="77777777" w:rsidR="00851B60" w:rsidRPr="00103D03" w:rsidRDefault="00851B60">
      <w:pPr>
        <w:rPr>
          <w:rFonts w:ascii="Arial" w:eastAsia="Calibri" w:hAnsi="Arial" w:cs="Arial"/>
          <w:b/>
          <w:bCs/>
          <w:sz w:val="32"/>
          <w:szCs w:val="32"/>
        </w:rPr>
      </w:pPr>
      <w:r w:rsidRPr="00103D03">
        <w:rPr>
          <w:rFonts w:ascii="Arial" w:eastAsia="Calibri" w:hAnsi="Arial" w:cs="Arial"/>
          <w:b/>
          <w:bCs/>
          <w:sz w:val="32"/>
          <w:szCs w:val="32"/>
        </w:rPr>
        <w:t>Data ogłoszenia naboru: 29.06.2020 r.</w:t>
      </w:r>
    </w:p>
    <w:p w14:paraId="7A7ECEA1" w14:textId="77777777" w:rsidR="00851B60" w:rsidRPr="00103D03" w:rsidRDefault="00851B60">
      <w:pPr>
        <w:rPr>
          <w:rFonts w:ascii="Arial" w:eastAsia="Calibri" w:hAnsi="Arial" w:cs="Arial"/>
          <w:b/>
          <w:bCs/>
          <w:sz w:val="32"/>
          <w:szCs w:val="32"/>
        </w:rPr>
      </w:pPr>
    </w:p>
    <w:p w14:paraId="6DC9F50A" w14:textId="77777777" w:rsidR="00851B60" w:rsidRPr="00103D03" w:rsidRDefault="00851B60">
      <w:pPr>
        <w:rPr>
          <w:rFonts w:ascii="Arial" w:eastAsia="Calibri" w:hAnsi="Arial" w:cs="Arial"/>
          <w:b/>
          <w:bCs/>
          <w:sz w:val="24"/>
          <w:szCs w:val="24"/>
        </w:rPr>
      </w:pPr>
      <w:r w:rsidRPr="00103D03">
        <w:rPr>
          <w:rFonts w:ascii="Arial" w:eastAsia="Calibri" w:hAnsi="Arial" w:cs="Arial"/>
          <w:b/>
          <w:bCs/>
          <w:sz w:val="32"/>
          <w:szCs w:val="32"/>
        </w:rPr>
        <w:t xml:space="preserve">Termin składania wniosków: 03.08.2020 r. – 21.08.2020 r. </w:t>
      </w:r>
    </w:p>
    <w:p w14:paraId="77CA78E4" w14:textId="77777777" w:rsidR="00851B60" w:rsidRPr="00103D03" w:rsidRDefault="00851B60">
      <w:pPr>
        <w:rPr>
          <w:rFonts w:ascii="Arial" w:eastAsia="Calibri" w:hAnsi="Arial" w:cs="Arial"/>
          <w:b/>
          <w:bCs/>
          <w:sz w:val="24"/>
          <w:szCs w:val="24"/>
        </w:rPr>
      </w:pPr>
    </w:p>
    <w:p w14:paraId="2D8CB133" w14:textId="77777777" w:rsidR="00851B60" w:rsidRPr="00103D03" w:rsidRDefault="00851B60">
      <w:pPr>
        <w:rPr>
          <w:rFonts w:ascii="Arial" w:eastAsia="Calibri" w:hAnsi="Arial" w:cs="Arial"/>
          <w:i/>
          <w:iCs/>
          <w:sz w:val="24"/>
          <w:szCs w:val="24"/>
        </w:rPr>
      </w:pPr>
    </w:p>
    <w:p w14:paraId="0976BA70" w14:textId="77777777" w:rsidR="00851B60" w:rsidRPr="00103D03" w:rsidRDefault="00851B60">
      <w:pPr>
        <w:rPr>
          <w:rFonts w:ascii="Arial" w:eastAsia="Calibri" w:hAnsi="Arial" w:cs="Arial"/>
          <w:i/>
          <w:iCs/>
          <w:sz w:val="24"/>
          <w:szCs w:val="24"/>
        </w:rPr>
      </w:pPr>
    </w:p>
    <w:p w14:paraId="2ADB040D" w14:textId="77777777" w:rsidR="00851B60" w:rsidRPr="00103D03" w:rsidRDefault="00851B60">
      <w:pPr>
        <w:rPr>
          <w:rFonts w:ascii="Arial" w:eastAsia="Calibri" w:hAnsi="Arial" w:cs="Arial"/>
          <w:i/>
          <w:iCs/>
          <w:sz w:val="24"/>
          <w:szCs w:val="24"/>
        </w:rPr>
      </w:pPr>
    </w:p>
    <w:p w14:paraId="2F372464" w14:textId="77777777" w:rsidR="00851B60" w:rsidRPr="00103D03" w:rsidRDefault="00851B60">
      <w:pPr>
        <w:rPr>
          <w:rFonts w:ascii="Arial" w:eastAsia="Calibri" w:hAnsi="Arial" w:cs="Arial"/>
          <w:i/>
          <w:iCs/>
          <w:sz w:val="24"/>
          <w:szCs w:val="24"/>
        </w:rPr>
      </w:pPr>
    </w:p>
    <w:p w14:paraId="717BD69C" w14:textId="77777777" w:rsidR="00851B60" w:rsidRPr="00103D03" w:rsidRDefault="00851B60">
      <w:pPr>
        <w:rPr>
          <w:rFonts w:ascii="Arial" w:eastAsia="Calibri" w:hAnsi="Arial" w:cs="Arial"/>
          <w:i/>
          <w:iCs/>
          <w:sz w:val="24"/>
          <w:szCs w:val="24"/>
        </w:rPr>
      </w:pPr>
    </w:p>
    <w:p w14:paraId="36E5070C" w14:textId="77777777" w:rsidR="00851B60" w:rsidRPr="00103D03" w:rsidRDefault="00851B60">
      <w:pPr>
        <w:rPr>
          <w:rFonts w:ascii="Arial" w:eastAsia="Calibri" w:hAnsi="Arial" w:cs="Arial"/>
          <w:i/>
          <w:iCs/>
          <w:sz w:val="24"/>
          <w:szCs w:val="24"/>
        </w:rPr>
      </w:pPr>
      <w:r w:rsidRPr="00103D03">
        <w:rPr>
          <w:rFonts w:ascii="Arial" w:eastAsia="Calibri" w:hAnsi="Arial" w:cs="Arial"/>
          <w:i/>
          <w:iCs/>
          <w:sz w:val="24"/>
          <w:szCs w:val="24"/>
        </w:rPr>
        <w:t xml:space="preserve">ZATWIERDZIŁA: </w:t>
      </w:r>
    </w:p>
    <w:p w14:paraId="0B4C3240" w14:textId="77777777" w:rsidR="00851B60" w:rsidRPr="00103D03" w:rsidRDefault="00851B60">
      <w:pPr>
        <w:rPr>
          <w:rFonts w:ascii="Arial" w:eastAsia="Calibri" w:hAnsi="Arial" w:cs="Arial"/>
          <w:i/>
          <w:iCs/>
          <w:sz w:val="24"/>
          <w:szCs w:val="24"/>
        </w:rPr>
      </w:pPr>
    </w:p>
    <w:p w14:paraId="05308164" w14:textId="77777777" w:rsidR="00851B60" w:rsidRPr="00103D03" w:rsidRDefault="00851B60">
      <w:pPr>
        <w:rPr>
          <w:rFonts w:ascii="Arial" w:eastAsia="Calibri" w:hAnsi="Arial" w:cs="Arial"/>
          <w:i/>
          <w:iCs/>
          <w:sz w:val="24"/>
          <w:szCs w:val="24"/>
        </w:rPr>
      </w:pPr>
      <w:r w:rsidRPr="00103D03">
        <w:rPr>
          <w:rFonts w:ascii="Arial" w:eastAsia="Calibri" w:hAnsi="Arial" w:cs="Arial"/>
          <w:i/>
          <w:iCs/>
          <w:sz w:val="24"/>
          <w:szCs w:val="24"/>
        </w:rPr>
        <w:t>ANNA URBANIAK</w:t>
      </w:r>
    </w:p>
    <w:p w14:paraId="30E09F63" w14:textId="77777777" w:rsidR="00851B60" w:rsidRPr="00103D03" w:rsidRDefault="00851B60">
      <w:pPr>
        <w:rPr>
          <w:rFonts w:ascii="Arial" w:eastAsia="Calibri" w:hAnsi="Arial" w:cs="Arial"/>
          <w:i/>
          <w:iCs/>
          <w:sz w:val="24"/>
          <w:szCs w:val="24"/>
        </w:rPr>
      </w:pPr>
      <w:r w:rsidRPr="00103D03">
        <w:rPr>
          <w:rFonts w:ascii="Arial" w:eastAsia="Calibri" w:hAnsi="Arial" w:cs="Arial"/>
          <w:i/>
          <w:iCs/>
          <w:sz w:val="24"/>
          <w:szCs w:val="24"/>
        </w:rPr>
        <w:t>WICEDYREKTOR</w:t>
      </w:r>
    </w:p>
    <w:p w14:paraId="344F6C70" w14:textId="77777777" w:rsidR="00851B60" w:rsidRPr="00103D03" w:rsidRDefault="00851B60">
      <w:pPr>
        <w:rPr>
          <w:rFonts w:ascii="Arial" w:eastAsia="Calibri" w:hAnsi="Arial" w:cs="Arial"/>
          <w:i/>
          <w:iCs/>
          <w:sz w:val="24"/>
          <w:szCs w:val="24"/>
        </w:rPr>
      </w:pPr>
      <w:r w:rsidRPr="00103D03">
        <w:rPr>
          <w:rFonts w:ascii="Arial" w:eastAsia="Calibri" w:hAnsi="Arial" w:cs="Arial"/>
          <w:i/>
          <w:iCs/>
          <w:sz w:val="24"/>
          <w:szCs w:val="24"/>
        </w:rPr>
        <w:t xml:space="preserve">WOJEWÓDZKIEGO URZĘDU PRACY </w:t>
      </w:r>
    </w:p>
    <w:p w14:paraId="65FFC580" w14:textId="77777777" w:rsidR="00851B60" w:rsidRPr="00103D03" w:rsidRDefault="00851B60">
      <w:pPr>
        <w:rPr>
          <w:rFonts w:ascii="Arial" w:eastAsia="Calibri" w:hAnsi="Arial" w:cs="Arial"/>
          <w:i/>
          <w:iCs/>
          <w:sz w:val="24"/>
          <w:szCs w:val="24"/>
        </w:rPr>
      </w:pPr>
      <w:r w:rsidRPr="00103D03">
        <w:rPr>
          <w:rFonts w:ascii="Arial" w:eastAsia="Calibri" w:hAnsi="Arial" w:cs="Arial"/>
          <w:i/>
          <w:iCs/>
          <w:sz w:val="24"/>
          <w:szCs w:val="24"/>
        </w:rPr>
        <w:t>W ZIELONEJ GÓRZE</w:t>
      </w:r>
    </w:p>
    <w:p w14:paraId="20489DE9" w14:textId="77777777" w:rsidR="00851B60" w:rsidRPr="00103D03" w:rsidRDefault="00851B60">
      <w:pPr>
        <w:rPr>
          <w:rFonts w:ascii="Arial" w:eastAsia="Calibri" w:hAnsi="Arial" w:cs="Arial"/>
          <w:i/>
          <w:iCs/>
          <w:sz w:val="24"/>
          <w:szCs w:val="24"/>
        </w:rPr>
      </w:pPr>
    </w:p>
    <w:p w14:paraId="1CDEC864" w14:textId="4BAB5338" w:rsidR="00851B60" w:rsidRPr="00103D03" w:rsidRDefault="00F007D5">
      <w:pPr>
        <w:rPr>
          <w:rFonts w:ascii="Arial" w:eastAsia="Calibri" w:hAnsi="Arial" w:cs="Arial"/>
          <w:sz w:val="24"/>
          <w:szCs w:val="24"/>
        </w:rPr>
      </w:pPr>
      <w:r w:rsidRPr="00103D03">
        <w:rPr>
          <w:rFonts w:ascii="Arial" w:eastAsia="Calibri" w:hAnsi="Arial" w:cs="Arial"/>
          <w:sz w:val="24"/>
          <w:szCs w:val="24"/>
        </w:rPr>
        <w:t>Zielona Góra, dnia ……………………….</w:t>
      </w:r>
    </w:p>
    <w:p w14:paraId="06A4796B" w14:textId="77777777" w:rsidR="00F007D5" w:rsidRPr="00103D03" w:rsidRDefault="00F007D5">
      <w:pPr>
        <w:rPr>
          <w:rFonts w:ascii="Arial" w:hAnsi="Arial" w:cs="Arial"/>
          <w:sz w:val="24"/>
          <w:szCs w:val="24"/>
        </w:rPr>
      </w:pPr>
    </w:p>
    <w:p w14:paraId="29BA6884" w14:textId="77777777" w:rsidR="00851B60" w:rsidRPr="00103D03" w:rsidRDefault="00851B60">
      <w:pPr>
        <w:rPr>
          <w:rFonts w:ascii="Arial" w:hAnsi="Arial" w:cs="Arial"/>
          <w:sz w:val="24"/>
          <w:szCs w:val="24"/>
        </w:rPr>
      </w:pPr>
    </w:p>
    <w:p w14:paraId="6F484EAA" w14:textId="32E70C18" w:rsidR="00851B60" w:rsidRPr="00103D03" w:rsidRDefault="00ED450A">
      <w:pPr>
        <w:jc w:val="center"/>
        <w:rPr>
          <w:rFonts w:ascii="Arial" w:hAnsi="Arial" w:cs="Arial"/>
          <w:sz w:val="24"/>
          <w:szCs w:val="24"/>
        </w:rPr>
      </w:pPr>
      <w:r w:rsidRPr="00103D03">
        <w:rPr>
          <w:rFonts w:ascii="Arial" w:hAnsi="Arial" w:cs="Arial"/>
          <w:sz w:val="24"/>
          <w:szCs w:val="24"/>
        </w:rPr>
        <w:t>wersja 1</w:t>
      </w:r>
    </w:p>
    <w:p w14:paraId="30DAA2E4" w14:textId="4EA7E3B0" w:rsidR="0053510D" w:rsidRPr="00103D03" w:rsidRDefault="0053510D">
      <w:pPr>
        <w:jc w:val="center"/>
        <w:rPr>
          <w:rFonts w:ascii="Arial" w:hAnsi="Arial" w:cs="Arial"/>
          <w:sz w:val="24"/>
          <w:szCs w:val="24"/>
        </w:rPr>
      </w:pPr>
    </w:p>
    <w:p w14:paraId="19D6AF21" w14:textId="59B445BD" w:rsidR="0053510D" w:rsidRPr="00103D03" w:rsidRDefault="0053510D">
      <w:pPr>
        <w:jc w:val="center"/>
        <w:rPr>
          <w:rFonts w:ascii="Arial" w:hAnsi="Arial" w:cs="Arial"/>
          <w:sz w:val="24"/>
          <w:szCs w:val="24"/>
        </w:rPr>
      </w:pPr>
    </w:p>
    <w:p w14:paraId="73E43B19" w14:textId="77777777" w:rsidR="0053510D" w:rsidRPr="00103D03" w:rsidRDefault="0053510D">
      <w:pPr>
        <w:jc w:val="center"/>
        <w:rPr>
          <w:rFonts w:ascii="Arial" w:hAnsi="Arial" w:cs="Arial"/>
          <w:sz w:val="24"/>
          <w:szCs w:val="24"/>
        </w:rPr>
      </w:pPr>
    </w:p>
    <w:p w14:paraId="43FED13C" w14:textId="77777777" w:rsidR="00851B60" w:rsidRPr="00103D03" w:rsidRDefault="00851B60">
      <w:pPr>
        <w:rPr>
          <w:rFonts w:ascii="Arial" w:hAnsi="Arial" w:cs="Arial"/>
          <w:sz w:val="24"/>
          <w:szCs w:val="24"/>
        </w:rPr>
      </w:pPr>
    </w:p>
    <w:p w14:paraId="21ADBFD8" w14:textId="77777777" w:rsidR="00851B60" w:rsidRPr="00103D03" w:rsidRDefault="00851B60">
      <w:pPr>
        <w:rPr>
          <w:rFonts w:ascii="Arial" w:hAnsi="Arial" w:cs="Arial"/>
        </w:rPr>
        <w:sectPr w:rsidR="00851B60" w:rsidRPr="00103D03">
          <w:footerReference w:type="default" r:id="rId10"/>
          <w:pgSz w:w="11906" w:h="16838"/>
          <w:pgMar w:top="1418" w:right="1418" w:bottom="1475" w:left="1418" w:header="737" w:footer="1418" w:gutter="0"/>
          <w:cols w:space="708"/>
          <w:docGrid w:linePitch="600" w:charSpace="28672"/>
        </w:sectPr>
      </w:pPr>
    </w:p>
    <w:tbl>
      <w:tblPr>
        <w:tblW w:w="0" w:type="auto"/>
        <w:tblInd w:w="-321" w:type="dxa"/>
        <w:tblLayout w:type="fixed"/>
        <w:tblLook w:val="0000" w:firstRow="0" w:lastRow="0" w:firstColumn="0" w:lastColumn="0" w:noHBand="0" w:noVBand="0"/>
      </w:tblPr>
      <w:tblGrid>
        <w:gridCol w:w="10179"/>
      </w:tblGrid>
      <w:tr w:rsidR="00851B60" w:rsidRPr="00103D03" w14:paraId="263FEB34" w14:textId="77777777">
        <w:tc>
          <w:tcPr>
            <w:tcW w:w="10179" w:type="dxa"/>
            <w:tcBorders>
              <w:top w:val="double" w:sz="1" w:space="0" w:color="000000"/>
              <w:left w:val="double" w:sz="1" w:space="0" w:color="000000"/>
              <w:bottom w:val="double" w:sz="1" w:space="0" w:color="000000"/>
              <w:right w:val="double" w:sz="1" w:space="0" w:color="000000"/>
            </w:tcBorders>
            <w:shd w:val="clear" w:color="auto" w:fill="FFFFFF"/>
          </w:tcPr>
          <w:p w14:paraId="21A57B2A" w14:textId="77777777" w:rsidR="00851B60" w:rsidRPr="00103D03" w:rsidRDefault="00851B60">
            <w:pPr>
              <w:pageBreakBefore/>
              <w:snapToGrid w:val="0"/>
              <w:ind w:left="315"/>
              <w:rPr>
                <w:rFonts w:ascii="Arial" w:hAnsi="Arial" w:cs="Arial"/>
                <w:b/>
                <w:caps/>
                <w:color w:val="538135"/>
                <w:sz w:val="24"/>
                <w:szCs w:val="24"/>
              </w:rPr>
            </w:pPr>
          </w:p>
          <w:p w14:paraId="6472CEDA" w14:textId="77777777" w:rsidR="00851B60" w:rsidRPr="00103D03" w:rsidRDefault="00851B60">
            <w:pPr>
              <w:ind w:left="315"/>
              <w:jc w:val="center"/>
              <w:rPr>
                <w:rFonts w:ascii="Arial" w:hAnsi="Arial" w:cs="Arial"/>
                <w:b/>
                <w:caps/>
                <w:sz w:val="24"/>
                <w:szCs w:val="24"/>
              </w:rPr>
            </w:pPr>
            <w:r w:rsidRPr="00103D03">
              <w:rPr>
                <w:rFonts w:ascii="Arial" w:hAnsi="Arial" w:cs="Arial"/>
                <w:b/>
                <w:caps/>
                <w:sz w:val="44"/>
                <w:szCs w:val="44"/>
              </w:rPr>
              <w:t>Ogłoszenie o konkursie</w:t>
            </w:r>
          </w:p>
          <w:p w14:paraId="23765DCF" w14:textId="77777777" w:rsidR="00851B60" w:rsidRPr="00103D03" w:rsidRDefault="00851B60">
            <w:pPr>
              <w:ind w:left="315"/>
              <w:jc w:val="center"/>
              <w:rPr>
                <w:rFonts w:ascii="Arial" w:hAnsi="Arial" w:cs="Arial"/>
                <w:b/>
                <w:caps/>
                <w:sz w:val="24"/>
                <w:szCs w:val="24"/>
              </w:rPr>
            </w:pPr>
          </w:p>
          <w:p w14:paraId="0EF99529" w14:textId="77777777" w:rsidR="00851B60" w:rsidRPr="00103D03" w:rsidRDefault="00851B60">
            <w:pPr>
              <w:jc w:val="center"/>
              <w:rPr>
                <w:rFonts w:ascii="Arial" w:eastAsia="Calibri" w:hAnsi="Arial" w:cs="Arial"/>
                <w:sz w:val="24"/>
                <w:szCs w:val="24"/>
              </w:rPr>
            </w:pPr>
            <w:r w:rsidRPr="00103D03">
              <w:rPr>
                <w:rFonts w:ascii="Arial" w:eastAsia="Calibri" w:hAnsi="Arial" w:cs="Arial"/>
                <w:sz w:val="44"/>
                <w:szCs w:val="44"/>
              </w:rPr>
              <w:t>Wojewódzki Urząd Pracy w Zielonej Górze</w:t>
            </w:r>
          </w:p>
          <w:p w14:paraId="17DBF9E6" w14:textId="77777777" w:rsidR="00851B60" w:rsidRPr="00103D03" w:rsidRDefault="00851B60">
            <w:pPr>
              <w:ind w:left="315"/>
              <w:jc w:val="center"/>
              <w:rPr>
                <w:rFonts w:ascii="Arial" w:eastAsia="Calibri" w:hAnsi="Arial" w:cs="Arial"/>
                <w:sz w:val="20"/>
                <w:szCs w:val="20"/>
              </w:rPr>
            </w:pPr>
            <w:r w:rsidRPr="00103D03">
              <w:rPr>
                <w:rFonts w:ascii="Arial" w:eastAsia="Calibri" w:hAnsi="Arial" w:cs="Arial"/>
                <w:sz w:val="24"/>
                <w:szCs w:val="24"/>
              </w:rPr>
              <w:t>z siedzibą przy ul. Wyspiańskiego 15, 65-036 Zielona Góra</w:t>
            </w:r>
          </w:p>
          <w:p w14:paraId="6D0EA247" w14:textId="77777777" w:rsidR="00851B60" w:rsidRPr="00103D03" w:rsidRDefault="00851B60">
            <w:pPr>
              <w:ind w:left="315"/>
              <w:jc w:val="center"/>
              <w:rPr>
                <w:rFonts w:ascii="Arial" w:eastAsia="Calibri" w:hAnsi="Arial" w:cs="Arial"/>
                <w:sz w:val="20"/>
                <w:szCs w:val="20"/>
              </w:rPr>
            </w:pPr>
          </w:p>
          <w:p w14:paraId="657460B2" w14:textId="77777777" w:rsidR="00851B60" w:rsidRPr="00103D03" w:rsidRDefault="00851B60">
            <w:pPr>
              <w:ind w:left="315"/>
              <w:jc w:val="center"/>
              <w:rPr>
                <w:rFonts w:ascii="Arial" w:eastAsia="Calibri" w:hAnsi="Arial" w:cs="Arial"/>
                <w:b/>
                <w:sz w:val="24"/>
                <w:szCs w:val="24"/>
              </w:rPr>
            </w:pPr>
            <w:r w:rsidRPr="00103D03">
              <w:rPr>
                <w:rFonts w:ascii="Arial" w:eastAsia="Calibri" w:hAnsi="Arial" w:cs="Arial"/>
                <w:sz w:val="28"/>
                <w:szCs w:val="28"/>
              </w:rPr>
              <w:t>ogłasza konkurs nr POWR.01.02.01-IP.25-08-K04/20</w:t>
            </w:r>
          </w:p>
          <w:p w14:paraId="3CAE83E0" w14:textId="77777777" w:rsidR="00851B60" w:rsidRPr="00103D03" w:rsidRDefault="00851B60">
            <w:pPr>
              <w:ind w:left="315"/>
              <w:jc w:val="center"/>
              <w:rPr>
                <w:rFonts w:ascii="Arial" w:eastAsia="Calibri" w:hAnsi="Arial" w:cs="Arial"/>
                <w:b/>
                <w:sz w:val="24"/>
                <w:szCs w:val="24"/>
              </w:rPr>
            </w:pPr>
          </w:p>
          <w:p w14:paraId="0E0601D8" w14:textId="31AC003A" w:rsidR="00851B60" w:rsidRPr="00103D03" w:rsidRDefault="00851B60">
            <w:pPr>
              <w:ind w:left="315"/>
              <w:jc w:val="center"/>
              <w:rPr>
                <w:rFonts w:ascii="Arial" w:eastAsia="Calibri" w:hAnsi="Arial" w:cs="Arial"/>
                <w:sz w:val="24"/>
                <w:szCs w:val="24"/>
              </w:rPr>
            </w:pPr>
            <w:r w:rsidRPr="00103D03">
              <w:rPr>
                <w:rFonts w:ascii="Arial" w:eastAsia="Calibri" w:hAnsi="Arial" w:cs="Arial"/>
                <w:b/>
                <w:sz w:val="24"/>
                <w:szCs w:val="24"/>
              </w:rPr>
              <w:t>na realizację projektów z zakresu kompleksowej aktywizacji zawodowej</w:t>
            </w:r>
            <w:r w:rsidR="002F4569" w:rsidRPr="00103D03">
              <w:rPr>
                <w:rFonts w:ascii="Arial" w:eastAsia="Calibri" w:hAnsi="Arial" w:cs="Arial"/>
                <w:b/>
                <w:sz w:val="24"/>
                <w:szCs w:val="24"/>
              </w:rPr>
              <w:t xml:space="preserve"> osób młodych</w:t>
            </w:r>
          </w:p>
          <w:p w14:paraId="17816A4D" w14:textId="77777777" w:rsidR="00851B60" w:rsidRPr="00103D03" w:rsidRDefault="00851B60">
            <w:pPr>
              <w:ind w:left="315"/>
              <w:jc w:val="center"/>
              <w:rPr>
                <w:rFonts w:ascii="Arial" w:eastAsia="Calibri" w:hAnsi="Arial" w:cs="Arial"/>
                <w:sz w:val="24"/>
                <w:szCs w:val="24"/>
              </w:rPr>
            </w:pPr>
          </w:p>
          <w:p w14:paraId="5AD7D39A" w14:textId="2F0D6FDE" w:rsidR="00851B60" w:rsidRPr="00103D03" w:rsidRDefault="00851B60">
            <w:pPr>
              <w:ind w:left="315"/>
              <w:jc w:val="center"/>
              <w:rPr>
                <w:rFonts w:ascii="Arial" w:eastAsia="Calibri" w:hAnsi="Arial" w:cs="Arial"/>
                <w:b/>
                <w:sz w:val="32"/>
                <w:szCs w:val="32"/>
              </w:rPr>
            </w:pPr>
            <w:r w:rsidRPr="00103D03">
              <w:rPr>
                <w:rFonts w:ascii="Arial" w:eastAsia="Calibri" w:hAnsi="Arial" w:cs="Arial"/>
                <w:sz w:val="24"/>
                <w:szCs w:val="24"/>
              </w:rPr>
              <w:t xml:space="preserve">w ramach Osi </w:t>
            </w:r>
            <w:r w:rsidR="00ED450A" w:rsidRPr="00103D03">
              <w:rPr>
                <w:rFonts w:ascii="Arial" w:eastAsia="Calibri" w:hAnsi="Arial" w:cs="Arial"/>
                <w:sz w:val="24"/>
                <w:szCs w:val="24"/>
              </w:rPr>
              <w:t xml:space="preserve">Priorytetowej </w:t>
            </w:r>
            <w:r w:rsidRPr="00103D03">
              <w:rPr>
                <w:rFonts w:ascii="Arial" w:eastAsia="Calibri" w:hAnsi="Arial" w:cs="Arial"/>
                <w:sz w:val="24"/>
                <w:szCs w:val="24"/>
              </w:rPr>
              <w:t xml:space="preserve">I </w:t>
            </w:r>
            <w:r w:rsidRPr="00103D03">
              <w:rPr>
                <w:rFonts w:ascii="Arial" w:eastAsia="Calibri" w:hAnsi="Arial" w:cs="Arial"/>
                <w:i/>
                <w:sz w:val="24"/>
                <w:szCs w:val="24"/>
              </w:rPr>
              <w:t>Rynek pracy otwarty dla wszystkich</w:t>
            </w:r>
          </w:p>
          <w:p w14:paraId="24DDADAA" w14:textId="77777777" w:rsidR="00851B60" w:rsidRPr="00103D03" w:rsidRDefault="00851B60">
            <w:pPr>
              <w:ind w:left="315"/>
              <w:jc w:val="center"/>
              <w:rPr>
                <w:rFonts w:ascii="Arial" w:eastAsia="Calibri" w:hAnsi="Arial" w:cs="Arial"/>
                <w:sz w:val="24"/>
                <w:szCs w:val="24"/>
              </w:rPr>
            </w:pPr>
            <w:r w:rsidRPr="00103D03">
              <w:rPr>
                <w:rFonts w:ascii="Arial" w:eastAsia="Calibri" w:hAnsi="Arial" w:cs="Arial"/>
                <w:b/>
                <w:sz w:val="32"/>
                <w:szCs w:val="32"/>
              </w:rPr>
              <w:t>Programu Operacyjnego Wiedza Edukacja Rozwój 2014-2020,</w:t>
            </w:r>
          </w:p>
          <w:p w14:paraId="675C09C1" w14:textId="31896B32" w:rsidR="00851B60" w:rsidRPr="00103D03" w:rsidRDefault="00851B60">
            <w:pPr>
              <w:ind w:left="315"/>
              <w:jc w:val="center"/>
              <w:rPr>
                <w:rFonts w:ascii="Arial" w:eastAsia="Calibri" w:hAnsi="Arial" w:cs="Arial"/>
                <w:bCs/>
                <w:sz w:val="24"/>
                <w:szCs w:val="24"/>
              </w:rPr>
            </w:pPr>
            <w:r w:rsidRPr="00103D03">
              <w:rPr>
                <w:rFonts w:ascii="Arial" w:eastAsia="Calibri" w:hAnsi="Arial" w:cs="Arial"/>
                <w:sz w:val="24"/>
                <w:szCs w:val="24"/>
              </w:rPr>
              <w:t>Działanie 1.2 Wsparcie osób młodych na regionalnym rynku pracy,</w:t>
            </w:r>
          </w:p>
          <w:p w14:paraId="50EF1764" w14:textId="77777777" w:rsidR="00851B60" w:rsidRPr="00103D03" w:rsidRDefault="00851B60">
            <w:pPr>
              <w:ind w:left="315"/>
              <w:jc w:val="center"/>
              <w:rPr>
                <w:rFonts w:ascii="Arial" w:eastAsia="Calibri" w:hAnsi="Arial" w:cs="Arial"/>
                <w:sz w:val="24"/>
                <w:szCs w:val="24"/>
              </w:rPr>
            </w:pPr>
            <w:r w:rsidRPr="00103D03">
              <w:rPr>
                <w:rFonts w:ascii="Arial" w:eastAsia="Calibri" w:hAnsi="Arial" w:cs="Arial"/>
                <w:bCs/>
                <w:sz w:val="24"/>
                <w:szCs w:val="24"/>
              </w:rPr>
              <w:t>Poddziałanie 1.2.1 Wsparcie udzielane z Europejskiego Funduszu Społecznego</w:t>
            </w:r>
          </w:p>
          <w:p w14:paraId="7F612ED7" w14:textId="77777777" w:rsidR="00851B60" w:rsidRPr="00103D03" w:rsidRDefault="00851B60">
            <w:pPr>
              <w:ind w:left="315"/>
              <w:rPr>
                <w:rFonts w:ascii="Arial" w:eastAsia="Calibri" w:hAnsi="Arial" w:cs="Arial"/>
                <w:sz w:val="24"/>
                <w:szCs w:val="24"/>
              </w:rPr>
            </w:pPr>
          </w:p>
          <w:p w14:paraId="4E4EF44D" w14:textId="77777777" w:rsidR="00851B60" w:rsidRPr="00103D03" w:rsidRDefault="00851B60">
            <w:pPr>
              <w:ind w:left="315"/>
              <w:jc w:val="center"/>
              <w:rPr>
                <w:rFonts w:ascii="Arial" w:hAnsi="Arial" w:cs="Arial"/>
                <w:sz w:val="24"/>
                <w:szCs w:val="24"/>
              </w:rPr>
            </w:pPr>
            <w:r w:rsidRPr="00103D03">
              <w:rPr>
                <w:rFonts w:ascii="Arial" w:eastAsia="Calibri" w:hAnsi="Arial" w:cs="Arial"/>
                <w:sz w:val="24"/>
                <w:szCs w:val="24"/>
              </w:rPr>
              <w:t>zgodnie z typem projektów określonym w niniejszym Regulaminie konkursu.</w:t>
            </w:r>
          </w:p>
          <w:p w14:paraId="45FF141A" w14:textId="77777777" w:rsidR="00851B60" w:rsidRPr="00103D03" w:rsidRDefault="00851B60">
            <w:pPr>
              <w:ind w:left="315"/>
              <w:rPr>
                <w:rFonts w:ascii="Arial" w:hAnsi="Arial" w:cs="Arial"/>
                <w:sz w:val="24"/>
                <w:szCs w:val="24"/>
              </w:rPr>
            </w:pPr>
          </w:p>
          <w:p w14:paraId="65B2F306" w14:textId="77777777" w:rsidR="00851B60" w:rsidRPr="00103D03" w:rsidRDefault="00851B60">
            <w:pPr>
              <w:spacing w:after="240"/>
              <w:ind w:left="315"/>
              <w:rPr>
                <w:rFonts w:ascii="Arial" w:hAnsi="Arial" w:cs="Arial"/>
                <w:b/>
              </w:rPr>
            </w:pPr>
            <w:r w:rsidRPr="00103D03">
              <w:rPr>
                <w:rFonts w:ascii="Arial" w:hAnsi="Arial" w:cs="Arial"/>
                <w:sz w:val="20"/>
                <w:szCs w:val="20"/>
              </w:rPr>
              <w:t>Projekty składane w odpowiedzi na konkurs powinny przyczyniać się do realizacji celów PO WER, w szczególności muszą wpisywać się w realizację celu szczegółowego Osi priorytetowej I:</w:t>
            </w:r>
          </w:p>
          <w:tbl>
            <w:tblPr>
              <w:tblW w:w="0" w:type="auto"/>
              <w:tblInd w:w="357" w:type="dxa"/>
              <w:tblLayout w:type="fixed"/>
              <w:tblLook w:val="0000" w:firstRow="0" w:lastRow="0" w:firstColumn="0" w:lastColumn="0" w:noHBand="0" w:noVBand="0"/>
            </w:tblPr>
            <w:tblGrid>
              <w:gridCol w:w="9220"/>
            </w:tblGrid>
            <w:tr w:rsidR="00851B60" w:rsidRPr="00103D03" w14:paraId="3F9643EB" w14:textId="77777777">
              <w:tc>
                <w:tcPr>
                  <w:tcW w:w="92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21542" w14:textId="77777777" w:rsidR="00851B60" w:rsidRPr="00103D03" w:rsidRDefault="00851B60" w:rsidP="002F4569">
                  <w:pPr>
                    <w:jc w:val="center"/>
                    <w:rPr>
                      <w:rFonts w:ascii="Arial" w:hAnsi="Arial" w:cs="Arial"/>
                    </w:rPr>
                  </w:pPr>
                  <w:r w:rsidRPr="00103D03">
                    <w:rPr>
                      <w:rFonts w:ascii="Arial" w:hAnsi="Arial" w:cs="Arial"/>
                      <w:b/>
                    </w:rPr>
                    <w:t>Zwiększenie możliwości zatrudnienia osób młodych do 29 roku życia, w tym w szczególności osób bez pracy, które nie uczestniczą w kształceniu i szkoleniu (tzw. młodzież NEET).</w:t>
                  </w:r>
                </w:p>
              </w:tc>
            </w:tr>
          </w:tbl>
          <w:p w14:paraId="02B85808" w14:textId="77777777" w:rsidR="00851B60" w:rsidRPr="00103D03" w:rsidRDefault="00851B60">
            <w:pPr>
              <w:rPr>
                <w:rFonts w:ascii="Arial" w:hAnsi="Arial" w:cs="Arial"/>
                <w:sz w:val="20"/>
                <w:szCs w:val="20"/>
              </w:rPr>
            </w:pPr>
          </w:p>
          <w:tbl>
            <w:tblPr>
              <w:tblW w:w="0" w:type="auto"/>
              <w:jc w:val="center"/>
              <w:tblLayout w:type="fixed"/>
              <w:tblLook w:val="0000" w:firstRow="0" w:lastRow="0" w:firstColumn="0" w:lastColumn="0" w:noHBand="0" w:noVBand="0"/>
            </w:tblPr>
            <w:tblGrid>
              <w:gridCol w:w="4076"/>
              <w:gridCol w:w="5256"/>
            </w:tblGrid>
            <w:tr w:rsidR="00851B60" w:rsidRPr="00103D03" w14:paraId="194FDFDD" w14:textId="77777777" w:rsidTr="002F4569">
              <w:trPr>
                <w:jc w:val="center"/>
              </w:trPr>
              <w:tc>
                <w:tcPr>
                  <w:tcW w:w="4076" w:type="dxa"/>
                  <w:tcBorders>
                    <w:top w:val="single" w:sz="4" w:space="0" w:color="000000"/>
                    <w:left w:val="single" w:sz="4" w:space="0" w:color="000000"/>
                    <w:bottom w:val="single" w:sz="4" w:space="0" w:color="000000"/>
                  </w:tcBorders>
                  <w:shd w:val="clear" w:color="auto" w:fill="FFFFFF"/>
                </w:tcPr>
                <w:p w14:paraId="7515CD38" w14:textId="77777777" w:rsidR="00851B60" w:rsidRPr="00103D03" w:rsidRDefault="00851B60">
                  <w:pPr>
                    <w:rPr>
                      <w:rFonts w:ascii="Arial" w:eastAsia="Calibri" w:hAnsi="Arial" w:cs="Arial"/>
                      <w:b/>
                      <w:sz w:val="22"/>
                      <w:szCs w:val="22"/>
                    </w:rPr>
                  </w:pPr>
                  <w:r w:rsidRPr="00103D03">
                    <w:rPr>
                      <w:rFonts w:ascii="Arial" w:eastAsia="Calibri" w:hAnsi="Arial" w:cs="Arial"/>
                      <w:sz w:val="22"/>
                      <w:szCs w:val="22"/>
                    </w:rPr>
                    <w:t xml:space="preserve">Kwota przeznaczona na konkurs: </w:t>
                  </w:r>
                </w:p>
              </w:tc>
              <w:tc>
                <w:tcPr>
                  <w:tcW w:w="5256" w:type="dxa"/>
                  <w:tcBorders>
                    <w:top w:val="single" w:sz="4" w:space="0" w:color="000000"/>
                    <w:left w:val="single" w:sz="4" w:space="0" w:color="000000"/>
                    <w:bottom w:val="single" w:sz="4" w:space="0" w:color="000000"/>
                    <w:right w:val="single" w:sz="4" w:space="0" w:color="000000"/>
                  </w:tcBorders>
                  <w:shd w:val="clear" w:color="auto" w:fill="FFFFFF"/>
                </w:tcPr>
                <w:p w14:paraId="606EE4E4" w14:textId="77777777" w:rsidR="00851B60" w:rsidRPr="00103D03" w:rsidRDefault="00851B60">
                  <w:pPr>
                    <w:rPr>
                      <w:rFonts w:ascii="Arial" w:hAnsi="Arial" w:cs="Arial"/>
                      <w:sz w:val="22"/>
                      <w:szCs w:val="22"/>
                    </w:rPr>
                  </w:pPr>
                  <w:r w:rsidRPr="00103D03">
                    <w:rPr>
                      <w:rFonts w:ascii="Arial" w:eastAsia="Calibri" w:hAnsi="Arial" w:cs="Arial"/>
                      <w:b/>
                      <w:sz w:val="22"/>
                      <w:szCs w:val="22"/>
                    </w:rPr>
                    <w:t>20 000 000,00 zł</w:t>
                  </w:r>
                </w:p>
              </w:tc>
            </w:tr>
            <w:tr w:rsidR="00851B60" w:rsidRPr="00103D03" w14:paraId="0B912269" w14:textId="77777777" w:rsidTr="002F4569">
              <w:trPr>
                <w:jc w:val="center"/>
              </w:trPr>
              <w:tc>
                <w:tcPr>
                  <w:tcW w:w="4076" w:type="dxa"/>
                  <w:tcBorders>
                    <w:top w:val="single" w:sz="4" w:space="0" w:color="000000"/>
                    <w:left w:val="single" w:sz="4" w:space="0" w:color="000000"/>
                    <w:bottom w:val="single" w:sz="4" w:space="0" w:color="000000"/>
                  </w:tcBorders>
                  <w:shd w:val="clear" w:color="auto" w:fill="FFFFFF"/>
                </w:tcPr>
                <w:p w14:paraId="284BDD61" w14:textId="77777777" w:rsidR="00851B60" w:rsidRPr="00103D03" w:rsidRDefault="00851B60">
                  <w:pPr>
                    <w:rPr>
                      <w:rFonts w:ascii="Arial" w:eastAsia="Calibri" w:hAnsi="Arial" w:cs="Arial"/>
                      <w:b/>
                      <w:i/>
                      <w:sz w:val="22"/>
                      <w:szCs w:val="22"/>
                    </w:rPr>
                  </w:pPr>
                  <w:r w:rsidRPr="00103D03">
                    <w:rPr>
                      <w:rFonts w:ascii="Arial" w:eastAsia="Calibri" w:hAnsi="Arial" w:cs="Arial"/>
                      <w:sz w:val="22"/>
                      <w:szCs w:val="22"/>
                    </w:rPr>
                    <w:t>Maksymalny poziom dofinansowania:</w:t>
                  </w:r>
                </w:p>
              </w:tc>
              <w:tc>
                <w:tcPr>
                  <w:tcW w:w="5256" w:type="dxa"/>
                  <w:tcBorders>
                    <w:top w:val="single" w:sz="4" w:space="0" w:color="000000"/>
                    <w:left w:val="single" w:sz="4" w:space="0" w:color="000000"/>
                    <w:bottom w:val="single" w:sz="4" w:space="0" w:color="000000"/>
                    <w:right w:val="single" w:sz="4" w:space="0" w:color="000000"/>
                  </w:tcBorders>
                  <w:shd w:val="clear" w:color="auto" w:fill="FFFFFF"/>
                </w:tcPr>
                <w:p w14:paraId="01789FA5" w14:textId="77777777" w:rsidR="00851B60" w:rsidRPr="00103D03" w:rsidRDefault="00851B60">
                  <w:pPr>
                    <w:rPr>
                      <w:rFonts w:ascii="Arial" w:hAnsi="Arial" w:cs="Arial"/>
                      <w:sz w:val="22"/>
                      <w:szCs w:val="22"/>
                    </w:rPr>
                  </w:pPr>
                  <w:r w:rsidRPr="00103D03">
                    <w:rPr>
                      <w:rFonts w:ascii="Arial" w:eastAsia="Calibri" w:hAnsi="Arial" w:cs="Arial"/>
                      <w:b/>
                      <w:i/>
                      <w:sz w:val="22"/>
                      <w:szCs w:val="22"/>
                    </w:rPr>
                    <w:t>zgodnie z rozdziałem 1.2 Regulaminu konkursu</w:t>
                  </w:r>
                </w:p>
              </w:tc>
            </w:tr>
            <w:tr w:rsidR="00851B60" w:rsidRPr="00103D03" w14:paraId="667A5EBD" w14:textId="77777777" w:rsidTr="002F4569">
              <w:trPr>
                <w:jc w:val="center"/>
              </w:trPr>
              <w:tc>
                <w:tcPr>
                  <w:tcW w:w="4076" w:type="dxa"/>
                  <w:tcBorders>
                    <w:top w:val="single" w:sz="4" w:space="0" w:color="000000"/>
                    <w:left w:val="single" w:sz="4" w:space="0" w:color="000000"/>
                    <w:bottom w:val="single" w:sz="4" w:space="0" w:color="000000"/>
                  </w:tcBorders>
                  <w:shd w:val="clear" w:color="auto" w:fill="FFFFFF"/>
                </w:tcPr>
                <w:p w14:paraId="59E1C2BA" w14:textId="77777777" w:rsidR="00851B60" w:rsidRPr="00103D03" w:rsidRDefault="00851B60">
                  <w:pPr>
                    <w:rPr>
                      <w:rFonts w:ascii="Arial" w:eastAsia="Calibri" w:hAnsi="Arial" w:cs="Arial"/>
                      <w:b/>
                      <w:sz w:val="22"/>
                      <w:szCs w:val="22"/>
                    </w:rPr>
                  </w:pPr>
                  <w:r w:rsidRPr="00103D03">
                    <w:rPr>
                      <w:rFonts w:ascii="Arial" w:eastAsia="Calibri" w:hAnsi="Arial" w:cs="Arial"/>
                      <w:sz w:val="22"/>
                      <w:szCs w:val="22"/>
                    </w:rPr>
                    <w:t>Miejsce składania wniosków:</w:t>
                  </w:r>
                </w:p>
              </w:tc>
              <w:tc>
                <w:tcPr>
                  <w:tcW w:w="5256" w:type="dxa"/>
                  <w:tcBorders>
                    <w:top w:val="single" w:sz="4" w:space="0" w:color="000000"/>
                    <w:left w:val="single" w:sz="4" w:space="0" w:color="000000"/>
                    <w:bottom w:val="single" w:sz="4" w:space="0" w:color="000000"/>
                    <w:right w:val="single" w:sz="4" w:space="0" w:color="000000"/>
                  </w:tcBorders>
                  <w:shd w:val="clear" w:color="auto" w:fill="FFFFFF"/>
                </w:tcPr>
                <w:p w14:paraId="44F841D5" w14:textId="3D4DF01D" w:rsidR="00851B60" w:rsidRPr="00103D03" w:rsidRDefault="00851B60">
                  <w:pPr>
                    <w:rPr>
                      <w:rFonts w:ascii="Arial" w:eastAsia="Calibri" w:hAnsi="Arial" w:cs="Arial"/>
                      <w:b/>
                      <w:sz w:val="22"/>
                      <w:szCs w:val="22"/>
                    </w:rPr>
                  </w:pPr>
                  <w:r w:rsidRPr="00103D03">
                    <w:rPr>
                      <w:rFonts w:ascii="Arial" w:eastAsia="Calibri" w:hAnsi="Arial" w:cs="Arial"/>
                      <w:b/>
                      <w:sz w:val="22"/>
                      <w:szCs w:val="22"/>
                    </w:rPr>
                    <w:t>Wojewódzki Urząd Pracy</w:t>
                  </w:r>
                  <w:r w:rsidR="00ED450A" w:rsidRPr="00103D03">
                    <w:rPr>
                      <w:rFonts w:ascii="Arial" w:eastAsia="Calibri" w:hAnsi="Arial" w:cs="Arial"/>
                      <w:b/>
                      <w:sz w:val="22"/>
                      <w:szCs w:val="22"/>
                    </w:rPr>
                    <w:t xml:space="preserve"> w Zielonej Górze</w:t>
                  </w:r>
                </w:p>
                <w:p w14:paraId="03026BE3" w14:textId="77777777" w:rsidR="00851B60" w:rsidRPr="00103D03" w:rsidRDefault="00851B60">
                  <w:pPr>
                    <w:rPr>
                      <w:rFonts w:ascii="Arial" w:eastAsia="Calibri" w:hAnsi="Arial" w:cs="Arial"/>
                      <w:b/>
                      <w:sz w:val="22"/>
                      <w:szCs w:val="22"/>
                    </w:rPr>
                  </w:pPr>
                  <w:r w:rsidRPr="00103D03">
                    <w:rPr>
                      <w:rFonts w:ascii="Arial" w:eastAsia="Calibri" w:hAnsi="Arial" w:cs="Arial"/>
                      <w:b/>
                      <w:sz w:val="22"/>
                      <w:szCs w:val="22"/>
                    </w:rPr>
                    <w:t xml:space="preserve">ul. Wyspiańskiego 15 </w:t>
                  </w:r>
                </w:p>
                <w:p w14:paraId="0EF19F56" w14:textId="77777777" w:rsidR="00851B60" w:rsidRPr="00103D03" w:rsidRDefault="00851B60">
                  <w:pPr>
                    <w:rPr>
                      <w:rFonts w:ascii="Arial" w:hAnsi="Arial" w:cs="Arial"/>
                      <w:sz w:val="22"/>
                      <w:szCs w:val="22"/>
                    </w:rPr>
                  </w:pPr>
                  <w:r w:rsidRPr="00103D03">
                    <w:rPr>
                      <w:rFonts w:ascii="Arial" w:eastAsia="Calibri" w:hAnsi="Arial" w:cs="Arial"/>
                      <w:b/>
                      <w:sz w:val="22"/>
                      <w:szCs w:val="22"/>
                    </w:rPr>
                    <w:t xml:space="preserve">65-036 Zielona Góra </w:t>
                  </w:r>
                </w:p>
              </w:tc>
            </w:tr>
            <w:tr w:rsidR="00851B60" w:rsidRPr="00103D03" w14:paraId="1ABAB64A" w14:textId="77777777" w:rsidTr="002F4569">
              <w:trPr>
                <w:jc w:val="center"/>
              </w:trPr>
              <w:tc>
                <w:tcPr>
                  <w:tcW w:w="4076" w:type="dxa"/>
                  <w:tcBorders>
                    <w:top w:val="single" w:sz="4" w:space="0" w:color="000000"/>
                    <w:left w:val="single" w:sz="4" w:space="0" w:color="000000"/>
                    <w:bottom w:val="single" w:sz="4" w:space="0" w:color="000000"/>
                  </w:tcBorders>
                  <w:shd w:val="clear" w:color="auto" w:fill="FFFFFF"/>
                </w:tcPr>
                <w:p w14:paraId="7F9167DA" w14:textId="77777777" w:rsidR="00851B60" w:rsidRPr="00103D03" w:rsidRDefault="00851B60">
                  <w:pPr>
                    <w:rPr>
                      <w:rFonts w:ascii="Arial" w:eastAsia="Calibri" w:hAnsi="Arial" w:cs="Arial"/>
                      <w:b/>
                      <w:bCs/>
                      <w:sz w:val="22"/>
                      <w:szCs w:val="22"/>
                    </w:rPr>
                  </w:pPr>
                  <w:r w:rsidRPr="00103D03">
                    <w:rPr>
                      <w:rFonts w:ascii="Arial" w:eastAsia="Calibri" w:hAnsi="Arial" w:cs="Arial"/>
                      <w:sz w:val="22"/>
                      <w:szCs w:val="22"/>
                    </w:rPr>
                    <w:t>Termin składania wniosków</w:t>
                  </w:r>
                </w:p>
              </w:tc>
              <w:tc>
                <w:tcPr>
                  <w:tcW w:w="5256" w:type="dxa"/>
                  <w:tcBorders>
                    <w:top w:val="single" w:sz="4" w:space="0" w:color="000000"/>
                    <w:left w:val="single" w:sz="4" w:space="0" w:color="000000"/>
                    <w:bottom w:val="single" w:sz="4" w:space="0" w:color="000000"/>
                    <w:right w:val="single" w:sz="4" w:space="0" w:color="000000"/>
                  </w:tcBorders>
                  <w:shd w:val="clear" w:color="auto" w:fill="FFFFFF"/>
                </w:tcPr>
                <w:p w14:paraId="084A0551" w14:textId="77777777" w:rsidR="00851B60" w:rsidRPr="00103D03" w:rsidRDefault="00851B60">
                  <w:pPr>
                    <w:rPr>
                      <w:rFonts w:ascii="Arial" w:hAnsi="Arial" w:cs="Arial"/>
                      <w:sz w:val="22"/>
                      <w:szCs w:val="22"/>
                    </w:rPr>
                  </w:pPr>
                  <w:r w:rsidRPr="00103D03">
                    <w:rPr>
                      <w:rFonts w:ascii="Arial" w:eastAsia="Calibri" w:hAnsi="Arial" w:cs="Arial"/>
                      <w:b/>
                      <w:bCs/>
                      <w:sz w:val="22"/>
                      <w:szCs w:val="22"/>
                    </w:rPr>
                    <w:t>03.08.2020 r. – 21.08.2020 r.</w:t>
                  </w:r>
                </w:p>
              </w:tc>
            </w:tr>
          </w:tbl>
          <w:p w14:paraId="07F001C3" w14:textId="77777777" w:rsidR="00851B60" w:rsidRPr="00103D03" w:rsidRDefault="00851B60">
            <w:pPr>
              <w:rPr>
                <w:rFonts w:ascii="Arial" w:eastAsia="Calibri" w:hAnsi="Arial" w:cs="Arial"/>
                <w:sz w:val="20"/>
                <w:szCs w:val="20"/>
              </w:rPr>
            </w:pPr>
          </w:p>
          <w:p w14:paraId="1D805741" w14:textId="77777777" w:rsidR="00851B60" w:rsidRPr="00103D03" w:rsidRDefault="00851B60">
            <w:pPr>
              <w:ind w:left="455"/>
              <w:rPr>
                <w:rFonts w:ascii="Arial" w:eastAsia="Calibri" w:hAnsi="Arial" w:cs="Arial"/>
                <w:sz w:val="22"/>
                <w:szCs w:val="22"/>
              </w:rPr>
            </w:pPr>
            <w:r w:rsidRPr="00103D03">
              <w:rPr>
                <w:rFonts w:ascii="Arial" w:eastAsia="Calibri" w:hAnsi="Arial" w:cs="Arial"/>
                <w:sz w:val="22"/>
                <w:szCs w:val="22"/>
              </w:rPr>
              <w:t xml:space="preserve">Sposób i forma składania wniosków o dofinansowanie została określona w </w:t>
            </w:r>
            <w:r w:rsidRPr="00103D03">
              <w:rPr>
                <w:rFonts w:ascii="Arial" w:eastAsia="Calibri" w:hAnsi="Arial" w:cs="Arial"/>
                <w:i/>
                <w:sz w:val="22"/>
                <w:szCs w:val="22"/>
              </w:rPr>
              <w:t>Regulaminie konkursu</w:t>
            </w:r>
            <w:r w:rsidRPr="00103D03">
              <w:rPr>
                <w:rFonts w:ascii="Arial" w:eastAsia="Calibri" w:hAnsi="Arial" w:cs="Arial"/>
                <w:sz w:val="22"/>
                <w:szCs w:val="22"/>
              </w:rPr>
              <w:t>.</w:t>
            </w:r>
          </w:p>
          <w:p w14:paraId="5FA0220B" w14:textId="77777777" w:rsidR="00851B60" w:rsidRPr="00103D03" w:rsidRDefault="00851B60">
            <w:pPr>
              <w:ind w:left="455"/>
              <w:rPr>
                <w:rFonts w:ascii="Arial" w:eastAsia="Calibri" w:hAnsi="Arial" w:cs="Arial"/>
                <w:sz w:val="24"/>
                <w:szCs w:val="24"/>
              </w:rPr>
            </w:pPr>
          </w:p>
          <w:p w14:paraId="1D46DA23" w14:textId="77777777" w:rsidR="00851B60" w:rsidRPr="00103D03" w:rsidRDefault="00851B60">
            <w:pPr>
              <w:ind w:left="455"/>
              <w:rPr>
                <w:rFonts w:ascii="Arial" w:hAnsi="Arial" w:cs="Arial"/>
                <w:sz w:val="24"/>
                <w:szCs w:val="24"/>
              </w:rPr>
            </w:pPr>
            <w:r w:rsidRPr="00103D03">
              <w:rPr>
                <w:rFonts w:ascii="Arial" w:eastAsia="Calibri" w:hAnsi="Arial" w:cs="Arial"/>
                <w:sz w:val="24"/>
                <w:szCs w:val="24"/>
                <w:u w:val="single"/>
              </w:rPr>
              <w:t xml:space="preserve">Konkurs nie jest podzielony na rundy. </w:t>
            </w:r>
          </w:p>
          <w:p w14:paraId="422B37E6" w14:textId="77777777" w:rsidR="00851B60" w:rsidRPr="00103D03" w:rsidRDefault="00851B60">
            <w:pPr>
              <w:ind w:left="455"/>
              <w:rPr>
                <w:rFonts w:ascii="Arial" w:hAnsi="Arial" w:cs="Arial"/>
                <w:sz w:val="24"/>
                <w:szCs w:val="24"/>
              </w:rPr>
            </w:pPr>
          </w:p>
          <w:p w14:paraId="0F0C3B77" w14:textId="657B695A" w:rsidR="00851B60" w:rsidRPr="00103D03" w:rsidRDefault="00851B60">
            <w:pPr>
              <w:ind w:left="455"/>
              <w:rPr>
                <w:rFonts w:ascii="Arial" w:hAnsi="Arial" w:cs="Arial"/>
                <w:b/>
                <w:bCs/>
                <w:sz w:val="24"/>
                <w:szCs w:val="24"/>
              </w:rPr>
            </w:pPr>
            <w:r w:rsidRPr="00103D03">
              <w:rPr>
                <w:rFonts w:ascii="Arial" w:hAnsi="Arial" w:cs="Arial"/>
                <w:sz w:val="24"/>
                <w:szCs w:val="24"/>
              </w:rPr>
              <w:t xml:space="preserve">Regulamin konkursu oraz wyjaśnienia o charakterze ogólnym publikowane są na stronie internetowej IOK: </w:t>
            </w:r>
            <w:hyperlink r:id="rId11" w:history="1">
              <w:r w:rsidR="00ED450A" w:rsidRPr="00103D03">
                <w:rPr>
                  <w:rStyle w:val="Hipercze"/>
                  <w:rFonts w:ascii="Arial" w:hAnsi="Arial" w:cs="Arial"/>
                  <w:sz w:val="24"/>
                  <w:szCs w:val="24"/>
                </w:rPr>
                <w:t>http://power-wupzielonagora.praca.gov.pl/</w:t>
              </w:r>
            </w:hyperlink>
            <w:r w:rsidRPr="00103D03">
              <w:rPr>
                <w:rFonts w:ascii="Arial" w:hAnsi="Arial" w:cs="Arial"/>
                <w:sz w:val="24"/>
                <w:szCs w:val="24"/>
              </w:rPr>
              <w:t xml:space="preserve">  </w:t>
            </w:r>
          </w:p>
          <w:p w14:paraId="6351ED97" w14:textId="77777777" w:rsidR="00851B60" w:rsidRPr="00103D03" w:rsidRDefault="00851B60">
            <w:pPr>
              <w:ind w:left="455"/>
              <w:rPr>
                <w:rFonts w:ascii="Arial" w:hAnsi="Arial" w:cs="Arial"/>
                <w:b/>
                <w:bCs/>
                <w:sz w:val="24"/>
                <w:szCs w:val="24"/>
              </w:rPr>
            </w:pPr>
          </w:p>
          <w:p w14:paraId="59149DE2" w14:textId="77777777" w:rsidR="00851B60" w:rsidRPr="00103D03" w:rsidRDefault="00851B60">
            <w:pPr>
              <w:ind w:left="455"/>
              <w:rPr>
                <w:rFonts w:ascii="Arial" w:hAnsi="Arial" w:cs="Arial"/>
                <w:b/>
                <w:bCs/>
                <w:sz w:val="20"/>
                <w:szCs w:val="20"/>
              </w:rPr>
            </w:pPr>
            <w:r w:rsidRPr="00103D03">
              <w:rPr>
                <w:rFonts w:ascii="Arial" w:hAnsi="Arial" w:cs="Arial"/>
                <w:b/>
                <w:bCs/>
                <w:sz w:val="20"/>
                <w:szCs w:val="20"/>
              </w:rPr>
              <w:t xml:space="preserve">IOK udziela wyjaśnień </w:t>
            </w:r>
            <w:r w:rsidRPr="00103D03">
              <w:rPr>
                <w:rFonts w:ascii="Arial" w:hAnsi="Arial" w:cs="Arial"/>
                <w:sz w:val="20"/>
                <w:szCs w:val="20"/>
              </w:rPr>
              <w:t xml:space="preserve">w kwestiach dotyczących konkursu </w:t>
            </w:r>
          </w:p>
          <w:p w14:paraId="06F9D3C0" w14:textId="4A857C49" w:rsidR="00851B60" w:rsidRPr="00103D03" w:rsidRDefault="00851B60" w:rsidP="008E6F92">
            <w:pPr>
              <w:numPr>
                <w:ilvl w:val="0"/>
                <w:numId w:val="2"/>
              </w:numPr>
              <w:ind w:left="455" w:firstLine="0"/>
              <w:rPr>
                <w:rFonts w:ascii="Arial" w:hAnsi="Arial" w:cs="Arial"/>
                <w:b/>
                <w:bCs/>
                <w:sz w:val="20"/>
                <w:szCs w:val="20"/>
              </w:rPr>
            </w:pPr>
            <w:r w:rsidRPr="00103D03">
              <w:rPr>
                <w:rFonts w:ascii="Arial" w:hAnsi="Arial" w:cs="Arial"/>
                <w:b/>
                <w:bCs/>
                <w:sz w:val="20"/>
                <w:szCs w:val="20"/>
              </w:rPr>
              <w:t xml:space="preserve">telefonicznie </w:t>
            </w:r>
            <w:r w:rsidRPr="00103D03">
              <w:rPr>
                <w:rFonts w:ascii="Arial" w:hAnsi="Arial" w:cs="Arial"/>
                <w:sz w:val="20"/>
                <w:szCs w:val="20"/>
              </w:rPr>
              <w:t>- pod nr</w:t>
            </w:r>
            <w:r w:rsidR="00ED450A" w:rsidRPr="00103D03">
              <w:rPr>
                <w:rFonts w:ascii="Arial" w:hAnsi="Arial" w:cs="Arial"/>
                <w:sz w:val="20"/>
                <w:szCs w:val="20"/>
              </w:rPr>
              <w:t>.</w:t>
            </w:r>
            <w:r w:rsidRPr="00103D03">
              <w:rPr>
                <w:rFonts w:ascii="Arial" w:hAnsi="Arial" w:cs="Arial"/>
                <w:sz w:val="20"/>
                <w:szCs w:val="20"/>
              </w:rPr>
              <w:t xml:space="preserve"> tel.: 68 456 56 04  </w:t>
            </w:r>
          </w:p>
          <w:p w14:paraId="393D2EC3" w14:textId="77777777" w:rsidR="00851B60" w:rsidRPr="00103D03" w:rsidRDefault="00851B60" w:rsidP="008E6F92">
            <w:pPr>
              <w:numPr>
                <w:ilvl w:val="0"/>
                <w:numId w:val="2"/>
              </w:numPr>
              <w:ind w:left="455" w:firstLine="0"/>
              <w:rPr>
                <w:rFonts w:ascii="Arial" w:hAnsi="Arial" w:cs="Arial"/>
                <w:b/>
                <w:bCs/>
                <w:sz w:val="20"/>
                <w:szCs w:val="20"/>
              </w:rPr>
            </w:pPr>
            <w:r w:rsidRPr="00103D03">
              <w:rPr>
                <w:rFonts w:ascii="Arial" w:hAnsi="Arial" w:cs="Arial"/>
                <w:b/>
                <w:bCs/>
                <w:sz w:val="20"/>
                <w:szCs w:val="20"/>
              </w:rPr>
              <w:t>pod adresem poczty elektronicznej</w:t>
            </w:r>
            <w:r w:rsidRPr="00103D03">
              <w:rPr>
                <w:rFonts w:ascii="Arial" w:hAnsi="Arial" w:cs="Arial"/>
                <w:sz w:val="20"/>
                <w:szCs w:val="20"/>
              </w:rPr>
              <w:t xml:space="preserve">: </w:t>
            </w:r>
            <w:hyperlink r:id="rId12" w:history="1">
              <w:r w:rsidRPr="00103D03">
                <w:rPr>
                  <w:rStyle w:val="Hipercze"/>
                  <w:rFonts w:ascii="Arial" w:hAnsi="Arial" w:cs="Arial"/>
                  <w:sz w:val="20"/>
                  <w:szCs w:val="20"/>
                </w:rPr>
                <w:t>efs@wup.zgora.pl</w:t>
              </w:r>
            </w:hyperlink>
            <w:r w:rsidRPr="00103D03">
              <w:rPr>
                <w:rFonts w:ascii="Arial" w:hAnsi="Arial" w:cs="Arial"/>
                <w:sz w:val="20"/>
                <w:szCs w:val="20"/>
              </w:rPr>
              <w:t xml:space="preserve"> </w:t>
            </w:r>
          </w:p>
          <w:p w14:paraId="7B37C9A6" w14:textId="32A2856B" w:rsidR="00851B60" w:rsidRPr="00103D03" w:rsidRDefault="00851B60" w:rsidP="008E6F92">
            <w:pPr>
              <w:numPr>
                <w:ilvl w:val="0"/>
                <w:numId w:val="2"/>
              </w:numPr>
              <w:ind w:left="455" w:firstLine="0"/>
              <w:rPr>
                <w:rFonts w:ascii="Arial" w:hAnsi="Arial" w:cs="Arial"/>
              </w:rPr>
            </w:pPr>
            <w:r w:rsidRPr="00103D03">
              <w:rPr>
                <w:rFonts w:ascii="Arial" w:hAnsi="Arial" w:cs="Arial"/>
                <w:b/>
                <w:bCs/>
                <w:sz w:val="20"/>
                <w:szCs w:val="20"/>
              </w:rPr>
              <w:t>w siedzibie Wojewódzkiego Urzędu Pracy</w:t>
            </w:r>
            <w:r w:rsidR="00ED450A" w:rsidRPr="00103D03">
              <w:rPr>
                <w:rFonts w:ascii="Arial" w:hAnsi="Arial" w:cs="Arial"/>
                <w:b/>
                <w:bCs/>
                <w:sz w:val="20"/>
                <w:szCs w:val="20"/>
              </w:rPr>
              <w:t xml:space="preserve"> w Zielonej Górze</w:t>
            </w:r>
            <w:r w:rsidRPr="00103D03">
              <w:rPr>
                <w:rFonts w:ascii="Arial" w:hAnsi="Arial" w:cs="Arial"/>
                <w:b/>
                <w:bCs/>
                <w:sz w:val="20"/>
                <w:szCs w:val="20"/>
              </w:rPr>
              <w:t xml:space="preserve"> </w:t>
            </w:r>
            <w:r w:rsidRPr="00103D03">
              <w:rPr>
                <w:rFonts w:ascii="Arial" w:hAnsi="Arial" w:cs="Arial"/>
                <w:bCs/>
                <w:sz w:val="20"/>
                <w:szCs w:val="20"/>
              </w:rPr>
              <w:t>(pokój 311)</w:t>
            </w:r>
          </w:p>
        </w:tc>
      </w:tr>
    </w:tbl>
    <w:p w14:paraId="7D2EF424" w14:textId="2EDE6105" w:rsidR="00851B60" w:rsidRDefault="00851B60">
      <w:pPr>
        <w:rPr>
          <w:rFonts w:ascii="Arial" w:hAnsi="Arial" w:cs="Arial"/>
          <w:i/>
          <w:sz w:val="32"/>
          <w:szCs w:val="32"/>
        </w:rPr>
      </w:pPr>
    </w:p>
    <w:p w14:paraId="243CD1CA" w14:textId="77777777" w:rsidR="00103D03" w:rsidRPr="00103D03" w:rsidRDefault="00103D03">
      <w:pPr>
        <w:rPr>
          <w:rFonts w:ascii="Arial" w:hAnsi="Arial" w:cs="Arial"/>
          <w:sz w:val="32"/>
          <w:szCs w:val="32"/>
        </w:rPr>
      </w:pPr>
    </w:p>
    <w:p w14:paraId="0D590982" w14:textId="77777777" w:rsidR="00851B60" w:rsidRPr="00103D03" w:rsidRDefault="00851B60" w:rsidP="00103D03">
      <w:pPr>
        <w:spacing w:line="276" w:lineRule="auto"/>
        <w:rPr>
          <w:rFonts w:ascii="Arial" w:hAnsi="Arial" w:cs="Arial"/>
          <w:sz w:val="24"/>
          <w:szCs w:val="24"/>
        </w:rPr>
      </w:pPr>
      <w:r w:rsidRPr="00103D03">
        <w:rPr>
          <w:rFonts w:ascii="Arial" w:hAnsi="Arial" w:cs="Arial"/>
          <w:sz w:val="24"/>
          <w:szCs w:val="24"/>
        </w:rPr>
        <w:t>Spis treści</w:t>
      </w:r>
    </w:p>
    <w:p w14:paraId="2BCE8097" w14:textId="77777777" w:rsidR="00851B60" w:rsidRPr="00103D03" w:rsidRDefault="00851B60" w:rsidP="00103D03">
      <w:pPr>
        <w:spacing w:line="276" w:lineRule="auto"/>
        <w:rPr>
          <w:rFonts w:ascii="Arial" w:hAnsi="Arial" w:cs="Arial"/>
          <w:sz w:val="24"/>
          <w:szCs w:val="24"/>
        </w:rPr>
      </w:pPr>
    </w:p>
    <w:p w14:paraId="566CBFB7" w14:textId="6714F9DB" w:rsidR="00103D03" w:rsidRPr="00103D03" w:rsidRDefault="00851B60" w:rsidP="00103D03">
      <w:pPr>
        <w:pStyle w:val="Spistreci1"/>
        <w:spacing w:after="0" w:line="276" w:lineRule="auto"/>
        <w:rPr>
          <w:rFonts w:ascii="Arial" w:eastAsiaTheme="minorEastAsia" w:hAnsi="Arial" w:cs="Arial"/>
          <w:noProof/>
          <w:sz w:val="24"/>
          <w:szCs w:val="24"/>
          <w:lang w:eastAsia="pl-PL"/>
        </w:rPr>
      </w:pPr>
      <w:r w:rsidRPr="00103D03">
        <w:rPr>
          <w:rFonts w:ascii="Arial" w:hAnsi="Arial" w:cs="Arial"/>
          <w:sz w:val="24"/>
          <w:szCs w:val="24"/>
        </w:rPr>
        <w:fldChar w:fldCharType="begin"/>
      </w:r>
      <w:r w:rsidRPr="00103D03">
        <w:rPr>
          <w:rFonts w:ascii="Arial" w:hAnsi="Arial" w:cs="Arial"/>
          <w:sz w:val="24"/>
          <w:szCs w:val="24"/>
        </w:rPr>
        <w:instrText xml:space="preserve"> TOC </w:instrText>
      </w:r>
      <w:r w:rsidRPr="00103D03">
        <w:rPr>
          <w:rFonts w:ascii="Arial" w:hAnsi="Arial" w:cs="Arial"/>
          <w:sz w:val="24"/>
          <w:szCs w:val="24"/>
        </w:rPr>
        <w:fldChar w:fldCharType="separate"/>
      </w:r>
      <w:r w:rsidR="00103D03" w:rsidRPr="00103D03">
        <w:rPr>
          <w:rFonts w:ascii="Arial" w:hAnsi="Arial" w:cs="Arial"/>
          <w:noProof/>
          <w:sz w:val="24"/>
          <w:szCs w:val="24"/>
        </w:rPr>
        <w:t>Wykaz skrótów</w:t>
      </w:r>
      <w:r w:rsidR="00103D03" w:rsidRPr="00103D03">
        <w:rPr>
          <w:rFonts w:ascii="Arial" w:hAnsi="Arial" w:cs="Arial"/>
          <w:noProof/>
          <w:sz w:val="24"/>
          <w:szCs w:val="24"/>
        </w:rPr>
        <w:tab/>
      </w:r>
      <w:r w:rsidR="00103D03" w:rsidRPr="00103D03">
        <w:rPr>
          <w:rFonts w:ascii="Arial" w:hAnsi="Arial" w:cs="Arial"/>
          <w:noProof/>
          <w:sz w:val="24"/>
          <w:szCs w:val="24"/>
        </w:rPr>
        <w:fldChar w:fldCharType="begin"/>
      </w:r>
      <w:r w:rsidR="00103D03" w:rsidRPr="00103D03">
        <w:rPr>
          <w:rFonts w:ascii="Arial" w:hAnsi="Arial" w:cs="Arial"/>
          <w:noProof/>
          <w:sz w:val="24"/>
          <w:szCs w:val="24"/>
        </w:rPr>
        <w:instrText xml:space="preserve"> PAGEREF _Toc43792458 \h </w:instrText>
      </w:r>
      <w:r w:rsidR="00103D03" w:rsidRPr="00103D03">
        <w:rPr>
          <w:rFonts w:ascii="Arial" w:hAnsi="Arial" w:cs="Arial"/>
          <w:noProof/>
          <w:sz w:val="24"/>
          <w:szCs w:val="24"/>
        </w:rPr>
      </w:r>
      <w:r w:rsidR="00103D03" w:rsidRPr="00103D03">
        <w:rPr>
          <w:rFonts w:ascii="Arial" w:hAnsi="Arial" w:cs="Arial"/>
          <w:noProof/>
          <w:sz w:val="24"/>
          <w:szCs w:val="24"/>
        </w:rPr>
        <w:fldChar w:fldCharType="separate"/>
      </w:r>
      <w:r w:rsidR="00BB3C6C">
        <w:rPr>
          <w:rFonts w:ascii="Arial" w:hAnsi="Arial" w:cs="Arial"/>
          <w:noProof/>
          <w:sz w:val="24"/>
          <w:szCs w:val="24"/>
        </w:rPr>
        <w:t>4</w:t>
      </w:r>
      <w:r w:rsidR="00103D03" w:rsidRPr="00103D03">
        <w:rPr>
          <w:rFonts w:ascii="Arial" w:hAnsi="Arial" w:cs="Arial"/>
          <w:noProof/>
          <w:sz w:val="24"/>
          <w:szCs w:val="24"/>
        </w:rPr>
        <w:fldChar w:fldCharType="end"/>
      </w:r>
    </w:p>
    <w:p w14:paraId="2503B0F7" w14:textId="75674EF4" w:rsidR="00103D03" w:rsidRPr="00103D03" w:rsidRDefault="00103D03" w:rsidP="00103D03">
      <w:pPr>
        <w:pStyle w:val="Spistreci1"/>
        <w:spacing w:after="0" w:line="276" w:lineRule="auto"/>
        <w:rPr>
          <w:rFonts w:ascii="Arial" w:eastAsiaTheme="minorEastAsia" w:hAnsi="Arial" w:cs="Arial"/>
          <w:noProof/>
          <w:sz w:val="24"/>
          <w:szCs w:val="24"/>
          <w:lang w:eastAsia="pl-PL"/>
        </w:rPr>
      </w:pPr>
      <w:r w:rsidRPr="00103D03">
        <w:rPr>
          <w:rFonts w:ascii="Arial" w:hAnsi="Arial" w:cs="Arial"/>
          <w:noProof/>
          <w:sz w:val="24"/>
          <w:szCs w:val="24"/>
        </w:rPr>
        <w:t>Definicje</w:t>
      </w:r>
      <w:r w:rsidRPr="00103D03">
        <w:rPr>
          <w:rFonts w:ascii="Arial" w:hAnsi="Arial" w:cs="Arial"/>
          <w:noProof/>
          <w:sz w:val="24"/>
          <w:szCs w:val="24"/>
        </w:rPr>
        <w:tab/>
      </w:r>
      <w:r w:rsidRPr="00103D03">
        <w:rPr>
          <w:rFonts w:ascii="Arial" w:hAnsi="Arial" w:cs="Arial"/>
          <w:noProof/>
          <w:sz w:val="24"/>
          <w:szCs w:val="24"/>
        </w:rPr>
        <w:fldChar w:fldCharType="begin"/>
      </w:r>
      <w:r w:rsidRPr="00103D03">
        <w:rPr>
          <w:rFonts w:ascii="Arial" w:hAnsi="Arial" w:cs="Arial"/>
          <w:noProof/>
          <w:sz w:val="24"/>
          <w:szCs w:val="24"/>
        </w:rPr>
        <w:instrText xml:space="preserve"> PAGEREF _Toc43792459 \h </w:instrText>
      </w:r>
      <w:r w:rsidRPr="00103D03">
        <w:rPr>
          <w:rFonts w:ascii="Arial" w:hAnsi="Arial" w:cs="Arial"/>
          <w:noProof/>
          <w:sz w:val="24"/>
          <w:szCs w:val="24"/>
        </w:rPr>
      </w:r>
      <w:r w:rsidRPr="00103D03">
        <w:rPr>
          <w:rFonts w:ascii="Arial" w:hAnsi="Arial" w:cs="Arial"/>
          <w:noProof/>
          <w:sz w:val="24"/>
          <w:szCs w:val="24"/>
        </w:rPr>
        <w:fldChar w:fldCharType="separate"/>
      </w:r>
      <w:r w:rsidR="00BB3C6C">
        <w:rPr>
          <w:rFonts w:ascii="Arial" w:hAnsi="Arial" w:cs="Arial"/>
          <w:noProof/>
          <w:sz w:val="24"/>
          <w:szCs w:val="24"/>
        </w:rPr>
        <w:t>4</w:t>
      </w:r>
      <w:r w:rsidRPr="00103D03">
        <w:rPr>
          <w:rFonts w:ascii="Arial" w:hAnsi="Arial" w:cs="Arial"/>
          <w:noProof/>
          <w:sz w:val="24"/>
          <w:szCs w:val="24"/>
        </w:rPr>
        <w:fldChar w:fldCharType="end"/>
      </w:r>
    </w:p>
    <w:p w14:paraId="19A8B346" w14:textId="7D7A100A" w:rsidR="00103D03" w:rsidRPr="00103D03" w:rsidRDefault="00103D03" w:rsidP="00103D03">
      <w:pPr>
        <w:pStyle w:val="Spistreci1"/>
        <w:spacing w:after="0" w:line="276" w:lineRule="auto"/>
        <w:rPr>
          <w:rFonts w:ascii="Arial" w:eastAsiaTheme="minorEastAsia" w:hAnsi="Arial" w:cs="Arial"/>
          <w:noProof/>
          <w:sz w:val="24"/>
          <w:szCs w:val="24"/>
          <w:lang w:eastAsia="pl-PL"/>
        </w:rPr>
      </w:pPr>
      <w:r w:rsidRPr="00103D03">
        <w:rPr>
          <w:rFonts w:ascii="Arial" w:hAnsi="Arial" w:cs="Arial"/>
          <w:noProof/>
          <w:sz w:val="24"/>
          <w:szCs w:val="24"/>
        </w:rPr>
        <w:t>Podstawa prawna</w:t>
      </w:r>
      <w:r w:rsidRPr="00103D03">
        <w:rPr>
          <w:rFonts w:ascii="Arial" w:hAnsi="Arial" w:cs="Arial"/>
          <w:noProof/>
          <w:sz w:val="24"/>
          <w:szCs w:val="24"/>
        </w:rPr>
        <w:tab/>
      </w:r>
      <w:r w:rsidRPr="00103D03">
        <w:rPr>
          <w:rFonts w:ascii="Arial" w:hAnsi="Arial" w:cs="Arial"/>
          <w:noProof/>
          <w:sz w:val="24"/>
          <w:szCs w:val="24"/>
        </w:rPr>
        <w:fldChar w:fldCharType="begin"/>
      </w:r>
      <w:r w:rsidRPr="00103D03">
        <w:rPr>
          <w:rFonts w:ascii="Arial" w:hAnsi="Arial" w:cs="Arial"/>
          <w:noProof/>
          <w:sz w:val="24"/>
          <w:szCs w:val="24"/>
        </w:rPr>
        <w:instrText xml:space="preserve"> PAGEREF _Toc43792460 \h </w:instrText>
      </w:r>
      <w:r w:rsidRPr="00103D03">
        <w:rPr>
          <w:rFonts w:ascii="Arial" w:hAnsi="Arial" w:cs="Arial"/>
          <w:noProof/>
          <w:sz w:val="24"/>
          <w:szCs w:val="24"/>
        </w:rPr>
      </w:r>
      <w:r w:rsidRPr="00103D03">
        <w:rPr>
          <w:rFonts w:ascii="Arial" w:hAnsi="Arial" w:cs="Arial"/>
          <w:noProof/>
          <w:sz w:val="24"/>
          <w:szCs w:val="24"/>
        </w:rPr>
        <w:fldChar w:fldCharType="separate"/>
      </w:r>
      <w:r w:rsidR="00BB3C6C">
        <w:rPr>
          <w:rFonts w:ascii="Arial" w:hAnsi="Arial" w:cs="Arial"/>
          <w:noProof/>
          <w:sz w:val="24"/>
          <w:szCs w:val="24"/>
        </w:rPr>
        <w:t>5</w:t>
      </w:r>
      <w:r w:rsidRPr="00103D03">
        <w:rPr>
          <w:rFonts w:ascii="Arial" w:hAnsi="Arial" w:cs="Arial"/>
          <w:noProof/>
          <w:sz w:val="24"/>
          <w:szCs w:val="24"/>
        </w:rPr>
        <w:fldChar w:fldCharType="end"/>
      </w:r>
    </w:p>
    <w:p w14:paraId="77F2391A" w14:textId="2A8CA412" w:rsidR="00103D03" w:rsidRPr="00103D03" w:rsidRDefault="00103D03" w:rsidP="00103D03">
      <w:pPr>
        <w:pStyle w:val="Spistreci1"/>
        <w:spacing w:after="0" w:line="276" w:lineRule="auto"/>
        <w:rPr>
          <w:rFonts w:ascii="Arial" w:eastAsiaTheme="minorEastAsia" w:hAnsi="Arial" w:cs="Arial"/>
          <w:noProof/>
          <w:sz w:val="24"/>
          <w:szCs w:val="24"/>
          <w:lang w:eastAsia="pl-PL"/>
        </w:rPr>
      </w:pPr>
      <w:r w:rsidRPr="00103D03">
        <w:rPr>
          <w:rFonts w:ascii="Arial" w:hAnsi="Arial" w:cs="Arial"/>
          <w:noProof/>
          <w:sz w:val="24"/>
          <w:szCs w:val="24"/>
        </w:rPr>
        <w:t>Rozdział 1. Informacje podstawowe</w:t>
      </w:r>
      <w:r w:rsidRPr="00103D03">
        <w:rPr>
          <w:rFonts w:ascii="Arial" w:hAnsi="Arial" w:cs="Arial"/>
          <w:noProof/>
          <w:sz w:val="24"/>
          <w:szCs w:val="24"/>
        </w:rPr>
        <w:tab/>
      </w:r>
      <w:r w:rsidRPr="00103D03">
        <w:rPr>
          <w:rFonts w:ascii="Arial" w:hAnsi="Arial" w:cs="Arial"/>
          <w:noProof/>
          <w:sz w:val="24"/>
          <w:szCs w:val="24"/>
        </w:rPr>
        <w:fldChar w:fldCharType="begin"/>
      </w:r>
      <w:r w:rsidRPr="00103D03">
        <w:rPr>
          <w:rFonts w:ascii="Arial" w:hAnsi="Arial" w:cs="Arial"/>
          <w:noProof/>
          <w:sz w:val="24"/>
          <w:szCs w:val="24"/>
        </w:rPr>
        <w:instrText xml:space="preserve"> PAGEREF _Toc43792461 \h </w:instrText>
      </w:r>
      <w:r w:rsidRPr="00103D03">
        <w:rPr>
          <w:rFonts w:ascii="Arial" w:hAnsi="Arial" w:cs="Arial"/>
          <w:noProof/>
          <w:sz w:val="24"/>
          <w:szCs w:val="24"/>
        </w:rPr>
      </w:r>
      <w:r w:rsidRPr="00103D03">
        <w:rPr>
          <w:rFonts w:ascii="Arial" w:hAnsi="Arial" w:cs="Arial"/>
          <w:noProof/>
          <w:sz w:val="24"/>
          <w:szCs w:val="24"/>
        </w:rPr>
        <w:fldChar w:fldCharType="separate"/>
      </w:r>
      <w:r w:rsidR="00BB3C6C">
        <w:rPr>
          <w:rFonts w:ascii="Arial" w:hAnsi="Arial" w:cs="Arial"/>
          <w:noProof/>
          <w:sz w:val="24"/>
          <w:szCs w:val="24"/>
        </w:rPr>
        <w:t>10</w:t>
      </w:r>
      <w:r w:rsidRPr="00103D03">
        <w:rPr>
          <w:rFonts w:ascii="Arial" w:hAnsi="Arial" w:cs="Arial"/>
          <w:noProof/>
          <w:sz w:val="24"/>
          <w:szCs w:val="24"/>
        </w:rPr>
        <w:fldChar w:fldCharType="end"/>
      </w:r>
    </w:p>
    <w:p w14:paraId="22858EE3" w14:textId="57FB9B8E"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1.1 Cel konkursu</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_Toc43792462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11</w:t>
      </w:r>
      <w:r w:rsidRPr="00103D03">
        <w:rPr>
          <w:b w:val="0"/>
          <w:i w:val="0"/>
          <w:noProof/>
          <w:sz w:val="24"/>
          <w:szCs w:val="24"/>
        </w:rPr>
        <w:fldChar w:fldCharType="end"/>
      </w:r>
    </w:p>
    <w:p w14:paraId="78C7586D" w14:textId="056CF45B"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1.2 Kwota przeznaczona na konkurs</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_Toc43792463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12</w:t>
      </w:r>
      <w:r w:rsidRPr="00103D03">
        <w:rPr>
          <w:b w:val="0"/>
          <w:i w:val="0"/>
          <w:noProof/>
          <w:sz w:val="24"/>
          <w:szCs w:val="24"/>
        </w:rPr>
        <w:fldChar w:fldCharType="end"/>
      </w:r>
    </w:p>
    <w:p w14:paraId="1298561F" w14:textId="1B0F2C7B" w:rsidR="00103D03" w:rsidRPr="00103D03" w:rsidRDefault="00103D03" w:rsidP="00103D03">
      <w:pPr>
        <w:pStyle w:val="Spistreci1"/>
        <w:spacing w:after="0" w:line="276" w:lineRule="auto"/>
        <w:rPr>
          <w:rFonts w:ascii="Arial" w:eastAsiaTheme="minorEastAsia" w:hAnsi="Arial" w:cs="Arial"/>
          <w:noProof/>
          <w:sz w:val="24"/>
          <w:szCs w:val="24"/>
          <w:lang w:eastAsia="pl-PL"/>
        </w:rPr>
      </w:pPr>
      <w:r w:rsidRPr="00103D03">
        <w:rPr>
          <w:rFonts w:ascii="Arial" w:hAnsi="Arial" w:cs="Arial"/>
          <w:noProof/>
          <w:sz w:val="24"/>
          <w:szCs w:val="24"/>
        </w:rPr>
        <w:t>Rozdział 2. Warunki realizacji projektu</w:t>
      </w:r>
      <w:r w:rsidRPr="00103D03">
        <w:rPr>
          <w:rFonts w:ascii="Arial" w:hAnsi="Arial" w:cs="Arial"/>
          <w:noProof/>
          <w:sz w:val="24"/>
          <w:szCs w:val="24"/>
        </w:rPr>
        <w:tab/>
      </w:r>
      <w:r w:rsidRPr="00103D03">
        <w:rPr>
          <w:rFonts w:ascii="Arial" w:hAnsi="Arial" w:cs="Arial"/>
          <w:noProof/>
          <w:sz w:val="24"/>
          <w:szCs w:val="24"/>
        </w:rPr>
        <w:fldChar w:fldCharType="begin"/>
      </w:r>
      <w:r w:rsidRPr="00103D03">
        <w:rPr>
          <w:rFonts w:ascii="Arial" w:hAnsi="Arial" w:cs="Arial"/>
          <w:noProof/>
          <w:sz w:val="24"/>
          <w:szCs w:val="24"/>
        </w:rPr>
        <w:instrText xml:space="preserve"> PAGEREF _Toc43792464 \h </w:instrText>
      </w:r>
      <w:r w:rsidRPr="00103D03">
        <w:rPr>
          <w:rFonts w:ascii="Arial" w:hAnsi="Arial" w:cs="Arial"/>
          <w:noProof/>
          <w:sz w:val="24"/>
          <w:szCs w:val="24"/>
        </w:rPr>
      </w:r>
      <w:r w:rsidRPr="00103D03">
        <w:rPr>
          <w:rFonts w:ascii="Arial" w:hAnsi="Arial" w:cs="Arial"/>
          <w:noProof/>
          <w:sz w:val="24"/>
          <w:szCs w:val="24"/>
        </w:rPr>
        <w:fldChar w:fldCharType="separate"/>
      </w:r>
      <w:r w:rsidR="00BB3C6C">
        <w:rPr>
          <w:rFonts w:ascii="Arial" w:hAnsi="Arial" w:cs="Arial"/>
          <w:noProof/>
          <w:sz w:val="24"/>
          <w:szCs w:val="24"/>
        </w:rPr>
        <w:t>13</w:t>
      </w:r>
      <w:r w:rsidRPr="00103D03">
        <w:rPr>
          <w:rFonts w:ascii="Arial" w:hAnsi="Arial" w:cs="Arial"/>
          <w:noProof/>
          <w:sz w:val="24"/>
          <w:szCs w:val="24"/>
        </w:rPr>
        <w:fldChar w:fldCharType="end"/>
      </w:r>
    </w:p>
    <w:p w14:paraId="792C94F0" w14:textId="59F3A6A7"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2.1 Podmioty uprawnione do wnioskowania o wsparcie</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_Toc43792465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13</w:t>
      </w:r>
      <w:r w:rsidRPr="00103D03">
        <w:rPr>
          <w:b w:val="0"/>
          <w:i w:val="0"/>
          <w:noProof/>
          <w:sz w:val="24"/>
          <w:szCs w:val="24"/>
        </w:rPr>
        <w:fldChar w:fldCharType="end"/>
      </w:r>
    </w:p>
    <w:p w14:paraId="3E5AA570" w14:textId="751A6A95"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2.2 Typy projektów możliwe do realizacji</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_Toc43792466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14</w:t>
      </w:r>
      <w:r w:rsidRPr="00103D03">
        <w:rPr>
          <w:b w:val="0"/>
          <w:i w:val="0"/>
          <w:noProof/>
          <w:sz w:val="24"/>
          <w:szCs w:val="24"/>
        </w:rPr>
        <w:fldChar w:fldCharType="end"/>
      </w:r>
    </w:p>
    <w:p w14:paraId="3689830B" w14:textId="3C3B5A13"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2.3 Grupa docelowa projektów</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_Toc43792467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15</w:t>
      </w:r>
      <w:r w:rsidRPr="00103D03">
        <w:rPr>
          <w:b w:val="0"/>
          <w:i w:val="0"/>
          <w:noProof/>
          <w:sz w:val="24"/>
          <w:szCs w:val="24"/>
        </w:rPr>
        <w:fldChar w:fldCharType="end"/>
      </w:r>
    </w:p>
    <w:p w14:paraId="5475102A" w14:textId="084BA811"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2.4 Termin realizacji projektu</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_Toc43792468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16</w:t>
      </w:r>
      <w:r w:rsidRPr="00103D03">
        <w:rPr>
          <w:b w:val="0"/>
          <w:i w:val="0"/>
          <w:noProof/>
          <w:sz w:val="24"/>
          <w:szCs w:val="24"/>
        </w:rPr>
        <w:fldChar w:fldCharType="end"/>
      </w:r>
    </w:p>
    <w:p w14:paraId="29FA0CED" w14:textId="6A8F76CB"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2.5 Wymagania finansowe</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_Toc43792469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17</w:t>
      </w:r>
      <w:r w:rsidRPr="00103D03">
        <w:rPr>
          <w:b w:val="0"/>
          <w:i w:val="0"/>
          <w:noProof/>
          <w:sz w:val="24"/>
          <w:szCs w:val="24"/>
        </w:rPr>
        <w:fldChar w:fldCharType="end"/>
      </w:r>
    </w:p>
    <w:p w14:paraId="78CEA8A0" w14:textId="081F7D89"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2.6 Wymagania w zakresie wskaźników</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_Toc43792470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18</w:t>
      </w:r>
      <w:r w:rsidRPr="00103D03">
        <w:rPr>
          <w:b w:val="0"/>
          <w:i w:val="0"/>
          <w:noProof/>
          <w:sz w:val="24"/>
          <w:szCs w:val="24"/>
        </w:rPr>
        <w:fldChar w:fldCharType="end"/>
      </w:r>
    </w:p>
    <w:p w14:paraId="2B27FBBC" w14:textId="465D4889" w:rsidR="00103D03" w:rsidRPr="00103D03" w:rsidRDefault="00103D03" w:rsidP="00103D03">
      <w:pPr>
        <w:pStyle w:val="Spistreci1"/>
        <w:spacing w:after="0" w:line="276" w:lineRule="auto"/>
        <w:rPr>
          <w:rFonts w:ascii="Arial" w:eastAsiaTheme="minorEastAsia" w:hAnsi="Arial" w:cs="Arial"/>
          <w:noProof/>
          <w:sz w:val="24"/>
          <w:szCs w:val="24"/>
          <w:lang w:eastAsia="pl-PL"/>
        </w:rPr>
      </w:pPr>
      <w:r w:rsidRPr="00103D03">
        <w:rPr>
          <w:rFonts w:ascii="Arial" w:hAnsi="Arial" w:cs="Arial"/>
          <w:noProof/>
          <w:sz w:val="24"/>
          <w:szCs w:val="24"/>
        </w:rPr>
        <w:t>Rozdział 3. Kryteria wyboru projektów wraz z podaniem ich znaczenia</w:t>
      </w:r>
      <w:r w:rsidRPr="00103D03">
        <w:rPr>
          <w:rFonts w:ascii="Arial" w:hAnsi="Arial" w:cs="Arial"/>
          <w:noProof/>
          <w:sz w:val="24"/>
          <w:szCs w:val="24"/>
        </w:rPr>
        <w:tab/>
      </w:r>
      <w:r w:rsidRPr="00103D03">
        <w:rPr>
          <w:rFonts w:ascii="Arial" w:hAnsi="Arial" w:cs="Arial"/>
          <w:noProof/>
          <w:sz w:val="24"/>
          <w:szCs w:val="24"/>
        </w:rPr>
        <w:fldChar w:fldCharType="begin"/>
      </w:r>
      <w:r w:rsidRPr="00103D03">
        <w:rPr>
          <w:rFonts w:ascii="Arial" w:hAnsi="Arial" w:cs="Arial"/>
          <w:noProof/>
          <w:sz w:val="24"/>
          <w:szCs w:val="24"/>
        </w:rPr>
        <w:instrText xml:space="preserve"> PAGEREF _Toc43792471 \h </w:instrText>
      </w:r>
      <w:r w:rsidRPr="00103D03">
        <w:rPr>
          <w:rFonts w:ascii="Arial" w:hAnsi="Arial" w:cs="Arial"/>
          <w:noProof/>
          <w:sz w:val="24"/>
          <w:szCs w:val="24"/>
        </w:rPr>
      </w:r>
      <w:r w:rsidRPr="00103D03">
        <w:rPr>
          <w:rFonts w:ascii="Arial" w:hAnsi="Arial" w:cs="Arial"/>
          <w:noProof/>
          <w:sz w:val="24"/>
          <w:szCs w:val="24"/>
        </w:rPr>
        <w:fldChar w:fldCharType="separate"/>
      </w:r>
      <w:r w:rsidR="00BB3C6C">
        <w:rPr>
          <w:rFonts w:ascii="Arial" w:hAnsi="Arial" w:cs="Arial"/>
          <w:noProof/>
          <w:sz w:val="24"/>
          <w:szCs w:val="24"/>
        </w:rPr>
        <w:t>21</w:t>
      </w:r>
      <w:r w:rsidRPr="00103D03">
        <w:rPr>
          <w:rFonts w:ascii="Arial" w:hAnsi="Arial" w:cs="Arial"/>
          <w:noProof/>
          <w:sz w:val="24"/>
          <w:szCs w:val="24"/>
        </w:rPr>
        <w:fldChar w:fldCharType="end"/>
      </w:r>
    </w:p>
    <w:p w14:paraId="37F12DA5" w14:textId="3F9A1CA5"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3.1 Kryteria merytoryczne oceniane 0-1</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_Toc43792472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21</w:t>
      </w:r>
      <w:r w:rsidRPr="00103D03">
        <w:rPr>
          <w:b w:val="0"/>
          <w:i w:val="0"/>
          <w:noProof/>
          <w:sz w:val="24"/>
          <w:szCs w:val="24"/>
        </w:rPr>
        <w:fldChar w:fldCharType="end"/>
      </w:r>
    </w:p>
    <w:p w14:paraId="3A70DE52" w14:textId="2890F356"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3.2 Kryteria dostępu określone w Rocznym Planie Działania na 2020 r. województwa lubuskiego</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_Toc43792473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23</w:t>
      </w:r>
      <w:r w:rsidRPr="00103D03">
        <w:rPr>
          <w:b w:val="0"/>
          <w:i w:val="0"/>
          <w:noProof/>
          <w:sz w:val="24"/>
          <w:szCs w:val="24"/>
        </w:rPr>
        <w:fldChar w:fldCharType="end"/>
      </w:r>
    </w:p>
    <w:p w14:paraId="170DBF4A" w14:textId="6C353343"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3.3 Kryteria horyzontalne</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_Toc43792474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28</w:t>
      </w:r>
      <w:r w:rsidRPr="00103D03">
        <w:rPr>
          <w:b w:val="0"/>
          <w:i w:val="0"/>
          <w:noProof/>
          <w:sz w:val="24"/>
          <w:szCs w:val="24"/>
        </w:rPr>
        <w:fldChar w:fldCharType="end"/>
      </w:r>
    </w:p>
    <w:p w14:paraId="05704903" w14:textId="22B3E95C"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3.4 Kryteria merytoryczne</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_Toc43792475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29</w:t>
      </w:r>
      <w:r w:rsidRPr="00103D03">
        <w:rPr>
          <w:b w:val="0"/>
          <w:i w:val="0"/>
          <w:noProof/>
          <w:sz w:val="24"/>
          <w:szCs w:val="24"/>
        </w:rPr>
        <w:fldChar w:fldCharType="end"/>
      </w:r>
    </w:p>
    <w:p w14:paraId="3FADA45F" w14:textId="4B7A665B"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3.5 Kryteria premiujące</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_Toc43792476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31</w:t>
      </w:r>
      <w:r w:rsidRPr="00103D03">
        <w:rPr>
          <w:b w:val="0"/>
          <w:i w:val="0"/>
          <w:noProof/>
          <w:sz w:val="24"/>
          <w:szCs w:val="24"/>
        </w:rPr>
        <w:fldChar w:fldCharType="end"/>
      </w:r>
    </w:p>
    <w:p w14:paraId="0387B7C4" w14:textId="1D2E24C3"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3.6 Kryterium kończące negocjacje wniosku o dofinansowanie projektu</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_Toc43792477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32</w:t>
      </w:r>
      <w:r w:rsidRPr="00103D03">
        <w:rPr>
          <w:b w:val="0"/>
          <w:i w:val="0"/>
          <w:noProof/>
          <w:sz w:val="24"/>
          <w:szCs w:val="24"/>
        </w:rPr>
        <w:fldChar w:fldCharType="end"/>
      </w:r>
    </w:p>
    <w:p w14:paraId="08A19939" w14:textId="0BB64C3C"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Rozdział 4. Procedura składania i oceny wniosków o dofinansowanie projektów</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_Toc43792478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34</w:t>
      </w:r>
      <w:r w:rsidRPr="00103D03">
        <w:rPr>
          <w:b w:val="0"/>
          <w:i w:val="0"/>
          <w:noProof/>
          <w:sz w:val="24"/>
          <w:szCs w:val="24"/>
        </w:rPr>
        <w:fldChar w:fldCharType="end"/>
      </w:r>
    </w:p>
    <w:p w14:paraId="3A7FC9F8" w14:textId="26BB8542"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4.1 Sposób komunikacji</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_Toc43792479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34</w:t>
      </w:r>
      <w:r w:rsidRPr="00103D03">
        <w:rPr>
          <w:b w:val="0"/>
          <w:i w:val="0"/>
          <w:noProof/>
          <w:sz w:val="24"/>
          <w:szCs w:val="24"/>
        </w:rPr>
        <w:fldChar w:fldCharType="end"/>
      </w:r>
    </w:p>
    <w:p w14:paraId="5373F3A7" w14:textId="65C1526D"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4.2 Termin i miejsce złożenia wniosku o dofinansowanie projektu</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_Toc43792480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35</w:t>
      </w:r>
      <w:r w:rsidRPr="00103D03">
        <w:rPr>
          <w:b w:val="0"/>
          <w:i w:val="0"/>
          <w:noProof/>
          <w:sz w:val="24"/>
          <w:szCs w:val="24"/>
        </w:rPr>
        <w:fldChar w:fldCharType="end"/>
      </w:r>
    </w:p>
    <w:p w14:paraId="22572F3A" w14:textId="198BBDC2"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4.3 Wycofanie wniosku o dofinansowanie projektu</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_Toc43792481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37</w:t>
      </w:r>
      <w:r w:rsidRPr="00103D03">
        <w:rPr>
          <w:b w:val="0"/>
          <w:i w:val="0"/>
          <w:noProof/>
          <w:sz w:val="24"/>
          <w:szCs w:val="24"/>
        </w:rPr>
        <w:fldChar w:fldCharType="end"/>
      </w:r>
    </w:p>
    <w:p w14:paraId="05BB8A95" w14:textId="68FBF6E3"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4.4 Uzupełnienie lub poprawienie wniosku o dofinansowanie projektu</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_Toc43792482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38</w:t>
      </w:r>
      <w:r w:rsidRPr="00103D03">
        <w:rPr>
          <w:b w:val="0"/>
          <w:i w:val="0"/>
          <w:noProof/>
          <w:sz w:val="24"/>
          <w:szCs w:val="24"/>
        </w:rPr>
        <w:fldChar w:fldCharType="end"/>
      </w:r>
    </w:p>
    <w:p w14:paraId="06C026B0" w14:textId="71287898"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4.5 Komisja Oceny Projektów</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_Toc43792483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39</w:t>
      </w:r>
      <w:r w:rsidRPr="00103D03">
        <w:rPr>
          <w:b w:val="0"/>
          <w:i w:val="0"/>
          <w:noProof/>
          <w:sz w:val="24"/>
          <w:szCs w:val="24"/>
        </w:rPr>
        <w:fldChar w:fldCharType="end"/>
      </w:r>
    </w:p>
    <w:p w14:paraId="1498D607" w14:textId="05D9BD05"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4.6 Ocena merytoryczna</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_Toc43792484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41</w:t>
      </w:r>
      <w:r w:rsidRPr="00103D03">
        <w:rPr>
          <w:b w:val="0"/>
          <w:i w:val="0"/>
          <w:noProof/>
          <w:sz w:val="24"/>
          <w:szCs w:val="24"/>
        </w:rPr>
        <w:fldChar w:fldCharType="end"/>
      </w:r>
    </w:p>
    <w:p w14:paraId="465784D6" w14:textId="4A06D55B"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4.7 Analiza kart oceny i obliczanie liczby przyznanych punktów</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_Toc43792485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44</w:t>
      </w:r>
      <w:r w:rsidRPr="00103D03">
        <w:rPr>
          <w:b w:val="0"/>
          <w:i w:val="0"/>
          <w:noProof/>
          <w:sz w:val="24"/>
          <w:szCs w:val="24"/>
        </w:rPr>
        <w:fldChar w:fldCharType="end"/>
      </w:r>
    </w:p>
    <w:p w14:paraId="268FEBB9" w14:textId="79F3D9C8"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4.8 Negocjacje</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_Toc43792486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48</w:t>
      </w:r>
      <w:r w:rsidRPr="00103D03">
        <w:rPr>
          <w:b w:val="0"/>
          <w:i w:val="0"/>
          <w:noProof/>
          <w:sz w:val="24"/>
          <w:szCs w:val="24"/>
        </w:rPr>
        <w:fldChar w:fldCharType="end"/>
      </w:r>
    </w:p>
    <w:p w14:paraId="7A52D3D9" w14:textId="07758E7F"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4.9 Zakończenie oceny i rozstrzygnięcie konkursu.</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_Toc43792487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50</w:t>
      </w:r>
      <w:r w:rsidRPr="00103D03">
        <w:rPr>
          <w:b w:val="0"/>
          <w:i w:val="0"/>
          <w:noProof/>
          <w:sz w:val="24"/>
          <w:szCs w:val="24"/>
        </w:rPr>
        <w:fldChar w:fldCharType="end"/>
      </w:r>
    </w:p>
    <w:p w14:paraId="56961C26" w14:textId="43E01693"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Rozdział 5 Procedura odwoławcza</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_Toc43792488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52</w:t>
      </w:r>
      <w:r w:rsidRPr="00103D03">
        <w:rPr>
          <w:b w:val="0"/>
          <w:i w:val="0"/>
          <w:noProof/>
          <w:sz w:val="24"/>
          <w:szCs w:val="24"/>
        </w:rPr>
        <w:fldChar w:fldCharType="end"/>
      </w:r>
    </w:p>
    <w:p w14:paraId="57C2C26F" w14:textId="4BC12364"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5.1 Sposób złożenia protestu</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_Toc43792489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53</w:t>
      </w:r>
      <w:r w:rsidRPr="00103D03">
        <w:rPr>
          <w:b w:val="0"/>
          <w:i w:val="0"/>
          <w:noProof/>
          <w:sz w:val="24"/>
          <w:szCs w:val="24"/>
        </w:rPr>
        <w:fldChar w:fldCharType="end"/>
      </w:r>
    </w:p>
    <w:p w14:paraId="65A9F3FD" w14:textId="43D16368"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5.2 Zakres protestu</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_Toc43792490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54</w:t>
      </w:r>
      <w:r w:rsidRPr="00103D03">
        <w:rPr>
          <w:b w:val="0"/>
          <w:i w:val="0"/>
          <w:noProof/>
          <w:sz w:val="24"/>
          <w:szCs w:val="24"/>
        </w:rPr>
        <w:fldChar w:fldCharType="end"/>
      </w:r>
    </w:p>
    <w:p w14:paraId="44021EAE" w14:textId="5ED85A49"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5.3 Wycofanie protestu</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_Toc43792491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56</w:t>
      </w:r>
      <w:r w:rsidRPr="00103D03">
        <w:rPr>
          <w:b w:val="0"/>
          <w:i w:val="0"/>
          <w:noProof/>
          <w:sz w:val="24"/>
          <w:szCs w:val="24"/>
        </w:rPr>
        <w:fldChar w:fldCharType="end"/>
      </w:r>
    </w:p>
    <w:p w14:paraId="205FD706" w14:textId="56F6D9F5"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5.4 Pozostawienie protestu bez rozpatrzenia</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_Toc43792492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56</w:t>
      </w:r>
      <w:r w:rsidRPr="00103D03">
        <w:rPr>
          <w:b w:val="0"/>
          <w:i w:val="0"/>
          <w:noProof/>
          <w:sz w:val="24"/>
          <w:szCs w:val="24"/>
        </w:rPr>
        <w:fldChar w:fldCharType="end"/>
      </w:r>
    </w:p>
    <w:p w14:paraId="17C8C48B" w14:textId="4770E02A"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lastRenderedPageBreak/>
        <w:t>5.5 Rozpatrzenie protestu</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_Toc43792493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56</w:t>
      </w:r>
      <w:r w:rsidRPr="00103D03">
        <w:rPr>
          <w:b w:val="0"/>
          <w:i w:val="0"/>
          <w:noProof/>
          <w:sz w:val="24"/>
          <w:szCs w:val="24"/>
        </w:rPr>
        <w:fldChar w:fldCharType="end"/>
      </w:r>
    </w:p>
    <w:p w14:paraId="0C28C74A" w14:textId="532FDC86"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5.6 Skarga do sądu administracyjnego</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_Toc43792494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58</w:t>
      </w:r>
      <w:r w:rsidRPr="00103D03">
        <w:rPr>
          <w:b w:val="0"/>
          <w:i w:val="0"/>
          <w:noProof/>
          <w:sz w:val="24"/>
          <w:szCs w:val="24"/>
        </w:rPr>
        <w:fldChar w:fldCharType="end"/>
      </w:r>
    </w:p>
    <w:p w14:paraId="13721D9B" w14:textId="24B5831E" w:rsidR="00103D03" w:rsidRPr="00103D03" w:rsidRDefault="00103D03" w:rsidP="00103D03">
      <w:pPr>
        <w:pStyle w:val="Spistreci1"/>
        <w:spacing w:after="0" w:line="276" w:lineRule="auto"/>
        <w:rPr>
          <w:rFonts w:ascii="Arial" w:eastAsiaTheme="minorEastAsia" w:hAnsi="Arial" w:cs="Arial"/>
          <w:noProof/>
          <w:sz w:val="24"/>
          <w:szCs w:val="24"/>
          <w:lang w:eastAsia="pl-PL"/>
        </w:rPr>
      </w:pPr>
      <w:r w:rsidRPr="00103D03">
        <w:rPr>
          <w:rFonts w:ascii="Arial" w:hAnsi="Arial" w:cs="Arial"/>
          <w:noProof/>
          <w:sz w:val="24"/>
          <w:szCs w:val="24"/>
        </w:rPr>
        <w:t>Rozdział 6. Wymagania dotyczące zasady równości szans i niedyskryminacji, w tym dostępności dla osób z niepełnosprawnościami, a także zasady równości szans kobiet i mężczyzn</w:t>
      </w:r>
      <w:r w:rsidRPr="00103D03">
        <w:rPr>
          <w:rFonts w:ascii="Arial" w:hAnsi="Arial" w:cs="Arial"/>
          <w:noProof/>
          <w:sz w:val="24"/>
          <w:szCs w:val="24"/>
        </w:rPr>
        <w:tab/>
      </w:r>
      <w:r w:rsidRPr="00103D03">
        <w:rPr>
          <w:rFonts w:ascii="Arial" w:hAnsi="Arial" w:cs="Arial"/>
          <w:noProof/>
          <w:sz w:val="24"/>
          <w:szCs w:val="24"/>
        </w:rPr>
        <w:fldChar w:fldCharType="begin"/>
      </w:r>
      <w:r w:rsidRPr="00103D03">
        <w:rPr>
          <w:rFonts w:ascii="Arial" w:hAnsi="Arial" w:cs="Arial"/>
          <w:noProof/>
          <w:sz w:val="24"/>
          <w:szCs w:val="24"/>
        </w:rPr>
        <w:instrText xml:space="preserve"> PAGEREF _Toc43792495 \h </w:instrText>
      </w:r>
      <w:r w:rsidRPr="00103D03">
        <w:rPr>
          <w:rFonts w:ascii="Arial" w:hAnsi="Arial" w:cs="Arial"/>
          <w:noProof/>
          <w:sz w:val="24"/>
          <w:szCs w:val="24"/>
        </w:rPr>
      </w:r>
      <w:r w:rsidRPr="00103D03">
        <w:rPr>
          <w:rFonts w:ascii="Arial" w:hAnsi="Arial" w:cs="Arial"/>
          <w:noProof/>
          <w:sz w:val="24"/>
          <w:szCs w:val="24"/>
        </w:rPr>
        <w:fldChar w:fldCharType="separate"/>
      </w:r>
      <w:r w:rsidR="00BB3C6C">
        <w:rPr>
          <w:rFonts w:ascii="Arial" w:hAnsi="Arial" w:cs="Arial"/>
          <w:noProof/>
          <w:sz w:val="24"/>
          <w:szCs w:val="24"/>
        </w:rPr>
        <w:t>60</w:t>
      </w:r>
      <w:r w:rsidRPr="00103D03">
        <w:rPr>
          <w:rFonts w:ascii="Arial" w:hAnsi="Arial" w:cs="Arial"/>
          <w:noProof/>
          <w:sz w:val="24"/>
          <w:szCs w:val="24"/>
        </w:rPr>
        <w:fldChar w:fldCharType="end"/>
      </w:r>
    </w:p>
    <w:p w14:paraId="1BE66DDF" w14:textId="12AA4F64"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6.1 Zasada równości szans i niedyskryminacji, w tym dostępności dla osób  z niepełnosprawnościami</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_Toc43792496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61</w:t>
      </w:r>
      <w:r w:rsidRPr="00103D03">
        <w:rPr>
          <w:b w:val="0"/>
          <w:i w:val="0"/>
          <w:noProof/>
          <w:sz w:val="24"/>
          <w:szCs w:val="24"/>
        </w:rPr>
        <w:fldChar w:fldCharType="end"/>
      </w:r>
    </w:p>
    <w:p w14:paraId="7211BE14" w14:textId="65114C93"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6.2 Zasada równości szans kobiet i mężczyzn. Standard minimum</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_Toc43792497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63</w:t>
      </w:r>
      <w:r w:rsidRPr="00103D03">
        <w:rPr>
          <w:b w:val="0"/>
          <w:i w:val="0"/>
          <w:noProof/>
          <w:sz w:val="24"/>
          <w:szCs w:val="24"/>
        </w:rPr>
        <w:fldChar w:fldCharType="end"/>
      </w:r>
    </w:p>
    <w:p w14:paraId="2DB5FCB4" w14:textId="7BE91660"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Rozdział 7. Terminy oceny i dane kontaktowe</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_Toc43792498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66</w:t>
      </w:r>
      <w:r w:rsidRPr="00103D03">
        <w:rPr>
          <w:b w:val="0"/>
          <w:i w:val="0"/>
          <w:noProof/>
          <w:sz w:val="24"/>
          <w:szCs w:val="24"/>
        </w:rPr>
        <w:fldChar w:fldCharType="end"/>
      </w:r>
    </w:p>
    <w:p w14:paraId="39AC4D8C" w14:textId="4E8A8749"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Rozdział 8. Umowa o dofinansowanie projektu</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_Toc43792499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67</w:t>
      </w:r>
      <w:r w:rsidRPr="00103D03">
        <w:rPr>
          <w:b w:val="0"/>
          <w:i w:val="0"/>
          <w:noProof/>
          <w:sz w:val="24"/>
          <w:szCs w:val="24"/>
        </w:rPr>
        <w:fldChar w:fldCharType="end"/>
      </w:r>
    </w:p>
    <w:p w14:paraId="2227CAA1" w14:textId="2785756D"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8.1 Czynności, które powinny zostać dokonane przed zawarciem umowy o dofinansowanie projektu lub podjęciem decyzji o dofinansowaniu projektu, oraz wymagane dokumenty i terminy ich przedłożenia właściwej instytucji</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_Toc43792500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67</w:t>
      </w:r>
      <w:r w:rsidRPr="00103D03">
        <w:rPr>
          <w:b w:val="0"/>
          <w:i w:val="0"/>
          <w:noProof/>
          <w:sz w:val="24"/>
          <w:szCs w:val="24"/>
        </w:rPr>
        <w:fldChar w:fldCharType="end"/>
      </w:r>
    </w:p>
    <w:p w14:paraId="6B954300" w14:textId="231AF307"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8.2 Zabezpieczenie prawidłowej realizacji projektu</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_Toc43792501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70</w:t>
      </w:r>
      <w:r w:rsidRPr="00103D03">
        <w:rPr>
          <w:b w:val="0"/>
          <w:i w:val="0"/>
          <w:noProof/>
          <w:sz w:val="24"/>
          <w:szCs w:val="24"/>
        </w:rPr>
        <w:fldChar w:fldCharType="end"/>
      </w:r>
    </w:p>
    <w:p w14:paraId="58383FE6" w14:textId="3D2D3034" w:rsidR="00103D03" w:rsidRPr="00103D03" w:rsidRDefault="00103D03" w:rsidP="00103D03">
      <w:pPr>
        <w:pStyle w:val="Spistreci2"/>
        <w:spacing w:line="276" w:lineRule="auto"/>
        <w:ind w:left="0"/>
        <w:rPr>
          <w:rFonts w:eastAsiaTheme="minorEastAsia"/>
          <w:b w:val="0"/>
          <w:bCs w:val="0"/>
          <w:i w:val="0"/>
          <w:iCs w:val="0"/>
          <w:noProof/>
          <w:sz w:val="24"/>
          <w:szCs w:val="24"/>
          <w:lang w:eastAsia="pl-PL"/>
        </w:rPr>
      </w:pPr>
      <w:r w:rsidRPr="00103D03">
        <w:rPr>
          <w:b w:val="0"/>
          <w:i w:val="0"/>
          <w:noProof/>
          <w:sz w:val="24"/>
          <w:szCs w:val="24"/>
        </w:rPr>
        <w:t>9. Załączniki</w:t>
      </w:r>
      <w:r w:rsidRPr="00103D03">
        <w:rPr>
          <w:b w:val="0"/>
          <w:i w:val="0"/>
          <w:noProof/>
          <w:sz w:val="24"/>
          <w:szCs w:val="24"/>
        </w:rPr>
        <w:tab/>
      </w:r>
      <w:r w:rsidRPr="00103D03">
        <w:rPr>
          <w:b w:val="0"/>
          <w:i w:val="0"/>
          <w:noProof/>
          <w:sz w:val="24"/>
          <w:szCs w:val="24"/>
        </w:rPr>
        <w:fldChar w:fldCharType="begin"/>
      </w:r>
      <w:r w:rsidRPr="00103D03">
        <w:rPr>
          <w:b w:val="0"/>
          <w:i w:val="0"/>
          <w:noProof/>
          <w:sz w:val="24"/>
          <w:szCs w:val="24"/>
        </w:rPr>
        <w:instrText xml:space="preserve"> PAGEREF _Toc43792502 \h </w:instrText>
      </w:r>
      <w:r w:rsidRPr="00103D03">
        <w:rPr>
          <w:b w:val="0"/>
          <w:i w:val="0"/>
          <w:noProof/>
          <w:sz w:val="24"/>
          <w:szCs w:val="24"/>
        </w:rPr>
      </w:r>
      <w:r w:rsidRPr="00103D03">
        <w:rPr>
          <w:b w:val="0"/>
          <w:i w:val="0"/>
          <w:noProof/>
          <w:sz w:val="24"/>
          <w:szCs w:val="24"/>
        </w:rPr>
        <w:fldChar w:fldCharType="separate"/>
      </w:r>
      <w:r w:rsidR="00BB3C6C">
        <w:rPr>
          <w:b w:val="0"/>
          <w:i w:val="0"/>
          <w:noProof/>
          <w:sz w:val="24"/>
          <w:szCs w:val="24"/>
        </w:rPr>
        <w:t>72</w:t>
      </w:r>
      <w:r w:rsidRPr="00103D03">
        <w:rPr>
          <w:b w:val="0"/>
          <w:i w:val="0"/>
          <w:noProof/>
          <w:sz w:val="24"/>
          <w:szCs w:val="24"/>
        </w:rPr>
        <w:fldChar w:fldCharType="end"/>
      </w:r>
    </w:p>
    <w:p w14:paraId="6D522AEA" w14:textId="41AAF459" w:rsidR="00A84115" w:rsidRPr="00103D03" w:rsidRDefault="00851B60" w:rsidP="00103D03">
      <w:pPr>
        <w:spacing w:line="276" w:lineRule="auto"/>
        <w:rPr>
          <w:rFonts w:ascii="Arial" w:hAnsi="Arial" w:cs="Arial"/>
          <w:sz w:val="24"/>
          <w:szCs w:val="24"/>
        </w:rPr>
      </w:pPr>
      <w:r w:rsidRPr="00103D03">
        <w:rPr>
          <w:rFonts w:ascii="Arial" w:hAnsi="Arial" w:cs="Arial"/>
          <w:sz w:val="24"/>
          <w:szCs w:val="24"/>
        </w:rPr>
        <w:fldChar w:fldCharType="end"/>
      </w:r>
    </w:p>
    <w:p w14:paraId="6E15644C" w14:textId="77777777" w:rsidR="00A84115" w:rsidRPr="00103D03" w:rsidRDefault="00A84115">
      <w:pPr>
        <w:suppressAutoHyphens w:val="0"/>
        <w:rPr>
          <w:rFonts w:ascii="Arial" w:hAnsi="Arial" w:cs="Arial"/>
          <w:sz w:val="24"/>
          <w:szCs w:val="24"/>
        </w:rPr>
      </w:pPr>
      <w:r w:rsidRPr="00103D03">
        <w:rPr>
          <w:rFonts w:ascii="Arial" w:hAnsi="Arial" w:cs="Arial"/>
          <w:sz w:val="24"/>
          <w:szCs w:val="24"/>
        </w:rPr>
        <w:br w:type="page"/>
      </w:r>
    </w:p>
    <w:p w14:paraId="56A4B1CA" w14:textId="0445352B" w:rsidR="00851B60" w:rsidRPr="00103D03" w:rsidRDefault="004D7F31">
      <w:pPr>
        <w:spacing w:after="240"/>
        <w:ind w:left="-142"/>
        <w:rPr>
          <w:rFonts w:ascii="Arial" w:hAnsi="Arial" w:cs="Arial"/>
        </w:rPr>
      </w:pPr>
      <w:hyperlink w:anchor="__RefHeading___Toc34718807" w:history="1"/>
    </w:p>
    <w:p w14:paraId="07456D59" w14:textId="77777777" w:rsidR="00851B60" w:rsidRPr="00103D03" w:rsidRDefault="00851B60">
      <w:pPr>
        <w:ind w:left="-142"/>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1DE3CEFD"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0D80B671" w14:textId="77777777" w:rsidR="00851B60" w:rsidRPr="00103D03" w:rsidRDefault="00851B60" w:rsidP="00A84115">
            <w:pPr>
              <w:pStyle w:val="Nagwek1"/>
              <w:rPr>
                <w:rFonts w:ascii="Arial" w:hAnsi="Arial" w:cs="Arial"/>
                <w:sz w:val="28"/>
                <w:szCs w:val="28"/>
              </w:rPr>
            </w:pPr>
            <w:bookmarkStart w:id="1" w:name="Bookmark1"/>
            <w:bookmarkStart w:id="2" w:name="_Toc43792458"/>
            <w:r w:rsidRPr="00103D03">
              <w:rPr>
                <w:rFonts w:ascii="Arial" w:hAnsi="Arial" w:cs="Arial"/>
                <w:sz w:val="28"/>
                <w:szCs w:val="28"/>
              </w:rPr>
              <w:t>Wykaz skrótów</w:t>
            </w:r>
            <w:bookmarkEnd w:id="1"/>
            <w:bookmarkEnd w:id="2"/>
          </w:p>
        </w:tc>
      </w:tr>
    </w:tbl>
    <w:p w14:paraId="478893C1" w14:textId="77777777" w:rsidR="00851B60" w:rsidRPr="00103D03" w:rsidRDefault="00851B60">
      <w:pPr>
        <w:rPr>
          <w:rFonts w:ascii="Arial" w:hAnsi="Arial" w:cs="Arial"/>
          <w:b/>
          <w:bCs/>
          <w:sz w:val="24"/>
          <w:szCs w:val="24"/>
        </w:rPr>
      </w:pPr>
    </w:p>
    <w:p w14:paraId="5D9936C4" w14:textId="77777777" w:rsidR="00851B60" w:rsidRPr="00103D03" w:rsidRDefault="00851B60">
      <w:pPr>
        <w:spacing w:line="276" w:lineRule="auto"/>
        <w:rPr>
          <w:rFonts w:ascii="Arial" w:hAnsi="Arial" w:cs="Arial"/>
          <w:b/>
          <w:bCs/>
          <w:sz w:val="24"/>
          <w:szCs w:val="24"/>
        </w:rPr>
      </w:pPr>
      <w:r w:rsidRPr="00103D03">
        <w:rPr>
          <w:rFonts w:ascii="Arial" w:hAnsi="Arial" w:cs="Arial"/>
          <w:b/>
          <w:bCs/>
          <w:sz w:val="24"/>
          <w:szCs w:val="24"/>
        </w:rPr>
        <w:t>EFS</w:t>
      </w:r>
      <w:r w:rsidRPr="00103D03">
        <w:rPr>
          <w:rFonts w:ascii="Arial" w:hAnsi="Arial" w:cs="Arial"/>
          <w:b/>
          <w:bCs/>
          <w:sz w:val="24"/>
          <w:szCs w:val="24"/>
        </w:rPr>
        <w:tab/>
      </w:r>
      <w:r w:rsidRPr="00103D03">
        <w:rPr>
          <w:rFonts w:ascii="Arial" w:hAnsi="Arial" w:cs="Arial"/>
          <w:b/>
          <w:bCs/>
          <w:sz w:val="24"/>
          <w:szCs w:val="24"/>
        </w:rPr>
        <w:tab/>
      </w:r>
      <w:r w:rsidRPr="00103D03">
        <w:rPr>
          <w:rFonts w:ascii="Arial" w:hAnsi="Arial" w:cs="Arial"/>
          <w:b/>
          <w:bCs/>
          <w:sz w:val="24"/>
          <w:szCs w:val="24"/>
        </w:rPr>
        <w:tab/>
      </w:r>
      <w:r w:rsidRPr="00103D03">
        <w:rPr>
          <w:rFonts w:ascii="Arial" w:hAnsi="Arial" w:cs="Arial"/>
          <w:sz w:val="24"/>
          <w:szCs w:val="24"/>
        </w:rPr>
        <w:t>Europejski Fundusz Społeczny</w:t>
      </w:r>
    </w:p>
    <w:p w14:paraId="59D6ED5F" w14:textId="77777777" w:rsidR="00851B60" w:rsidRPr="00103D03" w:rsidRDefault="00851B60">
      <w:pPr>
        <w:spacing w:line="276" w:lineRule="auto"/>
        <w:ind w:left="2124" w:hanging="2124"/>
        <w:rPr>
          <w:rFonts w:ascii="Arial" w:hAnsi="Arial" w:cs="Arial"/>
          <w:b/>
          <w:bCs/>
          <w:sz w:val="24"/>
          <w:szCs w:val="24"/>
        </w:rPr>
      </w:pPr>
      <w:r w:rsidRPr="00103D03">
        <w:rPr>
          <w:rFonts w:ascii="Arial" w:hAnsi="Arial" w:cs="Arial"/>
          <w:b/>
          <w:bCs/>
          <w:sz w:val="24"/>
          <w:szCs w:val="24"/>
        </w:rPr>
        <w:t>IOK</w:t>
      </w:r>
      <w:r w:rsidRPr="00103D03">
        <w:rPr>
          <w:rFonts w:ascii="Arial" w:hAnsi="Arial" w:cs="Arial"/>
          <w:b/>
          <w:bCs/>
          <w:sz w:val="24"/>
          <w:szCs w:val="24"/>
        </w:rPr>
        <w:tab/>
      </w:r>
      <w:r w:rsidRPr="00103D03">
        <w:rPr>
          <w:rFonts w:ascii="Arial" w:hAnsi="Arial" w:cs="Arial"/>
          <w:sz w:val="24"/>
          <w:szCs w:val="24"/>
        </w:rPr>
        <w:t>Instytucja Organizująca Konkurs</w:t>
      </w:r>
    </w:p>
    <w:p w14:paraId="255D2C21" w14:textId="77777777" w:rsidR="00851B60" w:rsidRPr="00103D03" w:rsidRDefault="00851B60">
      <w:pPr>
        <w:spacing w:line="276" w:lineRule="auto"/>
        <w:rPr>
          <w:rFonts w:ascii="Arial" w:hAnsi="Arial" w:cs="Arial"/>
          <w:b/>
          <w:bCs/>
          <w:sz w:val="24"/>
          <w:szCs w:val="24"/>
        </w:rPr>
      </w:pPr>
      <w:r w:rsidRPr="00103D03">
        <w:rPr>
          <w:rFonts w:ascii="Arial" w:hAnsi="Arial" w:cs="Arial"/>
          <w:b/>
          <w:bCs/>
          <w:sz w:val="24"/>
          <w:szCs w:val="24"/>
        </w:rPr>
        <w:t>IPD</w:t>
      </w:r>
      <w:r w:rsidRPr="00103D03">
        <w:rPr>
          <w:rFonts w:ascii="Arial" w:hAnsi="Arial" w:cs="Arial"/>
          <w:b/>
          <w:bCs/>
          <w:sz w:val="24"/>
          <w:szCs w:val="24"/>
        </w:rPr>
        <w:tab/>
      </w:r>
      <w:r w:rsidRPr="00103D03">
        <w:rPr>
          <w:rFonts w:ascii="Arial" w:hAnsi="Arial" w:cs="Arial"/>
          <w:b/>
          <w:bCs/>
          <w:sz w:val="24"/>
          <w:szCs w:val="24"/>
        </w:rPr>
        <w:tab/>
      </w:r>
      <w:r w:rsidRPr="00103D03">
        <w:rPr>
          <w:rFonts w:ascii="Arial" w:hAnsi="Arial" w:cs="Arial"/>
          <w:b/>
          <w:bCs/>
          <w:sz w:val="24"/>
          <w:szCs w:val="24"/>
        </w:rPr>
        <w:tab/>
      </w:r>
      <w:r w:rsidRPr="00103D03">
        <w:rPr>
          <w:rFonts w:ascii="Arial" w:hAnsi="Arial" w:cs="Arial"/>
          <w:sz w:val="24"/>
          <w:szCs w:val="24"/>
        </w:rPr>
        <w:t>Indywidualny Plan Działania</w:t>
      </w:r>
    </w:p>
    <w:p w14:paraId="0272C6EF" w14:textId="77777777" w:rsidR="00851B60" w:rsidRPr="00103D03" w:rsidRDefault="00851B60">
      <w:pPr>
        <w:spacing w:line="276" w:lineRule="auto"/>
        <w:rPr>
          <w:rFonts w:ascii="Arial" w:hAnsi="Arial" w:cs="Arial"/>
          <w:b/>
          <w:bCs/>
          <w:sz w:val="24"/>
          <w:szCs w:val="24"/>
        </w:rPr>
      </w:pPr>
      <w:r w:rsidRPr="00103D03">
        <w:rPr>
          <w:rFonts w:ascii="Arial" w:hAnsi="Arial" w:cs="Arial"/>
          <w:b/>
          <w:bCs/>
          <w:sz w:val="24"/>
          <w:szCs w:val="24"/>
        </w:rPr>
        <w:t>IZ</w:t>
      </w:r>
      <w:r w:rsidRPr="00103D03">
        <w:rPr>
          <w:rFonts w:ascii="Arial" w:hAnsi="Arial" w:cs="Arial"/>
          <w:b/>
          <w:bCs/>
          <w:sz w:val="24"/>
          <w:szCs w:val="24"/>
        </w:rPr>
        <w:tab/>
      </w:r>
      <w:r w:rsidRPr="00103D03">
        <w:rPr>
          <w:rFonts w:ascii="Arial" w:hAnsi="Arial" w:cs="Arial"/>
          <w:b/>
          <w:bCs/>
          <w:sz w:val="24"/>
          <w:szCs w:val="24"/>
        </w:rPr>
        <w:tab/>
      </w:r>
      <w:r w:rsidRPr="00103D03">
        <w:rPr>
          <w:rFonts w:ascii="Arial" w:hAnsi="Arial" w:cs="Arial"/>
          <w:b/>
          <w:bCs/>
          <w:sz w:val="24"/>
          <w:szCs w:val="24"/>
        </w:rPr>
        <w:tab/>
      </w:r>
      <w:r w:rsidRPr="00103D03">
        <w:rPr>
          <w:rFonts w:ascii="Arial" w:hAnsi="Arial" w:cs="Arial"/>
          <w:sz w:val="24"/>
          <w:szCs w:val="24"/>
        </w:rPr>
        <w:t>Instytucja Zarządzająca PO WER</w:t>
      </w:r>
    </w:p>
    <w:p w14:paraId="0846633E" w14:textId="77777777" w:rsidR="00851B60" w:rsidRPr="00103D03" w:rsidRDefault="00851B60">
      <w:pPr>
        <w:spacing w:line="276" w:lineRule="auto"/>
        <w:ind w:left="2124" w:hanging="2124"/>
        <w:rPr>
          <w:rFonts w:ascii="Arial" w:hAnsi="Arial" w:cs="Arial"/>
          <w:b/>
          <w:bCs/>
          <w:sz w:val="24"/>
          <w:szCs w:val="24"/>
        </w:rPr>
      </w:pPr>
      <w:r w:rsidRPr="00103D03">
        <w:rPr>
          <w:rFonts w:ascii="Arial" w:hAnsi="Arial" w:cs="Arial"/>
          <w:b/>
          <w:bCs/>
          <w:sz w:val="24"/>
          <w:szCs w:val="24"/>
        </w:rPr>
        <w:t>IP</w:t>
      </w:r>
      <w:r w:rsidRPr="00103D03">
        <w:rPr>
          <w:rFonts w:ascii="Arial" w:hAnsi="Arial" w:cs="Arial"/>
          <w:b/>
          <w:bCs/>
          <w:sz w:val="24"/>
          <w:szCs w:val="24"/>
        </w:rPr>
        <w:tab/>
      </w:r>
      <w:r w:rsidRPr="00103D03">
        <w:rPr>
          <w:rFonts w:ascii="Arial" w:hAnsi="Arial" w:cs="Arial"/>
          <w:sz w:val="24"/>
          <w:szCs w:val="24"/>
        </w:rPr>
        <w:t>Instytucja Pośrednicząca PO WER</w:t>
      </w:r>
    </w:p>
    <w:p w14:paraId="0F59FFA5" w14:textId="77777777" w:rsidR="00851B60" w:rsidRPr="00103D03" w:rsidRDefault="00851B60">
      <w:pPr>
        <w:spacing w:line="276" w:lineRule="auto"/>
        <w:ind w:left="2124" w:hanging="2124"/>
        <w:rPr>
          <w:rFonts w:ascii="Arial" w:hAnsi="Arial" w:cs="Arial"/>
          <w:b/>
          <w:bCs/>
          <w:sz w:val="24"/>
          <w:szCs w:val="24"/>
        </w:rPr>
      </w:pPr>
      <w:r w:rsidRPr="00103D03">
        <w:rPr>
          <w:rFonts w:ascii="Arial" w:hAnsi="Arial" w:cs="Arial"/>
          <w:b/>
          <w:bCs/>
          <w:sz w:val="24"/>
          <w:szCs w:val="24"/>
        </w:rPr>
        <w:t>KE</w:t>
      </w:r>
      <w:r w:rsidRPr="00103D03">
        <w:rPr>
          <w:rFonts w:ascii="Arial" w:hAnsi="Arial" w:cs="Arial"/>
          <w:b/>
          <w:bCs/>
          <w:sz w:val="24"/>
          <w:szCs w:val="24"/>
        </w:rPr>
        <w:tab/>
      </w:r>
      <w:r w:rsidRPr="00103D03">
        <w:rPr>
          <w:rFonts w:ascii="Arial" w:hAnsi="Arial" w:cs="Arial"/>
          <w:bCs/>
          <w:sz w:val="24"/>
          <w:szCs w:val="24"/>
        </w:rPr>
        <w:t>Komisja Europejska</w:t>
      </w:r>
      <w:r w:rsidRPr="00103D03">
        <w:rPr>
          <w:rFonts w:ascii="Arial" w:hAnsi="Arial" w:cs="Arial"/>
          <w:b/>
          <w:bCs/>
          <w:sz w:val="24"/>
          <w:szCs w:val="24"/>
        </w:rPr>
        <w:t xml:space="preserve"> </w:t>
      </w:r>
    </w:p>
    <w:p w14:paraId="0AB1174E" w14:textId="77777777" w:rsidR="00851B60" w:rsidRPr="00103D03" w:rsidRDefault="00851B60">
      <w:pPr>
        <w:spacing w:line="276" w:lineRule="auto"/>
        <w:ind w:left="2124" w:hanging="2124"/>
        <w:rPr>
          <w:rFonts w:ascii="Arial" w:hAnsi="Arial" w:cs="Arial"/>
          <w:b/>
          <w:bCs/>
          <w:sz w:val="24"/>
          <w:szCs w:val="24"/>
        </w:rPr>
      </w:pPr>
      <w:r w:rsidRPr="00103D03">
        <w:rPr>
          <w:rFonts w:ascii="Arial" w:hAnsi="Arial" w:cs="Arial"/>
          <w:b/>
          <w:bCs/>
          <w:sz w:val="24"/>
          <w:szCs w:val="24"/>
        </w:rPr>
        <w:t>KM PO WER</w:t>
      </w:r>
      <w:r w:rsidRPr="00103D03">
        <w:rPr>
          <w:rFonts w:ascii="Arial" w:hAnsi="Arial" w:cs="Arial"/>
          <w:b/>
          <w:bCs/>
          <w:sz w:val="24"/>
          <w:szCs w:val="24"/>
        </w:rPr>
        <w:tab/>
      </w:r>
      <w:r w:rsidRPr="00103D03">
        <w:rPr>
          <w:rFonts w:ascii="Arial" w:hAnsi="Arial" w:cs="Arial"/>
          <w:sz w:val="24"/>
          <w:szCs w:val="24"/>
        </w:rPr>
        <w:t>Komitet Monitorujący PO WER</w:t>
      </w:r>
    </w:p>
    <w:p w14:paraId="46D7C2AC" w14:textId="77777777" w:rsidR="00851B60" w:rsidRPr="00103D03" w:rsidRDefault="00851B60">
      <w:pPr>
        <w:spacing w:line="276" w:lineRule="auto"/>
        <w:rPr>
          <w:rFonts w:ascii="Arial" w:hAnsi="Arial" w:cs="Arial"/>
          <w:b/>
          <w:bCs/>
          <w:sz w:val="24"/>
          <w:szCs w:val="24"/>
        </w:rPr>
      </w:pPr>
      <w:r w:rsidRPr="00103D03">
        <w:rPr>
          <w:rFonts w:ascii="Arial" w:hAnsi="Arial" w:cs="Arial"/>
          <w:b/>
          <w:bCs/>
          <w:sz w:val="24"/>
          <w:szCs w:val="24"/>
        </w:rPr>
        <w:t>KOP</w:t>
      </w:r>
      <w:r w:rsidRPr="00103D03">
        <w:rPr>
          <w:rFonts w:ascii="Arial" w:hAnsi="Arial" w:cs="Arial"/>
          <w:b/>
          <w:bCs/>
          <w:sz w:val="24"/>
          <w:szCs w:val="24"/>
        </w:rPr>
        <w:tab/>
      </w:r>
      <w:r w:rsidRPr="00103D03">
        <w:rPr>
          <w:rFonts w:ascii="Arial" w:hAnsi="Arial" w:cs="Arial"/>
          <w:b/>
          <w:bCs/>
          <w:sz w:val="24"/>
          <w:szCs w:val="24"/>
        </w:rPr>
        <w:tab/>
      </w:r>
      <w:r w:rsidRPr="00103D03">
        <w:rPr>
          <w:rFonts w:ascii="Arial" w:hAnsi="Arial" w:cs="Arial"/>
          <w:b/>
          <w:bCs/>
          <w:sz w:val="24"/>
          <w:szCs w:val="24"/>
        </w:rPr>
        <w:tab/>
      </w:r>
      <w:r w:rsidRPr="00103D03">
        <w:rPr>
          <w:rFonts w:ascii="Arial" w:hAnsi="Arial" w:cs="Arial"/>
          <w:sz w:val="24"/>
          <w:szCs w:val="24"/>
        </w:rPr>
        <w:t>Komisja Oceny Projektów</w:t>
      </w:r>
    </w:p>
    <w:p w14:paraId="5E540C93" w14:textId="77777777" w:rsidR="00851B60" w:rsidRPr="00103D03" w:rsidRDefault="00851B60">
      <w:pPr>
        <w:spacing w:line="276" w:lineRule="auto"/>
        <w:rPr>
          <w:rFonts w:ascii="Arial" w:hAnsi="Arial" w:cs="Arial"/>
          <w:b/>
          <w:bCs/>
          <w:sz w:val="24"/>
          <w:szCs w:val="24"/>
        </w:rPr>
      </w:pPr>
      <w:proofErr w:type="spellStart"/>
      <w:r w:rsidRPr="00103D03">
        <w:rPr>
          <w:rFonts w:ascii="Arial" w:hAnsi="Arial" w:cs="Arial"/>
          <w:b/>
          <w:bCs/>
          <w:sz w:val="24"/>
          <w:szCs w:val="24"/>
        </w:rPr>
        <w:t>MFiPR</w:t>
      </w:r>
      <w:proofErr w:type="spellEnd"/>
      <w:r w:rsidRPr="00103D03">
        <w:rPr>
          <w:rFonts w:ascii="Arial" w:hAnsi="Arial" w:cs="Arial"/>
          <w:b/>
          <w:bCs/>
          <w:sz w:val="24"/>
          <w:szCs w:val="24"/>
        </w:rPr>
        <w:tab/>
      </w:r>
      <w:r w:rsidRPr="00103D03">
        <w:rPr>
          <w:rFonts w:ascii="Arial" w:hAnsi="Arial" w:cs="Arial"/>
          <w:b/>
          <w:bCs/>
          <w:sz w:val="24"/>
          <w:szCs w:val="24"/>
        </w:rPr>
        <w:tab/>
      </w:r>
      <w:r w:rsidRPr="00103D03">
        <w:rPr>
          <w:rFonts w:ascii="Arial" w:hAnsi="Arial" w:cs="Arial"/>
          <w:sz w:val="24"/>
          <w:szCs w:val="24"/>
        </w:rPr>
        <w:t>Ministerstwo Funduszy i Polityki Regionalnej</w:t>
      </w:r>
    </w:p>
    <w:p w14:paraId="59733B84" w14:textId="77777777" w:rsidR="00851B60" w:rsidRPr="00103D03" w:rsidRDefault="00851B60">
      <w:pPr>
        <w:spacing w:line="276" w:lineRule="auto"/>
        <w:rPr>
          <w:rFonts w:ascii="Arial" w:hAnsi="Arial" w:cs="Arial"/>
          <w:b/>
          <w:bCs/>
          <w:sz w:val="24"/>
          <w:szCs w:val="24"/>
        </w:rPr>
      </w:pPr>
      <w:r w:rsidRPr="00103D03">
        <w:rPr>
          <w:rFonts w:ascii="Arial" w:hAnsi="Arial" w:cs="Arial"/>
          <w:b/>
          <w:bCs/>
          <w:sz w:val="24"/>
          <w:szCs w:val="24"/>
        </w:rPr>
        <w:t>PO WER</w:t>
      </w:r>
      <w:r w:rsidRPr="00103D03">
        <w:rPr>
          <w:rFonts w:ascii="Arial" w:hAnsi="Arial" w:cs="Arial"/>
          <w:b/>
          <w:bCs/>
          <w:sz w:val="24"/>
          <w:szCs w:val="24"/>
        </w:rPr>
        <w:tab/>
      </w:r>
      <w:r w:rsidRPr="00103D03">
        <w:rPr>
          <w:rFonts w:ascii="Arial" w:hAnsi="Arial" w:cs="Arial"/>
          <w:b/>
          <w:bCs/>
          <w:sz w:val="24"/>
          <w:szCs w:val="24"/>
        </w:rPr>
        <w:tab/>
      </w:r>
      <w:r w:rsidRPr="00103D03">
        <w:rPr>
          <w:rFonts w:ascii="Arial" w:hAnsi="Arial" w:cs="Arial"/>
          <w:sz w:val="24"/>
          <w:szCs w:val="24"/>
        </w:rPr>
        <w:t>Program Operacyjny Wiedza Edukacja Rozwój</w:t>
      </w:r>
    </w:p>
    <w:p w14:paraId="34BF282C" w14:textId="77777777" w:rsidR="00851B60" w:rsidRPr="00103D03" w:rsidRDefault="00851B60">
      <w:pPr>
        <w:spacing w:line="276" w:lineRule="auto"/>
        <w:rPr>
          <w:rFonts w:ascii="Arial" w:hAnsi="Arial" w:cs="Arial"/>
          <w:b/>
          <w:bCs/>
          <w:sz w:val="24"/>
          <w:szCs w:val="24"/>
        </w:rPr>
      </w:pPr>
      <w:r w:rsidRPr="00103D03">
        <w:rPr>
          <w:rFonts w:ascii="Arial" w:hAnsi="Arial" w:cs="Arial"/>
          <w:b/>
          <w:bCs/>
          <w:sz w:val="24"/>
          <w:szCs w:val="24"/>
        </w:rPr>
        <w:t>SOWA</w:t>
      </w:r>
      <w:r w:rsidRPr="00103D03">
        <w:rPr>
          <w:rFonts w:ascii="Arial" w:hAnsi="Arial" w:cs="Arial"/>
          <w:b/>
          <w:bCs/>
          <w:sz w:val="24"/>
          <w:szCs w:val="24"/>
        </w:rPr>
        <w:tab/>
      </w:r>
      <w:r w:rsidRPr="00103D03">
        <w:rPr>
          <w:rFonts w:ascii="Arial" w:hAnsi="Arial" w:cs="Arial"/>
          <w:b/>
          <w:bCs/>
          <w:sz w:val="24"/>
          <w:szCs w:val="24"/>
        </w:rPr>
        <w:tab/>
      </w:r>
      <w:r w:rsidRPr="00103D03">
        <w:rPr>
          <w:rFonts w:ascii="Arial" w:hAnsi="Arial" w:cs="Arial"/>
          <w:sz w:val="24"/>
          <w:szCs w:val="24"/>
        </w:rPr>
        <w:t>System Obsługi Wniosków Aplikacyjnych</w:t>
      </w:r>
    </w:p>
    <w:p w14:paraId="2474E512" w14:textId="77777777" w:rsidR="00851B60" w:rsidRPr="00103D03" w:rsidRDefault="00851B60">
      <w:pPr>
        <w:spacing w:line="276" w:lineRule="auto"/>
        <w:rPr>
          <w:rFonts w:ascii="Arial" w:hAnsi="Arial" w:cs="Arial"/>
          <w:b/>
          <w:bCs/>
          <w:sz w:val="24"/>
          <w:szCs w:val="24"/>
        </w:rPr>
      </w:pPr>
      <w:r w:rsidRPr="00103D03">
        <w:rPr>
          <w:rFonts w:ascii="Arial" w:hAnsi="Arial" w:cs="Arial"/>
          <w:b/>
          <w:bCs/>
          <w:sz w:val="24"/>
          <w:szCs w:val="24"/>
        </w:rPr>
        <w:t>SZOOP</w:t>
      </w:r>
      <w:r w:rsidRPr="00103D03">
        <w:rPr>
          <w:rFonts w:ascii="Arial" w:hAnsi="Arial" w:cs="Arial"/>
          <w:b/>
          <w:bCs/>
          <w:sz w:val="24"/>
          <w:szCs w:val="24"/>
        </w:rPr>
        <w:tab/>
      </w:r>
      <w:r w:rsidRPr="00103D03">
        <w:rPr>
          <w:rFonts w:ascii="Arial" w:hAnsi="Arial" w:cs="Arial"/>
          <w:b/>
          <w:bCs/>
          <w:sz w:val="24"/>
          <w:szCs w:val="24"/>
        </w:rPr>
        <w:tab/>
      </w:r>
      <w:r w:rsidRPr="00103D03">
        <w:rPr>
          <w:rFonts w:ascii="Arial" w:hAnsi="Arial" w:cs="Arial"/>
          <w:sz w:val="24"/>
          <w:szCs w:val="24"/>
        </w:rPr>
        <w:t xml:space="preserve">Szczegółowy Opis Osi Priorytetowych </w:t>
      </w:r>
    </w:p>
    <w:p w14:paraId="3384A926" w14:textId="77777777" w:rsidR="00851B60" w:rsidRPr="00103D03" w:rsidRDefault="00851B60">
      <w:pPr>
        <w:spacing w:line="276" w:lineRule="auto"/>
        <w:rPr>
          <w:rFonts w:ascii="Arial" w:hAnsi="Arial" w:cs="Arial"/>
          <w:b/>
          <w:bCs/>
          <w:sz w:val="24"/>
          <w:szCs w:val="24"/>
        </w:rPr>
      </w:pPr>
      <w:r w:rsidRPr="00103D03">
        <w:rPr>
          <w:rFonts w:ascii="Arial" w:hAnsi="Arial" w:cs="Arial"/>
          <w:b/>
          <w:bCs/>
          <w:sz w:val="24"/>
          <w:szCs w:val="24"/>
        </w:rPr>
        <w:t>UE</w:t>
      </w:r>
      <w:r w:rsidRPr="00103D03">
        <w:rPr>
          <w:rFonts w:ascii="Arial" w:hAnsi="Arial" w:cs="Arial"/>
          <w:b/>
          <w:bCs/>
          <w:sz w:val="24"/>
          <w:szCs w:val="24"/>
        </w:rPr>
        <w:tab/>
      </w:r>
      <w:r w:rsidRPr="00103D03">
        <w:rPr>
          <w:rFonts w:ascii="Arial" w:hAnsi="Arial" w:cs="Arial"/>
          <w:b/>
          <w:bCs/>
          <w:sz w:val="24"/>
          <w:szCs w:val="24"/>
        </w:rPr>
        <w:tab/>
      </w:r>
      <w:r w:rsidRPr="00103D03">
        <w:rPr>
          <w:rFonts w:ascii="Arial" w:hAnsi="Arial" w:cs="Arial"/>
          <w:b/>
          <w:bCs/>
          <w:sz w:val="24"/>
          <w:szCs w:val="24"/>
        </w:rPr>
        <w:tab/>
      </w:r>
      <w:r w:rsidRPr="00103D03">
        <w:rPr>
          <w:rFonts w:ascii="Arial" w:hAnsi="Arial" w:cs="Arial"/>
          <w:sz w:val="24"/>
          <w:szCs w:val="24"/>
        </w:rPr>
        <w:t>Unia Europejska</w:t>
      </w:r>
    </w:p>
    <w:p w14:paraId="0359E6D5" w14:textId="77777777" w:rsidR="00851B60" w:rsidRPr="00103D03" w:rsidRDefault="00851B60">
      <w:pPr>
        <w:spacing w:line="276" w:lineRule="auto"/>
        <w:rPr>
          <w:rFonts w:ascii="Arial" w:hAnsi="Arial" w:cs="Arial"/>
          <w:sz w:val="24"/>
          <w:szCs w:val="24"/>
        </w:rPr>
      </w:pPr>
      <w:r w:rsidRPr="00103D03">
        <w:rPr>
          <w:rFonts w:ascii="Arial" w:hAnsi="Arial" w:cs="Arial"/>
          <w:b/>
          <w:bCs/>
          <w:sz w:val="24"/>
          <w:szCs w:val="24"/>
        </w:rPr>
        <w:t>WUP</w:t>
      </w:r>
      <w:r w:rsidRPr="00103D03">
        <w:rPr>
          <w:rFonts w:ascii="Arial" w:hAnsi="Arial" w:cs="Arial"/>
          <w:b/>
          <w:bCs/>
          <w:sz w:val="24"/>
          <w:szCs w:val="24"/>
        </w:rPr>
        <w:tab/>
      </w:r>
      <w:r w:rsidRPr="00103D03">
        <w:rPr>
          <w:rFonts w:ascii="Arial" w:hAnsi="Arial" w:cs="Arial"/>
          <w:b/>
          <w:bCs/>
          <w:sz w:val="24"/>
          <w:szCs w:val="24"/>
        </w:rPr>
        <w:tab/>
      </w:r>
      <w:r w:rsidRPr="00103D03">
        <w:rPr>
          <w:rFonts w:ascii="Arial" w:hAnsi="Arial" w:cs="Arial"/>
          <w:b/>
          <w:bCs/>
          <w:sz w:val="24"/>
          <w:szCs w:val="24"/>
        </w:rPr>
        <w:tab/>
      </w:r>
      <w:r w:rsidRPr="00103D03">
        <w:rPr>
          <w:rFonts w:ascii="Arial" w:hAnsi="Arial" w:cs="Arial"/>
          <w:sz w:val="24"/>
          <w:szCs w:val="24"/>
        </w:rPr>
        <w:t>Wojewódzki Urząd Pracy w Zielonej Górze</w:t>
      </w:r>
    </w:p>
    <w:p w14:paraId="2AF92C8E"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0EE1CC44"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342F1FC0" w14:textId="77777777" w:rsidR="00851B60" w:rsidRPr="00103D03" w:rsidRDefault="00851B60" w:rsidP="00A84115">
            <w:pPr>
              <w:pStyle w:val="Nagwek1"/>
              <w:rPr>
                <w:rFonts w:ascii="Arial" w:hAnsi="Arial" w:cs="Arial"/>
                <w:sz w:val="28"/>
                <w:szCs w:val="28"/>
              </w:rPr>
            </w:pPr>
            <w:bookmarkStart w:id="3" w:name="Bookmark2"/>
            <w:bookmarkStart w:id="4" w:name="_Toc43792459"/>
            <w:r w:rsidRPr="00103D03">
              <w:rPr>
                <w:rFonts w:ascii="Arial" w:hAnsi="Arial" w:cs="Arial"/>
                <w:sz w:val="28"/>
                <w:szCs w:val="28"/>
              </w:rPr>
              <w:t>Definicje</w:t>
            </w:r>
            <w:bookmarkEnd w:id="3"/>
            <w:bookmarkEnd w:id="4"/>
          </w:p>
        </w:tc>
      </w:tr>
    </w:tbl>
    <w:p w14:paraId="0765F312" w14:textId="77777777" w:rsidR="00851B60" w:rsidRPr="00103D03" w:rsidRDefault="00851B60">
      <w:pPr>
        <w:rPr>
          <w:rFonts w:ascii="Arial" w:hAnsi="Arial" w:cs="Arial"/>
          <w:sz w:val="24"/>
          <w:szCs w:val="24"/>
        </w:rPr>
      </w:pPr>
    </w:p>
    <w:p w14:paraId="6D2AAD03" w14:textId="77777777" w:rsidR="00851B60" w:rsidRPr="00103D03" w:rsidRDefault="00851B60">
      <w:pPr>
        <w:spacing w:line="276" w:lineRule="auto"/>
        <w:rPr>
          <w:rFonts w:ascii="Arial" w:hAnsi="Arial" w:cs="Arial"/>
          <w:sz w:val="24"/>
          <w:szCs w:val="24"/>
        </w:rPr>
      </w:pPr>
      <w:r w:rsidRPr="00103D03">
        <w:rPr>
          <w:rFonts w:ascii="Arial" w:hAnsi="Arial" w:cs="Arial"/>
          <w:sz w:val="24"/>
          <w:szCs w:val="24"/>
        </w:rPr>
        <w:t xml:space="preserve">W niniejszym </w:t>
      </w:r>
      <w:r w:rsidRPr="00103D03">
        <w:rPr>
          <w:rFonts w:ascii="Arial" w:hAnsi="Arial" w:cs="Arial"/>
          <w:i/>
          <w:sz w:val="24"/>
          <w:szCs w:val="24"/>
        </w:rPr>
        <w:t>Regulaminie konkursu</w:t>
      </w:r>
      <w:r w:rsidRPr="00103D03">
        <w:rPr>
          <w:rFonts w:ascii="Arial" w:hAnsi="Arial" w:cs="Arial"/>
          <w:sz w:val="24"/>
          <w:szCs w:val="24"/>
        </w:rPr>
        <w:t xml:space="preserve"> nie definiuje się poszczególnych pojęć. </w:t>
      </w:r>
    </w:p>
    <w:p w14:paraId="193C4421" w14:textId="77777777" w:rsidR="00851B60" w:rsidRPr="00103D03" w:rsidRDefault="00851B60">
      <w:pPr>
        <w:spacing w:line="276" w:lineRule="auto"/>
        <w:rPr>
          <w:rFonts w:ascii="Arial" w:hAnsi="Arial" w:cs="Arial"/>
          <w:sz w:val="24"/>
          <w:szCs w:val="24"/>
        </w:rPr>
      </w:pPr>
    </w:p>
    <w:p w14:paraId="380E592A" w14:textId="77777777" w:rsidR="00851B60" w:rsidRPr="00103D03" w:rsidRDefault="00851B60">
      <w:pPr>
        <w:spacing w:line="276" w:lineRule="auto"/>
        <w:rPr>
          <w:rFonts w:ascii="Arial" w:hAnsi="Arial" w:cs="Arial"/>
          <w:sz w:val="24"/>
          <w:szCs w:val="24"/>
        </w:rPr>
      </w:pPr>
      <w:r w:rsidRPr="00103D03">
        <w:rPr>
          <w:rFonts w:ascii="Arial" w:hAnsi="Arial" w:cs="Arial"/>
          <w:sz w:val="24"/>
          <w:szCs w:val="24"/>
        </w:rPr>
        <w:t xml:space="preserve">Należy posługiwać się definicjami określonymi w przepisach prawa, dokumentach i wytycznych wymienionych poniżej. </w:t>
      </w:r>
    </w:p>
    <w:p w14:paraId="197F7C6C" w14:textId="77777777" w:rsidR="00851B60" w:rsidRPr="00103D03" w:rsidRDefault="00851B60">
      <w:pPr>
        <w:pageBreakBefore/>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683DB21C"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4AD4FEBF" w14:textId="77777777" w:rsidR="00851B60" w:rsidRPr="00103D03" w:rsidRDefault="00851B60" w:rsidP="00A84115">
            <w:pPr>
              <w:pStyle w:val="Nagwek1"/>
              <w:rPr>
                <w:rFonts w:ascii="Arial" w:hAnsi="Arial" w:cs="Arial"/>
                <w:sz w:val="28"/>
                <w:szCs w:val="28"/>
              </w:rPr>
            </w:pPr>
            <w:bookmarkStart w:id="5" w:name="Bookmark3"/>
            <w:bookmarkStart w:id="6" w:name="_Toc43792460"/>
            <w:r w:rsidRPr="00103D03">
              <w:rPr>
                <w:rFonts w:ascii="Arial" w:hAnsi="Arial" w:cs="Arial"/>
                <w:sz w:val="28"/>
                <w:szCs w:val="28"/>
              </w:rPr>
              <w:t>Podstawa prawna</w:t>
            </w:r>
            <w:bookmarkEnd w:id="5"/>
            <w:bookmarkEnd w:id="6"/>
          </w:p>
        </w:tc>
      </w:tr>
    </w:tbl>
    <w:p w14:paraId="21E6DC60" w14:textId="77777777" w:rsidR="00851B60" w:rsidRPr="00103D03" w:rsidRDefault="00851B60">
      <w:pPr>
        <w:rPr>
          <w:rFonts w:ascii="Arial" w:hAnsi="Arial" w:cs="Arial"/>
          <w:sz w:val="24"/>
          <w:szCs w:val="24"/>
        </w:rPr>
      </w:pPr>
    </w:p>
    <w:p w14:paraId="30A1208C" w14:textId="77777777" w:rsidR="00851B60" w:rsidRPr="00103D03" w:rsidRDefault="00851B60">
      <w:pPr>
        <w:spacing w:line="276" w:lineRule="auto"/>
        <w:rPr>
          <w:rFonts w:ascii="Arial" w:hAnsi="Arial" w:cs="Arial"/>
          <w:sz w:val="24"/>
          <w:szCs w:val="24"/>
        </w:rPr>
      </w:pPr>
      <w:r w:rsidRPr="00103D03">
        <w:rPr>
          <w:rFonts w:ascii="Arial" w:hAnsi="Arial" w:cs="Arial"/>
          <w:b/>
          <w:sz w:val="24"/>
          <w:szCs w:val="24"/>
        </w:rPr>
        <w:t>Akty prawne:</w:t>
      </w:r>
    </w:p>
    <w:p w14:paraId="306A7440" w14:textId="77777777" w:rsidR="00851B60" w:rsidRPr="00103D03" w:rsidRDefault="00851B60">
      <w:pPr>
        <w:spacing w:line="276" w:lineRule="auto"/>
        <w:rPr>
          <w:rFonts w:ascii="Arial" w:hAnsi="Arial" w:cs="Arial"/>
          <w:sz w:val="24"/>
          <w:szCs w:val="24"/>
        </w:rPr>
      </w:pPr>
    </w:p>
    <w:p w14:paraId="7EFA8979" w14:textId="0F1EBA97" w:rsidR="00F27921" w:rsidRPr="00103D03" w:rsidRDefault="00F27921" w:rsidP="007423A2">
      <w:pPr>
        <w:numPr>
          <w:ilvl w:val="0"/>
          <w:numId w:val="78"/>
        </w:numPr>
        <w:rPr>
          <w:rFonts w:ascii="Arial" w:hAnsi="Arial" w:cs="Arial"/>
          <w:sz w:val="24"/>
          <w:szCs w:val="24"/>
        </w:rPr>
      </w:pPr>
      <w:r w:rsidRPr="00103D03">
        <w:rPr>
          <w:rFonts w:ascii="Arial" w:hAnsi="Arial" w:cs="Arial"/>
          <w:sz w:val="24"/>
          <w:szCs w:val="24"/>
        </w:rPr>
        <w:t>Rozporządzenie Parlamentu Europejskiego i Rady (UE) nr 1303/2013 z dnia 17</w:t>
      </w:r>
      <w:r w:rsidR="00F007D5" w:rsidRPr="00103D03">
        <w:rPr>
          <w:rFonts w:ascii="Arial" w:hAnsi="Arial" w:cs="Arial"/>
          <w:sz w:val="24"/>
          <w:szCs w:val="24"/>
        </w:rPr>
        <w:t> </w:t>
      </w:r>
      <w:r w:rsidRPr="00103D03">
        <w:rPr>
          <w:rFonts w:ascii="Arial" w:hAnsi="Arial" w:cs="Arial"/>
          <w:sz w:val="24"/>
          <w:szCs w:val="24"/>
        </w:rPr>
        <w:t>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w:t>
      </w:r>
      <w:r w:rsidR="009268A1" w:rsidRPr="00103D03">
        <w:rPr>
          <w:rFonts w:ascii="Arial" w:hAnsi="Arial" w:cs="Arial"/>
          <w:sz w:val="24"/>
          <w:szCs w:val="24"/>
        </w:rPr>
        <w:t> </w:t>
      </w:r>
      <w:r w:rsidRPr="00103D03">
        <w:rPr>
          <w:rFonts w:ascii="Arial" w:hAnsi="Arial" w:cs="Arial"/>
          <w:sz w:val="24"/>
          <w:szCs w:val="24"/>
        </w:rPr>
        <w:t xml:space="preserve">Europejskiego Funduszu Morskiego i Rybackiego oraz uchylające rozporządzenie Rady (WE) nr 1083/2006 (Dz. Urz. UE L 347 z 20.12.2013, str. 320, z </w:t>
      </w:r>
      <w:proofErr w:type="spellStart"/>
      <w:r w:rsidRPr="00103D03">
        <w:rPr>
          <w:rFonts w:ascii="Arial" w:hAnsi="Arial" w:cs="Arial"/>
          <w:sz w:val="24"/>
          <w:szCs w:val="24"/>
        </w:rPr>
        <w:t>późn</w:t>
      </w:r>
      <w:proofErr w:type="spellEnd"/>
      <w:r w:rsidRPr="00103D03">
        <w:rPr>
          <w:rFonts w:ascii="Arial" w:hAnsi="Arial" w:cs="Arial"/>
          <w:sz w:val="24"/>
          <w:szCs w:val="24"/>
        </w:rPr>
        <w:t>. zm.) – zwane dalej rozporządzeniem ogólnym;</w:t>
      </w:r>
    </w:p>
    <w:p w14:paraId="4DAC4195" w14:textId="77777777" w:rsidR="00E60E5E" w:rsidRPr="00103D03" w:rsidRDefault="00E60E5E" w:rsidP="00E60E5E">
      <w:pPr>
        <w:ind w:left="76"/>
        <w:rPr>
          <w:rFonts w:ascii="Arial" w:hAnsi="Arial" w:cs="Arial"/>
          <w:sz w:val="24"/>
          <w:szCs w:val="24"/>
        </w:rPr>
      </w:pPr>
    </w:p>
    <w:p w14:paraId="6C78D912" w14:textId="23CABCFD" w:rsidR="00F27921" w:rsidRPr="00103D03" w:rsidRDefault="00F27921" w:rsidP="007423A2">
      <w:pPr>
        <w:numPr>
          <w:ilvl w:val="0"/>
          <w:numId w:val="78"/>
        </w:numPr>
        <w:rPr>
          <w:rFonts w:ascii="Arial" w:hAnsi="Arial" w:cs="Arial"/>
          <w:sz w:val="24"/>
          <w:szCs w:val="24"/>
        </w:rPr>
      </w:pPr>
      <w:r w:rsidRPr="00103D03">
        <w:rPr>
          <w:rFonts w:ascii="Arial" w:hAnsi="Arial" w:cs="Arial"/>
          <w:sz w:val="24"/>
          <w:szCs w:val="24"/>
        </w:rPr>
        <w:t>Rozporządzenie Parlamentu Europejskiego i Rady (UE) nr 1304/2013 z dnia 17</w:t>
      </w:r>
      <w:r w:rsidR="009268A1" w:rsidRPr="00103D03">
        <w:rPr>
          <w:rFonts w:ascii="Arial" w:hAnsi="Arial" w:cs="Arial"/>
          <w:sz w:val="24"/>
          <w:szCs w:val="24"/>
        </w:rPr>
        <w:t> </w:t>
      </w:r>
      <w:r w:rsidRPr="00103D03">
        <w:rPr>
          <w:rFonts w:ascii="Arial" w:hAnsi="Arial" w:cs="Arial"/>
          <w:sz w:val="24"/>
          <w:szCs w:val="24"/>
        </w:rPr>
        <w:t>grudnia 2013 r. w sprawie Europejskiego Funduszu Społecznego i uchylające rozporządzenie Rady (WE) nr 1081/2006 (Dz. Urz. UE L 347 z</w:t>
      </w:r>
      <w:r w:rsidR="009268A1" w:rsidRPr="00103D03">
        <w:rPr>
          <w:rFonts w:ascii="Arial" w:hAnsi="Arial" w:cs="Arial"/>
          <w:sz w:val="24"/>
          <w:szCs w:val="24"/>
        </w:rPr>
        <w:t> </w:t>
      </w:r>
      <w:r w:rsidRPr="00103D03">
        <w:rPr>
          <w:rFonts w:ascii="Arial" w:hAnsi="Arial" w:cs="Arial"/>
          <w:sz w:val="24"/>
          <w:szCs w:val="24"/>
        </w:rPr>
        <w:t>20.12.2013, str. 470), zwane dalej rozporządzeniem UE 1304/2013;</w:t>
      </w:r>
    </w:p>
    <w:p w14:paraId="56FA5CBB" w14:textId="77777777" w:rsidR="00E60E5E" w:rsidRPr="00103D03" w:rsidRDefault="00E60E5E" w:rsidP="00E60E5E">
      <w:pPr>
        <w:ind w:left="76"/>
        <w:rPr>
          <w:rFonts w:ascii="Arial" w:hAnsi="Arial" w:cs="Arial"/>
          <w:sz w:val="24"/>
          <w:szCs w:val="24"/>
        </w:rPr>
      </w:pPr>
    </w:p>
    <w:p w14:paraId="732C79F4" w14:textId="742A1CA0" w:rsidR="00F27921" w:rsidRPr="00103D03" w:rsidRDefault="00F27921" w:rsidP="007423A2">
      <w:pPr>
        <w:numPr>
          <w:ilvl w:val="0"/>
          <w:numId w:val="78"/>
        </w:numPr>
        <w:rPr>
          <w:rFonts w:ascii="Arial" w:hAnsi="Arial" w:cs="Arial"/>
          <w:sz w:val="24"/>
          <w:szCs w:val="24"/>
        </w:rPr>
      </w:pPr>
      <w:r w:rsidRPr="00103D03">
        <w:rPr>
          <w:rFonts w:ascii="Arial" w:hAnsi="Arial" w:cs="Arial"/>
          <w:sz w:val="24"/>
          <w:szCs w:val="24"/>
        </w:rPr>
        <w:t xml:space="preserve">Ustawa z dnia 11 lipca 2014 r. o zasadach realizacji programów w zakresie polityki spójności finansowanych w perspektywie finansowej 2014-2020 </w:t>
      </w:r>
      <w:r w:rsidR="00E60E5E" w:rsidRPr="00103D03">
        <w:rPr>
          <w:rFonts w:ascii="Arial" w:hAnsi="Arial" w:cs="Arial"/>
          <w:sz w:val="24"/>
          <w:szCs w:val="24"/>
        </w:rPr>
        <w:t>(Dz.U.</w:t>
      </w:r>
      <w:r w:rsidR="009268A1" w:rsidRPr="00103D03">
        <w:rPr>
          <w:rFonts w:ascii="Arial" w:hAnsi="Arial" w:cs="Arial"/>
          <w:sz w:val="24"/>
          <w:szCs w:val="24"/>
        </w:rPr>
        <w:t> </w:t>
      </w:r>
      <w:r w:rsidR="00E60E5E" w:rsidRPr="00103D03">
        <w:rPr>
          <w:rFonts w:ascii="Arial" w:hAnsi="Arial" w:cs="Arial"/>
          <w:sz w:val="24"/>
          <w:szCs w:val="24"/>
        </w:rPr>
        <w:t>2020, poz. 818</w:t>
      </w:r>
      <w:r w:rsidRPr="00103D03">
        <w:rPr>
          <w:rFonts w:ascii="Arial" w:hAnsi="Arial" w:cs="Arial"/>
          <w:sz w:val="24"/>
          <w:szCs w:val="24"/>
        </w:rPr>
        <w:t>) – zwana dalej ustawą wdrożeniową;</w:t>
      </w:r>
    </w:p>
    <w:p w14:paraId="4F597411" w14:textId="77777777" w:rsidR="00E60E5E" w:rsidRPr="00103D03" w:rsidRDefault="00E60E5E" w:rsidP="00E60E5E">
      <w:pPr>
        <w:ind w:left="76"/>
        <w:rPr>
          <w:rFonts w:ascii="Arial" w:hAnsi="Arial" w:cs="Arial"/>
          <w:sz w:val="24"/>
          <w:szCs w:val="24"/>
        </w:rPr>
      </w:pPr>
    </w:p>
    <w:p w14:paraId="0C4F6D92" w14:textId="0C3D6102" w:rsidR="00F27921" w:rsidRPr="00103D03" w:rsidRDefault="00F27921" w:rsidP="007423A2">
      <w:pPr>
        <w:numPr>
          <w:ilvl w:val="0"/>
          <w:numId w:val="78"/>
        </w:numPr>
        <w:rPr>
          <w:rFonts w:ascii="Arial" w:hAnsi="Arial" w:cs="Arial"/>
          <w:sz w:val="24"/>
          <w:szCs w:val="24"/>
        </w:rPr>
      </w:pPr>
      <w:r w:rsidRPr="00103D03">
        <w:rPr>
          <w:rFonts w:ascii="Arial" w:hAnsi="Arial" w:cs="Arial"/>
          <w:sz w:val="24"/>
          <w:szCs w:val="24"/>
        </w:rPr>
        <w:t xml:space="preserve">Ustawa z dnia 20 kwietnia 2004 r. o promocji zatrudnienia i instytucjach rynku pracy (j.t. Dz.U. z 2019 r., poz. 1482, z </w:t>
      </w:r>
      <w:proofErr w:type="spellStart"/>
      <w:r w:rsidRPr="00103D03">
        <w:rPr>
          <w:rFonts w:ascii="Arial" w:hAnsi="Arial" w:cs="Arial"/>
          <w:sz w:val="24"/>
          <w:szCs w:val="24"/>
        </w:rPr>
        <w:t>późn</w:t>
      </w:r>
      <w:proofErr w:type="spellEnd"/>
      <w:r w:rsidRPr="00103D03">
        <w:rPr>
          <w:rFonts w:ascii="Arial" w:hAnsi="Arial" w:cs="Arial"/>
          <w:sz w:val="24"/>
          <w:szCs w:val="24"/>
        </w:rPr>
        <w:t>. zm.), zwana dalej ustawą o</w:t>
      </w:r>
      <w:r w:rsidR="009268A1" w:rsidRPr="00103D03">
        <w:rPr>
          <w:rFonts w:ascii="Arial" w:hAnsi="Arial" w:cs="Arial"/>
          <w:sz w:val="24"/>
          <w:szCs w:val="24"/>
        </w:rPr>
        <w:t> </w:t>
      </w:r>
      <w:r w:rsidRPr="00103D03">
        <w:rPr>
          <w:rFonts w:ascii="Arial" w:hAnsi="Arial" w:cs="Arial"/>
          <w:sz w:val="24"/>
          <w:szCs w:val="24"/>
        </w:rPr>
        <w:t xml:space="preserve">promocji zatrudnienia i instytucjach rynku pracy; </w:t>
      </w:r>
    </w:p>
    <w:p w14:paraId="2874D1C5" w14:textId="77777777" w:rsidR="00E60E5E" w:rsidRPr="00103D03" w:rsidRDefault="00E60E5E" w:rsidP="00E60E5E">
      <w:pPr>
        <w:ind w:left="76"/>
        <w:rPr>
          <w:rFonts w:ascii="Arial" w:hAnsi="Arial" w:cs="Arial"/>
          <w:sz w:val="24"/>
          <w:szCs w:val="24"/>
        </w:rPr>
      </w:pPr>
    </w:p>
    <w:p w14:paraId="5E2B2B1E" w14:textId="2939DE74" w:rsidR="00F27921" w:rsidRPr="00103D03" w:rsidRDefault="00F27921" w:rsidP="007423A2">
      <w:pPr>
        <w:numPr>
          <w:ilvl w:val="0"/>
          <w:numId w:val="78"/>
        </w:numPr>
        <w:rPr>
          <w:rFonts w:ascii="Arial" w:hAnsi="Arial" w:cs="Arial"/>
          <w:sz w:val="24"/>
          <w:szCs w:val="24"/>
        </w:rPr>
      </w:pPr>
      <w:r w:rsidRPr="00103D03">
        <w:rPr>
          <w:rFonts w:ascii="Arial" w:hAnsi="Arial" w:cs="Arial"/>
          <w:sz w:val="24"/>
          <w:szCs w:val="24"/>
        </w:rPr>
        <w:t>Ustawa z dnia 2 marca 2020r.o szczególnych rozwiązaniach związanych z</w:t>
      </w:r>
      <w:r w:rsidR="009268A1" w:rsidRPr="00103D03">
        <w:rPr>
          <w:rFonts w:ascii="Arial" w:hAnsi="Arial" w:cs="Arial"/>
          <w:sz w:val="24"/>
          <w:szCs w:val="24"/>
        </w:rPr>
        <w:t> </w:t>
      </w:r>
      <w:r w:rsidRPr="00103D03">
        <w:rPr>
          <w:rFonts w:ascii="Arial" w:hAnsi="Arial" w:cs="Arial"/>
          <w:sz w:val="24"/>
          <w:szCs w:val="24"/>
        </w:rPr>
        <w:t>zapobieganiem, przeciwdziałaniem i zwalczaniem COVID-19, innych chorób zakaźnych oraz wywołanych nimi sytuacji kryzysowych (</w:t>
      </w:r>
      <w:r w:rsidR="00E60E5E" w:rsidRPr="00103D03">
        <w:rPr>
          <w:rFonts w:ascii="Arial" w:hAnsi="Arial" w:cs="Arial"/>
          <w:sz w:val="24"/>
          <w:szCs w:val="24"/>
        </w:rPr>
        <w:t xml:space="preserve">j.t. </w:t>
      </w:r>
      <w:r w:rsidRPr="00103D03">
        <w:rPr>
          <w:rFonts w:ascii="Arial" w:hAnsi="Arial" w:cs="Arial"/>
          <w:sz w:val="24"/>
          <w:szCs w:val="24"/>
        </w:rPr>
        <w:t xml:space="preserve">Dz. U. 2020 poz. 374 z </w:t>
      </w:r>
      <w:proofErr w:type="spellStart"/>
      <w:r w:rsidRPr="00103D03">
        <w:rPr>
          <w:rFonts w:ascii="Arial" w:hAnsi="Arial" w:cs="Arial"/>
          <w:sz w:val="24"/>
          <w:szCs w:val="24"/>
        </w:rPr>
        <w:t>późn</w:t>
      </w:r>
      <w:proofErr w:type="spellEnd"/>
      <w:r w:rsidRPr="00103D03">
        <w:rPr>
          <w:rFonts w:ascii="Arial" w:hAnsi="Arial" w:cs="Arial"/>
          <w:sz w:val="24"/>
          <w:szCs w:val="24"/>
        </w:rPr>
        <w:t>. zm.);</w:t>
      </w:r>
    </w:p>
    <w:p w14:paraId="3369916C" w14:textId="77777777" w:rsidR="00E60E5E" w:rsidRPr="00103D03" w:rsidRDefault="00E60E5E" w:rsidP="00E60E5E">
      <w:pPr>
        <w:ind w:left="76"/>
        <w:rPr>
          <w:rFonts w:ascii="Arial" w:hAnsi="Arial" w:cs="Arial"/>
          <w:sz w:val="24"/>
          <w:szCs w:val="24"/>
        </w:rPr>
      </w:pPr>
    </w:p>
    <w:p w14:paraId="3921F6C4" w14:textId="25FB48C5" w:rsidR="00F27921" w:rsidRPr="00103D03" w:rsidRDefault="00F27921" w:rsidP="007423A2">
      <w:pPr>
        <w:numPr>
          <w:ilvl w:val="0"/>
          <w:numId w:val="78"/>
        </w:numPr>
        <w:rPr>
          <w:rFonts w:ascii="Arial" w:hAnsi="Arial" w:cs="Arial"/>
          <w:sz w:val="24"/>
          <w:szCs w:val="24"/>
        </w:rPr>
      </w:pPr>
      <w:r w:rsidRPr="00103D03">
        <w:rPr>
          <w:rFonts w:ascii="Arial" w:hAnsi="Arial" w:cs="Arial"/>
          <w:sz w:val="24"/>
          <w:szCs w:val="24"/>
        </w:rPr>
        <w:t>Ustawa z dnia 3 kwietnia 2020 r. o szczególnych rozwiązaniach wspierających realizację programów operacyjnych w związku z wystąpieniem COVID-19 w</w:t>
      </w:r>
      <w:r w:rsidR="009268A1" w:rsidRPr="00103D03">
        <w:rPr>
          <w:rFonts w:ascii="Arial" w:hAnsi="Arial" w:cs="Arial"/>
          <w:sz w:val="24"/>
          <w:szCs w:val="24"/>
        </w:rPr>
        <w:t> </w:t>
      </w:r>
      <w:r w:rsidRPr="00103D03">
        <w:rPr>
          <w:rFonts w:ascii="Arial" w:hAnsi="Arial" w:cs="Arial"/>
          <w:sz w:val="24"/>
          <w:szCs w:val="24"/>
        </w:rPr>
        <w:t>2020 r.(Dz. U. 2020 poz. 694), zwana dalej specustawą funduszową;</w:t>
      </w:r>
    </w:p>
    <w:p w14:paraId="3E8623BC" w14:textId="77777777" w:rsidR="00E60E5E" w:rsidRPr="00103D03" w:rsidRDefault="00E60E5E" w:rsidP="00E60E5E">
      <w:pPr>
        <w:ind w:left="76"/>
        <w:rPr>
          <w:rFonts w:ascii="Arial" w:hAnsi="Arial" w:cs="Arial"/>
          <w:sz w:val="24"/>
          <w:szCs w:val="24"/>
        </w:rPr>
      </w:pPr>
    </w:p>
    <w:p w14:paraId="67048103" w14:textId="58E16571" w:rsidR="00F27921" w:rsidRPr="00103D03" w:rsidRDefault="00F27921" w:rsidP="007423A2">
      <w:pPr>
        <w:numPr>
          <w:ilvl w:val="0"/>
          <w:numId w:val="78"/>
        </w:numPr>
        <w:rPr>
          <w:rFonts w:ascii="Arial" w:hAnsi="Arial" w:cs="Arial"/>
          <w:sz w:val="24"/>
          <w:szCs w:val="24"/>
        </w:rPr>
      </w:pPr>
      <w:r w:rsidRPr="00103D03">
        <w:rPr>
          <w:rFonts w:ascii="Arial" w:hAnsi="Arial" w:cs="Arial"/>
          <w:sz w:val="24"/>
          <w:szCs w:val="24"/>
        </w:rPr>
        <w:t>Ustawa z dnia 29 stycznia 2004 r. - Prawo zamówień publicznych (j.t. Dz. U. z</w:t>
      </w:r>
      <w:r w:rsidR="009268A1" w:rsidRPr="00103D03">
        <w:rPr>
          <w:rFonts w:ascii="Arial" w:hAnsi="Arial" w:cs="Arial"/>
          <w:sz w:val="24"/>
          <w:szCs w:val="24"/>
        </w:rPr>
        <w:t> </w:t>
      </w:r>
      <w:r w:rsidRPr="00103D03">
        <w:rPr>
          <w:rFonts w:ascii="Arial" w:hAnsi="Arial" w:cs="Arial"/>
          <w:sz w:val="24"/>
          <w:szCs w:val="24"/>
        </w:rPr>
        <w:t>2019 r., poz. 1843);</w:t>
      </w:r>
    </w:p>
    <w:p w14:paraId="7535FD47" w14:textId="77777777" w:rsidR="00E60E5E" w:rsidRPr="00103D03" w:rsidRDefault="00E60E5E" w:rsidP="00E60E5E">
      <w:pPr>
        <w:ind w:left="76"/>
        <w:rPr>
          <w:rFonts w:ascii="Arial" w:hAnsi="Arial" w:cs="Arial"/>
          <w:sz w:val="24"/>
          <w:szCs w:val="24"/>
        </w:rPr>
      </w:pPr>
    </w:p>
    <w:p w14:paraId="32D638B1" w14:textId="77777777" w:rsidR="00F27921" w:rsidRPr="00103D03" w:rsidRDefault="00F27921" w:rsidP="007423A2">
      <w:pPr>
        <w:numPr>
          <w:ilvl w:val="0"/>
          <w:numId w:val="78"/>
        </w:numPr>
        <w:rPr>
          <w:rFonts w:ascii="Arial" w:hAnsi="Arial" w:cs="Arial"/>
          <w:sz w:val="24"/>
          <w:szCs w:val="24"/>
        </w:rPr>
      </w:pPr>
      <w:r w:rsidRPr="00103D03">
        <w:rPr>
          <w:rFonts w:ascii="Arial" w:hAnsi="Arial" w:cs="Arial"/>
          <w:sz w:val="24"/>
          <w:szCs w:val="24"/>
        </w:rPr>
        <w:t xml:space="preserve">Ustawa z dnia 27 sierpnia 2009 r. o finansach publicznych (j.t. Dz. U. z 2019 r., poz. 869 z </w:t>
      </w:r>
      <w:proofErr w:type="spellStart"/>
      <w:r w:rsidRPr="00103D03">
        <w:rPr>
          <w:rFonts w:ascii="Arial" w:hAnsi="Arial" w:cs="Arial"/>
          <w:sz w:val="24"/>
          <w:szCs w:val="24"/>
        </w:rPr>
        <w:t>późn</w:t>
      </w:r>
      <w:proofErr w:type="spellEnd"/>
      <w:r w:rsidRPr="00103D03">
        <w:rPr>
          <w:rFonts w:ascii="Arial" w:hAnsi="Arial" w:cs="Arial"/>
          <w:sz w:val="24"/>
          <w:szCs w:val="24"/>
        </w:rPr>
        <w:t>. zm.);</w:t>
      </w:r>
    </w:p>
    <w:p w14:paraId="5982D15A" w14:textId="77777777" w:rsidR="00E60E5E" w:rsidRPr="00103D03" w:rsidRDefault="00E60E5E" w:rsidP="00E60E5E">
      <w:pPr>
        <w:ind w:left="76"/>
        <w:rPr>
          <w:rFonts w:ascii="Arial" w:hAnsi="Arial" w:cs="Arial"/>
          <w:sz w:val="24"/>
          <w:szCs w:val="24"/>
        </w:rPr>
      </w:pPr>
    </w:p>
    <w:p w14:paraId="5F49A7A7" w14:textId="172D25C2" w:rsidR="00F27921" w:rsidRPr="00103D03" w:rsidRDefault="00F27921" w:rsidP="007423A2">
      <w:pPr>
        <w:numPr>
          <w:ilvl w:val="0"/>
          <w:numId w:val="78"/>
        </w:numPr>
        <w:rPr>
          <w:rFonts w:ascii="Arial" w:hAnsi="Arial" w:cs="Arial"/>
          <w:sz w:val="24"/>
          <w:szCs w:val="24"/>
        </w:rPr>
      </w:pPr>
      <w:r w:rsidRPr="00103D03">
        <w:rPr>
          <w:rFonts w:ascii="Arial" w:hAnsi="Arial" w:cs="Arial"/>
          <w:sz w:val="24"/>
          <w:szCs w:val="24"/>
        </w:rPr>
        <w:lastRenderedPageBreak/>
        <w:t>Ustawa z dnia 11 marca 2004 r. o podatku od towarów i usług (</w:t>
      </w:r>
      <w:r w:rsidR="00E60E5E" w:rsidRPr="00103D03">
        <w:rPr>
          <w:rFonts w:ascii="Arial" w:hAnsi="Arial" w:cs="Arial"/>
          <w:sz w:val="24"/>
          <w:szCs w:val="24"/>
        </w:rPr>
        <w:t xml:space="preserve">j.t. </w:t>
      </w:r>
      <w:r w:rsidRPr="00103D03">
        <w:rPr>
          <w:rFonts w:ascii="Arial" w:hAnsi="Arial" w:cs="Arial"/>
          <w:sz w:val="24"/>
          <w:szCs w:val="24"/>
        </w:rPr>
        <w:t>Dz. U. z 2020 r., poz. 106);</w:t>
      </w:r>
    </w:p>
    <w:p w14:paraId="59499DE1" w14:textId="5252D2CA" w:rsidR="00E60E5E" w:rsidRPr="00103D03" w:rsidRDefault="00E60E5E" w:rsidP="007423A2">
      <w:pPr>
        <w:numPr>
          <w:ilvl w:val="0"/>
          <w:numId w:val="78"/>
        </w:numPr>
        <w:rPr>
          <w:rFonts w:ascii="Arial" w:hAnsi="Arial" w:cs="Arial"/>
          <w:sz w:val="24"/>
          <w:szCs w:val="24"/>
        </w:rPr>
      </w:pPr>
      <w:r w:rsidRPr="00103D03">
        <w:rPr>
          <w:rFonts w:ascii="Arial" w:hAnsi="Arial" w:cs="Arial"/>
          <w:sz w:val="24"/>
          <w:szCs w:val="24"/>
        </w:rPr>
        <w:t xml:space="preserve">Ustawa z dnia 10 maja 2018 r. o ochronie danych osobowych (j.t. Dz.U. 2019 r.  poz. 1781 z </w:t>
      </w:r>
      <w:proofErr w:type="spellStart"/>
      <w:r w:rsidRPr="00103D03">
        <w:rPr>
          <w:rFonts w:ascii="Arial" w:hAnsi="Arial" w:cs="Arial"/>
          <w:sz w:val="24"/>
          <w:szCs w:val="24"/>
        </w:rPr>
        <w:t>późn</w:t>
      </w:r>
      <w:proofErr w:type="spellEnd"/>
      <w:r w:rsidRPr="00103D03">
        <w:rPr>
          <w:rFonts w:ascii="Arial" w:hAnsi="Arial" w:cs="Arial"/>
          <w:sz w:val="24"/>
          <w:szCs w:val="24"/>
        </w:rPr>
        <w:t>. zm.);</w:t>
      </w:r>
    </w:p>
    <w:p w14:paraId="4E6D6FF7" w14:textId="77777777" w:rsidR="00E60E5E" w:rsidRPr="00103D03" w:rsidRDefault="00E60E5E" w:rsidP="00E60E5E">
      <w:pPr>
        <w:ind w:left="76"/>
        <w:rPr>
          <w:rFonts w:ascii="Arial" w:hAnsi="Arial" w:cs="Arial"/>
          <w:sz w:val="24"/>
          <w:szCs w:val="24"/>
        </w:rPr>
      </w:pPr>
    </w:p>
    <w:p w14:paraId="6601B531" w14:textId="18C74034" w:rsidR="00F27921" w:rsidRPr="00103D03" w:rsidRDefault="00F27921" w:rsidP="007423A2">
      <w:pPr>
        <w:numPr>
          <w:ilvl w:val="0"/>
          <w:numId w:val="78"/>
        </w:numPr>
        <w:rPr>
          <w:rFonts w:ascii="Arial" w:hAnsi="Arial" w:cs="Arial"/>
          <w:sz w:val="24"/>
          <w:szCs w:val="24"/>
        </w:rPr>
      </w:pPr>
      <w:r w:rsidRPr="00103D03">
        <w:rPr>
          <w:rFonts w:ascii="Arial" w:hAnsi="Arial" w:cs="Arial"/>
          <w:sz w:val="24"/>
          <w:szCs w:val="24"/>
        </w:rPr>
        <w:t>Ustawa z dnia 30 kwietnia 2004 r. o postępowaniu w sprawach dotyczących pomocy publicznej (</w:t>
      </w:r>
      <w:r w:rsidR="00E60E5E" w:rsidRPr="00103D03">
        <w:rPr>
          <w:rFonts w:ascii="Arial" w:hAnsi="Arial" w:cs="Arial"/>
          <w:sz w:val="24"/>
          <w:szCs w:val="24"/>
        </w:rPr>
        <w:t>j.t. Dz. U. z 2020 r. poz. 708</w:t>
      </w:r>
      <w:r w:rsidRPr="00103D03">
        <w:rPr>
          <w:rFonts w:ascii="Arial" w:hAnsi="Arial" w:cs="Arial"/>
          <w:sz w:val="24"/>
          <w:szCs w:val="24"/>
        </w:rPr>
        <w:t>);</w:t>
      </w:r>
    </w:p>
    <w:p w14:paraId="2EF6CF9A" w14:textId="77777777" w:rsidR="00E60E5E" w:rsidRPr="00103D03" w:rsidRDefault="00E60E5E" w:rsidP="00E60E5E">
      <w:pPr>
        <w:ind w:left="76"/>
        <w:rPr>
          <w:rFonts w:ascii="Arial" w:hAnsi="Arial" w:cs="Arial"/>
          <w:sz w:val="24"/>
          <w:szCs w:val="24"/>
        </w:rPr>
      </w:pPr>
    </w:p>
    <w:p w14:paraId="6A9107B1" w14:textId="6D4B0536" w:rsidR="00F27921" w:rsidRPr="00103D03" w:rsidRDefault="00F27921" w:rsidP="007423A2">
      <w:pPr>
        <w:numPr>
          <w:ilvl w:val="0"/>
          <w:numId w:val="78"/>
        </w:numPr>
        <w:rPr>
          <w:rFonts w:ascii="Arial" w:hAnsi="Arial" w:cs="Arial"/>
          <w:sz w:val="24"/>
          <w:szCs w:val="24"/>
        </w:rPr>
      </w:pPr>
      <w:r w:rsidRPr="00103D03">
        <w:rPr>
          <w:rFonts w:ascii="Arial" w:hAnsi="Arial" w:cs="Arial"/>
          <w:sz w:val="24"/>
          <w:szCs w:val="24"/>
        </w:rPr>
        <w:t>Ustawa z dnia 14 czerwca 1960 r. Kodeks postępowania administracyjnego (j.t.</w:t>
      </w:r>
      <w:r w:rsidR="009268A1" w:rsidRPr="00103D03">
        <w:rPr>
          <w:rFonts w:ascii="Arial" w:hAnsi="Arial" w:cs="Arial"/>
          <w:sz w:val="24"/>
          <w:szCs w:val="24"/>
        </w:rPr>
        <w:t> </w:t>
      </w:r>
      <w:r w:rsidRPr="00103D03">
        <w:rPr>
          <w:rFonts w:ascii="Arial" w:hAnsi="Arial" w:cs="Arial"/>
          <w:sz w:val="24"/>
          <w:szCs w:val="24"/>
        </w:rPr>
        <w:t>Dz. U. z 2020 r. poz. 256);</w:t>
      </w:r>
    </w:p>
    <w:p w14:paraId="32740F32" w14:textId="77777777" w:rsidR="00E60E5E" w:rsidRPr="00103D03" w:rsidRDefault="00E60E5E" w:rsidP="00E60E5E">
      <w:pPr>
        <w:ind w:left="76"/>
        <w:rPr>
          <w:rFonts w:ascii="Arial" w:hAnsi="Arial" w:cs="Arial"/>
          <w:sz w:val="24"/>
          <w:szCs w:val="24"/>
        </w:rPr>
      </w:pPr>
    </w:p>
    <w:p w14:paraId="58E10AE8" w14:textId="187F79F9" w:rsidR="00F27921" w:rsidRPr="00103D03" w:rsidRDefault="00F27921" w:rsidP="007423A2">
      <w:pPr>
        <w:numPr>
          <w:ilvl w:val="0"/>
          <w:numId w:val="78"/>
        </w:numPr>
        <w:rPr>
          <w:rFonts w:ascii="Arial" w:hAnsi="Arial" w:cs="Arial"/>
          <w:sz w:val="24"/>
          <w:szCs w:val="24"/>
        </w:rPr>
      </w:pPr>
      <w:r w:rsidRPr="00103D03">
        <w:rPr>
          <w:rFonts w:ascii="Arial" w:hAnsi="Arial" w:cs="Arial"/>
          <w:sz w:val="24"/>
          <w:szCs w:val="24"/>
        </w:rPr>
        <w:t xml:space="preserve"> Ustawa z dnia 26 lipca 1991 r. o podatku dochodowym od osób fizycznych (</w:t>
      </w:r>
      <w:r w:rsidR="00E60E5E" w:rsidRPr="00103D03">
        <w:rPr>
          <w:rFonts w:ascii="Arial" w:hAnsi="Arial" w:cs="Arial"/>
          <w:sz w:val="24"/>
          <w:szCs w:val="24"/>
        </w:rPr>
        <w:t>j.t.</w:t>
      </w:r>
      <w:r w:rsidR="009268A1" w:rsidRPr="00103D03">
        <w:rPr>
          <w:rFonts w:ascii="Arial" w:hAnsi="Arial" w:cs="Arial"/>
          <w:sz w:val="24"/>
          <w:szCs w:val="24"/>
        </w:rPr>
        <w:t> </w:t>
      </w:r>
      <w:r w:rsidR="00E60E5E" w:rsidRPr="00103D03">
        <w:rPr>
          <w:rFonts w:ascii="Arial" w:hAnsi="Arial" w:cs="Arial"/>
          <w:sz w:val="24"/>
          <w:szCs w:val="24"/>
        </w:rPr>
        <w:t>Dz. U. z 2019 r. poz. 1387</w:t>
      </w:r>
      <w:r w:rsidRPr="00103D03">
        <w:rPr>
          <w:rFonts w:ascii="Arial" w:hAnsi="Arial" w:cs="Arial"/>
          <w:sz w:val="24"/>
          <w:szCs w:val="24"/>
        </w:rPr>
        <w:t>);</w:t>
      </w:r>
    </w:p>
    <w:p w14:paraId="198BEC49" w14:textId="77777777" w:rsidR="00E60E5E" w:rsidRPr="00103D03" w:rsidRDefault="00E60E5E" w:rsidP="00E60E5E">
      <w:pPr>
        <w:ind w:left="76"/>
        <w:rPr>
          <w:rFonts w:ascii="Arial" w:hAnsi="Arial" w:cs="Arial"/>
          <w:sz w:val="24"/>
          <w:szCs w:val="24"/>
        </w:rPr>
      </w:pPr>
    </w:p>
    <w:p w14:paraId="4C6C5EEA" w14:textId="55C65C08" w:rsidR="00F27921" w:rsidRPr="00103D03" w:rsidRDefault="00F27921" w:rsidP="007423A2">
      <w:pPr>
        <w:numPr>
          <w:ilvl w:val="0"/>
          <w:numId w:val="78"/>
        </w:numPr>
        <w:rPr>
          <w:rFonts w:ascii="Arial" w:hAnsi="Arial" w:cs="Arial"/>
          <w:sz w:val="24"/>
          <w:szCs w:val="24"/>
        </w:rPr>
      </w:pPr>
      <w:r w:rsidRPr="00103D03">
        <w:rPr>
          <w:rFonts w:ascii="Arial" w:hAnsi="Arial" w:cs="Arial"/>
          <w:sz w:val="24"/>
          <w:szCs w:val="24"/>
        </w:rPr>
        <w:t>Ustawa z dnia 27 sierpnia 2004 r. o świadczeniach opieki zdrowotnej finansowanych ze środków publicznych (</w:t>
      </w:r>
      <w:r w:rsidR="00E60E5E" w:rsidRPr="00103D03">
        <w:rPr>
          <w:rFonts w:ascii="Arial" w:hAnsi="Arial" w:cs="Arial"/>
          <w:sz w:val="24"/>
          <w:szCs w:val="24"/>
        </w:rPr>
        <w:t>Dz. U. z 2019 r. poz. 137</w:t>
      </w:r>
      <w:r w:rsidRPr="00103D03">
        <w:rPr>
          <w:rFonts w:ascii="Arial" w:hAnsi="Arial" w:cs="Arial"/>
          <w:sz w:val="24"/>
          <w:szCs w:val="24"/>
        </w:rPr>
        <w:t>);</w:t>
      </w:r>
    </w:p>
    <w:p w14:paraId="0ECE9F52" w14:textId="77777777" w:rsidR="00E60E5E" w:rsidRPr="00103D03" w:rsidRDefault="00E60E5E" w:rsidP="00E60E5E">
      <w:pPr>
        <w:ind w:left="76"/>
        <w:rPr>
          <w:rFonts w:ascii="Arial" w:hAnsi="Arial" w:cs="Arial"/>
          <w:sz w:val="24"/>
          <w:szCs w:val="24"/>
        </w:rPr>
      </w:pPr>
    </w:p>
    <w:p w14:paraId="748221C7" w14:textId="0E8AF68C" w:rsidR="00F27921" w:rsidRPr="00103D03" w:rsidRDefault="00F27921" w:rsidP="007423A2">
      <w:pPr>
        <w:numPr>
          <w:ilvl w:val="0"/>
          <w:numId w:val="78"/>
        </w:numPr>
        <w:rPr>
          <w:rFonts w:ascii="Arial" w:hAnsi="Arial" w:cs="Arial"/>
          <w:sz w:val="24"/>
          <w:szCs w:val="24"/>
        </w:rPr>
      </w:pPr>
      <w:r w:rsidRPr="00103D03">
        <w:rPr>
          <w:rFonts w:ascii="Arial" w:hAnsi="Arial" w:cs="Arial"/>
          <w:sz w:val="24"/>
          <w:szCs w:val="24"/>
        </w:rPr>
        <w:t>Ustawa z dnia 13 października 1998 r. o systemie ubezpieczeń społecznych (</w:t>
      </w:r>
      <w:r w:rsidR="00E60E5E" w:rsidRPr="00103D03">
        <w:rPr>
          <w:rFonts w:ascii="Arial" w:hAnsi="Arial" w:cs="Arial"/>
          <w:sz w:val="24"/>
          <w:szCs w:val="24"/>
        </w:rPr>
        <w:t>Dz. U. z 2020 r. poz. 266</w:t>
      </w:r>
      <w:r w:rsidRPr="00103D03">
        <w:rPr>
          <w:rFonts w:ascii="Arial" w:hAnsi="Arial" w:cs="Arial"/>
          <w:sz w:val="24"/>
          <w:szCs w:val="24"/>
        </w:rPr>
        <w:t>);</w:t>
      </w:r>
    </w:p>
    <w:p w14:paraId="04212285" w14:textId="77777777" w:rsidR="00DA13B9" w:rsidRPr="00103D03" w:rsidRDefault="00DA13B9" w:rsidP="00DA13B9">
      <w:pPr>
        <w:ind w:left="76"/>
        <w:rPr>
          <w:rFonts w:ascii="Arial" w:hAnsi="Arial" w:cs="Arial"/>
          <w:sz w:val="24"/>
          <w:szCs w:val="24"/>
        </w:rPr>
      </w:pPr>
    </w:p>
    <w:p w14:paraId="42B7157E" w14:textId="0635EAA3" w:rsidR="00DA13B9" w:rsidRPr="00103D03" w:rsidRDefault="00DA13B9" w:rsidP="007423A2">
      <w:pPr>
        <w:numPr>
          <w:ilvl w:val="0"/>
          <w:numId w:val="78"/>
        </w:numPr>
        <w:rPr>
          <w:rFonts w:ascii="Arial" w:hAnsi="Arial" w:cs="Arial"/>
          <w:sz w:val="24"/>
          <w:szCs w:val="24"/>
        </w:rPr>
      </w:pPr>
      <w:r w:rsidRPr="00103D03">
        <w:rPr>
          <w:rFonts w:ascii="Arial" w:hAnsi="Arial" w:cs="Arial"/>
          <w:sz w:val="24"/>
          <w:szCs w:val="24"/>
        </w:rPr>
        <w:t>Ustawa z dnia 28 października 2002 r. o odpowiedzialności podmiotów zbiorowych za czyny zabronione pod groźbą kary (</w:t>
      </w:r>
      <w:proofErr w:type="spellStart"/>
      <w:r w:rsidRPr="00103D03">
        <w:rPr>
          <w:rFonts w:ascii="Arial" w:hAnsi="Arial" w:cs="Arial"/>
          <w:sz w:val="24"/>
          <w:szCs w:val="24"/>
        </w:rPr>
        <w:t>t.j</w:t>
      </w:r>
      <w:proofErr w:type="spellEnd"/>
      <w:r w:rsidRPr="00103D03">
        <w:rPr>
          <w:rFonts w:ascii="Arial" w:hAnsi="Arial" w:cs="Arial"/>
          <w:sz w:val="24"/>
          <w:szCs w:val="24"/>
        </w:rPr>
        <w:t>. Dz. U. z 2020 r. poz. 358);</w:t>
      </w:r>
    </w:p>
    <w:p w14:paraId="15100B31" w14:textId="77777777" w:rsidR="00E60E5E" w:rsidRPr="00103D03" w:rsidRDefault="00E60E5E" w:rsidP="00E60E5E">
      <w:pPr>
        <w:ind w:left="76"/>
        <w:rPr>
          <w:rFonts w:ascii="Arial" w:hAnsi="Arial" w:cs="Arial"/>
          <w:sz w:val="24"/>
          <w:szCs w:val="24"/>
        </w:rPr>
      </w:pPr>
    </w:p>
    <w:p w14:paraId="3F56C947" w14:textId="358B329C" w:rsidR="00F27921" w:rsidRPr="00103D03" w:rsidRDefault="00F27921" w:rsidP="007423A2">
      <w:pPr>
        <w:numPr>
          <w:ilvl w:val="0"/>
          <w:numId w:val="78"/>
        </w:numPr>
        <w:rPr>
          <w:rFonts w:ascii="Arial" w:hAnsi="Arial" w:cs="Arial"/>
          <w:sz w:val="24"/>
          <w:szCs w:val="24"/>
        </w:rPr>
      </w:pPr>
      <w:r w:rsidRPr="00103D03">
        <w:rPr>
          <w:rFonts w:ascii="Arial" w:hAnsi="Arial" w:cs="Arial"/>
          <w:sz w:val="24"/>
          <w:szCs w:val="24"/>
        </w:rPr>
        <w:t xml:space="preserve">Rozporządzenie Ministra Infrastruktury i Rozwoju z 2 lipca 2015 r. w sprawie udzielania pomocy de </w:t>
      </w:r>
      <w:proofErr w:type="spellStart"/>
      <w:r w:rsidRPr="00103D03">
        <w:rPr>
          <w:rFonts w:ascii="Arial" w:hAnsi="Arial" w:cs="Arial"/>
          <w:sz w:val="24"/>
          <w:szCs w:val="24"/>
        </w:rPr>
        <w:t>minimis</w:t>
      </w:r>
      <w:proofErr w:type="spellEnd"/>
      <w:r w:rsidRPr="00103D03">
        <w:rPr>
          <w:rFonts w:ascii="Arial" w:hAnsi="Arial" w:cs="Arial"/>
          <w:sz w:val="24"/>
          <w:szCs w:val="24"/>
        </w:rPr>
        <w:t xml:space="preserve"> oraz pomocy publicznej w ramach programów operacyjnych finansowanych z Europejskiego Funduszu Społecznego na lata 2014-2020 (Dz.U. 2015, poz. 1073);</w:t>
      </w:r>
    </w:p>
    <w:p w14:paraId="38216ABB" w14:textId="77777777" w:rsidR="00E60E5E" w:rsidRPr="00103D03" w:rsidRDefault="00E60E5E" w:rsidP="00E60E5E">
      <w:pPr>
        <w:ind w:left="76"/>
        <w:rPr>
          <w:rFonts w:ascii="Arial" w:hAnsi="Arial" w:cs="Arial"/>
          <w:sz w:val="24"/>
          <w:szCs w:val="24"/>
        </w:rPr>
      </w:pPr>
    </w:p>
    <w:p w14:paraId="7F74778A" w14:textId="070DC7F3" w:rsidR="00F27921" w:rsidRPr="00103D03" w:rsidRDefault="00F27921" w:rsidP="007423A2">
      <w:pPr>
        <w:numPr>
          <w:ilvl w:val="0"/>
          <w:numId w:val="78"/>
        </w:numPr>
        <w:rPr>
          <w:rFonts w:ascii="Arial" w:hAnsi="Arial" w:cs="Arial"/>
          <w:sz w:val="24"/>
          <w:szCs w:val="24"/>
        </w:rPr>
      </w:pPr>
      <w:r w:rsidRPr="00103D03">
        <w:rPr>
          <w:rFonts w:ascii="Arial" w:hAnsi="Arial" w:cs="Arial"/>
          <w:sz w:val="24"/>
          <w:szCs w:val="24"/>
        </w:rPr>
        <w:t>Rozporządzenie Ministra Rozwoju i Finansów z dnia 7 grudnia 2017 r. w</w:t>
      </w:r>
      <w:r w:rsidR="009268A1" w:rsidRPr="00103D03">
        <w:rPr>
          <w:rFonts w:ascii="Arial" w:hAnsi="Arial" w:cs="Arial"/>
          <w:sz w:val="24"/>
          <w:szCs w:val="24"/>
        </w:rPr>
        <w:t> </w:t>
      </w:r>
      <w:r w:rsidRPr="00103D03">
        <w:rPr>
          <w:rFonts w:ascii="Arial" w:hAnsi="Arial" w:cs="Arial"/>
          <w:sz w:val="24"/>
          <w:szCs w:val="24"/>
        </w:rPr>
        <w:t>sprawie zaliczek w ramach programów finansowanych z udziałem środków europejskich (</w:t>
      </w:r>
      <w:r w:rsidR="00E60E5E" w:rsidRPr="00103D03">
        <w:rPr>
          <w:rFonts w:ascii="Arial" w:hAnsi="Arial" w:cs="Arial"/>
          <w:sz w:val="24"/>
          <w:szCs w:val="24"/>
        </w:rPr>
        <w:t>Dz. U. z 2017 r. poz. 2367</w:t>
      </w:r>
      <w:r w:rsidRPr="00103D03">
        <w:rPr>
          <w:rFonts w:ascii="Arial" w:hAnsi="Arial" w:cs="Arial"/>
          <w:sz w:val="24"/>
          <w:szCs w:val="24"/>
        </w:rPr>
        <w:t>).</w:t>
      </w:r>
    </w:p>
    <w:p w14:paraId="321AE5AA" w14:textId="77777777" w:rsidR="00F27921" w:rsidRPr="00103D03" w:rsidRDefault="00F27921" w:rsidP="00F27921">
      <w:pPr>
        <w:rPr>
          <w:rFonts w:ascii="Arial" w:hAnsi="Arial" w:cs="Arial"/>
        </w:rPr>
      </w:pPr>
    </w:p>
    <w:p w14:paraId="34EFBA7F" w14:textId="77777777" w:rsidR="00851B60" w:rsidRPr="00103D03" w:rsidRDefault="00851B60">
      <w:pPr>
        <w:spacing w:line="276" w:lineRule="auto"/>
        <w:rPr>
          <w:rFonts w:ascii="Arial" w:hAnsi="Arial" w:cs="Arial"/>
          <w:b/>
          <w:sz w:val="24"/>
          <w:szCs w:val="24"/>
        </w:rPr>
      </w:pPr>
      <w:r w:rsidRPr="00103D03">
        <w:rPr>
          <w:rFonts w:ascii="Arial" w:hAnsi="Arial" w:cs="Arial"/>
          <w:b/>
          <w:sz w:val="24"/>
          <w:szCs w:val="24"/>
        </w:rPr>
        <w:t>Dokumenty i wytyczne:</w:t>
      </w:r>
    </w:p>
    <w:p w14:paraId="6BD27420" w14:textId="77777777" w:rsidR="00851B60" w:rsidRPr="00103D03" w:rsidRDefault="00851B60">
      <w:pPr>
        <w:spacing w:line="276" w:lineRule="auto"/>
        <w:rPr>
          <w:rFonts w:ascii="Arial" w:hAnsi="Arial" w:cs="Arial"/>
          <w:b/>
          <w:sz w:val="24"/>
          <w:szCs w:val="24"/>
        </w:rPr>
      </w:pPr>
    </w:p>
    <w:p w14:paraId="6B52189E" w14:textId="77777777" w:rsidR="00E60E5E"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Program Operacyjny Wiedza Edukacja Rozwój 2014-2020 z dnia 17 grudnia 2019 r.;</w:t>
      </w:r>
    </w:p>
    <w:p w14:paraId="23C401F2" w14:textId="3AB35EF9" w:rsidR="00851B60"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 xml:space="preserve">Szczegółowy Opis Osi Priorytetowych Programu Operacyjnego Wiedza Edukacja Rozwój 2014-2020, </w:t>
      </w:r>
      <w:r w:rsidR="00632CBD">
        <w:rPr>
          <w:rFonts w:ascii="Arial" w:hAnsi="Arial" w:cs="Arial"/>
          <w:sz w:val="24"/>
          <w:szCs w:val="24"/>
        </w:rPr>
        <w:t>wersja 19</w:t>
      </w:r>
      <w:r w:rsidR="007F6EC1" w:rsidRPr="00103D03">
        <w:rPr>
          <w:rFonts w:ascii="Arial" w:hAnsi="Arial" w:cs="Arial"/>
          <w:sz w:val="24"/>
          <w:szCs w:val="24"/>
        </w:rPr>
        <w:t xml:space="preserve"> z dnia </w:t>
      </w:r>
      <w:r w:rsidR="00632CBD">
        <w:rPr>
          <w:rFonts w:ascii="Arial" w:hAnsi="Arial" w:cs="Arial"/>
          <w:sz w:val="24"/>
          <w:szCs w:val="24"/>
        </w:rPr>
        <w:t>20</w:t>
      </w:r>
      <w:r w:rsidR="007F6EC1" w:rsidRPr="00103D03">
        <w:rPr>
          <w:rFonts w:ascii="Arial" w:hAnsi="Arial" w:cs="Arial"/>
          <w:sz w:val="24"/>
          <w:szCs w:val="24"/>
        </w:rPr>
        <w:t xml:space="preserve"> </w:t>
      </w:r>
      <w:r w:rsidR="00632CBD">
        <w:rPr>
          <w:rFonts w:ascii="Arial" w:hAnsi="Arial" w:cs="Arial"/>
          <w:sz w:val="24"/>
          <w:szCs w:val="24"/>
        </w:rPr>
        <w:t>czerwca</w:t>
      </w:r>
      <w:r w:rsidR="007F6EC1" w:rsidRPr="00103D03">
        <w:rPr>
          <w:rFonts w:ascii="Arial" w:hAnsi="Arial" w:cs="Arial"/>
          <w:sz w:val="24"/>
          <w:szCs w:val="24"/>
        </w:rPr>
        <w:t xml:space="preserve"> 2020 </w:t>
      </w:r>
      <w:r w:rsidRPr="00103D03">
        <w:rPr>
          <w:rFonts w:ascii="Arial" w:hAnsi="Arial" w:cs="Arial"/>
          <w:sz w:val="24"/>
          <w:szCs w:val="24"/>
        </w:rPr>
        <w:t>r.;</w:t>
      </w:r>
    </w:p>
    <w:p w14:paraId="32A89E8A" w14:textId="77777777" w:rsidR="00577B7D"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 xml:space="preserve">Wytyczne w zakresie kwalifikowalności wydatków w ramach Europejskiego Funduszu Rozwoju Regionalnego, Europejskiego Funduszu Społecznego oraz Funduszu Spójności na lata 2014-2020 z dnia 22 sierpnia 2019 r., zwane dalej </w:t>
      </w:r>
      <w:r w:rsidRPr="00103D03">
        <w:rPr>
          <w:rFonts w:ascii="Arial" w:hAnsi="Arial" w:cs="Arial"/>
          <w:iCs/>
          <w:sz w:val="24"/>
          <w:szCs w:val="24"/>
        </w:rPr>
        <w:t>Wytycznymi w zakresie kwalifikowalności wydatków;</w:t>
      </w:r>
    </w:p>
    <w:p w14:paraId="1042C49D" w14:textId="38C1D374" w:rsidR="00577B7D" w:rsidRPr="00103D03" w:rsidRDefault="00577B7D"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lastRenderedPageBreak/>
        <w:t>Informacja o częściowym zawieszeniu stosowania wytycznych w zakresie kwalifikowalności wydatków w ramach Europejskiego Funduszu Rozwoju Regionalnego, Europejskiego Funduszu Społecznego oraz Funduszu Spójności na lata 2014-2020 z 19 maja 2020 r.</w:t>
      </w:r>
    </w:p>
    <w:p w14:paraId="4D504289" w14:textId="06FD08B0" w:rsidR="00851B60"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 xml:space="preserve">Wytyczne w zakresie realizacji przedsięwzięć z udziałem środków Europejskiego Funduszu Społecznego w obszarze rynku pracy na lata 2014-2020 obowiązujące od </w:t>
      </w:r>
      <w:r w:rsidRPr="00103D03">
        <w:rPr>
          <w:rFonts w:ascii="Arial" w:eastAsia="Calibri" w:hAnsi="Arial" w:cs="Arial"/>
          <w:sz w:val="24"/>
          <w:szCs w:val="24"/>
        </w:rPr>
        <w:t>16 kwietnia 2020 r.;</w:t>
      </w:r>
    </w:p>
    <w:p w14:paraId="64FE8EC7" w14:textId="6F2111AC" w:rsidR="00577B7D" w:rsidRPr="00103D03" w:rsidRDefault="00577B7D"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Informacja o częściowym zawieszeniu stosowania wytycznych w zakresie realizacji przedsięwzięć z udziałem środków Europejskiego Funduszu Społecznego w obszarze rynku pracy na lata 2014-2020 z 21 maja 2020 r.</w:t>
      </w:r>
    </w:p>
    <w:p w14:paraId="1B157144" w14:textId="77777777" w:rsidR="00851B60"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Wytyczne w zakresie monitorowania postępu rzeczowego realizacji programów operacyjnych na lata 2014-2020 z dnia 9 lipca 2018 r.;</w:t>
      </w:r>
    </w:p>
    <w:p w14:paraId="20A6FBF9" w14:textId="5ECA42FD" w:rsidR="00851B60"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Wytyczne w zakresie warunków gromadzenia i przekazywania danych w</w:t>
      </w:r>
      <w:r w:rsidR="001B1E70" w:rsidRPr="00103D03">
        <w:rPr>
          <w:rFonts w:ascii="Arial" w:hAnsi="Arial" w:cs="Arial"/>
          <w:sz w:val="24"/>
          <w:szCs w:val="24"/>
        </w:rPr>
        <w:t> </w:t>
      </w:r>
      <w:r w:rsidRPr="00103D03">
        <w:rPr>
          <w:rFonts w:ascii="Arial" w:hAnsi="Arial" w:cs="Arial"/>
          <w:sz w:val="24"/>
          <w:szCs w:val="24"/>
        </w:rPr>
        <w:t>postaci elektronicznej na lata 2014-2020 z grudnia 2017 r.;</w:t>
      </w:r>
    </w:p>
    <w:p w14:paraId="411D30C3" w14:textId="77777777" w:rsidR="00851B60"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Wytyczne w zakresie trybów wyboru projektów na lata 2014-2020 z dnia 13 lutego 2018 r.;</w:t>
      </w:r>
    </w:p>
    <w:p w14:paraId="17E47040" w14:textId="77777777" w:rsidR="00851B60"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 xml:space="preserve">Wytyczne w zakresie informacji i promocji programów operacyjnych polityki spójności na lata 2014-2020 z dnia 3 listopada 2016 r.; </w:t>
      </w:r>
    </w:p>
    <w:p w14:paraId="31B2FEB3" w14:textId="77777777" w:rsidR="00851B60"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Wytyczne w zakresie realizacji zasady równości szans i niedyskryminacji, w tym dostępności dla osób z niepełnosprawnościami oraz zasady równości szans kobiet i mężczyzn w ramach funduszy unijnych na lata 2014-2020 z dnia 5 kwietnia 2018 r.;</w:t>
      </w:r>
    </w:p>
    <w:p w14:paraId="3AE1DC63" w14:textId="77777777" w:rsidR="00851B60"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Wytyczne w zakresie kontroli realizacji programów operacyjnych na lata 2014-2020 z dnia 17 września 2019 r.;</w:t>
      </w:r>
    </w:p>
    <w:p w14:paraId="1687473F" w14:textId="77777777" w:rsidR="002A630A"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Wytyczne w zakresie sposobu korygowania i odzyskiwania  nieprawidłowych wydatków oraz raportowania nieprawidłowości  w ramach programów operacyjnych polityki spójności na lata 2014-20</w:t>
      </w:r>
      <w:r w:rsidR="007F6EC1" w:rsidRPr="00103D03">
        <w:rPr>
          <w:rFonts w:ascii="Arial" w:hAnsi="Arial" w:cs="Arial"/>
          <w:sz w:val="24"/>
          <w:szCs w:val="24"/>
        </w:rPr>
        <w:t xml:space="preserve">20 z 3 grudnia 2018 </w:t>
      </w:r>
      <w:r w:rsidRPr="00103D03">
        <w:rPr>
          <w:rFonts w:ascii="Arial" w:hAnsi="Arial" w:cs="Arial"/>
          <w:sz w:val="24"/>
          <w:szCs w:val="24"/>
        </w:rPr>
        <w:t>r.</w:t>
      </w:r>
      <w:r w:rsidR="002A630A" w:rsidRPr="00103D03">
        <w:rPr>
          <w:rFonts w:ascii="Arial" w:hAnsi="Arial" w:cs="Arial"/>
          <w:sz w:val="24"/>
          <w:szCs w:val="24"/>
        </w:rPr>
        <w:t>;</w:t>
      </w:r>
    </w:p>
    <w:p w14:paraId="30A80BFB" w14:textId="66B1D01D" w:rsidR="00851B60" w:rsidRPr="00103D03" w:rsidRDefault="00851B60" w:rsidP="007423A2">
      <w:pPr>
        <w:pStyle w:val="Akapitzlist"/>
        <w:numPr>
          <w:ilvl w:val="0"/>
          <w:numId w:val="79"/>
        </w:numPr>
        <w:autoSpaceDE w:val="0"/>
        <w:autoSpaceDN w:val="0"/>
        <w:adjustRightInd w:val="0"/>
        <w:spacing w:after="240"/>
        <w:ind w:left="142"/>
        <w:rPr>
          <w:rFonts w:ascii="Arial" w:hAnsi="Arial" w:cs="Arial"/>
          <w:sz w:val="24"/>
          <w:szCs w:val="24"/>
        </w:rPr>
      </w:pPr>
      <w:r w:rsidRPr="00103D03">
        <w:rPr>
          <w:rFonts w:ascii="Arial" w:hAnsi="Arial" w:cs="Arial"/>
          <w:sz w:val="24"/>
          <w:szCs w:val="24"/>
        </w:rPr>
        <w:t xml:space="preserve">Roczny Plan Działania PO WER 2014-2020 na rok 2020 Instytucji Pośredniczącej – Wojewódzkiego Urzędu Pracy w Zielonej Górze, </w:t>
      </w:r>
      <w:r w:rsidR="002A630A" w:rsidRPr="00103D03">
        <w:rPr>
          <w:rFonts w:ascii="Arial" w:hAnsi="Arial" w:cs="Arial"/>
          <w:sz w:val="24"/>
          <w:szCs w:val="24"/>
        </w:rPr>
        <w:t xml:space="preserve">zatwierdzony przez Instytucję Zarządzającą PO WER zgodnie z </w:t>
      </w:r>
      <w:r w:rsidR="002A630A" w:rsidRPr="00103D03">
        <w:rPr>
          <w:rFonts w:ascii="Arial" w:hAnsi="Arial" w:cs="Arial"/>
          <w:sz w:val="24"/>
          <w:szCs w:val="24"/>
          <w:lang w:eastAsia="pl-PL"/>
        </w:rPr>
        <w:t>Uchwałą nr 311 Komitetu Monitorującego Program Operacyjny Wiedza Edukacja Rozwój z dnia 5 czerwca 2020 r. sprawie zatwierdzenia zmian w Rocznym Planie Działania dla I Osi Priorytetowej Programu Operacyjnego Wiedza Edukacja Rozwój 2014-2020 opracowanym przez Wojewódzki Urząd Pracy w Zielonej Górze;</w:t>
      </w:r>
    </w:p>
    <w:p w14:paraId="39E06D1B" w14:textId="1CC5EE61" w:rsidR="00851B60"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 xml:space="preserve">Plan realizacji Gwarancji dla młodzieży w Polsce, </w:t>
      </w:r>
      <w:r w:rsidRPr="00103D03">
        <w:rPr>
          <w:rFonts w:ascii="Arial" w:eastAsia="Calibri" w:hAnsi="Arial" w:cs="Arial"/>
          <w:bCs/>
          <w:color w:val="000000"/>
          <w:sz w:val="24"/>
          <w:szCs w:val="24"/>
        </w:rPr>
        <w:t>październik 2015</w:t>
      </w:r>
      <w:r w:rsidR="00FE50C5" w:rsidRPr="00103D03">
        <w:rPr>
          <w:rFonts w:ascii="Arial" w:eastAsia="Calibri" w:hAnsi="Arial" w:cs="Arial"/>
          <w:bCs/>
          <w:color w:val="000000"/>
          <w:sz w:val="24"/>
          <w:szCs w:val="24"/>
        </w:rPr>
        <w:t xml:space="preserve"> r.</w:t>
      </w:r>
      <w:r w:rsidR="007F6EC1" w:rsidRPr="00103D03">
        <w:rPr>
          <w:rFonts w:ascii="Arial" w:eastAsia="Calibri" w:hAnsi="Arial" w:cs="Arial"/>
          <w:bCs/>
          <w:color w:val="000000"/>
          <w:sz w:val="24"/>
          <w:szCs w:val="24"/>
        </w:rPr>
        <w:t>;</w:t>
      </w:r>
    </w:p>
    <w:p w14:paraId="71C6853D" w14:textId="55144DE0" w:rsidR="00851B60"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lastRenderedPageBreak/>
        <w:t xml:space="preserve">Instrukcja wypełniania wniosku o dofinansowanie projektu w ramach Programu Operacyjnego Wiedza Edukacja Rozwój 2014-2020, </w:t>
      </w:r>
      <w:r w:rsidR="00FE50C5" w:rsidRPr="00103D03">
        <w:rPr>
          <w:rFonts w:ascii="Arial" w:hAnsi="Arial" w:cs="Arial"/>
          <w:sz w:val="24"/>
          <w:szCs w:val="24"/>
        </w:rPr>
        <w:t>wersja 1.10 z dnia 5 maja 2020 r.</w:t>
      </w:r>
      <w:r w:rsidRPr="00103D03">
        <w:rPr>
          <w:rFonts w:ascii="Arial" w:hAnsi="Arial" w:cs="Arial"/>
          <w:sz w:val="24"/>
          <w:szCs w:val="24"/>
        </w:rPr>
        <w:t>;</w:t>
      </w:r>
    </w:p>
    <w:p w14:paraId="67F26C98" w14:textId="0116C341" w:rsidR="00851B60"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 xml:space="preserve">Instrukcja użytkownika Systemu Obsługi Wniosków Aplikacyjnych (SOWA) w ramach Programu Operacyjnego Wiedza Edukacja Rozwój 2014-2020 dla wnioskodawców/ beneficjentów, </w:t>
      </w:r>
      <w:r w:rsidR="00FE50C5" w:rsidRPr="00103D03">
        <w:rPr>
          <w:rFonts w:ascii="Arial" w:hAnsi="Arial" w:cs="Arial"/>
          <w:sz w:val="24"/>
          <w:szCs w:val="24"/>
        </w:rPr>
        <w:t>wersja 10.0 z 25 marca 2020 r.;</w:t>
      </w:r>
    </w:p>
    <w:p w14:paraId="5A3CF1BD" w14:textId="77777777" w:rsidR="00851B60"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Minimalny zakres regulaminu konkursu dla Programu Operacyjnego Wiedza Edukacja Rozwój 2014-2010 (wersja 1.12) z dnia 25 września 2019 r.;</w:t>
      </w:r>
    </w:p>
    <w:p w14:paraId="6F12B66D" w14:textId="77777777" w:rsidR="00851B60"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Podręcznik Beneficjenta SL2014 – wersja 2.7 z dnia 15 stycznia 2020 r.;</w:t>
      </w:r>
    </w:p>
    <w:p w14:paraId="3BED5A7A" w14:textId="77777777" w:rsidR="00851B60"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 xml:space="preserve">Podręcznik wnioskodawcy i beneficjenta programów polityki spójności 2014-2020 w zakresie informacji i promocji z dnia 21 lipca 2017 r.; </w:t>
      </w:r>
    </w:p>
    <w:p w14:paraId="6DC6516D" w14:textId="77777777" w:rsidR="00390F89" w:rsidRPr="00103D03" w:rsidRDefault="00851B60" w:rsidP="007423A2">
      <w:pPr>
        <w:pStyle w:val="Akapitzlist"/>
        <w:numPr>
          <w:ilvl w:val="0"/>
          <w:numId w:val="79"/>
        </w:numPr>
        <w:spacing w:after="240"/>
        <w:ind w:left="142"/>
        <w:rPr>
          <w:rFonts w:ascii="Arial" w:hAnsi="Arial" w:cs="Arial"/>
          <w:b/>
          <w:sz w:val="24"/>
          <w:szCs w:val="24"/>
        </w:rPr>
      </w:pPr>
      <w:r w:rsidRPr="00103D03">
        <w:rPr>
          <w:rFonts w:ascii="Arial" w:hAnsi="Arial" w:cs="Arial"/>
          <w:sz w:val="24"/>
          <w:szCs w:val="24"/>
        </w:rPr>
        <w:t>Realizacja zasady równości szans i niedyskryminacji, w tym dostępności dla osób z niepełnosprawnościami - Poradnik dla realizatorów projektów i instytucji systemu wdrażania funduszy europejskich 2014-2020;</w:t>
      </w:r>
    </w:p>
    <w:p w14:paraId="1BB4BCEF" w14:textId="5A2922EE" w:rsidR="00851B60" w:rsidRPr="00103D03" w:rsidRDefault="00390F89" w:rsidP="007423A2">
      <w:pPr>
        <w:pStyle w:val="Akapitzlist"/>
        <w:numPr>
          <w:ilvl w:val="0"/>
          <w:numId w:val="79"/>
        </w:numPr>
        <w:spacing w:after="240"/>
        <w:ind w:left="142"/>
        <w:rPr>
          <w:rFonts w:ascii="Arial" w:hAnsi="Arial" w:cs="Arial"/>
          <w:b/>
          <w:sz w:val="24"/>
          <w:szCs w:val="24"/>
        </w:rPr>
      </w:pPr>
      <w:r w:rsidRPr="00103D03">
        <w:rPr>
          <w:rFonts w:ascii="Arial" w:hAnsi="Arial" w:cs="Arial"/>
          <w:sz w:val="24"/>
          <w:szCs w:val="24"/>
        </w:rPr>
        <w:t>Jak realizować zasadę równości szans kobiet i mężczyzn w projektach finansowanych z funduszy europejskich 2014-2020. Poradnik dla osób realizujących projekty oraz instytucji systemu wdrażania</w:t>
      </w:r>
      <w:r w:rsidR="00ED450A" w:rsidRPr="00103D03">
        <w:rPr>
          <w:rFonts w:ascii="Arial" w:hAnsi="Arial" w:cs="Arial"/>
          <w:sz w:val="24"/>
          <w:szCs w:val="24"/>
        </w:rPr>
        <w:t>;</w:t>
      </w:r>
    </w:p>
    <w:p w14:paraId="7FC0E2A7" w14:textId="77777777" w:rsidR="00851B60"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b/>
          <w:sz w:val="24"/>
          <w:szCs w:val="24"/>
        </w:rPr>
        <w:t xml:space="preserve">Standard realizacji usługi w zakresie wsparcia bezzwrotnego na założenie własnej działalności gospodarczej w ramach Programu Operacyjnego Wiedza Edukacja Rozwój na lata 2014-2020 wraz z załącznikami (materiał opracowany i przekazany przez IZ PO WER dn. </w:t>
      </w:r>
      <w:r w:rsidRPr="00103D03">
        <w:rPr>
          <w:rFonts w:ascii="Arial" w:eastAsia="Calibri" w:hAnsi="Arial" w:cs="Arial"/>
          <w:b/>
          <w:sz w:val="24"/>
          <w:szCs w:val="24"/>
        </w:rPr>
        <w:t>27 maja 2020 r.);</w:t>
      </w:r>
    </w:p>
    <w:p w14:paraId="25C42BF6" w14:textId="77777777" w:rsidR="00851B60" w:rsidRPr="00103D03" w:rsidRDefault="00851B60" w:rsidP="007423A2">
      <w:pPr>
        <w:pStyle w:val="Akapitzlist"/>
        <w:numPr>
          <w:ilvl w:val="0"/>
          <w:numId w:val="79"/>
        </w:numPr>
        <w:spacing w:after="240"/>
        <w:ind w:left="142"/>
        <w:rPr>
          <w:rFonts w:ascii="Arial" w:hAnsi="Arial" w:cs="Arial"/>
          <w:sz w:val="24"/>
          <w:szCs w:val="24"/>
        </w:rPr>
      </w:pPr>
      <w:r w:rsidRPr="00103D03">
        <w:rPr>
          <w:rFonts w:ascii="Arial" w:hAnsi="Arial" w:cs="Arial"/>
          <w:sz w:val="24"/>
          <w:szCs w:val="24"/>
        </w:rPr>
        <w:t xml:space="preserve">Materiały informacyjne dostępne na stronie : </w:t>
      </w:r>
    </w:p>
    <w:p w14:paraId="71D7499E" w14:textId="77777777" w:rsidR="00851B60" w:rsidRPr="00103D03" w:rsidRDefault="00851B60" w:rsidP="007423A2">
      <w:pPr>
        <w:pStyle w:val="Akapitzlist1"/>
        <w:numPr>
          <w:ilvl w:val="0"/>
          <w:numId w:val="80"/>
        </w:numPr>
        <w:spacing w:after="240"/>
        <w:ind w:left="142"/>
        <w:rPr>
          <w:rFonts w:ascii="Arial" w:hAnsi="Arial" w:cs="Arial"/>
          <w:sz w:val="24"/>
          <w:szCs w:val="24"/>
        </w:rPr>
      </w:pPr>
      <w:r w:rsidRPr="00103D03">
        <w:rPr>
          <w:rFonts w:ascii="Arial" w:hAnsi="Arial" w:cs="Arial"/>
          <w:sz w:val="24"/>
          <w:szCs w:val="24"/>
        </w:rPr>
        <w:t>Materiał informacyjny dotyczący rozliczania projektów według reguły proporcjonalności w Programie Operacyjnym Wiedza Edukacja Rozwój, czerwiec 2017 r.;</w:t>
      </w:r>
    </w:p>
    <w:p w14:paraId="6B3016A6" w14:textId="77777777" w:rsidR="00851B60" w:rsidRPr="00103D03" w:rsidRDefault="00851B60" w:rsidP="007423A2">
      <w:pPr>
        <w:pStyle w:val="Akapitzlist1"/>
        <w:numPr>
          <w:ilvl w:val="0"/>
          <w:numId w:val="80"/>
        </w:numPr>
        <w:spacing w:after="240"/>
        <w:ind w:left="142"/>
        <w:rPr>
          <w:rFonts w:ascii="Arial" w:hAnsi="Arial" w:cs="Arial"/>
          <w:sz w:val="24"/>
          <w:szCs w:val="24"/>
        </w:rPr>
      </w:pPr>
      <w:r w:rsidRPr="00103D03">
        <w:rPr>
          <w:rFonts w:ascii="Arial" w:hAnsi="Arial" w:cs="Arial"/>
          <w:sz w:val="24"/>
          <w:szCs w:val="24"/>
        </w:rPr>
        <w:t>Materiał informacyjny dotyczący wnoszenia wkładu niepieniężnego w ramach projektów Programu Operacyjnego Wiedza Edukacja Rozwój 2014-2020, listopad 2017 r.;</w:t>
      </w:r>
    </w:p>
    <w:p w14:paraId="2EE1E002" w14:textId="77777777" w:rsidR="00851B60" w:rsidRPr="00103D03" w:rsidRDefault="00851B60" w:rsidP="007423A2">
      <w:pPr>
        <w:pStyle w:val="Akapitzlist1"/>
        <w:numPr>
          <w:ilvl w:val="0"/>
          <w:numId w:val="80"/>
        </w:numPr>
        <w:spacing w:after="240"/>
        <w:ind w:left="142"/>
        <w:rPr>
          <w:rFonts w:ascii="Arial" w:hAnsi="Arial" w:cs="Arial"/>
          <w:sz w:val="24"/>
          <w:szCs w:val="24"/>
        </w:rPr>
      </w:pPr>
      <w:r w:rsidRPr="00103D03">
        <w:rPr>
          <w:rFonts w:ascii="Arial" w:hAnsi="Arial" w:cs="Arial"/>
          <w:sz w:val="24"/>
          <w:szCs w:val="24"/>
        </w:rPr>
        <w:t>Materiał informacyjny dotyczący kwalifikowalności uczestników projektu Programu Operacyjnego Wiedza Edukacja Rozwój na lata 2014-2020, styczeń 2018 r.;</w:t>
      </w:r>
    </w:p>
    <w:p w14:paraId="2A5B7063" w14:textId="49CB8509" w:rsidR="00851B60" w:rsidRPr="00103D03" w:rsidRDefault="00851B60" w:rsidP="007423A2">
      <w:pPr>
        <w:pStyle w:val="Akapitzlist1"/>
        <w:numPr>
          <w:ilvl w:val="0"/>
          <w:numId w:val="80"/>
        </w:numPr>
        <w:spacing w:after="240"/>
        <w:ind w:left="142"/>
        <w:rPr>
          <w:rFonts w:ascii="Arial" w:hAnsi="Arial" w:cs="Arial"/>
          <w:sz w:val="24"/>
          <w:szCs w:val="24"/>
        </w:rPr>
      </w:pPr>
      <w:r w:rsidRPr="00103D03">
        <w:rPr>
          <w:rFonts w:ascii="Arial" w:hAnsi="Arial" w:cs="Arial"/>
          <w:sz w:val="24"/>
          <w:szCs w:val="24"/>
        </w:rPr>
        <w:t>Materiał informacyjny na temat weryfikacji statusu imigranta lub reemigranta na potrzeby zakwalifikowania do wsparcia ze środków Europejskiego Funduszu Społecznego w obszarze rynku pracy, styczeń 2018 r.;</w:t>
      </w:r>
    </w:p>
    <w:p w14:paraId="1FBB853C" w14:textId="5A86D5F6" w:rsidR="0063307E" w:rsidRPr="00103D03" w:rsidRDefault="0063307E" w:rsidP="007423A2">
      <w:pPr>
        <w:pStyle w:val="Akapitzlist1"/>
        <w:numPr>
          <w:ilvl w:val="0"/>
          <w:numId w:val="80"/>
        </w:numPr>
        <w:spacing w:after="240"/>
        <w:ind w:left="142"/>
        <w:rPr>
          <w:rFonts w:ascii="Arial" w:hAnsi="Arial" w:cs="Arial"/>
          <w:sz w:val="24"/>
          <w:szCs w:val="24"/>
        </w:rPr>
      </w:pPr>
      <w:r w:rsidRPr="00103D03">
        <w:rPr>
          <w:rFonts w:ascii="Arial" w:hAnsi="Arial" w:cs="Arial"/>
          <w:sz w:val="24"/>
          <w:szCs w:val="24"/>
        </w:rPr>
        <w:lastRenderedPageBreak/>
        <w:t>Materiał informacyjny dotyczący rozliczania kosztów zaangażowania personelu projektu Programu Operacyjnego Wiedza Edukacja Rozwój, styczeń 2017 r.</w:t>
      </w:r>
    </w:p>
    <w:p w14:paraId="63CED215" w14:textId="50D10A86" w:rsidR="00851B60" w:rsidRPr="00103D03" w:rsidRDefault="00851B60" w:rsidP="007423A2">
      <w:pPr>
        <w:pStyle w:val="Akapitzlist1"/>
        <w:numPr>
          <w:ilvl w:val="0"/>
          <w:numId w:val="79"/>
        </w:numPr>
        <w:spacing w:after="240"/>
        <w:ind w:left="142"/>
        <w:rPr>
          <w:rFonts w:ascii="Arial" w:hAnsi="Arial" w:cs="Arial"/>
          <w:sz w:val="24"/>
          <w:szCs w:val="24"/>
        </w:rPr>
      </w:pPr>
      <w:r w:rsidRPr="00103D03">
        <w:rPr>
          <w:rFonts w:ascii="Arial" w:hAnsi="Arial" w:cs="Arial"/>
          <w:sz w:val="24"/>
          <w:szCs w:val="24"/>
        </w:rPr>
        <w:t>Przewodnik po danych osobowych w projektach PO WER dla Wnioskodawców i </w:t>
      </w:r>
      <w:r w:rsidR="00ED450A" w:rsidRPr="00103D03">
        <w:rPr>
          <w:rFonts w:ascii="Arial" w:hAnsi="Arial" w:cs="Arial"/>
          <w:sz w:val="24"/>
          <w:szCs w:val="24"/>
        </w:rPr>
        <w:t>Beneficjentów, Warszawa 2018 r.</w:t>
      </w:r>
    </w:p>
    <w:p w14:paraId="7E8D9336" w14:textId="40DCB1DC" w:rsidR="00A84115" w:rsidRPr="00103D03" w:rsidRDefault="00A84115">
      <w:pPr>
        <w:suppressAutoHyphens w:val="0"/>
        <w:rPr>
          <w:rFonts w:ascii="Arial" w:hAnsi="Arial" w:cs="Arial"/>
          <w:sz w:val="24"/>
          <w:szCs w:val="24"/>
        </w:rPr>
      </w:pPr>
      <w:r w:rsidRPr="00103D03">
        <w:rPr>
          <w:rFonts w:ascii="Arial" w:hAnsi="Arial" w:cs="Arial"/>
          <w:sz w:val="24"/>
          <w:szCs w:val="24"/>
        </w:rPr>
        <w:br w:type="page"/>
      </w:r>
    </w:p>
    <w:p w14:paraId="6DA01864" w14:textId="77777777" w:rsidR="00A84115" w:rsidRPr="00103D03" w:rsidRDefault="00A84115" w:rsidP="00A84115">
      <w:pPr>
        <w:pStyle w:val="Akapitzlist1"/>
        <w:spacing w:after="240"/>
        <w:ind w:left="142"/>
        <w:rPr>
          <w:rFonts w:ascii="Arial" w:hAnsi="Arial" w:cs="Arial"/>
          <w:sz w:val="24"/>
          <w:szCs w:val="24"/>
        </w:rPr>
      </w:pPr>
    </w:p>
    <w:tbl>
      <w:tblPr>
        <w:tblW w:w="9070" w:type="dxa"/>
        <w:tblInd w:w="-5" w:type="dxa"/>
        <w:tblLayout w:type="fixed"/>
        <w:tblLook w:val="0000" w:firstRow="0" w:lastRow="0" w:firstColumn="0" w:lastColumn="0" w:noHBand="0" w:noVBand="0"/>
      </w:tblPr>
      <w:tblGrid>
        <w:gridCol w:w="9070"/>
      </w:tblGrid>
      <w:tr w:rsidR="00851B60" w:rsidRPr="00103D03" w14:paraId="49590510" w14:textId="77777777" w:rsidTr="00B963A7">
        <w:tc>
          <w:tcPr>
            <w:tcW w:w="9070"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516FCEB0" w14:textId="77777777" w:rsidR="00851B60" w:rsidRPr="00103D03" w:rsidRDefault="00851B60" w:rsidP="00A84115">
            <w:pPr>
              <w:pStyle w:val="Nagwek1"/>
              <w:rPr>
                <w:rFonts w:ascii="Arial" w:hAnsi="Arial" w:cs="Arial"/>
              </w:rPr>
            </w:pPr>
            <w:bookmarkStart w:id="7" w:name="Bookmark4"/>
            <w:bookmarkStart w:id="8" w:name="_Toc43792461"/>
            <w:r w:rsidRPr="00103D03">
              <w:rPr>
                <w:rFonts w:ascii="Arial" w:hAnsi="Arial" w:cs="Arial"/>
              </w:rPr>
              <w:t>Rozdział 1. Informacje podstawowe</w:t>
            </w:r>
            <w:bookmarkEnd w:id="7"/>
            <w:bookmarkEnd w:id="8"/>
          </w:p>
        </w:tc>
      </w:tr>
    </w:tbl>
    <w:p w14:paraId="77240975" w14:textId="77777777" w:rsidR="00851B60" w:rsidRPr="00103D03" w:rsidRDefault="00851B60">
      <w:pPr>
        <w:rPr>
          <w:rFonts w:ascii="Arial" w:hAnsi="Arial" w:cs="Arial"/>
          <w:sz w:val="24"/>
          <w:szCs w:val="24"/>
        </w:rPr>
      </w:pPr>
    </w:p>
    <w:p w14:paraId="0CFE68F0" w14:textId="77777777" w:rsidR="001B1E70" w:rsidRPr="00103D03" w:rsidRDefault="00851B60" w:rsidP="007423A2">
      <w:pPr>
        <w:pStyle w:val="Akapitzlist"/>
        <w:numPr>
          <w:ilvl w:val="0"/>
          <w:numId w:val="81"/>
        </w:numPr>
        <w:ind w:left="426"/>
        <w:rPr>
          <w:rFonts w:ascii="Arial" w:hAnsi="Arial" w:cs="Arial"/>
          <w:sz w:val="24"/>
          <w:szCs w:val="24"/>
        </w:rPr>
      </w:pPr>
      <w:r w:rsidRPr="00103D03">
        <w:rPr>
          <w:rFonts w:ascii="Arial" w:hAnsi="Arial" w:cs="Arial"/>
          <w:sz w:val="24"/>
          <w:szCs w:val="24"/>
        </w:rPr>
        <w:t xml:space="preserve">Celem </w:t>
      </w:r>
      <w:r w:rsidRPr="00103D03">
        <w:rPr>
          <w:rFonts w:ascii="Arial" w:hAnsi="Arial" w:cs="Arial"/>
          <w:i/>
          <w:sz w:val="24"/>
          <w:szCs w:val="24"/>
        </w:rPr>
        <w:t>Regulaminu konkursu</w:t>
      </w:r>
      <w:r w:rsidRPr="00103D03">
        <w:rPr>
          <w:rFonts w:ascii="Arial" w:hAnsi="Arial" w:cs="Arial"/>
          <w:sz w:val="24"/>
          <w:szCs w:val="24"/>
        </w:rPr>
        <w:t xml:space="preserve"> jest dostarczenie potencjalnym wnioskodawcom informacji przydatnych na etapie przygotowywania wniosku o dofinansowanie, a następnie jego złożenia do oceny w ramach konkursu ogłoszonego przez WUP w Zielonej Górze.</w:t>
      </w:r>
    </w:p>
    <w:p w14:paraId="5618B897" w14:textId="77777777" w:rsidR="001B1E70" w:rsidRPr="00103D03" w:rsidRDefault="001B1E70" w:rsidP="00C35650">
      <w:pPr>
        <w:pStyle w:val="Akapitzlist"/>
        <w:ind w:left="426" w:hanging="360"/>
        <w:rPr>
          <w:rFonts w:ascii="Arial" w:hAnsi="Arial" w:cs="Arial"/>
          <w:sz w:val="24"/>
          <w:szCs w:val="24"/>
        </w:rPr>
      </w:pPr>
    </w:p>
    <w:p w14:paraId="27F0B324" w14:textId="170C8360" w:rsidR="00851B60" w:rsidRPr="00103D03" w:rsidRDefault="00851B60" w:rsidP="007423A2">
      <w:pPr>
        <w:pStyle w:val="Akapitzlist"/>
        <w:numPr>
          <w:ilvl w:val="0"/>
          <w:numId w:val="81"/>
        </w:numPr>
        <w:ind w:left="426"/>
        <w:rPr>
          <w:rFonts w:ascii="Arial" w:hAnsi="Arial" w:cs="Arial"/>
          <w:sz w:val="24"/>
          <w:szCs w:val="24"/>
        </w:rPr>
      </w:pPr>
      <w:r w:rsidRPr="00103D03">
        <w:rPr>
          <w:rFonts w:ascii="Arial" w:hAnsi="Arial" w:cs="Arial"/>
          <w:i/>
          <w:sz w:val="24"/>
          <w:szCs w:val="24"/>
        </w:rPr>
        <w:t>Regulamin konkursu</w:t>
      </w:r>
      <w:r w:rsidRPr="00103D03">
        <w:rPr>
          <w:rFonts w:ascii="Arial" w:hAnsi="Arial" w:cs="Arial"/>
          <w:sz w:val="24"/>
          <w:szCs w:val="24"/>
        </w:rPr>
        <w:t xml:space="preserve"> określa w szczególności:</w:t>
      </w:r>
    </w:p>
    <w:p w14:paraId="58152865" w14:textId="77777777" w:rsidR="00851B60" w:rsidRPr="00103D03" w:rsidRDefault="00851B60" w:rsidP="00C35650">
      <w:pPr>
        <w:ind w:left="426" w:hanging="360"/>
        <w:rPr>
          <w:rFonts w:ascii="Arial" w:hAnsi="Arial" w:cs="Arial"/>
          <w:sz w:val="24"/>
          <w:szCs w:val="24"/>
        </w:rPr>
      </w:pPr>
    </w:p>
    <w:p w14:paraId="3EBB8CFF" w14:textId="77777777" w:rsidR="00851B60" w:rsidRPr="00103D03" w:rsidRDefault="00851B60" w:rsidP="007423A2">
      <w:pPr>
        <w:pStyle w:val="Akapitzlist1"/>
        <w:numPr>
          <w:ilvl w:val="0"/>
          <w:numId w:val="5"/>
        </w:numPr>
        <w:ind w:left="426"/>
        <w:rPr>
          <w:rFonts w:ascii="Arial" w:hAnsi="Arial" w:cs="Arial"/>
          <w:sz w:val="24"/>
          <w:szCs w:val="24"/>
        </w:rPr>
      </w:pPr>
      <w:r w:rsidRPr="00103D03">
        <w:rPr>
          <w:rFonts w:ascii="Arial" w:hAnsi="Arial" w:cs="Arial"/>
          <w:sz w:val="24"/>
          <w:szCs w:val="24"/>
        </w:rPr>
        <w:t>nazwę i adres właściwej instytucji;</w:t>
      </w:r>
    </w:p>
    <w:p w14:paraId="3C1CF877" w14:textId="77777777" w:rsidR="00851B60" w:rsidRPr="00103D03" w:rsidRDefault="00851B60" w:rsidP="007423A2">
      <w:pPr>
        <w:pStyle w:val="Akapitzlist1"/>
        <w:numPr>
          <w:ilvl w:val="0"/>
          <w:numId w:val="5"/>
        </w:numPr>
        <w:ind w:left="426"/>
        <w:rPr>
          <w:rFonts w:ascii="Arial" w:hAnsi="Arial" w:cs="Arial"/>
          <w:sz w:val="24"/>
          <w:szCs w:val="24"/>
        </w:rPr>
      </w:pPr>
      <w:r w:rsidRPr="00103D03">
        <w:rPr>
          <w:rFonts w:ascii="Arial" w:hAnsi="Arial" w:cs="Arial"/>
          <w:sz w:val="24"/>
          <w:szCs w:val="24"/>
        </w:rPr>
        <w:t>przedmiot konkursu, w tym typy projektów podlegających dofinansowaniu;</w:t>
      </w:r>
    </w:p>
    <w:p w14:paraId="3E74C14D" w14:textId="77777777" w:rsidR="00851B60" w:rsidRPr="00103D03" w:rsidRDefault="00851B60" w:rsidP="007423A2">
      <w:pPr>
        <w:pStyle w:val="Akapitzlist1"/>
        <w:numPr>
          <w:ilvl w:val="0"/>
          <w:numId w:val="5"/>
        </w:numPr>
        <w:ind w:left="426"/>
        <w:rPr>
          <w:rFonts w:ascii="Arial" w:hAnsi="Arial" w:cs="Arial"/>
          <w:sz w:val="24"/>
          <w:szCs w:val="24"/>
        </w:rPr>
      </w:pPr>
      <w:r w:rsidRPr="00103D03">
        <w:rPr>
          <w:rFonts w:ascii="Arial" w:hAnsi="Arial" w:cs="Arial"/>
          <w:sz w:val="24"/>
          <w:szCs w:val="24"/>
        </w:rPr>
        <w:t>formę konkursu, w tym wskazuje, czy konkurs jest podzielony na rundy;</w:t>
      </w:r>
    </w:p>
    <w:p w14:paraId="2028792C" w14:textId="77777777" w:rsidR="00851B60" w:rsidRPr="00103D03" w:rsidRDefault="00851B60" w:rsidP="007423A2">
      <w:pPr>
        <w:pStyle w:val="Akapitzlist1"/>
        <w:numPr>
          <w:ilvl w:val="0"/>
          <w:numId w:val="5"/>
        </w:numPr>
        <w:ind w:left="426"/>
        <w:rPr>
          <w:rFonts w:ascii="Arial" w:hAnsi="Arial" w:cs="Arial"/>
          <w:sz w:val="24"/>
          <w:szCs w:val="24"/>
        </w:rPr>
      </w:pPr>
      <w:r w:rsidRPr="00103D03">
        <w:rPr>
          <w:rFonts w:ascii="Arial" w:hAnsi="Arial" w:cs="Arial"/>
          <w:sz w:val="24"/>
          <w:szCs w:val="24"/>
        </w:rPr>
        <w:t>termin, miejsce i formę składania wniosków o dofinansowanie projektu i sposób uzupełniania w nich braków w zakresie warunków formalnych oraz poprawiania w nich oczywistych omyłek;</w:t>
      </w:r>
    </w:p>
    <w:p w14:paraId="4BBD4A6D" w14:textId="77777777" w:rsidR="00851B60" w:rsidRPr="00103D03" w:rsidRDefault="00851B60" w:rsidP="007423A2">
      <w:pPr>
        <w:pStyle w:val="Akapitzlist1"/>
        <w:numPr>
          <w:ilvl w:val="0"/>
          <w:numId w:val="5"/>
        </w:numPr>
        <w:ind w:left="426"/>
        <w:rPr>
          <w:rFonts w:ascii="Arial" w:hAnsi="Arial" w:cs="Arial"/>
          <w:sz w:val="24"/>
          <w:szCs w:val="24"/>
        </w:rPr>
      </w:pPr>
      <w:r w:rsidRPr="00103D03">
        <w:rPr>
          <w:rFonts w:ascii="Arial" w:hAnsi="Arial" w:cs="Arial"/>
          <w:sz w:val="24"/>
          <w:szCs w:val="24"/>
        </w:rPr>
        <w:t>wzór wniosku o dofinansowanie projektu;</w:t>
      </w:r>
    </w:p>
    <w:p w14:paraId="37DD0F57" w14:textId="77777777" w:rsidR="00851B60" w:rsidRPr="00103D03" w:rsidRDefault="00851B60" w:rsidP="007423A2">
      <w:pPr>
        <w:pStyle w:val="Akapitzlist1"/>
        <w:numPr>
          <w:ilvl w:val="0"/>
          <w:numId w:val="5"/>
        </w:numPr>
        <w:ind w:left="426"/>
        <w:rPr>
          <w:rFonts w:ascii="Arial" w:hAnsi="Arial" w:cs="Arial"/>
          <w:sz w:val="24"/>
          <w:szCs w:val="24"/>
        </w:rPr>
      </w:pPr>
      <w:r w:rsidRPr="00103D03">
        <w:rPr>
          <w:rFonts w:ascii="Arial" w:hAnsi="Arial" w:cs="Arial"/>
          <w:sz w:val="24"/>
          <w:szCs w:val="24"/>
        </w:rPr>
        <w:t>wzór umowy o dofinansowanie projektu lub decyzji o dofinansowaniu projektu;</w:t>
      </w:r>
    </w:p>
    <w:p w14:paraId="36A24AFB" w14:textId="3204E079" w:rsidR="00851B60" w:rsidRPr="00103D03" w:rsidRDefault="00851B60" w:rsidP="007423A2">
      <w:pPr>
        <w:pStyle w:val="Akapitzlist1"/>
        <w:numPr>
          <w:ilvl w:val="0"/>
          <w:numId w:val="5"/>
        </w:numPr>
        <w:ind w:left="426"/>
        <w:rPr>
          <w:rFonts w:ascii="Arial" w:hAnsi="Arial" w:cs="Arial"/>
          <w:sz w:val="24"/>
          <w:szCs w:val="24"/>
        </w:rPr>
      </w:pPr>
      <w:r w:rsidRPr="00103D03">
        <w:rPr>
          <w:rFonts w:ascii="Arial" w:hAnsi="Arial" w:cs="Arial"/>
          <w:sz w:val="24"/>
          <w:szCs w:val="24"/>
        </w:rPr>
        <w:t>czynności, które powinny zostać dokonane przed zawarciem umowy o dofinansowanie projektu lub podjęciem decyzji o dofinansowaniu projektu, oraz wymagane dokumenty i terminy ich przedłożenia właściwej instytucji</w:t>
      </w:r>
      <w:r w:rsidR="00ED450A" w:rsidRPr="00103D03">
        <w:rPr>
          <w:rFonts w:ascii="Arial" w:hAnsi="Arial" w:cs="Arial"/>
          <w:sz w:val="24"/>
          <w:szCs w:val="24"/>
        </w:rPr>
        <w:t>;</w:t>
      </w:r>
    </w:p>
    <w:p w14:paraId="0B2358E0" w14:textId="77777777" w:rsidR="00851B60" w:rsidRPr="00103D03" w:rsidRDefault="00851B60" w:rsidP="007423A2">
      <w:pPr>
        <w:pStyle w:val="Akapitzlist1"/>
        <w:numPr>
          <w:ilvl w:val="0"/>
          <w:numId w:val="5"/>
        </w:numPr>
        <w:ind w:left="426"/>
        <w:rPr>
          <w:rFonts w:ascii="Arial" w:hAnsi="Arial" w:cs="Arial"/>
          <w:sz w:val="24"/>
          <w:szCs w:val="24"/>
        </w:rPr>
      </w:pPr>
      <w:r w:rsidRPr="00103D03">
        <w:rPr>
          <w:rFonts w:ascii="Arial" w:hAnsi="Arial" w:cs="Arial"/>
          <w:sz w:val="24"/>
          <w:szCs w:val="24"/>
        </w:rPr>
        <w:t>kryteria wyboru projektów wraz z podaniem ich znaczenia;</w:t>
      </w:r>
    </w:p>
    <w:p w14:paraId="66154D1C" w14:textId="77777777" w:rsidR="00851B60" w:rsidRPr="00103D03" w:rsidRDefault="00851B60" w:rsidP="007423A2">
      <w:pPr>
        <w:pStyle w:val="Akapitzlist1"/>
        <w:numPr>
          <w:ilvl w:val="0"/>
          <w:numId w:val="5"/>
        </w:numPr>
        <w:ind w:left="426"/>
        <w:rPr>
          <w:rFonts w:ascii="Arial" w:hAnsi="Arial" w:cs="Arial"/>
          <w:sz w:val="24"/>
          <w:szCs w:val="24"/>
        </w:rPr>
      </w:pPr>
      <w:r w:rsidRPr="00103D03">
        <w:rPr>
          <w:rFonts w:ascii="Arial" w:hAnsi="Arial" w:cs="Arial"/>
          <w:sz w:val="24"/>
          <w:szCs w:val="24"/>
        </w:rPr>
        <w:t xml:space="preserve">zakres, w jakim jest możliwe uzupełnianie lub poprawianie projektu w części dotyczącej spełniania przez projekt kryteriów wyboru projektów w trakcie jego oceny; </w:t>
      </w:r>
    </w:p>
    <w:p w14:paraId="5A3C0CCD" w14:textId="4AB909B6" w:rsidR="00851B60" w:rsidRPr="00103D03" w:rsidRDefault="00851B60" w:rsidP="007423A2">
      <w:pPr>
        <w:pStyle w:val="Akapitzlist1"/>
        <w:numPr>
          <w:ilvl w:val="0"/>
          <w:numId w:val="5"/>
        </w:numPr>
        <w:ind w:left="426"/>
        <w:rPr>
          <w:rFonts w:ascii="Arial" w:hAnsi="Arial" w:cs="Arial"/>
          <w:sz w:val="24"/>
          <w:szCs w:val="24"/>
        </w:rPr>
      </w:pPr>
      <w:r w:rsidRPr="00103D03">
        <w:rPr>
          <w:rFonts w:ascii="Arial" w:hAnsi="Arial" w:cs="Arial"/>
          <w:sz w:val="24"/>
          <w:szCs w:val="24"/>
        </w:rPr>
        <w:t>formę i sposób komunikacji między wnioskodawcą a właściwą instytucją, w</w:t>
      </w:r>
      <w:r w:rsidR="009268A1" w:rsidRPr="00103D03">
        <w:rPr>
          <w:rFonts w:ascii="Arial" w:hAnsi="Arial" w:cs="Arial"/>
          <w:sz w:val="24"/>
          <w:szCs w:val="24"/>
        </w:rPr>
        <w:t> </w:t>
      </w:r>
      <w:r w:rsidRPr="00103D03">
        <w:rPr>
          <w:rFonts w:ascii="Arial" w:hAnsi="Arial" w:cs="Arial"/>
          <w:sz w:val="24"/>
          <w:szCs w:val="24"/>
        </w:rPr>
        <w:t>tym wzywania wnioskodawcy do uzupełniania lub poprawiania projektu w</w:t>
      </w:r>
      <w:r w:rsidR="009268A1" w:rsidRPr="00103D03">
        <w:rPr>
          <w:rFonts w:ascii="Arial" w:hAnsi="Arial" w:cs="Arial"/>
          <w:sz w:val="24"/>
          <w:szCs w:val="24"/>
        </w:rPr>
        <w:t> </w:t>
      </w:r>
      <w:r w:rsidRPr="00103D03">
        <w:rPr>
          <w:rFonts w:ascii="Arial" w:hAnsi="Arial" w:cs="Arial"/>
          <w:sz w:val="24"/>
          <w:szCs w:val="24"/>
        </w:rPr>
        <w:t xml:space="preserve">trakcie jego oceny w części dotyczącej spełniania przez projekt kryteriów wyboru projektów, a także informację o skutkach niezachowania wskazanej formy komunikacji; </w:t>
      </w:r>
    </w:p>
    <w:p w14:paraId="4CC40850" w14:textId="0001670C" w:rsidR="00851B60" w:rsidRPr="00103D03" w:rsidRDefault="00851B60" w:rsidP="007423A2">
      <w:pPr>
        <w:pStyle w:val="Akapitzlist1"/>
        <w:numPr>
          <w:ilvl w:val="0"/>
          <w:numId w:val="5"/>
        </w:numPr>
        <w:ind w:left="426"/>
        <w:rPr>
          <w:rFonts w:ascii="Arial" w:hAnsi="Arial" w:cs="Arial"/>
          <w:sz w:val="24"/>
          <w:szCs w:val="24"/>
        </w:rPr>
      </w:pPr>
      <w:r w:rsidRPr="00103D03">
        <w:rPr>
          <w:rFonts w:ascii="Arial" w:hAnsi="Arial" w:cs="Arial"/>
          <w:sz w:val="24"/>
          <w:szCs w:val="24"/>
        </w:rPr>
        <w:t>formę złożenia przez wnioskodawcę oświadczenia dotyczącego świadomości skutków niezachowania wskazanej formy komunikacji</w:t>
      </w:r>
      <w:r w:rsidR="00ED450A" w:rsidRPr="00103D03">
        <w:rPr>
          <w:rFonts w:ascii="Arial" w:hAnsi="Arial" w:cs="Arial"/>
          <w:sz w:val="24"/>
          <w:szCs w:val="24"/>
        </w:rPr>
        <w:t>;</w:t>
      </w:r>
    </w:p>
    <w:p w14:paraId="177FB7DC" w14:textId="77777777" w:rsidR="00851B60" w:rsidRPr="00103D03" w:rsidRDefault="00851B60" w:rsidP="007423A2">
      <w:pPr>
        <w:pStyle w:val="Akapitzlist1"/>
        <w:numPr>
          <w:ilvl w:val="0"/>
          <w:numId w:val="5"/>
        </w:numPr>
        <w:ind w:left="426"/>
        <w:rPr>
          <w:rFonts w:ascii="Arial" w:hAnsi="Arial" w:cs="Arial"/>
          <w:sz w:val="24"/>
          <w:szCs w:val="24"/>
        </w:rPr>
      </w:pPr>
      <w:r w:rsidRPr="00103D03">
        <w:rPr>
          <w:rFonts w:ascii="Arial" w:hAnsi="Arial" w:cs="Arial"/>
          <w:sz w:val="24"/>
          <w:szCs w:val="24"/>
        </w:rPr>
        <w:t>kwotę przeznaczoną na dofinansowanie projektów w konkursie wraz z informacją w zakresie możliwości jej zwiększenia;</w:t>
      </w:r>
    </w:p>
    <w:p w14:paraId="19BD41C0" w14:textId="77777777" w:rsidR="00851B60" w:rsidRPr="00103D03" w:rsidRDefault="00851B60" w:rsidP="007423A2">
      <w:pPr>
        <w:pStyle w:val="Akapitzlist1"/>
        <w:numPr>
          <w:ilvl w:val="0"/>
          <w:numId w:val="5"/>
        </w:numPr>
        <w:ind w:left="426"/>
        <w:rPr>
          <w:rFonts w:ascii="Arial" w:hAnsi="Arial" w:cs="Arial"/>
          <w:sz w:val="24"/>
          <w:szCs w:val="24"/>
        </w:rPr>
      </w:pPr>
      <w:r w:rsidRPr="00103D03">
        <w:rPr>
          <w:rFonts w:ascii="Arial" w:hAnsi="Arial" w:cs="Arial"/>
          <w:sz w:val="24"/>
          <w:szCs w:val="24"/>
        </w:rPr>
        <w:t>maksymalny dopuszczalny poziom dofinansowania projektu lub maksymalną dopuszczalną kwotę dofinansowania projektu;</w:t>
      </w:r>
    </w:p>
    <w:p w14:paraId="0C901987" w14:textId="77777777" w:rsidR="00851B60" w:rsidRPr="00103D03" w:rsidRDefault="00851B60" w:rsidP="007423A2">
      <w:pPr>
        <w:pStyle w:val="Akapitzlist1"/>
        <w:numPr>
          <w:ilvl w:val="0"/>
          <w:numId w:val="5"/>
        </w:numPr>
        <w:ind w:left="426"/>
        <w:rPr>
          <w:rFonts w:ascii="Arial" w:hAnsi="Arial" w:cs="Arial"/>
          <w:sz w:val="24"/>
          <w:szCs w:val="24"/>
        </w:rPr>
      </w:pPr>
      <w:r w:rsidRPr="00103D03">
        <w:rPr>
          <w:rFonts w:ascii="Arial" w:hAnsi="Arial" w:cs="Arial"/>
          <w:sz w:val="24"/>
          <w:szCs w:val="24"/>
        </w:rPr>
        <w:t>środki odwoławcze przysługujące wnioskodawcy oraz instytucje właściwe do ich rozpatrzenia;</w:t>
      </w:r>
    </w:p>
    <w:p w14:paraId="0F2FFB0E" w14:textId="77777777" w:rsidR="00851B60" w:rsidRPr="00103D03" w:rsidRDefault="00851B60" w:rsidP="007423A2">
      <w:pPr>
        <w:pStyle w:val="Akapitzlist1"/>
        <w:numPr>
          <w:ilvl w:val="0"/>
          <w:numId w:val="5"/>
        </w:numPr>
        <w:ind w:left="426"/>
        <w:rPr>
          <w:rFonts w:ascii="Arial" w:hAnsi="Arial" w:cs="Arial"/>
          <w:sz w:val="24"/>
          <w:szCs w:val="24"/>
        </w:rPr>
      </w:pPr>
      <w:r w:rsidRPr="00103D03">
        <w:rPr>
          <w:rFonts w:ascii="Arial" w:hAnsi="Arial" w:cs="Arial"/>
          <w:sz w:val="24"/>
          <w:szCs w:val="24"/>
        </w:rPr>
        <w:t>sposób podania do publicznej wiadomości wyników konkursu;</w:t>
      </w:r>
    </w:p>
    <w:p w14:paraId="3EBF059A" w14:textId="77777777" w:rsidR="00851B60" w:rsidRPr="00103D03" w:rsidRDefault="00851B60" w:rsidP="007423A2">
      <w:pPr>
        <w:pStyle w:val="Akapitzlist1"/>
        <w:numPr>
          <w:ilvl w:val="0"/>
          <w:numId w:val="5"/>
        </w:numPr>
        <w:ind w:left="426"/>
        <w:rPr>
          <w:rFonts w:ascii="Arial" w:hAnsi="Arial" w:cs="Arial"/>
          <w:sz w:val="24"/>
          <w:szCs w:val="24"/>
        </w:rPr>
      </w:pPr>
      <w:r w:rsidRPr="00103D03">
        <w:rPr>
          <w:rFonts w:ascii="Arial" w:hAnsi="Arial" w:cs="Arial"/>
          <w:sz w:val="24"/>
          <w:szCs w:val="24"/>
        </w:rPr>
        <w:t>formę i sposób udzielania wnioskodawcy wyjaśnień w kwestiach dotyczących konkursu;</w:t>
      </w:r>
    </w:p>
    <w:p w14:paraId="4146C3A8" w14:textId="77777777" w:rsidR="00851B60" w:rsidRPr="00103D03" w:rsidRDefault="00851B60" w:rsidP="007423A2">
      <w:pPr>
        <w:pStyle w:val="Akapitzlist1"/>
        <w:numPr>
          <w:ilvl w:val="0"/>
          <w:numId w:val="5"/>
        </w:numPr>
        <w:ind w:left="426"/>
        <w:rPr>
          <w:rFonts w:ascii="Arial" w:hAnsi="Arial" w:cs="Arial"/>
          <w:sz w:val="24"/>
          <w:szCs w:val="24"/>
        </w:rPr>
      </w:pPr>
      <w:r w:rsidRPr="00103D03">
        <w:rPr>
          <w:rFonts w:ascii="Arial" w:hAnsi="Arial" w:cs="Arial"/>
          <w:sz w:val="24"/>
          <w:szCs w:val="24"/>
        </w:rPr>
        <w:t>informację w zakresie możliwości skrócenia terminu składania wniosków o dofinansowanie projektu.</w:t>
      </w:r>
    </w:p>
    <w:p w14:paraId="52CCCE49" w14:textId="73598952" w:rsidR="00851B60" w:rsidRPr="00103D03" w:rsidRDefault="00851B60" w:rsidP="00C35650">
      <w:pPr>
        <w:ind w:left="426" w:hanging="360"/>
        <w:rPr>
          <w:rFonts w:ascii="Arial" w:hAnsi="Arial" w:cs="Arial"/>
          <w:sz w:val="24"/>
          <w:szCs w:val="24"/>
        </w:rPr>
      </w:pPr>
    </w:p>
    <w:p w14:paraId="4CF5F690" w14:textId="77777777" w:rsidR="00C35650" w:rsidRPr="00103D03" w:rsidRDefault="00C35650" w:rsidP="00C35650">
      <w:pPr>
        <w:ind w:left="426" w:hanging="360"/>
        <w:rPr>
          <w:rFonts w:ascii="Arial" w:hAnsi="Arial" w:cs="Arial"/>
          <w:sz w:val="24"/>
          <w:szCs w:val="24"/>
        </w:rPr>
      </w:pPr>
    </w:p>
    <w:p w14:paraId="48666BC2" w14:textId="77777777" w:rsidR="001B1E70" w:rsidRPr="00103D03" w:rsidRDefault="00851B60" w:rsidP="007423A2">
      <w:pPr>
        <w:pStyle w:val="Akapitzlist"/>
        <w:numPr>
          <w:ilvl w:val="0"/>
          <w:numId w:val="81"/>
        </w:numPr>
        <w:ind w:left="426"/>
        <w:rPr>
          <w:rFonts w:ascii="Arial" w:hAnsi="Arial" w:cs="Arial"/>
          <w:sz w:val="24"/>
          <w:szCs w:val="24"/>
        </w:rPr>
      </w:pPr>
      <w:r w:rsidRPr="00103D03">
        <w:rPr>
          <w:rFonts w:ascii="Arial" w:hAnsi="Arial" w:cs="Arial"/>
          <w:sz w:val="24"/>
          <w:szCs w:val="24"/>
          <w:u w:val="single" w:color="000000"/>
        </w:rPr>
        <w:t xml:space="preserve">Wojewódzki Urząd Pracy w Zielonej Górze zastrzega sobie prawo do wprowadzania zmian w niniejszym </w:t>
      </w:r>
      <w:r w:rsidRPr="00103D03">
        <w:rPr>
          <w:rFonts w:ascii="Arial" w:hAnsi="Arial" w:cs="Arial"/>
          <w:i/>
          <w:sz w:val="24"/>
          <w:szCs w:val="24"/>
          <w:u w:val="single" w:color="000000"/>
        </w:rPr>
        <w:t>Regulaminie konkursu</w:t>
      </w:r>
      <w:r w:rsidRPr="00103D03">
        <w:rPr>
          <w:rFonts w:ascii="Arial" w:hAnsi="Arial" w:cs="Arial"/>
          <w:sz w:val="24"/>
          <w:szCs w:val="24"/>
          <w:u w:val="single" w:color="000000"/>
        </w:rPr>
        <w:t xml:space="preserve"> w trakcie trwania konkursu – z wyłączeniem zmian skutkujących nierównym traktowaniem wnioskodawców, chyba że konieczność dokonania zmian wynikałaby z odrębnych przepisów.</w:t>
      </w:r>
    </w:p>
    <w:p w14:paraId="7D6E4C77" w14:textId="77777777" w:rsidR="001B1E70" w:rsidRPr="00103D03" w:rsidRDefault="001B1E70" w:rsidP="00C35650">
      <w:pPr>
        <w:pStyle w:val="Akapitzlist"/>
        <w:ind w:left="426" w:hanging="360"/>
        <w:rPr>
          <w:rFonts w:ascii="Arial" w:hAnsi="Arial" w:cs="Arial"/>
          <w:sz w:val="24"/>
          <w:szCs w:val="24"/>
        </w:rPr>
      </w:pPr>
    </w:p>
    <w:p w14:paraId="264F9EC8" w14:textId="1C40CFBD" w:rsidR="00851B60" w:rsidRPr="00103D03" w:rsidRDefault="00851B60" w:rsidP="007423A2">
      <w:pPr>
        <w:pStyle w:val="Akapitzlist"/>
        <w:numPr>
          <w:ilvl w:val="0"/>
          <w:numId w:val="81"/>
        </w:numPr>
        <w:ind w:left="426"/>
        <w:rPr>
          <w:rFonts w:ascii="Arial" w:hAnsi="Arial" w:cs="Arial"/>
          <w:sz w:val="24"/>
          <w:szCs w:val="24"/>
        </w:rPr>
      </w:pPr>
      <w:r w:rsidRPr="00103D03">
        <w:rPr>
          <w:rFonts w:ascii="Arial" w:hAnsi="Arial" w:cs="Arial"/>
          <w:sz w:val="24"/>
          <w:szCs w:val="24"/>
        </w:rPr>
        <w:t>Wszelkie informacje dotyczące niniejszego konkursu oraz potencjalnych zmian podane są do publicznej wiadomości i zamieszczone na stronie internetowej:</w:t>
      </w:r>
    </w:p>
    <w:p w14:paraId="578B2E01" w14:textId="628B4113" w:rsidR="00851B60" w:rsidRPr="00103D03" w:rsidRDefault="004D7F31" w:rsidP="00C35650">
      <w:pPr>
        <w:numPr>
          <w:ilvl w:val="0"/>
          <w:numId w:val="3"/>
        </w:numPr>
        <w:ind w:left="426"/>
        <w:rPr>
          <w:rFonts w:ascii="Arial" w:hAnsi="Arial" w:cs="Arial"/>
          <w:sz w:val="24"/>
          <w:szCs w:val="24"/>
        </w:rPr>
      </w:pPr>
      <w:hyperlink r:id="rId13" w:history="1">
        <w:r w:rsidR="00ED450A" w:rsidRPr="00103D03">
          <w:rPr>
            <w:rStyle w:val="Hipercze"/>
            <w:rFonts w:ascii="Arial" w:hAnsi="Arial" w:cs="Arial"/>
            <w:sz w:val="24"/>
            <w:szCs w:val="24"/>
          </w:rPr>
          <w:t>http://power-wupzielonagora.praca.gov.pl/</w:t>
        </w:r>
      </w:hyperlink>
      <w:r w:rsidR="00851B60" w:rsidRPr="00103D03">
        <w:rPr>
          <w:rFonts w:ascii="Arial" w:hAnsi="Arial" w:cs="Arial"/>
          <w:sz w:val="24"/>
          <w:szCs w:val="24"/>
        </w:rPr>
        <w:t xml:space="preserve">  </w:t>
      </w:r>
    </w:p>
    <w:p w14:paraId="1170C3EB" w14:textId="77777777" w:rsidR="00851B60" w:rsidRPr="00103D03" w:rsidRDefault="004D7F31" w:rsidP="00C35650">
      <w:pPr>
        <w:numPr>
          <w:ilvl w:val="0"/>
          <w:numId w:val="3"/>
        </w:numPr>
        <w:ind w:left="426"/>
        <w:rPr>
          <w:rFonts w:ascii="Arial" w:hAnsi="Arial" w:cs="Arial"/>
          <w:sz w:val="24"/>
          <w:szCs w:val="24"/>
        </w:rPr>
      </w:pPr>
      <w:hyperlink r:id="rId14" w:history="1">
        <w:r w:rsidR="00851B60" w:rsidRPr="00103D03">
          <w:rPr>
            <w:rStyle w:val="Hipercze"/>
            <w:rFonts w:ascii="Arial" w:hAnsi="Arial" w:cs="Arial"/>
            <w:sz w:val="24"/>
            <w:szCs w:val="24"/>
          </w:rPr>
          <w:t>www.power.gov.pl</w:t>
        </w:r>
      </w:hyperlink>
      <w:r w:rsidR="00851B60" w:rsidRPr="00103D03">
        <w:rPr>
          <w:rFonts w:ascii="Arial" w:hAnsi="Arial" w:cs="Arial"/>
          <w:sz w:val="24"/>
          <w:szCs w:val="24"/>
        </w:rPr>
        <w:t>,</w:t>
      </w:r>
    </w:p>
    <w:p w14:paraId="2E18C2E6" w14:textId="77777777" w:rsidR="00851B60" w:rsidRPr="00103D03" w:rsidRDefault="004D7F31" w:rsidP="00C35650">
      <w:pPr>
        <w:numPr>
          <w:ilvl w:val="0"/>
          <w:numId w:val="3"/>
        </w:numPr>
        <w:ind w:left="426"/>
        <w:rPr>
          <w:rFonts w:ascii="Arial" w:hAnsi="Arial" w:cs="Arial"/>
          <w:sz w:val="24"/>
          <w:szCs w:val="24"/>
        </w:rPr>
      </w:pPr>
      <w:hyperlink r:id="rId15" w:history="1">
        <w:r w:rsidR="00851B60" w:rsidRPr="00103D03">
          <w:rPr>
            <w:rStyle w:val="Hipercze"/>
            <w:rFonts w:ascii="Arial" w:hAnsi="Arial" w:cs="Arial"/>
            <w:sz w:val="24"/>
            <w:szCs w:val="24"/>
          </w:rPr>
          <w:t>www.funduszeeuropejskie.gov.pl</w:t>
        </w:r>
      </w:hyperlink>
      <w:r w:rsidR="00851B60" w:rsidRPr="00103D03">
        <w:rPr>
          <w:rFonts w:ascii="Arial" w:hAnsi="Arial" w:cs="Arial"/>
          <w:sz w:val="24"/>
          <w:szCs w:val="24"/>
        </w:rPr>
        <w:t>.</w:t>
      </w:r>
    </w:p>
    <w:p w14:paraId="06F9B1B2" w14:textId="77777777" w:rsidR="00851B60" w:rsidRPr="00103D03" w:rsidRDefault="00851B60" w:rsidP="00C35650">
      <w:pPr>
        <w:ind w:left="426" w:hanging="360"/>
        <w:rPr>
          <w:rFonts w:ascii="Arial" w:hAnsi="Arial" w:cs="Arial"/>
          <w:sz w:val="24"/>
          <w:szCs w:val="24"/>
        </w:rPr>
      </w:pPr>
    </w:p>
    <w:p w14:paraId="0F0B2F40" w14:textId="77777777" w:rsidR="001B1E70" w:rsidRPr="00103D03" w:rsidRDefault="00851B60" w:rsidP="007423A2">
      <w:pPr>
        <w:pStyle w:val="Akapitzlist"/>
        <w:numPr>
          <w:ilvl w:val="0"/>
          <w:numId w:val="81"/>
        </w:numPr>
        <w:ind w:left="426"/>
        <w:rPr>
          <w:rFonts w:ascii="Arial" w:hAnsi="Arial" w:cs="Arial"/>
          <w:sz w:val="24"/>
          <w:szCs w:val="24"/>
        </w:rPr>
      </w:pPr>
      <w:r w:rsidRPr="00103D03">
        <w:rPr>
          <w:rFonts w:ascii="Arial" w:hAnsi="Arial" w:cs="Arial"/>
          <w:sz w:val="24"/>
          <w:szCs w:val="24"/>
        </w:rPr>
        <w:t>Wybór projektów do dofinansowania przeprowadza się w sposób przejrzysty, rzetelny i bezstronny z zapewnieniem wnioskodawcom równego dostępu do informacji o warunkach i sposobie wyboru projektów do dofinansowania.</w:t>
      </w:r>
    </w:p>
    <w:p w14:paraId="62F50309" w14:textId="77777777" w:rsidR="001B1E70" w:rsidRPr="00103D03" w:rsidRDefault="001B1E70" w:rsidP="00C35650">
      <w:pPr>
        <w:pStyle w:val="Akapitzlist"/>
        <w:ind w:left="426" w:hanging="360"/>
        <w:rPr>
          <w:rFonts w:ascii="Arial" w:hAnsi="Arial" w:cs="Arial"/>
          <w:sz w:val="24"/>
          <w:szCs w:val="24"/>
        </w:rPr>
      </w:pPr>
    </w:p>
    <w:p w14:paraId="14F4A707" w14:textId="3B2058A2" w:rsidR="00851B60" w:rsidRPr="00103D03" w:rsidRDefault="00851B60" w:rsidP="007423A2">
      <w:pPr>
        <w:pStyle w:val="Akapitzlist"/>
        <w:numPr>
          <w:ilvl w:val="0"/>
          <w:numId w:val="81"/>
        </w:numPr>
        <w:ind w:left="426"/>
        <w:rPr>
          <w:rFonts w:ascii="Arial" w:hAnsi="Arial" w:cs="Arial"/>
          <w:sz w:val="24"/>
          <w:szCs w:val="24"/>
        </w:rPr>
      </w:pPr>
      <w:r w:rsidRPr="00103D03">
        <w:rPr>
          <w:rFonts w:ascii="Arial" w:hAnsi="Arial" w:cs="Arial"/>
          <w:sz w:val="24"/>
          <w:szCs w:val="24"/>
        </w:rPr>
        <w:t xml:space="preserve">Wszelkie terminy realizacji określonych czynności wskazane w </w:t>
      </w:r>
      <w:r w:rsidRPr="00103D03">
        <w:rPr>
          <w:rFonts w:ascii="Arial" w:hAnsi="Arial" w:cs="Arial"/>
          <w:i/>
          <w:sz w:val="24"/>
          <w:szCs w:val="24"/>
        </w:rPr>
        <w:t>Regulaminie konkursu</w:t>
      </w:r>
      <w:r w:rsidRPr="00103D03">
        <w:rPr>
          <w:rFonts w:ascii="Arial" w:hAnsi="Arial" w:cs="Arial"/>
          <w:sz w:val="24"/>
          <w:szCs w:val="24"/>
        </w:rPr>
        <w:t>, jeśli nie wskazano inaczej, wyrażone są w dniach kalendarzowych. Jeżeli ostatni dzień terminu przypada na dzień ustawowo wolny od pracy lub na sobotę, za ostatni dzień terminu uważa się następny dzień po dniu lub dniach wolnych od pracy.</w:t>
      </w:r>
    </w:p>
    <w:p w14:paraId="08B86F98" w14:textId="77777777" w:rsidR="00851B60" w:rsidRPr="00103D03" w:rsidRDefault="00851B60">
      <w:pPr>
        <w:ind w:left="720"/>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0E258022"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269DC89A" w14:textId="77777777" w:rsidR="00851B60" w:rsidRPr="00103D03" w:rsidRDefault="00851B60">
            <w:pPr>
              <w:pStyle w:val="Nagwek2"/>
              <w:spacing w:before="0"/>
              <w:rPr>
                <w:rFonts w:ascii="Arial" w:hAnsi="Arial" w:cs="Arial"/>
              </w:rPr>
            </w:pPr>
            <w:bookmarkStart w:id="9" w:name="Bookmark5"/>
            <w:bookmarkStart w:id="10" w:name="_Toc43792462"/>
            <w:r w:rsidRPr="00103D03">
              <w:rPr>
                <w:rFonts w:ascii="Arial" w:hAnsi="Arial" w:cs="Arial"/>
              </w:rPr>
              <w:t>1.1 Cel konkursu</w:t>
            </w:r>
            <w:bookmarkEnd w:id="9"/>
            <w:bookmarkEnd w:id="10"/>
          </w:p>
        </w:tc>
      </w:tr>
    </w:tbl>
    <w:p w14:paraId="4FB15711" w14:textId="77777777" w:rsidR="00851B60" w:rsidRPr="00103D03" w:rsidRDefault="00851B60">
      <w:pPr>
        <w:rPr>
          <w:rFonts w:ascii="Arial" w:eastAsia="Calibri" w:hAnsi="Arial" w:cs="Arial"/>
          <w:bCs/>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46545528" w14:textId="77777777">
        <w:trPr>
          <w:trHeight w:val="1413"/>
        </w:trPr>
        <w:tc>
          <w:tcPr>
            <w:tcW w:w="90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60249" w14:textId="77777777" w:rsidR="00851B60" w:rsidRPr="00103D03" w:rsidRDefault="00851B60">
            <w:pPr>
              <w:spacing w:before="240" w:after="240" w:line="276" w:lineRule="auto"/>
              <w:jc w:val="center"/>
              <w:rPr>
                <w:rFonts w:ascii="Arial" w:hAnsi="Arial" w:cs="Arial"/>
                <w:b/>
                <w:bCs/>
                <w:sz w:val="28"/>
                <w:szCs w:val="28"/>
              </w:rPr>
            </w:pPr>
            <w:r w:rsidRPr="00103D03">
              <w:rPr>
                <w:rFonts w:ascii="Arial" w:eastAsia="Calibri" w:hAnsi="Arial" w:cs="Arial"/>
                <w:b/>
                <w:bCs/>
                <w:sz w:val="28"/>
                <w:szCs w:val="28"/>
              </w:rPr>
              <w:t>Celem niniejszego konkursu jest wybór do dofinansowania projektów spełniających kryteria wyboru projektów, które wśród projektów z wymaganą liczbą punktów uzyskały kolejno największą liczbę punktów.</w:t>
            </w:r>
          </w:p>
          <w:p w14:paraId="2172A5EE" w14:textId="77777777" w:rsidR="00851B60" w:rsidRPr="00103D03" w:rsidRDefault="00851B60">
            <w:pPr>
              <w:spacing w:before="240" w:after="240" w:line="276" w:lineRule="auto"/>
              <w:jc w:val="center"/>
              <w:rPr>
                <w:rFonts w:ascii="Arial" w:hAnsi="Arial" w:cs="Arial"/>
              </w:rPr>
            </w:pPr>
            <w:r w:rsidRPr="00103D03">
              <w:rPr>
                <w:rFonts w:ascii="Arial" w:hAnsi="Arial" w:cs="Arial"/>
                <w:b/>
                <w:bCs/>
                <w:sz w:val="28"/>
                <w:szCs w:val="28"/>
              </w:rPr>
              <w:t>Konkurs nie został podzielony na rundy.</w:t>
            </w:r>
          </w:p>
        </w:tc>
      </w:tr>
    </w:tbl>
    <w:p w14:paraId="22320C3D" w14:textId="37D74AA1" w:rsidR="00851B60" w:rsidRPr="00103D03" w:rsidRDefault="00851B60">
      <w:pPr>
        <w:rPr>
          <w:rFonts w:ascii="Arial" w:eastAsia="Calibri" w:hAnsi="Arial" w:cs="Arial"/>
          <w:bCs/>
          <w:sz w:val="24"/>
          <w:szCs w:val="24"/>
        </w:rPr>
      </w:pPr>
    </w:p>
    <w:p w14:paraId="750C471D" w14:textId="77777777" w:rsidR="00851B60" w:rsidRPr="00103D03" w:rsidRDefault="00851B60">
      <w:pPr>
        <w:pageBreakBefore/>
        <w:rPr>
          <w:rFonts w:ascii="Arial" w:eastAsia="Calibri" w:hAnsi="Arial" w:cs="Arial"/>
          <w:bCs/>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73A8FA93"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73112442" w14:textId="77777777" w:rsidR="00851B60" w:rsidRPr="00103D03" w:rsidRDefault="00851B60">
            <w:pPr>
              <w:pStyle w:val="Nagwek2"/>
              <w:spacing w:before="0"/>
              <w:rPr>
                <w:rFonts w:ascii="Arial" w:hAnsi="Arial" w:cs="Arial"/>
              </w:rPr>
            </w:pPr>
            <w:bookmarkStart w:id="11" w:name="Bookmark6"/>
            <w:bookmarkStart w:id="12" w:name="_Toc43792463"/>
            <w:r w:rsidRPr="00103D03">
              <w:rPr>
                <w:rFonts w:ascii="Arial" w:hAnsi="Arial" w:cs="Arial"/>
              </w:rPr>
              <w:t>1.2 Kwota przeznaczona na konkurs</w:t>
            </w:r>
            <w:bookmarkEnd w:id="11"/>
            <w:bookmarkEnd w:id="12"/>
          </w:p>
        </w:tc>
      </w:tr>
    </w:tbl>
    <w:p w14:paraId="34A1CA52"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0A7DC3F6" w14:textId="77777777" w:rsidTr="009268A1">
        <w:trPr>
          <w:trHeight w:val="727"/>
        </w:trPr>
        <w:tc>
          <w:tcPr>
            <w:tcW w:w="90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B54C0" w14:textId="77777777" w:rsidR="00851B60" w:rsidRPr="00103D03" w:rsidRDefault="00851B60">
            <w:pPr>
              <w:spacing w:line="276" w:lineRule="auto"/>
              <w:ind w:left="-76"/>
              <w:jc w:val="center"/>
              <w:rPr>
                <w:rFonts w:ascii="Arial" w:hAnsi="Arial" w:cs="Arial"/>
                <w:b/>
                <w:sz w:val="28"/>
                <w:szCs w:val="28"/>
              </w:rPr>
            </w:pPr>
            <w:r w:rsidRPr="00103D03">
              <w:rPr>
                <w:rFonts w:ascii="Arial" w:hAnsi="Arial" w:cs="Arial"/>
                <w:b/>
                <w:sz w:val="28"/>
                <w:szCs w:val="28"/>
              </w:rPr>
              <w:t>Planowana alokacja na niniejszy konkurs wynosi:</w:t>
            </w:r>
          </w:p>
          <w:p w14:paraId="7B05042A" w14:textId="6E7BA7FC" w:rsidR="00851B60" w:rsidRPr="00103D03" w:rsidRDefault="00851B60" w:rsidP="009268A1">
            <w:pPr>
              <w:spacing w:line="276" w:lineRule="auto"/>
              <w:ind w:left="-76"/>
              <w:jc w:val="center"/>
              <w:rPr>
                <w:rFonts w:ascii="Arial" w:hAnsi="Arial" w:cs="Arial"/>
                <w:b/>
                <w:bCs/>
                <w:i/>
                <w:sz w:val="18"/>
                <w:szCs w:val="18"/>
              </w:rPr>
            </w:pPr>
            <w:r w:rsidRPr="00103D03">
              <w:rPr>
                <w:rFonts w:ascii="Arial" w:hAnsi="Arial" w:cs="Arial"/>
                <w:b/>
                <w:sz w:val="28"/>
                <w:szCs w:val="28"/>
              </w:rPr>
              <w:t>20 000 000,00 zł</w:t>
            </w:r>
            <w:r w:rsidRPr="00103D03">
              <w:rPr>
                <w:rFonts w:ascii="Arial" w:hAnsi="Arial" w:cs="Arial"/>
                <w:b/>
                <w:bCs/>
                <w:sz w:val="28"/>
                <w:szCs w:val="28"/>
              </w:rPr>
              <w:t>.</w:t>
            </w:r>
          </w:p>
        </w:tc>
      </w:tr>
    </w:tbl>
    <w:p w14:paraId="6877AFD5" w14:textId="77777777" w:rsidR="00851B60" w:rsidRPr="00103D03" w:rsidRDefault="00851B60">
      <w:pPr>
        <w:rPr>
          <w:rFonts w:ascii="Arial" w:hAnsi="Arial" w:cs="Arial"/>
          <w:sz w:val="24"/>
          <w:szCs w:val="24"/>
        </w:rPr>
      </w:pPr>
    </w:p>
    <w:p w14:paraId="52A15EF6" w14:textId="2CEE8468" w:rsidR="00851B60" w:rsidRPr="00103D03" w:rsidRDefault="00851B60" w:rsidP="007423A2">
      <w:pPr>
        <w:pStyle w:val="Akapitzlist"/>
        <w:numPr>
          <w:ilvl w:val="0"/>
          <w:numId w:val="82"/>
        </w:numPr>
        <w:ind w:left="426"/>
        <w:rPr>
          <w:rFonts w:ascii="Arial" w:hAnsi="Arial" w:cs="Arial"/>
          <w:sz w:val="24"/>
          <w:szCs w:val="24"/>
        </w:rPr>
      </w:pPr>
      <w:r w:rsidRPr="00103D03">
        <w:rPr>
          <w:rFonts w:ascii="Arial" w:hAnsi="Arial" w:cs="Arial"/>
          <w:sz w:val="24"/>
          <w:szCs w:val="24"/>
        </w:rPr>
        <w:t xml:space="preserve">Beneficjent zobowiązany jest do wniesienia </w:t>
      </w:r>
      <w:r w:rsidRPr="00103D03">
        <w:rPr>
          <w:rFonts w:ascii="Arial" w:hAnsi="Arial" w:cs="Arial"/>
          <w:b/>
          <w:sz w:val="24"/>
          <w:szCs w:val="24"/>
        </w:rPr>
        <w:t xml:space="preserve">wkładu własnego w wysokości </w:t>
      </w:r>
      <w:r w:rsidR="00390F89" w:rsidRPr="00103D03">
        <w:rPr>
          <w:rFonts w:ascii="Arial" w:hAnsi="Arial" w:cs="Arial"/>
          <w:b/>
          <w:sz w:val="24"/>
          <w:szCs w:val="24"/>
        </w:rPr>
        <w:t xml:space="preserve">nie mniej niż </w:t>
      </w:r>
      <w:r w:rsidR="00ED450A" w:rsidRPr="00103D03">
        <w:rPr>
          <w:rFonts w:ascii="Arial" w:hAnsi="Arial" w:cs="Arial"/>
          <w:b/>
          <w:sz w:val="24"/>
          <w:szCs w:val="24"/>
        </w:rPr>
        <w:t>5</w:t>
      </w:r>
      <w:r w:rsidRPr="00103D03">
        <w:rPr>
          <w:rFonts w:ascii="Arial" w:hAnsi="Arial" w:cs="Arial"/>
          <w:b/>
          <w:sz w:val="24"/>
          <w:szCs w:val="24"/>
        </w:rPr>
        <w:t>%</w:t>
      </w:r>
      <w:r w:rsidRPr="00103D03">
        <w:rPr>
          <w:rFonts w:ascii="Arial" w:hAnsi="Arial" w:cs="Arial"/>
          <w:sz w:val="24"/>
          <w:szCs w:val="24"/>
        </w:rPr>
        <w:t xml:space="preserve"> wartości kwalifikowalnych wydatków projektu </w:t>
      </w:r>
      <w:r w:rsidRPr="00103D03">
        <w:rPr>
          <w:rFonts w:ascii="Arial" w:hAnsi="Arial" w:cs="Arial"/>
          <w:sz w:val="24"/>
          <w:szCs w:val="24"/>
          <w:u w:val="single" w:color="000000"/>
        </w:rPr>
        <w:t>pomniejszonych o wartość środków przeznaczonych na wypłatę dotacji na rozpoczęcie działalności gospodarczej i wsparcia pomostowego</w:t>
      </w:r>
      <w:r w:rsidRPr="00103D03">
        <w:rPr>
          <w:rFonts w:ascii="Arial" w:hAnsi="Arial" w:cs="Arial"/>
          <w:sz w:val="24"/>
          <w:szCs w:val="24"/>
        </w:rPr>
        <w:t xml:space="preserve">. </w:t>
      </w:r>
      <w:r w:rsidRPr="00103D03">
        <w:rPr>
          <w:rFonts w:ascii="Arial" w:hAnsi="Arial" w:cs="Arial"/>
          <w:b/>
          <w:sz w:val="24"/>
          <w:szCs w:val="24"/>
        </w:rPr>
        <w:t xml:space="preserve">Na pokrycie pozostałych wydatków kwalifikowalnych Beneficjent otrzyma dofinansowanie. </w:t>
      </w:r>
      <w:r w:rsidRPr="00103D03">
        <w:rPr>
          <w:rFonts w:ascii="Arial" w:hAnsi="Arial" w:cs="Arial"/>
          <w:sz w:val="24"/>
          <w:szCs w:val="24"/>
        </w:rPr>
        <w:t>Z</w:t>
      </w:r>
      <w:r w:rsidR="001B1E70" w:rsidRPr="00103D03">
        <w:rPr>
          <w:rFonts w:ascii="Arial" w:hAnsi="Arial" w:cs="Arial"/>
          <w:sz w:val="24"/>
          <w:szCs w:val="24"/>
        </w:rPr>
        <w:t> </w:t>
      </w:r>
      <w:r w:rsidRPr="00103D03">
        <w:rPr>
          <w:rFonts w:ascii="Arial" w:hAnsi="Arial" w:cs="Arial"/>
          <w:sz w:val="24"/>
          <w:szCs w:val="24"/>
        </w:rPr>
        <w:t>uwagi na fakt, że wysokość wymaganego wkładu własnego będzie różna, w zależności od wartości projektu, nie jest możliwe ustalenie maksymalnej % wartości dofinansowania.</w:t>
      </w:r>
    </w:p>
    <w:p w14:paraId="13C4E261" w14:textId="77777777" w:rsidR="00851B60" w:rsidRPr="00103D03" w:rsidRDefault="00851B60">
      <w:pPr>
        <w:spacing w:line="276" w:lineRule="auto"/>
        <w:ind w:left="284"/>
        <w:rPr>
          <w:rFonts w:ascii="Arial" w:hAnsi="Arial" w:cs="Arial"/>
          <w:sz w:val="24"/>
          <w:szCs w:val="24"/>
        </w:rPr>
      </w:pPr>
    </w:p>
    <w:p w14:paraId="032D6302" w14:textId="77777777" w:rsidR="00851B60" w:rsidRPr="00103D03" w:rsidRDefault="00851B60">
      <w:pPr>
        <w:spacing w:line="276" w:lineRule="auto"/>
        <w:ind w:left="284"/>
        <w:rPr>
          <w:rFonts w:ascii="Arial" w:hAnsi="Arial" w:cs="Arial"/>
          <w:sz w:val="24"/>
          <w:szCs w:val="24"/>
        </w:rPr>
      </w:pPr>
      <w:r w:rsidRPr="00103D03">
        <w:rPr>
          <w:rFonts w:ascii="Arial" w:hAnsi="Arial" w:cs="Arial"/>
          <w:sz w:val="24"/>
          <w:szCs w:val="24"/>
          <w:u w:val="single" w:color="000000"/>
        </w:rPr>
        <w:t>Przykład określający maksymalny poziom dofinansowania</w:t>
      </w:r>
    </w:p>
    <w:p w14:paraId="7F3BE6F0" w14:textId="77777777" w:rsidR="00851B60" w:rsidRPr="00103D03" w:rsidRDefault="00851B60">
      <w:pPr>
        <w:spacing w:line="276" w:lineRule="auto"/>
        <w:ind w:left="284"/>
        <w:rPr>
          <w:rFonts w:ascii="Arial" w:hAnsi="Arial" w:cs="Arial"/>
          <w:sz w:val="24"/>
          <w:szCs w:val="24"/>
        </w:rPr>
      </w:pPr>
    </w:p>
    <w:tbl>
      <w:tblPr>
        <w:tblW w:w="0" w:type="auto"/>
        <w:jc w:val="center"/>
        <w:tblLayout w:type="fixed"/>
        <w:tblLook w:val="0000" w:firstRow="0" w:lastRow="0" w:firstColumn="0" w:lastColumn="0" w:noHBand="0" w:noVBand="0"/>
      </w:tblPr>
      <w:tblGrid>
        <w:gridCol w:w="3538"/>
        <w:gridCol w:w="991"/>
        <w:gridCol w:w="2976"/>
        <w:gridCol w:w="2234"/>
      </w:tblGrid>
      <w:tr w:rsidR="00851B60" w:rsidRPr="00103D03" w14:paraId="009D3771" w14:textId="77777777" w:rsidTr="00C35650">
        <w:trPr>
          <w:jc w:val="center"/>
        </w:trPr>
        <w:tc>
          <w:tcPr>
            <w:tcW w:w="3538" w:type="dxa"/>
            <w:tcBorders>
              <w:top w:val="single" w:sz="4" w:space="0" w:color="000000"/>
              <w:left w:val="single" w:sz="4" w:space="0" w:color="000000"/>
              <w:bottom w:val="single" w:sz="4" w:space="0" w:color="000000"/>
            </w:tcBorders>
            <w:shd w:val="clear" w:color="auto" w:fill="auto"/>
          </w:tcPr>
          <w:p w14:paraId="381793A1" w14:textId="77777777" w:rsidR="00851B60" w:rsidRPr="00103D03" w:rsidRDefault="00851B60">
            <w:pPr>
              <w:snapToGrid w:val="0"/>
              <w:rPr>
                <w:rFonts w:ascii="Arial" w:hAnsi="Arial" w:cs="Arial"/>
                <w:sz w:val="20"/>
                <w:szCs w:val="20"/>
              </w:rPr>
            </w:pPr>
          </w:p>
        </w:tc>
        <w:tc>
          <w:tcPr>
            <w:tcW w:w="991" w:type="dxa"/>
            <w:tcBorders>
              <w:top w:val="single" w:sz="4" w:space="0" w:color="000000"/>
              <w:left w:val="single" w:sz="4" w:space="0" w:color="000000"/>
              <w:bottom w:val="single" w:sz="4" w:space="0" w:color="000000"/>
            </w:tcBorders>
            <w:shd w:val="clear" w:color="auto" w:fill="auto"/>
          </w:tcPr>
          <w:p w14:paraId="7B875D6D" w14:textId="77777777" w:rsidR="00851B60" w:rsidRPr="00103D03" w:rsidRDefault="00851B60">
            <w:pPr>
              <w:snapToGrid w:val="0"/>
              <w:rPr>
                <w:rFonts w:ascii="Arial" w:hAnsi="Arial" w:cs="Arial"/>
                <w:sz w:val="20"/>
                <w:szCs w:val="20"/>
              </w:rPr>
            </w:pPr>
          </w:p>
        </w:tc>
        <w:tc>
          <w:tcPr>
            <w:tcW w:w="2976" w:type="dxa"/>
            <w:tcBorders>
              <w:top w:val="single" w:sz="4" w:space="0" w:color="000000"/>
              <w:left w:val="single" w:sz="4" w:space="0" w:color="000000"/>
              <w:bottom w:val="single" w:sz="4" w:space="0" w:color="000000"/>
            </w:tcBorders>
            <w:shd w:val="clear" w:color="auto" w:fill="auto"/>
          </w:tcPr>
          <w:p w14:paraId="13182BEA" w14:textId="77777777" w:rsidR="00851B60" w:rsidRPr="00103D03" w:rsidRDefault="00851B60">
            <w:pPr>
              <w:jc w:val="center"/>
              <w:rPr>
                <w:rFonts w:ascii="Arial" w:hAnsi="Arial" w:cs="Arial"/>
                <w:i/>
                <w:sz w:val="20"/>
                <w:szCs w:val="20"/>
              </w:rPr>
            </w:pPr>
            <w:r w:rsidRPr="00103D03">
              <w:rPr>
                <w:rFonts w:ascii="Arial" w:hAnsi="Arial" w:cs="Arial"/>
                <w:i/>
                <w:sz w:val="20"/>
                <w:szCs w:val="20"/>
              </w:rPr>
              <w:t>Wymagany wkład własny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14:paraId="215979AA" w14:textId="77777777" w:rsidR="00851B60" w:rsidRPr="00103D03" w:rsidRDefault="00851B60">
            <w:pPr>
              <w:jc w:val="center"/>
              <w:rPr>
                <w:rFonts w:ascii="Arial" w:hAnsi="Arial" w:cs="Arial"/>
                <w:sz w:val="20"/>
                <w:szCs w:val="20"/>
              </w:rPr>
            </w:pPr>
            <w:r w:rsidRPr="00103D03">
              <w:rPr>
                <w:rFonts w:ascii="Arial" w:hAnsi="Arial" w:cs="Arial"/>
                <w:i/>
                <w:sz w:val="20"/>
                <w:szCs w:val="20"/>
              </w:rPr>
              <w:t>Dofinansowanie</w:t>
            </w:r>
          </w:p>
        </w:tc>
      </w:tr>
      <w:tr w:rsidR="00851B60" w:rsidRPr="00103D03" w14:paraId="7D097B18" w14:textId="77777777" w:rsidTr="00C35650">
        <w:trPr>
          <w:jc w:val="center"/>
        </w:trPr>
        <w:tc>
          <w:tcPr>
            <w:tcW w:w="3538" w:type="dxa"/>
            <w:tcBorders>
              <w:top w:val="single" w:sz="4" w:space="0" w:color="000000"/>
              <w:left w:val="single" w:sz="4" w:space="0" w:color="000000"/>
              <w:bottom w:val="single" w:sz="4" w:space="0" w:color="000000"/>
            </w:tcBorders>
            <w:shd w:val="clear" w:color="auto" w:fill="auto"/>
          </w:tcPr>
          <w:p w14:paraId="2A64A4DF" w14:textId="77777777" w:rsidR="00851B60" w:rsidRPr="00103D03" w:rsidRDefault="00851B60">
            <w:pPr>
              <w:rPr>
                <w:rFonts w:ascii="Arial" w:hAnsi="Arial" w:cs="Arial"/>
                <w:b/>
                <w:sz w:val="20"/>
                <w:szCs w:val="20"/>
              </w:rPr>
            </w:pPr>
            <w:r w:rsidRPr="00103D03">
              <w:rPr>
                <w:rFonts w:ascii="Arial" w:hAnsi="Arial" w:cs="Arial"/>
                <w:b/>
                <w:sz w:val="20"/>
                <w:szCs w:val="20"/>
              </w:rPr>
              <w:t>Całkowita wartość projektu</w:t>
            </w:r>
          </w:p>
        </w:tc>
        <w:tc>
          <w:tcPr>
            <w:tcW w:w="991" w:type="dxa"/>
            <w:tcBorders>
              <w:top w:val="single" w:sz="4" w:space="0" w:color="000000"/>
              <w:left w:val="single" w:sz="4" w:space="0" w:color="000000"/>
              <w:bottom w:val="single" w:sz="4" w:space="0" w:color="000000"/>
            </w:tcBorders>
            <w:shd w:val="clear" w:color="auto" w:fill="auto"/>
            <w:vAlign w:val="center"/>
          </w:tcPr>
          <w:p w14:paraId="7215C90A" w14:textId="77777777" w:rsidR="00851B60" w:rsidRPr="00103D03" w:rsidRDefault="00851B60">
            <w:pPr>
              <w:jc w:val="center"/>
              <w:rPr>
                <w:rFonts w:ascii="Arial" w:hAnsi="Arial" w:cs="Arial"/>
                <w:b/>
                <w:sz w:val="20"/>
                <w:szCs w:val="20"/>
              </w:rPr>
            </w:pPr>
            <w:r w:rsidRPr="00103D03">
              <w:rPr>
                <w:rFonts w:ascii="Arial" w:hAnsi="Arial" w:cs="Arial"/>
                <w:b/>
                <w:sz w:val="20"/>
                <w:szCs w:val="20"/>
              </w:rPr>
              <w:t>100</w:t>
            </w:r>
          </w:p>
        </w:tc>
        <w:tc>
          <w:tcPr>
            <w:tcW w:w="2976" w:type="dxa"/>
            <w:tcBorders>
              <w:top w:val="single" w:sz="4" w:space="0" w:color="000000"/>
              <w:left w:val="single" w:sz="4" w:space="0" w:color="000000"/>
              <w:bottom w:val="single" w:sz="4" w:space="0" w:color="000000"/>
            </w:tcBorders>
            <w:shd w:val="clear" w:color="auto" w:fill="auto"/>
            <w:vAlign w:val="center"/>
          </w:tcPr>
          <w:p w14:paraId="48CE7BA8" w14:textId="77777777" w:rsidR="00851B60" w:rsidRPr="00103D03" w:rsidRDefault="00851B60">
            <w:pPr>
              <w:jc w:val="center"/>
              <w:rPr>
                <w:rFonts w:ascii="Arial" w:hAnsi="Arial" w:cs="Arial"/>
                <w:b/>
                <w:sz w:val="20"/>
                <w:szCs w:val="20"/>
              </w:rPr>
            </w:pPr>
            <w:r w:rsidRPr="00103D03">
              <w:rPr>
                <w:rFonts w:ascii="Arial" w:hAnsi="Arial" w:cs="Arial"/>
                <w:b/>
                <w:sz w:val="20"/>
                <w:szCs w:val="20"/>
              </w:rPr>
              <w:t>40*5% = 2</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AB75F" w14:textId="77777777" w:rsidR="00851B60" w:rsidRPr="00103D03" w:rsidRDefault="00851B60">
            <w:pPr>
              <w:jc w:val="center"/>
              <w:rPr>
                <w:rFonts w:ascii="Arial" w:hAnsi="Arial" w:cs="Arial"/>
                <w:sz w:val="20"/>
                <w:szCs w:val="20"/>
              </w:rPr>
            </w:pPr>
            <w:r w:rsidRPr="00103D03">
              <w:rPr>
                <w:rFonts w:ascii="Arial" w:hAnsi="Arial" w:cs="Arial"/>
                <w:b/>
                <w:sz w:val="20"/>
                <w:szCs w:val="20"/>
              </w:rPr>
              <w:t>98 zł</w:t>
            </w:r>
          </w:p>
        </w:tc>
      </w:tr>
      <w:tr w:rsidR="00851B60" w:rsidRPr="00103D03" w14:paraId="3E10B835" w14:textId="77777777" w:rsidTr="00C35650">
        <w:trPr>
          <w:jc w:val="center"/>
        </w:trPr>
        <w:tc>
          <w:tcPr>
            <w:tcW w:w="3538" w:type="dxa"/>
            <w:tcBorders>
              <w:top w:val="single" w:sz="4" w:space="0" w:color="000000"/>
              <w:left w:val="single" w:sz="4" w:space="0" w:color="000000"/>
              <w:bottom w:val="single" w:sz="4" w:space="0" w:color="000000"/>
            </w:tcBorders>
            <w:shd w:val="clear" w:color="auto" w:fill="auto"/>
          </w:tcPr>
          <w:p w14:paraId="6FC441C6" w14:textId="77777777" w:rsidR="00851B60" w:rsidRPr="00103D03" w:rsidRDefault="00851B60">
            <w:pPr>
              <w:rPr>
                <w:rFonts w:ascii="Arial" w:hAnsi="Arial" w:cs="Arial"/>
                <w:sz w:val="20"/>
                <w:szCs w:val="20"/>
              </w:rPr>
            </w:pPr>
            <w:r w:rsidRPr="00103D03">
              <w:rPr>
                <w:rFonts w:ascii="Arial" w:hAnsi="Arial" w:cs="Arial"/>
                <w:sz w:val="20"/>
                <w:szCs w:val="20"/>
              </w:rPr>
              <w:t>Środki przeznaczone na wypłatę dotacji na rozpoczęcie działalności gospodarczej i wsparcia pomostowego</w:t>
            </w:r>
          </w:p>
        </w:tc>
        <w:tc>
          <w:tcPr>
            <w:tcW w:w="991" w:type="dxa"/>
            <w:tcBorders>
              <w:top w:val="single" w:sz="4" w:space="0" w:color="000000"/>
              <w:left w:val="single" w:sz="4" w:space="0" w:color="000000"/>
              <w:bottom w:val="single" w:sz="4" w:space="0" w:color="000000"/>
            </w:tcBorders>
            <w:shd w:val="clear" w:color="auto" w:fill="auto"/>
            <w:vAlign w:val="center"/>
          </w:tcPr>
          <w:p w14:paraId="571C4516" w14:textId="77777777" w:rsidR="00851B60" w:rsidRPr="00103D03" w:rsidRDefault="00851B60">
            <w:pPr>
              <w:jc w:val="center"/>
              <w:rPr>
                <w:rFonts w:ascii="Arial" w:hAnsi="Arial" w:cs="Arial"/>
                <w:sz w:val="20"/>
                <w:szCs w:val="20"/>
              </w:rPr>
            </w:pPr>
            <w:r w:rsidRPr="00103D03">
              <w:rPr>
                <w:rFonts w:ascii="Arial" w:hAnsi="Arial" w:cs="Arial"/>
                <w:sz w:val="20"/>
                <w:szCs w:val="20"/>
              </w:rPr>
              <w:t>60</w:t>
            </w:r>
          </w:p>
        </w:tc>
        <w:tc>
          <w:tcPr>
            <w:tcW w:w="2976" w:type="dxa"/>
            <w:tcBorders>
              <w:top w:val="single" w:sz="4" w:space="0" w:color="000000"/>
              <w:left w:val="single" w:sz="4" w:space="0" w:color="000000"/>
              <w:bottom w:val="single" w:sz="4" w:space="0" w:color="000000"/>
            </w:tcBorders>
            <w:shd w:val="clear" w:color="auto" w:fill="auto"/>
            <w:vAlign w:val="center"/>
          </w:tcPr>
          <w:p w14:paraId="72933614" w14:textId="77777777" w:rsidR="00851B60" w:rsidRPr="00103D03" w:rsidRDefault="00851B60">
            <w:pPr>
              <w:jc w:val="center"/>
              <w:rPr>
                <w:rFonts w:ascii="Arial" w:hAnsi="Arial" w:cs="Arial"/>
                <w:sz w:val="20"/>
                <w:szCs w:val="20"/>
              </w:rPr>
            </w:pPr>
            <w:r w:rsidRPr="00103D03">
              <w:rPr>
                <w:rFonts w:ascii="Arial" w:hAnsi="Arial" w:cs="Arial"/>
                <w:sz w:val="20"/>
                <w:szCs w:val="20"/>
              </w:rPr>
              <w:t>nie wymagany</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E9C59" w14:textId="77777777" w:rsidR="00851B60" w:rsidRPr="00103D03" w:rsidRDefault="00851B60">
            <w:pPr>
              <w:jc w:val="center"/>
              <w:rPr>
                <w:rFonts w:ascii="Arial" w:hAnsi="Arial" w:cs="Arial"/>
                <w:sz w:val="20"/>
                <w:szCs w:val="20"/>
              </w:rPr>
            </w:pPr>
            <w:r w:rsidRPr="00103D03">
              <w:rPr>
                <w:rFonts w:ascii="Arial" w:hAnsi="Arial" w:cs="Arial"/>
                <w:sz w:val="20"/>
                <w:szCs w:val="20"/>
              </w:rPr>
              <w:t>60</w:t>
            </w:r>
          </w:p>
        </w:tc>
      </w:tr>
      <w:tr w:rsidR="00851B60" w:rsidRPr="00103D03" w14:paraId="46D2A6A6" w14:textId="77777777" w:rsidTr="00C35650">
        <w:trPr>
          <w:jc w:val="center"/>
        </w:trPr>
        <w:tc>
          <w:tcPr>
            <w:tcW w:w="3538" w:type="dxa"/>
            <w:tcBorders>
              <w:top w:val="single" w:sz="4" w:space="0" w:color="000000"/>
              <w:left w:val="single" w:sz="4" w:space="0" w:color="000000"/>
              <w:bottom w:val="single" w:sz="4" w:space="0" w:color="000000"/>
            </w:tcBorders>
            <w:shd w:val="clear" w:color="auto" w:fill="auto"/>
          </w:tcPr>
          <w:p w14:paraId="227793BC" w14:textId="77777777" w:rsidR="00851B60" w:rsidRPr="00103D03" w:rsidRDefault="00851B60">
            <w:pPr>
              <w:rPr>
                <w:rFonts w:ascii="Arial" w:hAnsi="Arial" w:cs="Arial"/>
                <w:sz w:val="20"/>
                <w:szCs w:val="20"/>
              </w:rPr>
            </w:pPr>
            <w:r w:rsidRPr="00103D03">
              <w:rPr>
                <w:rFonts w:ascii="Arial" w:hAnsi="Arial" w:cs="Arial"/>
                <w:sz w:val="20"/>
                <w:szCs w:val="20"/>
              </w:rPr>
              <w:t>Pozostałe wydatki</w:t>
            </w:r>
          </w:p>
        </w:tc>
        <w:tc>
          <w:tcPr>
            <w:tcW w:w="991" w:type="dxa"/>
            <w:tcBorders>
              <w:top w:val="single" w:sz="4" w:space="0" w:color="000000"/>
              <w:left w:val="single" w:sz="4" w:space="0" w:color="000000"/>
              <w:bottom w:val="single" w:sz="4" w:space="0" w:color="000000"/>
            </w:tcBorders>
            <w:shd w:val="clear" w:color="auto" w:fill="auto"/>
            <w:vAlign w:val="center"/>
          </w:tcPr>
          <w:p w14:paraId="606B5BE7" w14:textId="77777777" w:rsidR="00851B60" w:rsidRPr="00103D03" w:rsidRDefault="00851B60">
            <w:pPr>
              <w:jc w:val="center"/>
              <w:rPr>
                <w:rFonts w:ascii="Arial" w:hAnsi="Arial" w:cs="Arial"/>
                <w:sz w:val="20"/>
                <w:szCs w:val="20"/>
              </w:rPr>
            </w:pPr>
            <w:r w:rsidRPr="00103D03">
              <w:rPr>
                <w:rFonts w:ascii="Arial" w:hAnsi="Arial" w:cs="Arial"/>
                <w:sz w:val="20"/>
                <w:szCs w:val="20"/>
              </w:rPr>
              <w:t>40</w:t>
            </w:r>
          </w:p>
        </w:tc>
        <w:tc>
          <w:tcPr>
            <w:tcW w:w="2976" w:type="dxa"/>
            <w:tcBorders>
              <w:top w:val="single" w:sz="4" w:space="0" w:color="000000"/>
              <w:left w:val="single" w:sz="4" w:space="0" w:color="000000"/>
              <w:bottom w:val="single" w:sz="4" w:space="0" w:color="000000"/>
            </w:tcBorders>
            <w:shd w:val="clear" w:color="auto" w:fill="auto"/>
            <w:vAlign w:val="center"/>
          </w:tcPr>
          <w:p w14:paraId="11B18723" w14:textId="77777777" w:rsidR="00851B60" w:rsidRPr="00103D03" w:rsidRDefault="00851B60">
            <w:pPr>
              <w:jc w:val="center"/>
              <w:rPr>
                <w:rFonts w:ascii="Arial" w:hAnsi="Arial" w:cs="Arial"/>
                <w:sz w:val="20"/>
                <w:szCs w:val="20"/>
              </w:rPr>
            </w:pPr>
            <w:r w:rsidRPr="00103D03">
              <w:rPr>
                <w:rFonts w:ascii="Arial" w:hAnsi="Arial" w:cs="Arial"/>
                <w:sz w:val="20"/>
                <w:szCs w:val="20"/>
              </w:rPr>
              <w:t>40*5% = 2</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9F180" w14:textId="77777777" w:rsidR="00851B60" w:rsidRPr="00103D03" w:rsidRDefault="00851B60">
            <w:pPr>
              <w:jc w:val="center"/>
              <w:rPr>
                <w:rFonts w:ascii="Arial" w:hAnsi="Arial" w:cs="Arial"/>
                <w:sz w:val="20"/>
                <w:szCs w:val="20"/>
              </w:rPr>
            </w:pPr>
            <w:r w:rsidRPr="00103D03">
              <w:rPr>
                <w:rFonts w:ascii="Arial" w:hAnsi="Arial" w:cs="Arial"/>
                <w:sz w:val="20"/>
                <w:szCs w:val="20"/>
              </w:rPr>
              <w:t>38</w:t>
            </w:r>
          </w:p>
        </w:tc>
      </w:tr>
    </w:tbl>
    <w:p w14:paraId="1A4FFE68" w14:textId="77777777" w:rsidR="00851B60" w:rsidRPr="00103D03" w:rsidRDefault="00851B60" w:rsidP="009268A1">
      <w:pPr>
        <w:spacing w:line="276" w:lineRule="auto"/>
        <w:ind w:left="284"/>
        <w:rPr>
          <w:rFonts w:ascii="Arial" w:hAnsi="Arial" w:cs="Arial"/>
          <w:sz w:val="24"/>
          <w:szCs w:val="24"/>
        </w:rPr>
      </w:pPr>
      <w:r w:rsidRPr="00103D03">
        <w:rPr>
          <w:rFonts w:ascii="Arial" w:hAnsi="Arial" w:cs="Arial"/>
          <w:sz w:val="24"/>
          <w:szCs w:val="24"/>
        </w:rPr>
        <w:t xml:space="preserve"> </w:t>
      </w:r>
    </w:p>
    <w:p w14:paraId="09DF95EE" w14:textId="322207B8" w:rsidR="00851B60" w:rsidRPr="00103D03" w:rsidRDefault="00851B60" w:rsidP="00C35650">
      <w:pPr>
        <w:spacing w:after="240"/>
        <w:ind w:left="284"/>
        <w:rPr>
          <w:rFonts w:ascii="Arial" w:hAnsi="Arial" w:cs="Arial"/>
          <w:sz w:val="24"/>
          <w:szCs w:val="24"/>
        </w:rPr>
      </w:pPr>
      <w:r w:rsidRPr="00103D03">
        <w:rPr>
          <w:rFonts w:ascii="Arial" w:hAnsi="Arial" w:cs="Arial"/>
          <w:sz w:val="24"/>
          <w:szCs w:val="24"/>
        </w:rPr>
        <w:t>Zgodnie z powyższym przykładem, proj</w:t>
      </w:r>
      <w:r w:rsidR="00ED450A" w:rsidRPr="00103D03">
        <w:rPr>
          <w:rFonts w:ascii="Arial" w:hAnsi="Arial" w:cs="Arial"/>
          <w:sz w:val="24"/>
          <w:szCs w:val="24"/>
        </w:rPr>
        <w:t>ekt zostałby dofinansowany w 98</w:t>
      </w:r>
      <w:r w:rsidRPr="00103D03">
        <w:rPr>
          <w:rFonts w:ascii="Arial" w:hAnsi="Arial" w:cs="Arial"/>
          <w:sz w:val="24"/>
          <w:szCs w:val="24"/>
        </w:rPr>
        <w:t>% wartości całkowitej wydatków kwalifikowalnych.</w:t>
      </w:r>
    </w:p>
    <w:p w14:paraId="6239C123" w14:textId="0D6C58B3" w:rsidR="001B1E70" w:rsidRPr="00103D03" w:rsidRDefault="00851B60" w:rsidP="007423A2">
      <w:pPr>
        <w:pStyle w:val="Akapitzlist"/>
        <w:numPr>
          <w:ilvl w:val="0"/>
          <w:numId w:val="82"/>
        </w:numPr>
        <w:ind w:left="426"/>
        <w:rPr>
          <w:rFonts w:ascii="Arial" w:hAnsi="Arial" w:cs="Arial"/>
          <w:sz w:val="24"/>
          <w:szCs w:val="24"/>
        </w:rPr>
      </w:pPr>
      <w:r w:rsidRPr="00103D03">
        <w:rPr>
          <w:rFonts w:ascii="Arial" w:hAnsi="Arial" w:cs="Arial"/>
          <w:sz w:val="24"/>
          <w:szCs w:val="24"/>
        </w:rPr>
        <w:t>Maksymalny % poziom dofinansowania UE wydatków kwalifikowalnych na</w:t>
      </w:r>
      <w:r w:rsidR="00ED450A" w:rsidRPr="00103D03">
        <w:rPr>
          <w:rFonts w:ascii="Arial" w:hAnsi="Arial" w:cs="Arial"/>
          <w:sz w:val="24"/>
          <w:szCs w:val="24"/>
        </w:rPr>
        <w:t xml:space="preserve"> poziomie projektu wynosi 84,28</w:t>
      </w:r>
      <w:r w:rsidRPr="00103D03">
        <w:rPr>
          <w:rFonts w:ascii="Arial" w:hAnsi="Arial" w:cs="Arial"/>
          <w:sz w:val="24"/>
          <w:szCs w:val="24"/>
        </w:rPr>
        <w:t>%.</w:t>
      </w:r>
    </w:p>
    <w:p w14:paraId="6675A814" w14:textId="77777777" w:rsidR="001B1E70" w:rsidRPr="00103D03" w:rsidRDefault="001B1E70" w:rsidP="00C35650">
      <w:pPr>
        <w:pStyle w:val="Akapitzlist"/>
        <w:ind w:left="426" w:hanging="360"/>
        <w:rPr>
          <w:rFonts w:ascii="Arial" w:hAnsi="Arial" w:cs="Arial"/>
          <w:sz w:val="24"/>
          <w:szCs w:val="24"/>
        </w:rPr>
      </w:pPr>
    </w:p>
    <w:p w14:paraId="4A5F0206" w14:textId="586FF994" w:rsidR="001B1E70" w:rsidRPr="00103D03" w:rsidRDefault="00851B60" w:rsidP="007423A2">
      <w:pPr>
        <w:pStyle w:val="Akapitzlist"/>
        <w:numPr>
          <w:ilvl w:val="0"/>
          <w:numId w:val="82"/>
        </w:numPr>
        <w:ind w:left="426"/>
        <w:rPr>
          <w:rFonts w:ascii="Arial" w:hAnsi="Arial" w:cs="Arial"/>
          <w:sz w:val="24"/>
          <w:szCs w:val="24"/>
        </w:rPr>
      </w:pPr>
      <w:r w:rsidRPr="00103D03">
        <w:rPr>
          <w:rFonts w:ascii="Arial" w:eastAsia="Calibri" w:hAnsi="Arial" w:cs="Arial"/>
          <w:sz w:val="24"/>
          <w:szCs w:val="24"/>
        </w:rPr>
        <w:t xml:space="preserve">Zgodnie z zapisami </w:t>
      </w:r>
      <w:r w:rsidRPr="00103D03">
        <w:rPr>
          <w:rFonts w:ascii="Arial" w:eastAsia="Calibri" w:hAnsi="Arial" w:cs="Arial"/>
          <w:i/>
          <w:sz w:val="24"/>
          <w:szCs w:val="24"/>
        </w:rPr>
        <w:t>Porozumienia w sprawie realizacji Programu Operacyjnego Wiedza</w:t>
      </w:r>
      <w:r w:rsidRPr="00103D03">
        <w:rPr>
          <w:rFonts w:ascii="Arial" w:hAnsi="Arial" w:cs="Arial"/>
          <w:sz w:val="24"/>
          <w:szCs w:val="24"/>
        </w:rPr>
        <w:t xml:space="preserve"> </w:t>
      </w:r>
      <w:r w:rsidRPr="00103D03">
        <w:rPr>
          <w:rFonts w:ascii="Arial" w:eastAsia="Calibri" w:hAnsi="Arial" w:cs="Arial"/>
          <w:i/>
          <w:sz w:val="24"/>
          <w:szCs w:val="24"/>
        </w:rPr>
        <w:t>Edukacja Rozwój 2014-2020</w:t>
      </w:r>
      <w:r w:rsidRPr="00103D03">
        <w:rPr>
          <w:rFonts w:ascii="Arial" w:eastAsia="Calibri" w:hAnsi="Arial" w:cs="Arial"/>
          <w:sz w:val="24"/>
          <w:szCs w:val="24"/>
        </w:rPr>
        <w:t xml:space="preserve"> Instytucja Pośrednicząca jest zobowiązana do stosowania algorytmu do ustalania równowartości w</w:t>
      </w:r>
      <w:r w:rsidR="001B1E70" w:rsidRPr="00103D03">
        <w:rPr>
          <w:rFonts w:ascii="Arial" w:eastAsia="Calibri" w:hAnsi="Arial" w:cs="Arial"/>
          <w:sz w:val="24"/>
          <w:szCs w:val="24"/>
        </w:rPr>
        <w:t> </w:t>
      </w:r>
      <w:r w:rsidRPr="00103D03">
        <w:rPr>
          <w:rFonts w:ascii="Arial" w:eastAsia="Calibri" w:hAnsi="Arial" w:cs="Arial"/>
          <w:sz w:val="24"/>
          <w:szCs w:val="24"/>
        </w:rPr>
        <w:t>PLN kwot wyrażonych w EUR. W związku z występującymi różnicami kursowymi, w ramach niniejszego konkursu możliwa będzie kontraktacja do wysokości środków pozostających do dyspozycji Instytucji Pośredniczącej na dzień podpisywania umów o dofinansowanie projektów.</w:t>
      </w:r>
    </w:p>
    <w:p w14:paraId="5AC67F60" w14:textId="77777777" w:rsidR="009D0C4B" w:rsidRPr="00103D03" w:rsidRDefault="009D0C4B" w:rsidP="00C35650">
      <w:pPr>
        <w:pStyle w:val="Akapitzlist"/>
        <w:ind w:left="426" w:hanging="360"/>
        <w:rPr>
          <w:rFonts w:ascii="Arial" w:hAnsi="Arial" w:cs="Arial"/>
          <w:sz w:val="24"/>
          <w:szCs w:val="24"/>
        </w:rPr>
      </w:pPr>
    </w:p>
    <w:p w14:paraId="29A6B16C" w14:textId="415153E0" w:rsidR="00851B60" w:rsidRPr="00103D03" w:rsidRDefault="00851B60" w:rsidP="007423A2">
      <w:pPr>
        <w:pStyle w:val="Akapitzlist"/>
        <w:numPr>
          <w:ilvl w:val="0"/>
          <w:numId w:val="82"/>
        </w:numPr>
        <w:ind w:left="426"/>
        <w:rPr>
          <w:rFonts w:ascii="Arial" w:hAnsi="Arial" w:cs="Arial"/>
          <w:sz w:val="24"/>
          <w:szCs w:val="24"/>
        </w:rPr>
      </w:pPr>
      <w:r w:rsidRPr="00103D03">
        <w:rPr>
          <w:rFonts w:ascii="Arial" w:eastAsia="Calibri" w:hAnsi="Arial" w:cs="Arial"/>
          <w:sz w:val="24"/>
          <w:szCs w:val="24"/>
        </w:rPr>
        <w:t>Zgodnie z art. 46 ust. 2  ustawy wdrożeniowej, po rozstrzygnięciu konkursu IOK może zwiększyć kwotę przeznaczoną na dofinansowanie projektów w</w:t>
      </w:r>
      <w:r w:rsidR="001B1E70" w:rsidRPr="00103D03">
        <w:rPr>
          <w:rFonts w:ascii="Arial" w:eastAsia="Calibri" w:hAnsi="Arial" w:cs="Arial"/>
          <w:sz w:val="24"/>
          <w:szCs w:val="24"/>
        </w:rPr>
        <w:t> </w:t>
      </w:r>
      <w:r w:rsidRPr="00103D03">
        <w:rPr>
          <w:rFonts w:ascii="Arial" w:eastAsia="Calibri" w:hAnsi="Arial" w:cs="Arial"/>
          <w:sz w:val="24"/>
          <w:szCs w:val="24"/>
        </w:rPr>
        <w:t>konkursie.</w:t>
      </w:r>
    </w:p>
    <w:p w14:paraId="680B87A6" w14:textId="472B243E" w:rsidR="00A84115" w:rsidRPr="00103D03" w:rsidRDefault="00A84115">
      <w:pPr>
        <w:suppressAutoHyphens w:val="0"/>
        <w:rPr>
          <w:rFonts w:ascii="Arial" w:eastAsia="Calibri" w:hAnsi="Arial" w:cs="Arial"/>
          <w:sz w:val="24"/>
          <w:szCs w:val="24"/>
        </w:rPr>
      </w:pPr>
      <w:r w:rsidRPr="00103D03">
        <w:rPr>
          <w:rFonts w:ascii="Arial" w:eastAsia="Calibri" w:hAnsi="Arial" w:cs="Arial"/>
          <w:sz w:val="24"/>
          <w:szCs w:val="24"/>
        </w:rPr>
        <w:br w:type="page"/>
      </w:r>
    </w:p>
    <w:tbl>
      <w:tblPr>
        <w:tblW w:w="9070" w:type="dxa"/>
        <w:tblInd w:w="-5" w:type="dxa"/>
        <w:tblLayout w:type="fixed"/>
        <w:tblLook w:val="0000" w:firstRow="0" w:lastRow="0" w:firstColumn="0" w:lastColumn="0" w:noHBand="0" w:noVBand="0"/>
      </w:tblPr>
      <w:tblGrid>
        <w:gridCol w:w="9070"/>
      </w:tblGrid>
      <w:tr w:rsidR="00851B60" w:rsidRPr="00103D03" w14:paraId="7417514B" w14:textId="77777777" w:rsidTr="009D0C4B">
        <w:tc>
          <w:tcPr>
            <w:tcW w:w="9070"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168E81D4" w14:textId="77777777" w:rsidR="00851B60" w:rsidRPr="00103D03" w:rsidRDefault="00851B60" w:rsidP="00A84115">
            <w:pPr>
              <w:pStyle w:val="Nagwek1"/>
              <w:rPr>
                <w:rFonts w:ascii="Arial" w:hAnsi="Arial" w:cs="Arial"/>
              </w:rPr>
            </w:pPr>
            <w:bookmarkStart w:id="13" w:name="Bookmark7"/>
            <w:bookmarkStart w:id="14" w:name="_Toc43792464"/>
            <w:r w:rsidRPr="00103D03">
              <w:rPr>
                <w:rFonts w:ascii="Arial" w:hAnsi="Arial" w:cs="Arial"/>
              </w:rPr>
              <w:lastRenderedPageBreak/>
              <w:t>Rozdział 2. Warunki realizacji projektu</w:t>
            </w:r>
            <w:bookmarkEnd w:id="13"/>
            <w:bookmarkEnd w:id="14"/>
          </w:p>
        </w:tc>
      </w:tr>
    </w:tbl>
    <w:p w14:paraId="3D969BB0" w14:textId="77777777" w:rsidR="00851B60" w:rsidRPr="00103D03" w:rsidRDefault="00851B60">
      <w:pPr>
        <w:ind w:left="426"/>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7B9A8B72"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55DF8913" w14:textId="77777777" w:rsidR="00851B60" w:rsidRPr="00103D03" w:rsidRDefault="00851B60">
            <w:pPr>
              <w:pStyle w:val="Nagwek2"/>
              <w:spacing w:before="0"/>
              <w:rPr>
                <w:rFonts w:ascii="Arial" w:hAnsi="Arial" w:cs="Arial"/>
              </w:rPr>
            </w:pPr>
            <w:bookmarkStart w:id="15" w:name="Bookmark8"/>
            <w:bookmarkStart w:id="16" w:name="_Toc43792465"/>
            <w:r w:rsidRPr="00103D03">
              <w:rPr>
                <w:rFonts w:ascii="Arial" w:hAnsi="Arial" w:cs="Arial"/>
              </w:rPr>
              <w:t>2.1 Podmioty uprawnione do wnioskowania o wsparcie</w:t>
            </w:r>
            <w:bookmarkEnd w:id="15"/>
            <w:bookmarkEnd w:id="16"/>
          </w:p>
        </w:tc>
      </w:tr>
    </w:tbl>
    <w:p w14:paraId="72E483AE" w14:textId="77777777" w:rsidR="00851B60" w:rsidRPr="00103D03" w:rsidRDefault="00851B60">
      <w:pPr>
        <w:rPr>
          <w:rFonts w:ascii="Arial" w:hAnsi="Arial" w:cs="Arial"/>
          <w:sz w:val="24"/>
          <w:szCs w:val="24"/>
        </w:rPr>
      </w:pPr>
    </w:p>
    <w:p w14:paraId="439CA05F" w14:textId="77777777" w:rsidR="00851B60" w:rsidRPr="00103D03" w:rsidRDefault="00851B60" w:rsidP="00C35650">
      <w:pPr>
        <w:numPr>
          <w:ilvl w:val="0"/>
          <w:numId w:val="4"/>
        </w:numPr>
        <w:ind w:left="284" w:hanging="284"/>
        <w:rPr>
          <w:rFonts w:ascii="Arial" w:hAnsi="Arial" w:cs="Arial"/>
          <w:sz w:val="24"/>
          <w:szCs w:val="24"/>
        </w:rPr>
      </w:pPr>
      <w:r w:rsidRPr="00103D03">
        <w:rPr>
          <w:rFonts w:ascii="Arial" w:hAnsi="Arial" w:cs="Arial"/>
          <w:sz w:val="24"/>
          <w:szCs w:val="24"/>
        </w:rPr>
        <w:t>O dofinansowanie projektu w ramach Poddziałania 1.2.1 PO WER mogą ubiegać się instytucje wyszczególnione w SZOOP PO WER</w:t>
      </w:r>
      <w:r w:rsidRPr="00103D03">
        <w:rPr>
          <w:rStyle w:val="Odwoanieprzypisudolnego10"/>
          <w:rFonts w:ascii="Arial" w:hAnsi="Arial" w:cs="Arial"/>
          <w:sz w:val="24"/>
          <w:szCs w:val="24"/>
        </w:rPr>
        <w:footnoteReference w:id="1"/>
      </w:r>
      <w:r w:rsidRPr="00103D03">
        <w:rPr>
          <w:rFonts w:ascii="Arial" w:hAnsi="Arial" w:cs="Arial"/>
          <w:sz w:val="24"/>
          <w:szCs w:val="24"/>
        </w:rPr>
        <w:t>, tj.: Instytucje Otoczenia Biznesu.</w:t>
      </w:r>
    </w:p>
    <w:p w14:paraId="6AC14795" w14:textId="77777777" w:rsidR="00851B60" w:rsidRPr="00103D03" w:rsidRDefault="00851B60" w:rsidP="00C35650">
      <w:pPr>
        <w:ind w:left="284"/>
        <w:rPr>
          <w:rFonts w:ascii="Arial" w:hAnsi="Arial" w:cs="Arial"/>
          <w:sz w:val="24"/>
          <w:szCs w:val="24"/>
        </w:rPr>
      </w:pPr>
    </w:p>
    <w:p w14:paraId="13E40EA0" w14:textId="77777777" w:rsidR="00851B60" w:rsidRPr="00103D03" w:rsidRDefault="00851B60" w:rsidP="00C35650">
      <w:pPr>
        <w:ind w:left="284"/>
        <w:rPr>
          <w:rFonts w:ascii="Arial" w:hAnsi="Arial" w:cs="Arial"/>
          <w:sz w:val="24"/>
          <w:szCs w:val="24"/>
        </w:rPr>
      </w:pPr>
      <w:r w:rsidRPr="00103D03">
        <w:rPr>
          <w:rFonts w:ascii="Arial" w:hAnsi="Arial" w:cs="Arial"/>
          <w:sz w:val="24"/>
          <w:szCs w:val="24"/>
        </w:rPr>
        <w:t xml:space="preserve">Zgodnie z kryterium dostępu Beneficjent musi spełniać łącznie następujące warunki: </w:t>
      </w:r>
    </w:p>
    <w:p w14:paraId="2F11CE64" w14:textId="77777777" w:rsidR="00851B60" w:rsidRPr="00103D03" w:rsidRDefault="00851B60" w:rsidP="007423A2">
      <w:pPr>
        <w:pStyle w:val="Akapitzlist1"/>
        <w:numPr>
          <w:ilvl w:val="0"/>
          <w:numId w:val="15"/>
        </w:numPr>
        <w:ind w:left="426"/>
        <w:rPr>
          <w:rFonts w:ascii="Arial" w:hAnsi="Arial" w:cs="Arial"/>
          <w:sz w:val="24"/>
          <w:szCs w:val="24"/>
        </w:rPr>
      </w:pPr>
      <w:r w:rsidRPr="00103D03">
        <w:rPr>
          <w:rFonts w:ascii="Arial" w:hAnsi="Arial" w:cs="Arial"/>
          <w:sz w:val="24"/>
          <w:szCs w:val="24"/>
        </w:rPr>
        <w:t>jest to podmiot prowadzący działalność na rzecz rozwoju przedsiębiorczości, niedziałający dla zysku lub przeznaczający zysk na cele statutowe zgodnie z zapisami w statucie lub innym równoważnym dokumencie założycielskim, posiadający bazę materialną, techniczną i zasoby ludzkie oraz kompetencyjne niezbędne do świadczenia usług na rzecz sektora MŚP;</w:t>
      </w:r>
    </w:p>
    <w:p w14:paraId="5927A9FE" w14:textId="63EA7072" w:rsidR="00851B60" w:rsidRPr="00103D03" w:rsidRDefault="00851B60" w:rsidP="007423A2">
      <w:pPr>
        <w:pStyle w:val="Akapitzlist1"/>
        <w:numPr>
          <w:ilvl w:val="0"/>
          <w:numId w:val="15"/>
        </w:numPr>
        <w:ind w:left="426"/>
        <w:rPr>
          <w:rFonts w:ascii="Arial" w:hAnsi="Arial" w:cs="Arial"/>
          <w:sz w:val="24"/>
          <w:szCs w:val="24"/>
        </w:rPr>
      </w:pPr>
      <w:r w:rsidRPr="00103D03">
        <w:rPr>
          <w:rFonts w:ascii="Arial" w:hAnsi="Arial" w:cs="Arial"/>
          <w:sz w:val="24"/>
          <w:szCs w:val="24"/>
        </w:rPr>
        <w:t>posiada c</w:t>
      </w:r>
      <w:r w:rsidR="00ED450A" w:rsidRPr="00103D03">
        <w:rPr>
          <w:rFonts w:ascii="Arial" w:hAnsi="Arial" w:cs="Arial"/>
          <w:sz w:val="24"/>
          <w:szCs w:val="24"/>
        </w:rPr>
        <w:t>o najmniej 2-</w:t>
      </w:r>
      <w:r w:rsidRPr="00103D03">
        <w:rPr>
          <w:rFonts w:ascii="Arial" w:hAnsi="Arial" w:cs="Arial"/>
          <w:sz w:val="24"/>
          <w:szCs w:val="24"/>
        </w:rPr>
        <w:t xml:space="preserve">letnie doświadczenie w zakresie udzielania dotacji, pożyczek lub poręczeń na utworzenie lub rozwój przedsiębiorstw w okresie ostatnich 6 lat od dnia złożenia wniosku o dofinansowanie; </w:t>
      </w:r>
    </w:p>
    <w:p w14:paraId="61B1630B" w14:textId="77777777" w:rsidR="00851B60" w:rsidRPr="00103D03" w:rsidRDefault="00851B60" w:rsidP="007423A2">
      <w:pPr>
        <w:pStyle w:val="Akapitzlist1"/>
        <w:numPr>
          <w:ilvl w:val="0"/>
          <w:numId w:val="15"/>
        </w:numPr>
        <w:ind w:left="426"/>
        <w:rPr>
          <w:rFonts w:ascii="Arial" w:hAnsi="Arial" w:cs="Arial"/>
          <w:sz w:val="24"/>
          <w:szCs w:val="24"/>
        </w:rPr>
      </w:pPr>
      <w:r w:rsidRPr="00103D03">
        <w:rPr>
          <w:rFonts w:ascii="Arial" w:hAnsi="Arial" w:cs="Arial"/>
          <w:sz w:val="24"/>
          <w:szCs w:val="24"/>
        </w:rPr>
        <w:t>posiada siedzibę na terenie województwa lubuskiego.</w:t>
      </w:r>
    </w:p>
    <w:p w14:paraId="6D317ACE" w14:textId="77777777" w:rsidR="00851B60" w:rsidRPr="00103D03" w:rsidRDefault="00851B60" w:rsidP="00C35650">
      <w:pPr>
        <w:ind w:left="284" w:hanging="284"/>
        <w:rPr>
          <w:rFonts w:ascii="Arial" w:hAnsi="Arial" w:cs="Arial"/>
          <w:sz w:val="24"/>
          <w:szCs w:val="24"/>
        </w:rPr>
      </w:pPr>
    </w:p>
    <w:p w14:paraId="1E411A90" w14:textId="2DA456DB" w:rsidR="00851B60" w:rsidRPr="00103D03" w:rsidRDefault="001B1E70" w:rsidP="007423A2">
      <w:pPr>
        <w:pStyle w:val="Akapitzlist"/>
        <w:numPr>
          <w:ilvl w:val="0"/>
          <w:numId w:val="83"/>
        </w:numPr>
        <w:ind w:left="284" w:hanging="284"/>
        <w:rPr>
          <w:rFonts w:ascii="Arial" w:eastAsia="Calibri" w:hAnsi="Arial" w:cs="Arial"/>
          <w:sz w:val="24"/>
          <w:szCs w:val="24"/>
        </w:rPr>
      </w:pPr>
      <w:r w:rsidRPr="00103D03">
        <w:rPr>
          <w:rFonts w:ascii="Arial" w:eastAsia="Calibri" w:hAnsi="Arial" w:cs="Arial"/>
          <w:sz w:val="24"/>
          <w:szCs w:val="24"/>
        </w:rPr>
        <w:t xml:space="preserve">O </w:t>
      </w:r>
      <w:r w:rsidR="00851B60" w:rsidRPr="00103D03">
        <w:rPr>
          <w:rFonts w:ascii="Arial" w:eastAsia="Calibri" w:hAnsi="Arial" w:cs="Arial"/>
          <w:sz w:val="24"/>
          <w:szCs w:val="24"/>
        </w:rPr>
        <w:t>dofinansowanie nie mogą ubiegać się:</w:t>
      </w:r>
    </w:p>
    <w:p w14:paraId="42A4C52D" w14:textId="77777777" w:rsidR="00851B60" w:rsidRPr="00103D03" w:rsidRDefault="00851B60" w:rsidP="00C35650">
      <w:pPr>
        <w:ind w:left="426"/>
        <w:rPr>
          <w:rFonts w:ascii="Arial" w:eastAsia="Calibri" w:hAnsi="Arial" w:cs="Arial"/>
          <w:sz w:val="24"/>
          <w:szCs w:val="24"/>
        </w:rPr>
      </w:pPr>
    </w:p>
    <w:p w14:paraId="462D3866" w14:textId="77777777" w:rsidR="00851B60" w:rsidRPr="00103D03" w:rsidRDefault="00851B60" w:rsidP="007423A2">
      <w:pPr>
        <w:pStyle w:val="Akapitzlist1"/>
        <w:numPr>
          <w:ilvl w:val="0"/>
          <w:numId w:val="96"/>
        </w:numPr>
        <w:spacing w:after="240"/>
        <w:ind w:left="426"/>
        <w:rPr>
          <w:rFonts w:ascii="Arial" w:hAnsi="Arial" w:cs="Arial"/>
          <w:sz w:val="24"/>
          <w:szCs w:val="24"/>
        </w:rPr>
      </w:pPr>
      <w:r w:rsidRPr="00103D03">
        <w:rPr>
          <w:rFonts w:ascii="Arial" w:eastAsia="Calibri" w:hAnsi="Arial" w:cs="Arial"/>
          <w:sz w:val="24"/>
          <w:szCs w:val="24"/>
        </w:rPr>
        <w:t xml:space="preserve">podmioty wykluczone z możliwości ubiegania się o dofinansowanie na podstawie art. 207 </w:t>
      </w:r>
      <w:r w:rsidRPr="00103D03">
        <w:rPr>
          <w:rFonts w:ascii="Arial" w:eastAsia="Calibri" w:hAnsi="Arial" w:cs="Arial"/>
          <w:i/>
          <w:iCs/>
          <w:sz w:val="24"/>
          <w:szCs w:val="24"/>
        </w:rPr>
        <w:t xml:space="preserve">Ustawy z dnia 27 sierpnia 2009 r. o finansach publicznych </w:t>
      </w:r>
      <w:r w:rsidRPr="00103D03">
        <w:rPr>
          <w:rFonts w:ascii="Arial" w:eastAsia="Calibri" w:hAnsi="Arial" w:cs="Arial"/>
          <w:bCs/>
          <w:color w:val="000000"/>
          <w:sz w:val="24"/>
          <w:szCs w:val="24"/>
        </w:rPr>
        <w:t xml:space="preserve">(j.t. Dz.U. 2019 r., poz. 868 z </w:t>
      </w:r>
      <w:proofErr w:type="spellStart"/>
      <w:r w:rsidRPr="00103D03">
        <w:rPr>
          <w:rFonts w:ascii="Arial" w:eastAsia="Calibri" w:hAnsi="Arial" w:cs="Arial"/>
          <w:bCs/>
          <w:color w:val="000000"/>
          <w:sz w:val="24"/>
          <w:szCs w:val="24"/>
        </w:rPr>
        <w:t>późn</w:t>
      </w:r>
      <w:proofErr w:type="spellEnd"/>
      <w:r w:rsidRPr="00103D03">
        <w:rPr>
          <w:rFonts w:ascii="Arial" w:eastAsia="Calibri" w:hAnsi="Arial" w:cs="Arial"/>
          <w:bCs/>
          <w:color w:val="000000"/>
          <w:sz w:val="24"/>
          <w:szCs w:val="24"/>
        </w:rPr>
        <w:t xml:space="preserve"> zm.);</w:t>
      </w:r>
    </w:p>
    <w:p w14:paraId="4FD96DDB" w14:textId="77777777" w:rsidR="00851B60" w:rsidRPr="00103D03" w:rsidRDefault="00851B60" w:rsidP="007423A2">
      <w:pPr>
        <w:numPr>
          <w:ilvl w:val="0"/>
          <w:numId w:val="96"/>
        </w:numPr>
        <w:ind w:left="426"/>
        <w:rPr>
          <w:rFonts w:ascii="Arial" w:hAnsi="Arial" w:cs="Arial"/>
          <w:sz w:val="24"/>
          <w:szCs w:val="24"/>
        </w:rPr>
      </w:pPr>
      <w:r w:rsidRPr="00103D03">
        <w:rPr>
          <w:rFonts w:ascii="Arial" w:hAnsi="Arial" w:cs="Arial"/>
          <w:sz w:val="24"/>
          <w:szCs w:val="24"/>
        </w:rPr>
        <w:t xml:space="preserve">podmioty, wobec których orzeczono zakaz dostępu do środków, o których mowa w art. 5 ust.3 pkt 1 i 4 </w:t>
      </w:r>
      <w:r w:rsidRPr="00103D03">
        <w:rPr>
          <w:rFonts w:ascii="Arial" w:hAnsi="Arial" w:cs="Arial"/>
          <w:i/>
          <w:iCs/>
          <w:sz w:val="24"/>
          <w:szCs w:val="24"/>
        </w:rPr>
        <w:t xml:space="preserve">Ustawy z dnia 27 sierpnia 2009 r. o finansach publicznych </w:t>
      </w:r>
      <w:r w:rsidRPr="00103D03">
        <w:rPr>
          <w:rFonts w:ascii="Arial" w:eastAsia="Calibri" w:hAnsi="Arial" w:cs="Arial"/>
          <w:bCs/>
          <w:color w:val="000000"/>
          <w:sz w:val="24"/>
          <w:szCs w:val="24"/>
        </w:rPr>
        <w:t xml:space="preserve">(j.t. Dz.U. 2019 r., poz. 868 z </w:t>
      </w:r>
      <w:proofErr w:type="spellStart"/>
      <w:r w:rsidRPr="00103D03">
        <w:rPr>
          <w:rFonts w:ascii="Arial" w:eastAsia="Calibri" w:hAnsi="Arial" w:cs="Arial"/>
          <w:bCs/>
          <w:color w:val="000000"/>
          <w:sz w:val="24"/>
          <w:szCs w:val="24"/>
        </w:rPr>
        <w:t>późn</w:t>
      </w:r>
      <w:proofErr w:type="spellEnd"/>
      <w:r w:rsidRPr="00103D03">
        <w:rPr>
          <w:rFonts w:ascii="Arial" w:eastAsia="Calibri" w:hAnsi="Arial" w:cs="Arial"/>
          <w:bCs/>
          <w:color w:val="000000"/>
          <w:sz w:val="24"/>
          <w:szCs w:val="24"/>
        </w:rPr>
        <w:t xml:space="preserve"> zm.);</w:t>
      </w:r>
    </w:p>
    <w:p w14:paraId="63584B5D" w14:textId="77777777" w:rsidR="00851B60" w:rsidRPr="00103D03" w:rsidRDefault="00851B60" w:rsidP="00C35650">
      <w:pPr>
        <w:ind w:left="426" w:hanging="360"/>
        <w:rPr>
          <w:rFonts w:ascii="Arial" w:hAnsi="Arial" w:cs="Arial"/>
          <w:sz w:val="24"/>
          <w:szCs w:val="24"/>
        </w:rPr>
      </w:pPr>
    </w:p>
    <w:p w14:paraId="4D5022B3" w14:textId="745A2B92" w:rsidR="00851B60" w:rsidRPr="00103D03" w:rsidRDefault="00851B60" w:rsidP="007423A2">
      <w:pPr>
        <w:pStyle w:val="Akapitzlist"/>
        <w:numPr>
          <w:ilvl w:val="0"/>
          <w:numId w:val="96"/>
        </w:numPr>
        <w:ind w:left="426"/>
        <w:rPr>
          <w:rFonts w:ascii="Arial" w:hAnsi="Arial" w:cs="Arial"/>
          <w:i/>
          <w:iCs/>
          <w:sz w:val="24"/>
          <w:szCs w:val="24"/>
        </w:rPr>
      </w:pPr>
      <w:r w:rsidRPr="00103D03">
        <w:rPr>
          <w:rFonts w:ascii="Arial" w:hAnsi="Arial" w:cs="Arial"/>
          <w:sz w:val="24"/>
          <w:szCs w:val="24"/>
        </w:rPr>
        <w:t xml:space="preserve">podmioty, wobec których zastosowanie mają zapisy art. 9 ust. 1 pkt 2a </w:t>
      </w:r>
      <w:r w:rsidRPr="00103D03">
        <w:rPr>
          <w:rFonts w:ascii="Arial" w:hAnsi="Arial" w:cs="Arial"/>
          <w:i/>
          <w:iCs/>
          <w:sz w:val="24"/>
          <w:szCs w:val="24"/>
        </w:rPr>
        <w:t>Ustawy z dnia 28 października 2002 r. o odpowiedzialności podmiotów zbiorowych za czyny zabronione pod groźbą kary (</w:t>
      </w:r>
      <w:r w:rsidR="00577B7D" w:rsidRPr="00103D03">
        <w:rPr>
          <w:rFonts w:ascii="Arial" w:hAnsi="Arial" w:cs="Arial"/>
          <w:i/>
          <w:iCs/>
          <w:sz w:val="24"/>
          <w:szCs w:val="24"/>
        </w:rPr>
        <w:t>Dz.U. 2020 poz. 358</w:t>
      </w:r>
      <w:r w:rsidRPr="00103D03">
        <w:rPr>
          <w:rFonts w:ascii="Arial" w:hAnsi="Arial" w:cs="Arial"/>
          <w:i/>
          <w:iCs/>
          <w:sz w:val="24"/>
          <w:szCs w:val="24"/>
        </w:rPr>
        <w:t>);</w:t>
      </w:r>
    </w:p>
    <w:p w14:paraId="165006CB" w14:textId="77777777" w:rsidR="00851B60" w:rsidRPr="00103D03" w:rsidRDefault="00851B60" w:rsidP="00C35650">
      <w:pPr>
        <w:pStyle w:val="Akapitzlist1"/>
        <w:ind w:left="426" w:hanging="360"/>
        <w:rPr>
          <w:rFonts w:ascii="Arial" w:hAnsi="Arial" w:cs="Arial"/>
          <w:sz w:val="24"/>
          <w:szCs w:val="24"/>
        </w:rPr>
      </w:pPr>
    </w:p>
    <w:p w14:paraId="17216474" w14:textId="524701B3" w:rsidR="00851B60" w:rsidRPr="00103D03" w:rsidRDefault="00851B60" w:rsidP="007423A2">
      <w:pPr>
        <w:numPr>
          <w:ilvl w:val="0"/>
          <w:numId w:val="96"/>
        </w:numPr>
        <w:ind w:left="426"/>
        <w:rPr>
          <w:rFonts w:ascii="Arial" w:hAnsi="Arial" w:cs="Arial"/>
          <w:sz w:val="24"/>
          <w:szCs w:val="24"/>
        </w:rPr>
      </w:pPr>
      <w:r w:rsidRPr="00103D03">
        <w:rPr>
          <w:rFonts w:ascii="Arial" w:hAnsi="Arial" w:cs="Arial"/>
          <w:sz w:val="24"/>
          <w:szCs w:val="24"/>
        </w:rPr>
        <w:t>podmioty, z którymi rozwiązan</w:t>
      </w:r>
      <w:r w:rsidR="009D0C4B" w:rsidRPr="00103D03">
        <w:rPr>
          <w:rFonts w:ascii="Arial" w:hAnsi="Arial" w:cs="Arial"/>
          <w:sz w:val="24"/>
          <w:szCs w:val="24"/>
        </w:rPr>
        <w:t>o w trybie natychmiastowym umowę</w:t>
      </w:r>
      <w:r w:rsidRPr="00103D03">
        <w:rPr>
          <w:rFonts w:ascii="Arial" w:hAnsi="Arial" w:cs="Arial"/>
          <w:sz w:val="24"/>
          <w:szCs w:val="24"/>
        </w:rPr>
        <w:t xml:space="preserve"> o dofinansowanie projektu realizowanego ze środków PO WER z przyczyn leżących po ich stronie.</w:t>
      </w:r>
    </w:p>
    <w:p w14:paraId="1E8C64A6" w14:textId="75D082DB" w:rsidR="00851B60" w:rsidRPr="00103D03" w:rsidRDefault="00851B60" w:rsidP="00C35650">
      <w:pPr>
        <w:rPr>
          <w:rFonts w:ascii="Arial" w:hAnsi="Arial" w:cs="Arial"/>
          <w:sz w:val="24"/>
          <w:szCs w:val="24"/>
        </w:rPr>
      </w:pPr>
    </w:p>
    <w:p w14:paraId="0AFDF57F" w14:textId="77777777" w:rsidR="00851B60" w:rsidRPr="00103D03" w:rsidRDefault="00851B60" w:rsidP="00C35650">
      <w:pPr>
        <w:ind w:left="426"/>
        <w:rPr>
          <w:rFonts w:ascii="Arial" w:hAnsi="Arial" w:cs="Arial"/>
          <w:sz w:val="24"/>
          <w:szCs w:val="24"/>
        </w:rPr>
      </w:pPr>
    </w:p>
    <w:p w14:paraId="0D5F2D19" w14:textId="1715AB02" w:rsidR="001B1E70" w:rsidRPr="00103D03" w:rsidRDefault="00851B60" w:rsidP="007423A2">
      <w:pPr>
        <w:pStyle w:val="Akapitzlist1"/>
        <w:numPr>
          <w:ilvl w:val="0"/>
          <w:numId w:val="83"/>
        </w:numPr>
        <w:ind w:left="426"/>
        <w:rPr>
          <w:rFonts w:ascii="Arial" w:hAnsi="Arial" w:cs="Arial"/>
          <w:i/>
          <w:iCs/>
          <w:sz w:val="24"/>
          <w:szCs w:val="24"/>
        </w:rPr>
      </w:pPr>
      <w:r w:rsidRPr="00103D03">
        <w:rPr>
          <w:rFonts w:ascii="Arial" w:eastAsia="Calibri" w:hAnsi="Arial" w:cs="Arial"/>
          <w:sz w:val="24"/>
          <w:szCs w:val="24"/>
        </w:rPr>
        <w:t>Dodatkowo, należy pamiętać, że:</w:t>
      </w:r>
    </w:p>
    <w:p w14:paraId="354E1FA7" w14:textId="77777777" w:rsidR="009D0C4B" w:rsidRPr="00103D03" w:rsidRDefault="009D0C4B" w:rsidP="00C35650">
      <w:pPr>
        <w:pStyle w:val="Akapitzlist1"/>
        <w:ind w:left="426"/>
        <w:rPr>
          <w:rFonts w:ascii="Arial" w:hAnsi="Arial" w:cs="Arial"/>
          <w:i/>
          <w:iCs/>
          <w:sz w:val="24"/>
          <w:szCs w:val="24"/>
        </w:rPr>
      </w:pPr>
    </w:p>
    <w:p w14:paraId="4E4BB629" w14:textId="11211ECA" w:rsidR="001B1E70" w:rsidRPr="00103D03" w:rsidRDefault="00851B60" w:rsidP="007423A2">
      <w:pPr>
        <w:pStyle w:val="Akapitzlist1"/>
        <w:numPr>
          <w:ilvl w:val="1"/>
          <w:numId w:val="83"/>
        </w:numPr>
        <w:ind w:left="426"/>
        <w:rPr>
          <w:rFonts w:ascii="Arial" w:hAnsi="Arial" w:cs="Arial"/>
          <w:i/>
          <w:iCs/>
          <w:sz w:val="24"/>
          <w:szCs w:val="24"/>
        </w:rPr>
      </w:pPr>
      <w:r w:rsidRPr="00103D03">
        <w:rPr>
          <w:rFonts w:ascii="Arial" w:eastAsia="Calibri" w:hAnsi="Arial" w:cs="Arial"/>
          <w:sz w:val="24"/>
          <w:szCs w:val="24"/>
        </w:rPr>
        <w:lastRenderedPageBreak/>
        <w:t>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3EA6EC0C" w14:textId="77777777" w:rsidR="009D0C4B" w:rsidRPr="00103D03" w:rsidRDefault="009D0C4B" w:rsidP="00C35650">
      <w:pPr>
        <w:pStyle w:val="Akapitzlist1"/>
        <w:ind w:left="426"/>
        <w:rPr>
          <w:rFonts w:ascii="Arial" w:hAnsi="Arial" w:cs="Arial"/>
          <w:i/>
          <w:iCs/>
          <w:sz w:val="24"/>
          <w:szCs w:val="24"/>
        </w:rPr>
      </w:pPr>
    </w:p>
    <w:p w14:paraId="13AC3D0B" w14:textId="26D3DF5E" w:rsidR="00851B60" w:rsidRPr="00103D03" w:rsidRDefault="001B1E70" w:rsidP="007423A2">
      <w:pPr>
        <w:pStyle w:val="Akapitzlist1"/>
        <w:numPr>
          <w:ilvl w:val="1"/>
          <w:numId w:val="83"/>
        </w:numPr>
        <w:ind w:left="426"/>
        <w:rPr>
          <w:rFonts w:ascii="Arial" w:hAnsi="Arial" w:cs="Arial"/>
          <w:i/>
          <w:iCs/>
          <w:sz w:val="24"/>
          <w:szCs w:val="24"/>
        </w:rPr>
      </w:pPr>
      <w:r w:rsidRPr="00103D03">
        <w:rPr>
          <w:rFonts w:ascii="Arial" w:hAnsi="Arial" w:cs="Arial"/>
          <w:sz w:val="24"/>
          <w:szCs w:val="24"/>
        </w:rPr>
        <w:t>j</w:t>
      </w:r>
      <w:r w:rsidR="00851B60" w:rsidRPr="00103D03">
        <w:rPr>
          <w:rFonts w:ascii="Arial" w:hAnsi="Arial" w:cs="Arial"/>
          <w:sz w:val="24"/>
          <w:szCs w:val="24"/>
        </w:rPr>
        <w:t>eden podmiot może wystąpić w ramach konkursu – jako wnioskodawca albo partner –</w:t>
      </w:r>
      <w:r w:rsidR="009D0C4B" w:rsidRPr="00103D03">
        <w:rPr>
          <w:rFonts w:ascii="Arial" w:hAnsi="Arial" w:cs="Arial"/>
          <w:sz w:val="24"/>
          <w:szCs w:val="24"/>
        </w:rPr>
        <w:t xml:space="preserve"> nie więcej niż raz w konkursie.</w:t>
      </w:r>
    </w:p>
    <w:p w14:paraId="292CF28A" w14:textId="77777777" w:rsidR="00C35650" w:rsidRPr="00103D03" w:rsidRDefault="00C35650" w:rsidP="00C35650">
      <w:pPr>
        <w:pStyle w:val="Akapitzlist1"/>
        <w:ind w:left="426"/>
        <w:rPr>
          <w:rFonts w:ascii="Arial" w:hAnsi="Arial" w:cs="Arial"/>
          <w:i/>
          <w:iCs/>
          <w:sz w:val="24"/>
          <w:szCs w:val="24"/>
        </w:rPr>
      </w:pPr>
    </w:p>
    <w:tbl>
      <w:tblPr>
        <w:tblW w:w="9070" w:type="dxa"/>
        <w:tblInd w:w="-5" w:type="dxa"/>
        <w:tblLayout w:type="fixed"/>
        <w:tblLook w:val="0000" w:firstRow="0" w:lastRow="0" w:firstColumn="0" w:lastColumn="0" w:noHBand="0" w:noVBand="0"/>
      </w:tblPr>
      <w:tblGrid>
        <w:gridCol w:w="9070"/>
      </w:tblGrid>
      <w:tr w:rsidR="00851B60" w:rsidRPr="00103D03" w14:paraId="7E3ED3FD" w14:textId="77777777" w:rsidTr="00C35650">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436E6C55" w14:textId="77777777" w:rsidR="00851B60" w:rsidRPr="00103D03" w:rsidRDefault="00851B60">
            <w:pPr>
              <w:pStyle w:val="Nagwek2"/>
              <w:spacing w:before="0"/>
              <w:rPr>
                <w:rFonts w:ascii="Arial" w:hAnsi="Arial" w:cs="Arial"/>
              </w:rPr>
            </w:pPr>
            <w:bookmarkStart w:id="17" w:name="Bookmark9"/>
            <w:bookmarkStart w:id="18" w:name="_Toc43792466"/>
            <w:r w:rsidRPr="00103D03">
              <w:rPr>
                <w:rFonts w:ascii="Arial" w:hAnsi="Arial" w:cs="Arial"/>
              </w:rPr>
              <w:t>2.2 Typy projektów możliwe do realizacji</w:t>
            </w:r>
            <w:bookmarkEnd w:id="17"/>
            <w:bookmarkEnd w:id="18"/>
          </w:p>
        </w:tc>
      </w:tr>
    </w:tbl>
    <w:p w14:paraId="4B578C51" w14:textId="77777777" w:rsidR="00851B60" w:rsidRPr="00103D03" w:rsidRDefault="00851B60">
      <w:pPr>
        <w:ind w:left="426"/>
        <w:rPr>
          <w:rFonts w:ascii="Arial" w:hAnsi="Arial" w:cs="Arial"/>
          <w:i/>
          <w:iCs/>
          <w:sz w:val="24"/>
          <w:szCs w:val="24"/>
        </w:rPr>
      </w:pPr>
    </w:p>
    <w:p w14:paraId="78AEDF8E" w14:textId="28F03DA6" w:rsidR="00851B60" w:rsidRPr="00103D03" w:rsidRDefault="00851B60" w:rsidP="00C35650">
      <w:pPr>
        <w:rPr>
          <w:rFonts w:ascii="Arial" w:hAnsi="Arial" w:cs="Arial"/>
          <w:sz w:val="24"/>
          <w:szCs w:val="24"/>
        </w:rPr>
      </w:pPr>
      <w:r w:rsidRPr="00103D03">
        <w:rPr>
          <w:rFonts w:ascii="Arial" w:hAnsi="Arial" w:cs="Arial"/>
          <w:sz w:val="24"/>
          <w:szCs w:val="24"/>
        </w:rPr>
        <w:t>Przedmiotem niniejszego konkursu jest realizacja projektów</w:t>
      </w:r>
      <w:r w:rsidR="00ED450A" w:rsidRPr="00103D03">
        <w:rPr>
          <w:rFonts w:ascii="Arial" w:hAnsi="Arial" w:cs="Arial"/>
          <w:sz w:val="24"/>
          <w:szCs w:val="24"/>
        </w:rPr>
        <w:t>,</w:t>
      </w:r>
      <w:r w:rsidRPr="00103D03">
        <w:rPr>
          <w:rFonts w:ascii="Arial" w:hAnsi="Arial" w:cs="Arial"/>
          <w:sz w:val="24"/>
          <w:szCs w:val="24"/>
        </w:rPr>
        <w:t xml:space="preserve"> dla których celem ma być zwiększenie możliwości zatrudnienia osób młodych do 29 roku </w:t>
      </w:r>
      <w:r w:rsidR="009D0C4B" w:rsidRPr="00103D03">
        <w:rPr>
          <w:rFonts w:ascii="Arial" w:hAnsi="Arial" w:cs="Arial"/>
          <w:sz w:val="24"/>
          <w:szCs w:val="24"/>
        </w:rPr>
        <w:t>życia.</w:t>
      </w:r>
    </w:p>
    <w:p w14:paraId="67C34C82" w14:textId="77777777" w:rsidR="00851B60" w:rsidRPr="00103D03" w:rsidRDefault="00851B60" w:rsidP="00C35650">
      <w:pPr>
        <w:rPr>
          <w:rFonts w:ascii="Arial" w:hAnsi="Arial" w:cs="Arial"/>
          <w:sz w:val="24"/>
          <w:szCs w:val="24"/>
        </w:rPr>
      </w:pPr>
    </w:p>
    <w:p w14:paraId="4A5B163B" w14:textId="77777777" w:rsidR="00851B60" w:rsidRPr="00103D03" w:rsidRDefault="00851B60" w:rsidP="00C35650">
      <w:pPr>
        <w:rPr>
          <w:rFonts w:ascii="Arial" w:hAnsi="Arial" w:cs="Arial"/>
          <w:sz w:val="24"/>
          <w:szCs w:val="24"/>
          <w:u w:val="single"/>
        </w:rPr>
      </w:pPr>
      <w:r w:rsidRPr="00103D03">
        <w:rPr>
          <w:rFonts w:ascii="Arial" w:hAnsi="Arial" w:cs="Arial"/>
          <w:sz w:val="24"/>
          <w:szCs w:val="24"/>
        </w:rPr>
        <w:t>W ramach niniejszego konkursu ogłoszony jest nabór na następujący typ projektów:</w:t>
      </w:r>
    </w:p>
    <w:p w14:paraId="2370AAB4" w14:textId="77777777" w:rsidR="00851B60" w:rsidRPr="00103D03" w:rsidRDefault="00851B60" w:rsidP="00C35650">
      <w:pPr>
        <w:rPr>
          <w:rFonts w:ascii="Arial" w:hAnsi="Arial" w:cs="Arial"/>
          <w:sz w:val="24"/>
          <w:szCs w:val="24"/>
          <w:u w:val="single"/>
        </w:rPr>
      </w:pPr>
    </w:p>
    <w:p w14:paraId="345189FE" w14:textId="3C61665C" w:rsidR="00851B60" w:rsidRPr="00103D03" w:rsidRDefault="00851B60" w:rsidP="00C35650">
      <w:pPr>
        <w:rPr>
          <w:rFonts w:ascii="Arial" w:hAnsi="Arial" w:cs="Arial"/>
          <w:b/>
          <w:sz w:val="24"/>
          <w:szCs w:val="24"/>
        </w:rPr>
      </w:pPr>
      <w:r w:rsidRPr="00103D03">
        <w:rPr>
          <w:rFonts w:ascii="Arial" w:hAnsi="Arial" w:cs="Arial"/>
          <w:b/>
          <w:sz w:val="24"/>
          <w:szCs w:val="24"/>
        </w:rPr>
        <w:t>Instrumenty i usługi rynku pracy służące rozwojowi przedsiębiorczości i</w:t>
      </w:r>
      <w:r w:rsidR="001B1E70" w:rsidRPr="00103D03">
        <w:rPr>
          <w:rFonts w:ascii="Arial" w:hAnsi="Arial" w:cs="Arial"/>
          <w:b/>
          <w:sz w:val="24"/>
          <w:szCs w:val="24"/>
        </w:rPr>
        <w:t> </w:t>
      </w:r>
      <w:r w:rsidRPr="00103D03">
        <w:rPr>
          <w:rFonts w:ascii="Arial" w:hAnsi="Arial" w:cs="Arial"/>
          <w:b/>
          <w:sz w:val="24"/>
          <w:szCs w:val="24"/>
        </w:rPr>
        <w:t>samozatrudnienia:</w:t>
      </w:r>
    </w:p>
    <w:p w14:paraId="7FA0A32C" w14:textId="77777777" w:rsidR="00C35650" w:rsidRPr="00103D03" w:rsidRDefault="00C35650" w:rsidP="00C35650">
      <w:pPr>
        <w:rPr>
          <w:rFonts w:ascii="Arial" w:hAnsi="Arial" w:cs="Arial"/>
          <w:b/>
          <w:sz w:val="24"/>
          <w:szCs w:val="24"/>
        </w:rPr>
      </w:pPr>
    </w:p>
    <w:p w14:paraId="37279D81" w14:textId="51198124" w:rsidR="00851B60" w:rsidRPr="00103D03" w:rsidRDefault="00851B60" w:rsidP="00ED450A">
      <w:pPr>
        <w:pStyle w:val="Akapitzlist1"/>
        <w:ind w:left="0"/>
        <w:rPr>
          <w:rFonts w:ascii="Arial" w:hAnsi="Arial" w:cs="Arial"/>
          <w:b/>
          <w:sz w:val="24"/>
          <w:szCs w:val="24"/>
        </w:rPr>
      </w:pPr>
      <w:r w:rsidRPr="00103D03">
        <w:rPr>
          <w:rFonts w:ascii="Arial" w:hAnsi="Arial" w:cs="Arial"/>
          <w:b/>
          <w:sz w:val="24"/>
          <w:szCs w:val="24"/>
        </w:rPr>
        <w:t>wsparcie osób młodych w zakładaniu i prowadzeniu własnej działalności gospodarczej poprzez udzielenie pomocy bezzwrotnej (dotacji) na utworzenie przedsiębiorstwa oraz szkolenia umożliwiające uzyskanie wiedzy i umiejętności niezbędnych do podjęcia i</w:t>
      </w:r>
      <w:r w:rsidR="00020C74" w:rsidRPr="00103D03">
        <w:rPr>
          <w:rFonts w:ascii="Arial" w:hAnsi="Arial" w:cs="Arial"/>
          <w:b/>
          <w:sz w:val="24"/>
          <w:szCs w:val="24"/>
        </w:rPr>
        <w:t> </w:t>
      </w:r>
      <w:r w:rsidRPr="00103D03">
        <w:rPr>
          <w:rFonts w:ascii="Arial" w:hAnsi="Arial" w:cs="Arial"/>
          <w:b/>
          <w:sz w:val="24"/>
          <w:szCs w:val="24"/>
        </w:rPr>
        <w:t>prowadzenia działalności gospodarczej, a także wsparcie pomostowe.</w:t>
      </w:r>
    </w:p>
    <w:p w14:paraId="05D23B9A" w14:textId="77777777" w:rsidR="00851B60" w:rsidRPr="00103D03" w:rsidRDefault="00851B60">
      <w:pPr>
        <w:spacing w:line="276" w:lineRule="auto"/>
        <w:rPr>
          <w:rFonts w:ascii="Arial" w:hAnsi="Arial" w:cs="Arial"/>
          <w:sz w:val="24"/>
          <w:szCs w:val="24"/>
        </w:rPr>
      </w:pPr>
    </w:p>
    <w:p w14:paraId="149BAF85" w14:textId="0AA84275" w:rsidR="00851B60" w:rsidRPr="00103D03" w:rsidRDefault="00851B60" w:rsidP="00C35650">
      <w:pPr>
        <w:rPr>
          <w:rFonts w:ascii="Arial" w:hAnsi="Arial" w:cs="Arial"/>
          <w:sz w:val="24"/>
          <w:szCs w:val="24"/>
        </w:rPr>
      </w:pPr>
      <w:r w:rsidRPr="00103D03">
        <w:rPr>
          <w:rFonts w:ascii="Arial" w:hAnsi="Arial" w:cs="Arial"/>
          <w:sz w:val="24"/>
          <w:szCs w:val="24"/>
        </w:rPr>
        <w:t>Projekt musi zakłada</w:t>
      </w:r>
      <w:r w:rsidR="00020C74" w:rsidRPr="00103D03">
        <w:rPr>
          <w:rFonts w:ascii="Arial" w:hAnsi="Arial" w:cs="Arial"/>
          <w:sz w:val="24"/>
          <w:szCs w:val="24"/>
        </w:rPr>
        <w:t>ć</w:t>
      </w:r>
      <w:r w:rsidRPr="00103D03">
        <w:rPr>
          <w:rFonts w:ascii="Arial" w:hAnsi="Arial" w:cs="Arial"/>
          <w:sz w:val="24"/>
          <w:szCs w:val="24"/>
        </w:rPr>
        <w:t xml:space="preserve"> realizację kompleksowego wsparcia w zakresie zakładania i prowadzenia własnej działalności gospodarczej obejmującego następujące elementy:</w:t>
      </w:r>
    </w:p>
    <w:p w14:paraId="33A93CBC" w14:textId="77777777" w:rsidR="00851B60" w:rsidRPr="00103D03" w:rsidRDefault="00851B60" w:rsidP="007423A2">
      <w:pPr>
        <w:pStyle w:val="Akapitzlist1"/>
        <w:numPr>
          <w:ilvl w:val="0"/>
          <w:numId w:val="17"/>
        </w:numPr>
        <w:ind w:left="426"/>
        <w:rPr>
          <w:rFonts w:ascii="Arial" w:hAnsi="Arial" w:cs="Arial"/>
          <w:sz w:val="24"/>
          <w:szCs w:val="24"/>
        </w:rPr>
      </w:pPr>
      <w:r w:rsidRPr="00103D03">
        <w:rPr>
          <w:rFonts w:ascii="Arial" w:hAnsi="Arial" w:cs="Arial"/>
          <w:sz w:val="24"/>
          <w:szCs w:val="24"/>
        </w:rPr>
        <w:t>szkolenia umożliwiające uzyskanie wiedzy i umiejętności niezbędnych do podjęcia i prowadzenia działalności gospodarczej,</w:t>
      </w:r>
    </w:p>
    <w:p w14:paraId="7E8BD3B5" w14:textId="77777777" w:rsidR="00851B60" w:rsidRPr="00103D03" w:rsidRDefault="00851B60" w:rsidP="007423A2">
      <w:pPr>
        <w:pStyle w:val="Akapitzlist1"/>
        <w:numPr>
          <w:ilvl w:val="0"/>
          <w:numId w:val="17"/>
        </w:numPr>
        <w:ind w:left="426"/>
        <w:rPr>
          <w:rFonts w:ascii="Arial" w:hAnsi="Arial" w:cs="Arial"/>
          <w:sz w:val="24"/>
          <w:szCs w:val="24"/>
        </w:rPr>
      </w:pPr>
      <w:r w:rsidRPr="00103D03">
        <w:rPr>
          <w:rFonts w:ascii="Arial" w:hAnsi="Arial" w:cs="Arial"/>
          <w:sz w:val="24"/>
          <w:szCs w:val="24"/>
        </w:rPr>
        <w:t>udzielenie pomocy be</w:t>
      </w:r>
      <w:bookmarkStart w:id="19" w:name="_GoBack"/>
      <w:bookmarkEnd w:id="19"/>
      <w:r w:rsidRPr="00103D03">
        <w:rPr>
          <w:rFonts w:ascii="Arial" w:hAnsi="Arial" w:cs="Arial"/>
          <w:sz w:val="24"/>
          <w:szCs w:val="24"/>
        </w:rPr>
        <w:t>zzwrotnej (dotacji) na utworzenie przedsiębiorstwa,</w:t>
      </w:r>
    </w:p>
    <w:p w14:paraId="5545B7AB" w14:textId="77777777" w:rsidR="00851B60" w:rsidRPr="00103D03" w:rsidRDefault="00851B60" w:rsidP="007423A2">
      <w:pPr>
        <w:pStyle w:val="Akapitzlist1"/>
        <w:numPr>
          <w:ilvl w:val="0"/>
          <w:numId w:val="17"/>
        </w:numPr>
        <w:ind w:left="426"/>
        <w:rPr>
          <w:rFonts w:ascii="Arial" w:hAnsi="Arial" w:cs="Arial"/>
          <w:i/>
          <w:sz w:val="24"/>
          <w:szCs w:val="24"/>
        </w:rPr>
      </w:pPr>
      <w:r w:rsidRPr="00103D03">
        <w:rPr>
          <w:rFonts w:ascii="Arial" w:hAnsi="Arial" w:cs="Arial"/>
          <w:sz w:val="24"/>
          <w:szCs w:val="24"/>
        </w:rPr>
        <w:t>finansowe wsparcie pomostowe wypłacane przez okres do 6 miesięcy od dnia rozpoczęcia prowadzenia działalności gospodarczej.</w:t>
      </w:r>
    </w:p>
    <w:p w14:paraId="6EA41121" w14:textId="77777777" w:rsidR="00851B60" w:rsidRPr="00103D03" w:rsidRDefault="00851B60">
      <w:pPr>
        <w:spacing w:line="276" w:lineRule="auto"/>
        <w:rPr>
          <w:rFonts w:ascii="Arial" w:hAnsi="Arial" w:cs="Arial"/>
          <w:i/>
          <w:sz w:val="24"/>
          <w:szCs w:val="24"/>
        </w:rPr>
      </w:pPr>
    </w:p>
    <w:p w14:paraId="2732226A" w14:textId="5992E120" w:rsidR="00851B60" w:rsidRPr="00103D03" w:rsidRDefault="00851B60" w:rsidP="00C35650">
      <w:pPr>
        <w:rPr>
          <w:rFonts w:ascii="Arial" w:hAnsi="Arial" w:cs="Arial"/>
          <w:sz w:val="24"/>
          <w:szCs w:val="24"/>
        </w:rPr>
      </w:pPr>
      <w:r w:rsidRPr="00103D03">
        <w:rPr>
          <w:rFonts w:ascii="Arial" w:hAnsi="Arial" w:cs="Arial"/>
          <w:b/>
          <w:sz w:val="24"/>
          <w:szCs w:val="24"/>
        </w:rPr>
        <w:t xml:space="preserve">Beneficjent realizuje projekt zgodnie z warunkami opisanymi w </w:t>
      </w:r>
      <w:r w:rsidRPr="00103D03">
        <w:rPr>
          <w:rFonts w:ascii="Arial" w:hAnsi="Arial" w:cs="Arial"/>
          <w:b/>
          <w:i/>
          <w:sz w:val="24"/>
          <w:szCs w:val="24"/>
        </w:rPr>
        <w:t>Standardzie realizacji usługi w zakresie wsparcia bezzwrotnego na założenie własnej działalności gospodarczej w ramach Programu Operacyjnego Wiedza Edukacja Rozwój na lata 2014-2020.</w:t>
      </w:r>
      <w:r w:rsidR="00C35650" w:rsidRPr="00103D03">
        <w:rPr>
          <w:rFonts w:ascii="Arial" w:hAnsi="Arial" w:cs="Arial"/>
          <w:b/>
          <w:i/>
          <w:sz w:val="24"/>
          <w:szCs w:val="24"/>
        </w:rPr>
        <w:t xml:space="preserve"> </w:t>
      </w:r>
      <w:r w:rsidR="00C35650" w:rsidRPr="00103D03">
        <w:rPr>
          <w:rFonts w:ascii="Arial" w:hAnsi="Arial" w:cs="Arial"/>
          <w:sz w:val="24"/>
          <w:szCs w:val="24"/>
        </w:rPr>
        <w:t>Dokument ten stanowi zał. nr 3 do Regulaminu konkursu.</w:t>
      </w:r>
    </w:p>
    <w:p w14:paraId="495F0710" w14:textId="77777777" w:rsidR="00851B60" w:rsidRPr="00103D03" w:rsidRDefault="00851B60">
      <w:pPr>
        <w:spacing w:line="276" w:lineRule="auto"/>
        <w:rPr>
          <w:rFonts w:ascii="Arial" w:hAnsi="Arial" w:cs="Arial"/>
          <w:i/>
          <w:sz w:val="24"/>
          <w:szCs w:val="24"/>
        </w:rPr>
      </w:pPr>
    </w:p>
    <w:p w14:paraId="36CDB07C" w14:textId="77777777" w:rsidR="00851B60" w:rsidRPr="00103D03" w:rsidRDefault="00851B60">
      <w:pPr>
        <w:pageBreakBefore/>
        <w:spacing w:line="276" w:lineRule="auto"/>
        <w:rPr>
          <w:rFonts w:ascii="Arial" w:hAnsi="Arial" w:cs="Arial"/>
          <w:iCs/>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53A4AD65"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0BF8676E" w14:textId="77777777" w:rsidR="00851B60" w:rsidRPr="00103D03" w:rsidRDefault="00851B60">
            <w:pPr>
              <w:pStyle w:val="Nagwek2"/>
              <w:spacing w:before="0"/>
              <w:rPr>
                <w:rFonts w:ascii="Arial" w:hAnsi="Arial" w:cs="Arial"/>
              </w:rPr>
            </w:pPr>
            <w:bookmarkStart w:id="20" w:name="Bookmark10"/>
            <w:bookmarkStart w:id="21" w:name="_Toc43792467"/>
            <w:r w:rsidRPr="00103D03">
              <w:rPr>
                <w:rFonts w:ascii="Arial" w:hAnsi="Arial" w:cs="Arial"/>
              </w:rPr>
              <w:t>2.3 Grupa docelowa projektów</w:t>
            </w:r>
            <w:bookmarkEnd w:id="20"/>
            <w:bookmarkEnd w:id="21"/>
          </w:p>
        </w:tc>
      </w:tr>
    </w:tbl>
    <w:p w14:paraId="6F9CCBA3" w14:textId="77777777" w:rsidR="00851B60" w:rsidRPr="00103D03" w:rsidRDefault="00851B60">
      <w:pPr>
        <w:rPr>
          <w:rFonts w:ascii="Arial" w:hAnsi="Arial" w:cs="Arial"/>
          <w:iCs/>
          <w:sz w:val="24"/>
          <w:szCs w:val="24"/>
        </w:rPr>
      </w:pPr>
    </w:p>
    <w:p w14:paraId="6D3D2526" w14:textId="497A70B0" w:rsidR="00851B60" w:rsidRPr="00103D03" w:rsidRDefault="00851B60" w:rsidP="00C35650">
      <w:pPr>
        <w:spacing w:before="120" w:after="120"/>
        <w:rPr>
          <w:rFonts w:ascii="Arial" w:hAnsi="Arial" w:cs="Arial"/>
          <w:sz w:val="24"/>
          <w:szCs w:val="24"/>
        </w:rPr>
      </w:pPr>
      <w:r w:rsidRPr="00103D03">
        <w:rPr>
          <w:rFonts w:ascii="Arial" w:hAnsi="Arial" w:cs="Arial"/>
          <w:sz w:val="24"/>
          <w:szCs w:val="24"/>
        </w:rPr>
        <w:t>Uczestnikami projektu są wyłącznie osoby bierne zawodowo lub osoby bezrobotne niezarejestrowane w urzędzie pracy w wieku 18-29 lat z</w:t>
      </w:r>
      <w:r w:rsidR="00020C74" w:rsidRPr="00103D03">
        <w:rPr>
          <w:rFonts w:ascii="Arial" w:hAnsi="Arial" w:cs="Arial"/>
          <w:sz w:val="24"/>
          <w:szCs w:val="24"/>
        </w:rPr>
        <w:t> </w:t>
      </w:r>
      <w:r w:rsidRPr="00103D03">
        <w:rPr>
          <w:rFonts w:ascii="Arial" w:hAnsi="Arial" w:cs="Arial"/>
          <w:sz w:val="24"/>
          <w:szCs w:val="24"/>
        </w:rPr>
        <w:t>województwa lubuskiego (osoby fizyczne, które zamieszkują lub uczą się na obszarze województwa lubuskiego w rozumieniu Kodeksu cywilnego), które utraciły zatrudnienie po 1 marca 2020 r.</w:t>
      </w:r>
    </w:p>
    <w:p w14:paraId="5DC7033C" w14:textId="3C9940EA" w:rsidR="00851B60" w:rsidRPr="00103D03" w:rsidRDefault="00851B60" w:rsidP="00C35650">
      <w:pPr>
        <w:rPr>
          <w:rFonts w:ascii="Arial" w:hAnsi="Arial" w:cs="Arial"/>
          <w:sz w:val="24"/>
          <w:szCs w:val="24"/>
        </w:rPr>
      </w:pPr>
      <w:r w:rsidRPr="00103D03">
        <w:rPr>
          <w:rFonts w:ascii="Arial" w:hAnsi="Arial" w:cs="Arial"/>
          <w:sz w:val="24"/>
          <w:szCs w:val="24"/>
        </w:rPr>
        <w:t>Uczestnikami projektu nie mogą być osoby należące do grupy docelowej określonej dla trybu konkursowego w poddziałaniu 1.3.1</w:t>
      </w:r>
      <w:r w:rsidR="00020C74" w:rsidRPr="00103D03">
        <w:rPr>
          <w:rFonts w:ascii="Arial" w:hAnsi="Arial" w:cs="Arial"/>
          <w:sz w:val="24"/>
          <w:szCs w:val="24"/>
        </w:rPr>
        <w:t xml:space="preserve"> PO WER.</w:t>
      </w:r>
    </w:p>
    <w:p w14:paraId="36D40C4F" w14:textId="77777777" w:rsidR="00851B60" w:rsidRPr="00103D03" w:rsidRDefault="00851B60" w:rsidP="00C35650">
      <w:pPr>
        <w:pStyle w:val="Akapitzlist1"/>
        <w:ind w:left="284"/>
        <w:rPr>
          <w:rFonts w:ascii="Arial" w:hAnsi="Arial" w:cs="Arial"/>
          <w:sz w:val="24"/>
          <w:szCs w:val="24"/>
        </w:rPr>
      </w:pPr>
    </w:p>
    <w:p w14:paraId="03214D04" w14:textId="26157580" w:rsidR="00C35650" w:rsidRPr="00103D03" w:rsidRDefault="00C35650" w:rsidP="00C35650">
      <w:pPr>
        <w:rPr>
          <w:rFonts w:ascii="Arial" w:hAnsi="Arial" w:cs="Arial"/>
          <w:sz w:val="24"/>
          <w:szCs w:val="24"/>
        </w:rPr>
      </w:pPr>
      <w:r w:rsidRPr="00103D03">
        <w:rPr>
          <w:rFonts w:ascii="Arial" w:hAnsi="Arial" w:cs="Arial"/>
          <w:sz w:val="24"/>
          <w:szCs w:val="24"/>
        </w:rPr>
        <w:t>Uczestnikiem projektu może być zarówno osoba, która była zatrudniona na umowę o</w:t>
      </w:r>
      <w:r w:rsidR="00ED450A" w:rsidRPr="00103D03">
        <w:rPr>
          <w:rFonts w:ascii="Arial" w:hAnsi="Arial" w:cs="Arial"/>
          <w:sz w:val="24"/>
          <w:szCs w:val="24"/>
        </w:rPr>
        <w:t xml:space="preserve"> pracę czy też na umowę cywilno</w:t>
      </w:r>
      <w:r w:rsidRPr="00103D03">
        <w:rPr>
          <w:rFonts w:ascii="Arial" w:hAnsi="Arial" w:cs="Arial"/>
          <w:sz w:val="24"/>
          <w:szCs w:val="24"/>
        </w:rPr>
        <w:t xml:space="preserve">prawną i utraciła to zatrudnienie po 1 marca 2020 r. Warunkiem przystąpienia do projektu jest fakt utraty zatrudnienia w wyniku pandemii COVID-19. </w:t>
      </w:r>
    </w:p>
    <w:p w14:paraId="07DACB64" w14:textId="77777777" w:rsidR="00C35650" w:rsidRPr="00103D03" w:rsidRDefault="00C35650" w:rsidP="00C35650">
      <w:pPr>
        <w:rPr>
          <w:rFonts w:ascii="Arial" w:hAnsi="Arial" w:cs="Arial"/>
          <w:sz w:val="24"/>
          <w:szCs w:val="24"/>
        </w:rPr>
      </w:pPr>
    </w:p>
    <w:p w14:paraId="1C85E88D" w14:textId="753462FA" w:rsidR="00C35650" w:rsidRPr="00103D03" w:rsidRDefault="00C35650" w:rsidP="00C35650">
      <w:pPr>
        <w:rPr>
          <w:rFonts w:ascii="Arial" w:hAnsi="Arial" w:cs="Arial"/>
          <w:sz w:val="24"/>
          <w:szCs w:val="24"/>
        </w:rPr>
      </w:pPr>
      <w:r w:rsidRPr="00103D03">
        <w:rPr>
          <w:rFonts w:ascii="Arial" w:hAnsi="Arial" w:cs="Arial"/>
          <w:sz w:val="24"/>
          <w:szCs w:val="24"/>
        </w:rPr>
        <w:t>Sposób weryfikacji kryteriów rekrutacji do projektu i jego dokumentowania określa Beneficjent we wniosku o dofinansowanie. Dokumentem potwierdzającym utratę zatrudnienia może być np. świadectwo pracy lub kopia umowy cywiln</w:t>
      </w:r>
      <w:r w:rsidR="00ED450A" w:rsidRPr="00103D03">
        <w:rPr>
          <w:rFonts w:ascii="Arial" w:hAnsi="Arial" w:cs="Arial"/>
          <w:sz w:val="24"/>
          <w:szCs w:val="24"/>
        </w:rPr>
        <w:t>o</w:t>
      </w:r>
      <w:r w:rsidRPr="00103D03">
        <w:rPr>
          <w:rFonts w:ascii="Arial" w:hAnsi="Arial" w:cs="Arial"/>
          <w:sz w:val="24"/>
          <w:szCs w:val="24"/>
        </w:rPr>
        <w:t>prawnej wraz z oświadczeniem uczestnika projektu, iż utracił on zatrudnienie w omawianym okresie (z pouczeniem o odpowiedzialności za podanie nieprawdy i informacją, że może to podlegać weryfikacji w rejestrach publicznych</w:t>
      </w:r>
      <w:r w:rsidR="00ED450A" w:rsidRPr="00103D03">
        <w:rPr>
          <w:rFonts w:ascii="Arial" w:hAnsi="Arial" w:cs="Arial"/>
          <w:sz w:val="24"/>
          <w:szCs w:val="24"/>
        </w:rPr>
        <w:t>,</w:t>
      </w:r>
      <w:r w:rsidRPr="00103D03">
        <w:rPr>
          <w:rFonts w:ascii="Arial" w:hAnsi="Arial" w:cs="Arial"/>
          <w:sz w:val="24"/>
          <w:szCs w:val="24"/>
        </w:rPr>
        <w:t xml:space="preserve"> np. ZUS).</w:t>
      </w:r>
    </w:p>
    <w:p w14:paraId="587F6C3A" w14:textId="77777777" w:rsidR="00C35650" w:rsidRPr="00103D03" w:rsidRDefault="00C35650" w:rsidP="00C35650">
      <w:pPr>
        <w:rPr>
          <w:rFonts w:ascii="Arial" w:hAnsi="Arial" w:cs="Arial"/>
          <w:sz w:val="24"/>
          <w:szCs w:val="24"/>
        </w:rPr>
      </w:pPr>
    </w:p>
    <w:p w14:paraId="2D388779" w14:textId="299FAF87" w:rsidR="00801FF0" w:rsidRDefault="00801FF0" w:rsidP="00801FF0">
      <w:pPr>
        <w:rPr>
          <w:rFonts w:ascii="Arial" w:hAnsi="Arial" w:cs="Arial"/>
          <w:sz w:val="24"/>
          <w:szCs w:val="24"/>
        </w:rPr>
      </w:pPr>
      <w:r>
        <w:rPr>
          <w:rFonts w:ascii="Arial" w:hAnsi="Arial" w:cs="Arial"/>
          <w:sz w:val="24"/>
          <w:szCs w:val="24"/>
        </w:rPr>
        <w:t>Zgodnie z</w:t>
      </w:r>
      <w:r w:rsidRPr="00801FF0">
        <w:rPr>
          <w:rFonts w:ascii="Arial" w:hAnsi="Arial" w:cs="Arial"/>
          <w:sz w:val="24"/>
          <w:szCs w:val="24"/>
        </w:rPr>
        <w:t xml:space="preserve"> Wytyczny</w:t>
      </w:r>
      <w:r>
        <w:rPr>
          <w:rFonts w:ascii="Arial" w:hAnsi="Arial" w:cs="Arial"/>
          <w:sz w:val="24"/>
          <w:szCs w:val="24"/>
        </w:rPr>
        <w:t>mi</w:t>
      </w:r>
      <w:r w:rsidRPr="00801FF0">
        <w:rPr>
          <w:rFonts w:ascii="Arial" w:hAnsi="Arial" w:cs="Arial"/>
          <w:sz w:val="24"/>
          <w:szCs w:val="24"/>
        </w:rPr>
        <w:t xml:space="preserve"> w zakresie</w:t>
      </w:r>
      <w:r>
        <w:rPr>
          <w:rFonts w:ascii="Arial" w:hAnsi="Arial" w:cs="Arial"/>
          <w:sz w:val="24"/>
          <w:szCs w:val="24"/>
        </w:rPr>
        <w:t xml:space="preserve"> </w:t>
      </w:r>
      <w:r w:rsidRPr="00801FF0">
        <w:rPr>
          <w:rFonts w:ascii="Arial" w:hAnsi="Arial" w:cs="Arial"/>
          <w:sz w:val="24"/>
          <w:szCs w:val="24"/>
        </w:rPr>
        <w:t>realizacji przedsięwzięć z udziałem środków Europejskiego Funduszu Społecznego w</w:t>
      </w:r>
      <w:r>
        <w:rPr>
          <w:rFonts w:ascii="Arial" w:hAnsi="Arial" w:cs="Arial"/>
          <w:sz w:val="24"/>
          <w:szCs w:val="24"/>
        </w:rPr>
        <w:t xml:space="preserve"> </w:t>
      </w:r>
      <w:r w:rsidRPr="00801FF0">
        <w:rPr>
          <w:rFonts w:ascii="Arial" w:hAnsi="Arial" w:cs="Arial"/>
          <w:sz w:val="24"/>
          <w:szCs w:val="24"/>
        </w:rPr>
        <w:t>obszarze rynku pracy na lata 201</w:t>
      </w:r>
      <w:r>
        <w:rPr>
          <w:rFonts w:ascii="Arial" w:hAnsi="Arial" w:cs="Arial"/>
          <w:sz w:val="24"/>
          <w:szCs w:val="24"/>
        </w:rPr>
        <w:t xml:space="preserve">4-2020, </w:t>
      </w:r>
      <w:r w:rsidRPr="00801FF0">
        <w:rPr>
          <w:rFonts w:ascii="Arial" w:hAnsi="Arial" w:cs="Arial"/>
          <w:sz w:val="24"/>
          <w:szCs w:val="24"/>
        </w:rPr>
        <w:t>w projektach konkursowych z zakresu aktywizacji zawodowej dana osoba nie</w:t>
      </w:r>
      <w:r>
        <w:rPr>
          <w:rFonts w:ascii="Arial" w:hAnsi="Arial" w:cs="Arial"/>
          <w:sz w:val="24"/>
          <w:szCs w:val="24"/>
        </w:rPr>
        <w:t xml:space="preserve"> może otrzymać</w:t>
      </w:r>
      <w:r w:rsidRPr="00801FF0">
        <w:rPr>
          <w:rFonts w:ascii="Arial" w:hAnsi="Arial" w:cs="Arial"/>
          <w:sz w:val="24"/>
          <w:szCs w:val="24"/>
        </w:rPr>
        <w:t xml:space="preserve"> jednocześnie wsparcia w więcej niż jednym projekcie</w:t>
      </w:r>
      <w:r>
        <w:rPr>
          <w:rFonts w:ascii="Arial" w:hAnsi="Arial" w:cs="Arial"/>
          <w:sz w:val="24"/>
          <w:szCs w:val="24"/>
        </w:rPr>
        <w:t xml:space="preserve">. </w:t>
      </w:r>
      <w:r w:rsidR="00BB3C6C" w:rsidRPr="00BB3C6C">
        <w:rPr>
          <w:rFonts w:ascii="Arial" w:hAnsi="Arial" w:cs="Arial"/>
          <w:sz w:val="24"/>
          <w:szCs w:val="24"/>
        </w:rPr>
        <w:t>Tak długo jak uczestnik jednego projektu EFS nie zakończył w nim udziału, nie może rozpocząć wsparcia w innym projekcie EFS</w:t>
      </w:r>
      <w:r w:rsidR="00BB3C6C">
        <w:rPr>
          <w:rFonts w:ascii="Arial" w:hAnsi="Arial" w:cs="Arial"/>
          <w:sz w:val="24"/>
          <w:szCs w:val="24"/>
        </w:rPr>
        <w:t xml:space="preserve"> (p</w:t>
      </w:r>
      <w:r w:rsidR="00BB3C6C" w:rsidRPr="00BB3C6C">
        <w:rPr>
          <w:rFonts w:ascii="Arial" w:hAnsi="Arial" w:cs="Arial"/>
          <w:sz w:val="24"/>
          <w:szCs w:val="24"/>
        </w:rPr>
        <w:t>rocedura weryfikacji wielokrotnego uczestnictwa w projektach konkursowych EFS z zakresu aktywizacji zawodowej</w:t>
      </w:r>
      <w:r w:rsidR="00BB3C6C">
        <w:rPr>
          <w:rFonts w:ascii="Arial" w:hAnsi="Arial" w:cs="Arial"/>
          <w:sz w:val="24"/>
          <w:szCs w:val="24"/>
        </w:rPr>
        <w:t xml:space="preserve"> została określona w umowie o dofinansowanie).</w:t>
      </w:r>
    </w:p>
    <w:p w14:paraId="3E93E95E" w14:textId="77777777" w:rsidR="00801FF0" w:rsidRDefault="00801FF0" w:rsidP="00801FF0">
      <w:pPr>
        <w:rPr>
          <w:rFonts w:ascii="Arial" w:hAnsi="Arial" w:cs="Arial"/>
          <w:sz w:val="24"/>
          <w:szCs w:val="24"/>
        </w:rPr>
      </w:pPr>
    </w:p>
    <w:p w14:paraId="7FE901AC" w14:textId="54D5E82A" w:rsidR="00851B60" w:rsidRPr="00103D03" w:rsidRDefault="00851B60" w:rsidP="00C35650">
      <w:pPr>
        <w:rPr>
          <w:rFonts w:ascii="Arial" w:hAnsi="Arial" w:cs="Arial"/>
          <w:sz w:val="24"/>
          <w:szCs w:val="24"/>
        </w:rPr>
      </w:pPr>
      <w:r w:rsidRPr="00103D03">
        <w:rPr>
          <w:rFonts w:ascii="Arial" w:hAnsi="Arial" w:cs="Arial"/>
          <w:sz w:val="24"/>
          <w:szCs w:val="24"/>
        </w:rPr>
        <w:t>W ramach konkursu premiowany będzie fakt skiero</w:t>
      </w:r>
      <w:r w:rsidR="00ED450A" w:rsidRPr="00103D03">
        <w:rPr>
          <w:rFonts w:ascii="Arial" w:hAnsi="Arial" w:cs="Arial"/>
          <w:sz w:val="24"/>
          <w:szCs w:val="24"/>
        </w:rPr>
        <w:t>wania projektu w co najmniej 20</w:t>
      </w:r>
      <w:r w:rsidRPr="00103D03">
        <w:rPr>
          <w:rFonts w:ascii="Arial" w:hAnsi="Arial" w:cs="Arial"/>
          <w:sz w:val="24"/>
          <w:szCs w:val="24"/>
        </w:rPr>
        <w:t>% do osób zamieszkujących (w rozumieniu przepisów Kodeksu cywilnego) miasta średnie lub miasta tracące funkcje społeczno-gospodarcze (10 pkt).</w:t>
      </w:r>
    </w:p>
    <w:p w14:paraId="28F20E8F" w14:textId="77777777" w:rsidR="00851B60" w:rsidRPr="00103D03" w:rsidRDefault="00851B60" w:rsidP="00C35650">
      <w:pPr>
        <w:pStyle w:val="Akapitzlist1"/>
        <w:ind w:left="284"/>
        <w:rPr>
          <w:rFonts w:ascii="Arial" w:hAnsi="Arial" w:cs="Arial"/>
          <w:sz w:val="24"/>
          <w:szCs w:val="24"/>
        </w:rPr>
      </w:pPr>
    </w:p>
    <w:p w14:paraId="69254D27" w14:textId="77777777" w:rsidR="00851B60" w:rsidRPr="00103D03" w:rsidRDefault="00851B60" w:rsidP="00C35650">
      <w:pPr>
        <w:rPr>
          <w:rFonts w:ascii="Arial" w:hAnsi="Arial" w:cs="Arial"/>
          <w:sz w:val="24"/>
          <w:szCs w:val="24"/>
        </w:rPr>
      </w:pPr>
      <w:r w:rsidRPr="00103D03">
        <w:rPr>
          <w:rFonts w:ascii="Arial" w:hAnsi="Arial" w:cs="Arial"/>
          <w:sz w:val="24"/>
          <w:szCs w:val="24"/>
        </w:rPr>
        <w:t>Zgodnie z załącznikiem 1 i 2 do dokumentu „Delimitacja miast średnich tracących funkcje społeczno-gospodarcze” opracowanego na potrzeby Strategii na rzecz Odpowiedzialnego Rozwoju za miasta średnie w woj. lubuskim należy uznać:</w:t>
      </w:r>
    </w:p>
    <w:p w14:paraId="570DBCC4" w14:textId="23BF86CC" w:rsidR="00851B60" w:rsidRPr="00BB3C6C" w:rsidRDefault="00851B60" w:rsidP="007423A2">
      <w:pPr>
        <w:pStyle w:val="Akapitzlist1"/>
        <w:numPr>
          <w:ilvl w:val="0"/>
          <w:numId w:val="7"/>
        </w:numPr>
        <w:rPr>
          <w:rFonts w:ascii="Arial" w:hAnsi="Arial" w:cs="Arial"/>
          <w:sz w:val="20"/>
          <w:szCs w:val="20"/>
        </w:rPr>
      </w:pPr>
      <w:r w:rsidRPr="00BB3C6C">
        <w:rPr>
          <w:rFonts w:ascii="Arial" w:hAnsi="Arial" w:cs="Arial"/>
          <w:sz w:val="20"/>
          <w:szCs w:val="20"/>
        </w:rPr>
        <w:t>Międzyrzecz</w:t>
      </w:r>
      <w:r w:rsidR="00ED450A" w:rsidRPr="00BB3C6C">
        <w:rPr>
          <w:rFonts w:ascii="Arial" w:hAnsi="Arial" w:cs="Arial"/>
          <w:sz w:val="20"/>
          <w:szCs w:val="20"/>
        </w:rPr>
        <w:t>,</w:t>
      </w:r>
    </w:p>
    <w:p w14:paraId="450F7EC0" w14:textId="46C92F12" w:rsidR="00851B60" w:rsidRPr="00BB3C6C" w:rsidRDefault="00851B60" w:rsidP="007423A2">
      <w:pPr>
        <w:pStyle w:val="Akapitzlist1"/>
        <w:numPr>
          <w:ilvl w:val="0"/>
          <w:numId w:val="7"/>
        </w:numPr>
        <w:rPr>
          <w:rFonts w:ascii="Arial" w:hAnsi="Arial" w:cs="Arial"/>
          <w:sz w:val="20"/>
          <w:szCs w:val="20"/>
        </w:rPr>
      </w:pPr>
      <w:r w:rsidRPr="00BB3C6C">
        <w:rPr>
          <w:rFonts w:ascii="Arial" w:hAnsi="Arial" w:cs="Arial"/>
          <w:sz w:val="20"/>
          <w:szCs w:val="20"/>
        </w:rPr>
        <w:t>Nową Sól</w:t>
      </w:r>
      <w:r w:rsidR="00ED450A" w:rsidRPr="00BB3C6C">
        <w:rPr>
          <w:rFonts w:ascii="Arial" w:hAnsi="Arial" w:cs="Arial"/>
          <w:sz w:val="20"/>
          <w:szCs w:val="20"/>
        </w:rPr>
        <w:t>,</w:t>
      </w:r>
    </w:p>
    <w:p w14:paraId="7E7E5387" w14:textId="207C27B0" w:rsidR="00851B60" w:rsidRPr="00BB3C6C" w:rsidRDefault="00851B60" w:rsidP="007423A2">
      <w:pPr>
        <w:pStyle w:val="Akapitzlist1"/>
        <w:numPr>
          <w:ilvl w:val="0"/>
          <w:numId w:val="7"/>
        </w:numPr>
        <w:rPr>
          <w:rFonts w:ascii="Arial" w:hAnsi="Arial" w:cs="Arial"/>
          <w:sz w:val="20"/>
          <w:szCs w:val="20"/>
        </w:rPr>
      </w:pPr>
      <w:r w:rsidRPr="00BB3C6C">
        <w:rPr>
          <w:rFonts w:ascii="Arial" w:hAnsi="Arial" w:cs="Arial"/>
          <w:sz w:val="20"/>
          <w:szCs w:val="20"/>
        </w:rPr>
        <w:t>Słubice</w:t>
      </w:r>
      <w:r w:rsidR="00ED450A" w:rsidRPr="00BB3C6C">
        <w:rPr>
          <w:rFonts w:ascii="Arial" w:hAnsi="Arial" w:cs="Arial"/>
          <w:sz w:val="20"/>
          <w:szCs w:val="20"/>
        </w:rPr>
        <w:t>,</w:t>
      </w:r>
    </w:p>
    <w:p w14:paraId="4F5762B2" w14:textId="4BA01733" w:rsidR="00851B60" w:rsidRPr="00BB3C6C" w:rsidRDefault="00851B60" w:rsidP="007423A2">
      <w:pPr>
        <w:pStyle w:val="Akapitzlist1"/>
        <w:numPr>
          <w:ilvl w:val="0"/>
          <w:numId w:val="7"/>
        </w:numPr>
        <w:rPr>
          <w:rFonts w:ascii="Arial" w:hAnsi="Arial" w:cs="Arial"/>
          <w:sz w:val="20"/>
          <w:szCs w:val="20"/>
        </w:rPr>
      </w:pPr>
      <w:r w:rsidRPr="00BB3C6C">
        <w:rPr>
          <w:rFonts w:ascii="Arial" w:hAnsi="Arial" w:cs="Arial"/>
          <w:sz w:val="20"/>
          <w:szCs w:val="20"/>
        </w:rPr>
        <w:t>Świebodzin</w:t>
      </w:r>
      <w:r w:rsidR="00ED450A" w:rsidRPr="00BB3C6C">
        <w:rPr>
          <w:rFonts w:ascii="Arial" w:hAnsi="Arial" w:cs="Arial"/>
          <w:sz w:val="20"/>
          <w:szCs w:val="20"/>
        </w:rPr>
        <w:t>,</w:t>
      </w:r>
    </w:p>
    <w:p w14:paraId="66721BDB" w14:textId="41151996" w:rsidR="00851B60" w:rsidRPr="00BB3C6C" w:rsidRDefault="00851B60" w:rsidP="007423A2">
      <w:pPr>
        <w:pStyle w:val="Akapitzlist1"/>
        <w:numPr>
          <w:ilvl w:val="0"/>
          <w:numId w:val="7"/>
        </w:numPr>
        <w:rPr>
          <w:rFonts w:ascii="Arial" w:hAnsi="Arial" w:cs="Arial"/>
          <w:sz w:val="20"/>
          <w:szCs w:val="20"/>
        </w:rPr>
      </w:pPr>
      <w:r w:rsidRPr="00BB3C6C">
        <w:rPr>
          <w:rFonts w:ascii="Arial" w:hAnsi="Arial" w:cs="Arial"/>
          <w:sz w:val="20"/>
          <w:szCs w:val="20"/>
        </w:rPr>
        <w:t>Żagań</w:t>
      </w:r>
      <w:r w:rsidR="00ED450A" w:rsidRPr="00BB3C6C">
        <w:rPr>
          <w:rFonts w:ascii="Arial" w:hAnsi="Arial" w:cs="Arial"/>
          <w:sz w:val="20"/>
          <w:szCs w:val="20"/>
        </w:rPr>
        <w:t>,</w:t>
      </w:r>
    </w:p>
    <w:p w14:paraId="17A0A9F1" w14:textId="1AD2DC04" w:rsidR="00851B60" w:rsidRPr="00BB3C6C" w:rsidRDefault="00851B60" w:rsidP="007423A2">
      <w:pPr>
        <w:pStyle w:val="Akapitzlist1"/>
        <w:numPr>
          <w:ilvl w:val="0"/>
          <w:numId w:val="7"/>
        </w:numPr>
        <w:rPr>
          <w:rFonts w:ascii="Arial" w:hAnsi="Arial" w:cs="Arial"/>
          <w:sz w:val="20"/>
          <w:szCs w:val="20"/>
        </w:rPr>
      </w:pPr>
      <w:r w:rsidRPr="00BB3C6C">
        <w:rPr>
          <w:rFonts w:ascii="Arial" w:hAnsi="Arial" w:cs="Arial"/>
          <w:sz w:val="20"/>
          <w:szCs w:val="20"/>
        </w:rPr>
        <w:t>Żary</w:t>
      </w:r>
      <w:r w:rsidR="00ED450A" w:rsidRPr="00BB3C6C">
        <w:rPr>
          <w:rFonts w:ascii="Arial" w:hAnsi="Arial" w:cs="Arial"/>
          <w:sz w:val="20"/>
          <w:szCs w:val="20"/>
        </w:rPr>
        <w:t>.</w:t>
      </w:r>
    </w:p>
    <w:tbl>
      <w:tblPr>
        <w:tblW w:w="0" w:type="auto"/>
        <w:tblInd w:w="-5" w:type="dxa"/>
        <w:tblLayout w:type="fixed"/>
        <w:tblLook w:val="0000" w:firstRow="0" w:lastRow="0" w:firstColumn="0" w:lastColumn="0" w:noHBand="0" w:noVBand="0"/>
      </w:tblPr>
      <w:tblGrid>
        <w:gridCol w:w="9070"/>
      </w:tblGrid>
      <w:tr w:rsidR="00851B60" w:rsidRPr="00103D03" w14:paraId="7C409622"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09A4398D" w14:textId="5F32F55C" w:rsidR="00851B60" w:rsidRPr="00103D03" w:rsidRDefault="00851B60">
            <w:pPr>
              <w:pStyle w:val="Nagwek2"/>
              <w:pageBreakBefore/>
              <w:spacing w:before="0"/>
              <w:rPr>
                <w:rFonts w:ascii="Arial" w:hAnsi="Arial" w:cs="Arial"/>
              </w:rPr>
            </w:pPr>
            <w:bookmarkStart w:id="22" w:name="Bookmark11"/>
            <w:bookmarkStart w:id="23" w:name="_Toc43792468"/>
            <w:r w:rsidRPr="00103D03">
              <w:rPr>
                <w:rFonts w:ascii="Arial" w:hAnsi="Arial" w:cs="Arial"/>
              </w:rPr>
              <w:lastRenderedPageBreak/>
              <w:t>2.4 Termin realizacji projektu</w:t>
            </w:r>
            <w:bookmarkEnd w:id="22"/>
            <w:bookmarkEnd w:id="23"/>
          </w:p>
        </w:tc>
      </w:tr>
    </w:tbl>
    <w:p w14:paraId="54CC943B" w14:textId="77777777" w:rsidR="00851B60" w:rsidRPr="00103D03" w:rsidRDefault="00851B60">
      <w:pPr>
        <w:rPr>
          <w:rFonts w:ascii="Arial" w:hAnsi="Arial" w:cs="Arial"/>
          <w:sz w:val="24"/>
          <w:szCs w:val="24"/>
        </w:rPr>
      </w:pPr>
    </w:p>
    <w:p w14:paraId="06B123A8" w14:textId="7633E1C1" w:rsidR="001B1E70" w:rsidRPr="00103D03" w:rsidRDefault="00851B60" w:rsidP="007423A2">
      <w:pPr>
        <w:pStyle w:val="Akapitzlist1"/>
        <w:numPr>
          <w:ilvl w:val="0"/>
          <w:numId w:val="84"/>
        </w:numPr>
        <w:ind w:left="426" w:hanging="349"/>
        <w:rPr>
          <w:rFonts w:ascii="Arial" w:hAnsi="Arial" w:cs="Arial"/>
          <w:sz w:val="24"/>
          <w:szCs w:val="24"/>
        </w:rPr>
      </w:pPr>
      <w:r w:rsidRPr="00103D03">
        <w:rPr>
          <w:rFonts w:ascii="Arial" w:hAnsi="Arial" w:cs="Arial"/>
          <w:b/>
          <w:sz w:val="24"/>
          <w:szCs w:val="24"/>
        </w:rPr>
        <w:t xml:space="preserve">Projekt trwa nie dłużej niż do 30 czerwca 2023 r. </w:t>
      </w:r>
      <w:r w:rsidRPr="00103D03">
        <w:rPr>
          <w:rFonts w:ascii="Arial" w:hAnsi="Arial" w:cs="Arial"/>
          <w:sz w:val="24"/>
          <w:szCs w:val="24"/>
        </w:rPr>
        <w:t>W uzasadnionych przypadkach</w:t>
      </w:r>
      <w:r w:rsidR="005F5CA6" w:rsidRPr="00103D03">
        <w:rPr>
          <w:rFonts w:ascii="Arial" w:hAnsi="Arial" w:cs="Arial"/>
          <w:sz w:val="24"/>
          <w:szCs w:val="24"/>
        </w:rPr>
        <w:t>,</w:t>
      </w:r>
      <w:r w:rsidRPr="00103D03">
        <w:rPr>
          <w:rFonts w:ascii="Arial" w:hAnsi="Arial" w:cs="Arial"/>
          <w:sz w:val="24"/>
          <w:szCs w:val="24"/>
        </w:rPr>
        <w:t xml:space="preserve"> na etapie realizacji projektu, IOK dopuszcza możliwość odstępstwa w zakresie przedmiotowego kryterium poprzez wydłużenie terminu realizacji projektu na wniosek IOK lub na wniosek Beneficjenta za zgodą IOK.</w:t>
      </w:r>
    </w:p>
    <w:p w14:paraId="3E83AB94" w14:textId="77777777" w:rsidR="001B1E70" w:rsidRPr="00103D03" w:rsidRDefault="001B1E70" w:rsidP="00C35650">
      <w:pPr>
        <w:pStyle w:val="Akapitzlist1"/>
        <w:ind w:left="426" w:hanging="349"/>
        <w:rPr>
          <w:rFonts w:ascii="Arial" w:hAnsi="Arial" w:cs="Arial"/>
          <w:sz w:val="24"/>
          <w:szCs w:val="24"/>
        </w:rPr>
      </w:pPr>
    </w:p>
    <w:p w14:paraId="2C976617" w14:textId="357FE641" w:rsidR="00851B60" w:rsidRPr="00103D03" w:rsidRDefault="00851B60" w:rsidP="007423A2">
      <w:pPr>
        <w:pStyle w:val="Akapitzlist1"/>
        <w:numPr>
          <w:ilvl w:val="0"/>
          <w:numId w:val="84"/>
        </w:numPr>
        <w:ind w:left="426" w:hanging="349"/>
        <w:rPr>
          <w:rFonts w:ascii="Arial" w:hAnsi="Arial" w:cs="Arial"/>
          <w:sz w:val="24"/>
          <w:szCs w:val="24"/>
        </w:rPr>
      </w:pPr>
      <w:r w:rsidRPr="00103D03">
        <w:rPr>
          <w:rFonts w:ascii="Arial" w:hAnsi="Arial" w:cs="Arial"/>
          <w:sz w:val="24"/>
          <w:szCs w:val="24"/>
        </w:rPr>
        <w:t>Należy jednocześnie pamiętać, że:</w:t>
      </w:r>
    </w:p>
    <w:p w14:paraId="47344630" w14:textId="77777777" w:rsidR="00851B60" w:rsidRPr="00103D03" w:rsidRDefault="00851B60" w:rsidP="007423A2">
      <w:pPr>
        <w:pStyle w:val="Akapitzlist1"/>
        <w:numPr>
          <w:ilvl w:val="0"/>
          <w:numId w:val="6"/>
        </w:numPr>
        <w:spacing w:before="240"/>
        <w:ind w:left="426" w:hanging="349"/>
        <w:rPr>
          <w:rFonts w:ascii="Arial" w:hAnsi="Arial" w:cs="Arial"/>
          <w:sz w:val="24"/>
          <w:szCs w:val="24"/>
        </w:rPr>
      </w:pPr>
      <w:r w:rsidRPr="00103D03">
        <w:rPr>
          <w:rFonts w:ascii="Arial" w:hAnsi="Arial" w:cs="Arial"/>
          <w:sz w:val="24"/>
          <w:szCs w:val="24"/>
        </w:rPr>
        <w:t>do współfinansowania ze środków UE nie można przedłożyć projektu, który został fizycznie ukończony lub w pełni zrealizowany przed przedłożeniem go do IP niezależnie od tego, czy wszystkie dotyczące tego projektu płatności zostały przez beneficjenta dokonane. Przez projekt ukończony/zrealizowany należy rozumieć projekt, dla którego przed dniem złożenia wniosku o dofinansowanie nastąpił odbiór ostatnich robót, dostaw lub usług przewidzianych do realizacji w jego zakresie rzeczowym;</w:t>
      </w:r>
    </w:p>
    <w:p w14:paraId="3B75845E" w14:textId="77777777" w:rsidR="00851B60" w:rsidRPr="00103D03" w:rsidRDefault="00851B60" w:rsidP="007423A2">
      <w:pPr>
        <w:pStyle w:val="Akapitzlist1"/>
        <w:numPr>
          <w:ilvl w:val="0"/>
          <w:numId w:val="6"/>
        </w:numPr>
        <w:ind w:left="426" w:hanging="349"/>
        <w:rPr>
          <w:rFonts w:ascii="Arial" w:hAnsi="Arial" w:cs="Arial"/>
          <w:sz w:val="24"/>
          <w:szCs w:val="24"/>
        </w:rPr>
      </w:pPr>
      <w:r w:rsidRPr="00103D03">
        <w:rPr>
          <w:rFonts w:ascii="Arial" w:hAnsi="Arial" w:cs="Arial"/>
          <w:sz w:val="24"/>
          <w:szCs w:val="24"/>
        </w:rPr>
        <w:t>końcową datą kwalifikowalności wydatków jest 31 grudnia 2023 r.</w:t>
      </w:r>
    </w:p>
    <w:p w14:paraId="2663D754" w14:textId="77777777" w:rsidR="00851B60" w:rsidRPr="00103D03" w:rsidRDefault="00851B60" w:rsidP="00C35650">
      <w:pPr>
        <w:ind w:left="426" w:hanging="349"/>
        <w:rPr>
          <w:rFonts w:ascii="Arial" w:hAnsi="Arial" w:cs="Arial"/>
          <w:sz w:val="24"/>
          <w:szCs w:val="24"/>
        </w:rPr>
      </w:pPr>
    </w:p>
    <w:p w14:paraId="1BF770D6" w14:textId="6D344DBA" w:rsidR="001B1E70" w:rsidRPr="00103D03" w:rsidRDefault="00851B60" w:rsidP="007423A2">
      <w:pPr>
        <w:pStyle w:val="Akapitzlist1"/>
        <w:numPr>
          <w:ilvl w:val="0"/>
          <w:numId w:val="84"/>
        </w:numPr>
        <w:ind w:left="426" w:hanging="349"/>
        <w:rPr>
          <w:rFonts w:ascii="Arial" w:hAnsi="Arial" w:cs="Arial"/>
          <w:sz w:val="24"/>
          <w:szCs w:val="24"/>
        </w:rPr>
      </w:pPr>
      <w:r w:rsidRPr="00103D03">
        <w:rPr>
          <w:rFonts w:ascii="Arial" w:hAnsi="Arial" w:cs="Arial"/>
          <w:sz w:val="24"/>
          <w:szCs w:val="24"/>
        </w:rPr>
        <w:t>Planując moment rozpoczęcia realizacji projektu</w:t>
      </w:r>
      <w:r w:rsidR="00ED450A" w:rsidRPr="00103D03">
        <w:rPr>
          <w:rFonts w:ascii="Arial" w:hAnsi="Arial" w:cs="Arial"/>
          <w:sz w:val="24"/>
          <w:szCs w:val="24"/>
        </w:rPr>
        <w:t>,</w:t>
      </w:r>
      <w:r w:rsidRPr="00103D03">
        <w:rPr>
          <w:rFonts w:ascii="Arial" w:hAnsi="Arial" w:cs="Arial"/>
          <w:sz w:val="24"/>
          <w:szCs w:val="24"/>
        </w:rPr>
        <w:t xml:space="preserve"> należy mieć na uwadze czas niezbędny na ocenę wniosku, a także sporządzenie i podpisanie umowy o dofinansowanie projektu. </w:t>
      </w:r>
      <w:r w:rsidRPr="00103D03">
        <w:rPr>
          <w:rFonts w:ascii="Arial" w:hAnsi="Arial" w:cs="Arial"/>
          <w:b/>
          <w:sz w:val="24"/>
          <w:szCs w:val="24"/>
        </w:rPr>
        <w:t>Zasadnym jest zaplanowanie terminu rozpoczęcia realizacji projektu od 01.01.2021 r.</w:t>
      </w:r>
    </w:p>
    <w:p w14:paraId="54BDE1D2" w14:textId="77777777" w:rsidR="001B1E70" w:rsidRPr="00103D03" w:rsidRDefault="001B1E70" w:rsidP="00C35650">
      <w:pPr>
        <w:pStyle w:val="Akapitzlist1"/>
        <w:ind w:left="426" w:hanging="349"/>
        <w:rPr>
          <w:rFonts w:ascii="Arial" w:hAnsi="Arial" w:cs="Arial"/>
          <w:sz w:val="24"/>
          <w:szCs w:val="24"/>
        </w:rPr>
      </w:pPr>
    </w:p>
    <w:p w14:paraId="37902667" w14:textId="77777777" w:rsidR="001B1E70" w:rsidRPr="00103D03" w:rsidRDefault="00851B60" w:rsidP="007423A2">
      <w:pPr>
        <w:pStyle w:val="Akapitzlist1"/>
        <w:numPr>
          <w:ilvl w:val="0"/>
          <w:numId w:val="84"/>
        </w:numPr>
        <w:ind w:left="426" w:hanging="349"/>
        <w:rPr>
          <w:rFonts w:ascii="Arial" w:hAnsi="Arial" w:cs="Arial"/>
          <w:sz w:val="24"/>
          <w:szCs w:val="24"/>
        </w:rPr>
      </w:pPr>
      <w:r w:rsidRPr="00103D03">
        <w:rPr>
          <w:rFonts w:ascii="Arial" w:hAnsi="Arial" w:cs="Arial"/>
          <w:sz w:val="24"/>
          <w:szCs w:val="24"/>
        </w:rPr>
        <w:t>Okres kwalifikowalności wydatków w ramach danego projektu określony jest w umowie o dofinansowanie projektu.</w:t>
      </w:r>
    </w:p>
    <w:p w14:paraId="0BCE4367" w14:textId="77777777" w:rsidR="001B1E70" w:rsidRPr="00103D03" w:rsidRDefault="001B1E70" w:rsidP="00C35650">
      <w:pPr>
        <w:pStyle w:val="Akapitzlist1"/>
        <w:ind w:left="426" w:hanging="349"/>
        <w:rPr>
          <w:rFonts w:ascii="Arial" w:hAnsi="Arial" w:cs="Arial"/>
          <w:sz w:val="24"/>
          <w:szCs w:val="24"/>
        </w:rPr>
      </w:pPr>
    </w:p>
    <w:p w14:paraId="49D38E9A" w14:textId="48B3DFA6" w:rsidR="001B1E70" w:rsidRPr="00103D03" w:rsidRDefault="00851B60" w:rsidP="007423A2">
      <w:pPr>
        <w:pStyle w:val="Akapitzlist1"/>
        <w:numPr>
          <w:ilvl w:val="0"/>
          <w:numId w:val="84"/>
        </w:numPr>
        <w:ind w:left="426" w:hanging="349"/>
        <w:rPr>
          <w:rFonts w:ascii="Arial" w:hAnsi="Arial" w:cs="Arial"/>
          <w:sz w:val="24"/>
          <w:szCs w:val="24"/>
        </w:rPr>
      </w:pPr>
      <w:r w:rsidRPr="00103D03">
        <w:rPr>
          <w:rFonts w:ascii="Arial" w:hAnsi="Arial" w:cs="Arial"/>
          <w:sz w:val="24"/>
          <w:szCs w:val="24"/>
        </w:rPr>
        <w:t>Początkowa i końcowa data kwalifikowalności wydatków określona w</w:t>
      </w:r>
      <w:r w:rsidR="001B1E70" w:rsidRPr="00103D03">
        <w:rPr>
          <w:rFonts w:ascii="Arial" w:hAnsi="Arial" w:cs="Arial"/>
          <w:sz w:val="24"/>
          <w:szCs w:val="24"/>
        </w:rPr>
        <w:t> </w:t>
      </w:r>
      <w:r w:rsidRPr="00103D03">
        <w:rPr>
          <w:rFonts w:ascii="Arial" w:hAnsi="Arial" w:cs="Arial"/>
          <w:sz w:val="24"/>
          <w:szCs w:val="24"/>
        </w:rPr>
        <w:t>umowie o dofinansowanie projektu może zostać zmieniona w</w:t>
      </w:r>
      <w:r w:rsidR="005F5CA6" w:rsidRPr="00103D03">
        <w:rPr>
          <w:rFonts w:ascii="Arial" w:hAnsi="Arial" w:cs="Arial"/>
          <w:sz w:val="24"/>
          <w:szCs w:val="24"/>
        </w:rPr>
        <w:t> </w:t>
      </w:r>
      <w:r w:rsidRPr="00103D03">
        <w:rPr>
          <w:rFonts w:ascii="Arial" w:hAnsi="Arial" w:cs="Arial"/>
          <w:sz w:val="24"/>
          <w:szCs w:val="24"/>
        </w:rPr>
        <w:t>uzasadnionym przypadku, na wniosek beneficjenta, za zgodą właściwej instytucji będącej stroną umowy, na warunkach określonych w umowie o</w:t>
      </w:r>
      <w:r w:rsidR="005F5CA6" w:rsidRPr="00103D03">
        <w:rPr>
          <w:rFonts w:ascii="Arial" w:hAnsi="Arial" w:cs="Arial"/>
          <w:sz w:val="24"/>
          <w:szCs w:val="24"/>
        </w:rPr>
        <w:t> </w:t>
      </w:r>
      <w:r w:rsidRPr="00103D03">
        <w:rPr>
          <w:rFonts w:ascii="Arial" w:hAnsi="Arial" w:cs="Arial"/>
          <w:sz w:val="24"/>
          <w:szCs w:val="24"/>
        </w:rPr>
        <w:t>dofinansowanie.</w:t>
      </w:r>
    </w:p>
    <w:p w14:paraId="64ACEF52" w14:textId="77777777" w:rsidR="001B1E70" w:rsidRPr="00103D03" w:rsidRDefault="001B1E70" w:rsidP="00C35650">
      <w:pPr>
        <w:pStyle w:val="Akapitzlist1"/>
        <w:ind w:left="426" w:hanging="349"/>
        <w:rPr>
          <w:rFonts w:ascii="Arial" w:hAnsi="Arial" w:cs="Arial"/>
          <w:sz w:val="24"/>
          <w:szCs w:val="24"/>
        </w:rPr>
      </w:pPr>
    </w:p>
    <w:p w14:paraId="2E679C8E" w14:textId="43D3E7DB" w:rsidR="001B1E70" w:rsidRPr="00103D03" w:rsidRDefault="00851B60" w:rsidP="007423A2">
      <w:pPr>
        <w:pStyle w:val="Akapitzlist1"/>
        <w:numPr>
          <w:ilvl w:val="0"/>
          <w:numId w:val="84"/>
        </w:numPr>
        <w:ind w:left="426" w:hanging="349"/>
        <w:rPr>
          <w:rFonts w:ascii="Arial" w:hAnsi="Arial" w:cs="Arial"/>
          <w:sz w:val="24"/>
          <w:szCs w:val="24"/>
        </w:rPr>
      </w:pPr>
      <w:r w:rsidRPr="00103D03">
        <w:rPr>
          <w:rFonts w:ascii="Arial" w:hAnsi="Arial" w:cs="Arial"/>
          <w:sz w:val="24"/>
          <w:szCs w:val="24"/>
        </w:rPr>
        <w:t xml:space="preserve">Wydatki poniesione przed podpisaniem umowy mogą zostać uznane za kwalifikowalne wyłącznie w przypadku spełnienia warunków kwalifikowalności określonych w </w:t>
      </w:r>
      <w:r w:rsidRPr="00103D03">
        <w:rPr>
          <w:rFonts w:ascii="Arial" w:hAnsi="Arial" w:cs="Arial"/>
          <w:i/>
          <w:iCs/>
          <w:sz w:val="24"/>
          <w:szCs w:val="24"/>
        </w:rPr>
        <w:t>Wytycznych w zakresie kwalifikowalności wydatków w ramach Europejskiego Funduszu Rozwoju</w:t>
      </w:r>
      <w:r w:rsidRPr="00103D03">
        <w:rPr>
          <w:rFonts w:ascii="Arial" w:hAnsi="Arial" w:cs="Arial"/>
          <w:sz w:val="24"/>
          <w:szCs w:val="24"/>
        </w:rPr>
        <w:t xml:space="preserve"> </w:t>
      </w:r>
      <w:r w:rsidRPr="00103D03">
        <w:rPr>
          <w:rFonts w:ascii="Arial" w:hAnsi="Arial" w:cs="Arial"/>
          <w:i/>
          <w:iCs/>
          <w:sz w:val="24"/>
          <w:szCs w:val="24"/>
        </w:rPr>
        <w:t>Regionalnego, Europejskiego Funduszu Społecznego oraz Funduszu Spójności na lata</w:t>
      </w:r>
      <w:r w:rsidRPr="00103D03">
        <w:rPr>
          <w:rFonts w:ascii="Arial" w:hAnsi="Arial" w:cs="Arial"/>
          <w:sz w:val="24"/>
          <w:szCs w:val="24"/>
        </w:rPr>
        <w:t xml:space="preserve"> </w:t>
      </w:r>
      <w:r w:rsidRPr="00103D03">
        <w:rPr>
          <w:rFonts w:ascii="Arial" w:hAnsi="Arial" w:cs="Arial"/>
          <w:i/>
          <w:iCs/>
          <w:sz w:val="24"/>
          <w:szCs w:val="24"/>
        </w:rPr>
        <w:t xml:space="preserve">2014-2020 </w:t>
      </w:r>
      <w:r w:rsidRPr="00103D03">
        <w:rPr>
          <w:rFonts w:ascii="Arial" w:hAnsi="Arial" w:cs="Arial"/>
          <w:sz w:val="24"/>
          <w:szCs w:val="24"/>
        </w:rPr>
        <w:t>i w umowie o dofinansowanie oraz dotyczyć będą okresu realizacji projektu. Jednocześnie należy podkreślić, że do chwili zatwierdzeni</w:t>
      </w:r>
      <w:r w:rsidR="00ED450A" w:rsidRPr="00103D03">
        <w:rPr>
          <w:rFonts w:ascii="Arial" w:hAnsi="Arial" w:cs="Arial"/>
          <w:sz w:val="24"/>
          <w:szCs w:val="24"/>
        </w:rPr>
        <w:t>a wniosku oraz podpisania umowy</w:t>
      </w:r>
      <w:r w:rsidRPr="00103D03">
        <w:rPr>
          <w:rFonts w:ascii="Arial" w:hAnsi="Arial" w:cs="Arial"/>
          <w:sz w:val="24"/>
          <w:szCs w:val="24"/>
        </w:rPr>
        <w:t xml:space="preserve"> wydatkowanie odbywa się na wyłączną odpowiedzialność Wnioskodawcy. </w:t>
      </w:r>
    </w:p>
    <w:p w14:paraId="56E377CE" w14:textId="77777777" w:rsidR="001B1E70" w:rsidRPr="00103D03" w:rsidRDefault="001B1E70" w:rsidP="00C35650">
      <w:pPr>
        <w:pStyle w:val="Akapitzlist1"/>
        <w:ind w:left="426" w:hanging="349"/>
        <w:rPr>
          <w:rFonts w:ascii="Arial" w:hAnsi="Arial" w:cs="Arial"/>
          <w:sz w:val="24"/>
          <w:szCs w:val="24"/>
        </w:rPr>
      </w:pPr>
    </w:p>
    <w:p w14:paraId="7DC6C62D" w14:textId="3BC75DC2" w:rsidR="00851B60" w:rsidRPr="00103D03" w:rsidRDefault="00851B60" w:rsidP="007423A2">
      <w:pPr>
        <w:pStyle w:val="Akapitzlist1"/>
        <w:numPr>
          <w:ilvl w:val="0"/>
          <w:numId w:val="84"/>
        </w:numPr>
        <w:ind w:left="426" w:hanging="349"/>
        <w:rPr>
          <w:rFonts w:ascii="Arial" w:hAnsi="Arial" w:cs="Arial"/>
          <w:sz w:val="24"/>
          <w:szCs w:val="24"/>
        </w:rPr>
      </w:pPr>
      <w:r w:rsidRPr="00103D03">
        <w:rPr>
          <w:rFonts w:ascii="Arial" w:hAnsi="Arial" w:cs="Arial"/>
          <w:sz w:val="24"/>
          <w:szCs w:val="24"/>
        </w:rPr>
        <w:t>W przypadku projektów współfinansowanych z EFS, możliwe jest ponoszenie wydatków po okresie kwalifikowalności wydatków określonym w</w:t>
      </w:r>
      <w:r w:rsidR="001B1E70" w:rsidRPr="00103D03">
        <w:rPr>
          <w:rFonts w:ascii="Arial" w:hAnsi="Arial" w:cs="Arial"/>
          <w:sz w:val="24"/>
          <w:szCs w:val="24"/>
        </w:rPr>
        <w:t> </w:t>
      </w:r>
      <w:r w:rsidRPr="00103D03">
        <w:rPr>
          <w:rFonts w:ascii="Arial" w:hAnsi="Arial" w:cs="Arial"/>
          <w:sz w:val="24"/>
          <w:szCs w:val="24"/>
        </w:rPr>
        <w:t xml:space="preserve">umowie o dofinansowanie pod warunkiem, że wydatki te odnoszą się do </w:t>
      </w:r>
      <w:r w:rsidRPr="00103D03">
        <w:rPr>
          <w:rFonts w:ascii="Arial" w:hAnsi="Arial" w:cs="Arial"/>
          <w:sz w:val="24"/>
          <w:szCs w:val="24"/>
        </w:rPr>
        <w:lastRenderedPageBreak/>
        <w:t>okresu realizacji projektu, zostaną poniesione do 31 grudnia 2023 r. oraz zostaną uwzględnione we wniosku o płatność końcową. W takim przypadku wydatki te mogą zostać uznane za kwalifikowalne, o ile spełniają pozostałe warunki kwalifikowalności określone w Wytycznych w zakresie kwalifikowalności wydatków.</w:t>
      </w:r>
    </w:p>
    <w:p w14:paraId="4DADA176"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4915C8A2"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1918021D" w14:textId="77777777" w:rsidR="00851B60" w:rsidRPr="00103D03" w:rsidRDefault="00851B60">
            <w:pPr>
              <w:pStyle w:val="Nagwek2"/>
              <w:spacing w:before="0"/>
              <w:rPr>
                <w:rFonts w:ascii="Arial" w:hAnsi="Arial" w:cs="Arial"/>
              </w:rPr>
            </w:pPr>
            <w:bookmarkStart w:id="24" w:name="Bookmark12"/>
            <w:bookmarkStart w:id="25" w:name="_Toc43792469"/>
            <w:r w:rsidRPr="00103D03">
              <w:rPr>
                <w:rFonts w:ascii="Arial" w:hAnsi="Arial" w:cs="Arial"/>
              </w:rPr>
              <w:t>2.5 Wymagania finansowe</w:t>
            </w:r>
            <w:bookmarkEnd w:id="24"/>
            <w:bookmarkEnd w:id="25"/>
          </w:p>
        </w:tc>
      </w:tr>
    </w:tbl>
    <w:p w14:paraId="5CDE6964" w14:textId="77777777" w:rsidR="001B1E70" w:rsidRPr="00103D03" w:rsidRDefault="00851B60" w:rsidP="007423A2">
      <w:pPr>
        <w:pStyle w:val="Akapitzlist"/>
        <w:numPr>
          <w:ilvl w:val="0"/>
          <w:numId w:val="85"/>
        </w:numPr>
        <w:spacing w:before="240"/>
        <w:ind w:left="426"/>
        <w:rPr>
          <w:rFonts w:ascii="Arial" w:hAnsi="Arial" w:cs="Arial"/>
          <w:sz w:val="24"/>
          <w:szCs w:val="24"/>
        </w:rPr>
      </w:pPr>
      <w:r w:rsidRPr="00103D03">
        <w:rPr>
          <w:rFonts w:ascii="Arial" w:hAnsi="Arial" w:cs="Arial"/>
          <w:sz w:val="24"/>
          <w:szCs w:val="24"/>
        </w:rPr>
        <w:t xml:space="preserve">Zasady finansowania projektu określa umowa o dofinansowanie projektu, </w:t>
      </w:r>
      <w:proofErr w:type="spellStart"/>
      <w:r w:rsidRPr="00103D03">
        <w:rPr>
          <w:rFonts w:ascii="Arial" w:hAnsi="Arial" w:cs="Arial"/>
          <w:sz w:val="24"/>
          <w:szCs w:val="24"/>
        </w:rPr>
        <w:t>SzOOP</w:t>
      </w:r>
      <w:proofErr w:type="spellEnd"/>
      <w:r w:rsidRPr="00103D03">
        <w:rPr>
          <w:rFonts w:ascii="Arial" w:hAnsi="Arial" w:cs="Arial"/>
          <w:sz w:val="24"/>
          <w:szCs w:val="24"/>
        </w:rPr>
        <w:t xml:space="preserve"> PO WER, oraz Wytyczne w zakresie kwalifikowalności wydatków w ramach Europejskiego Funduszu Rozwoju Regionalnego, Europejskiego Funduszu Społecznego oraz Funduszu Spójności na lata 2014- 2020.</w:t>
      </w:r>
    </w:p>
    <w:p w14:paraId="78210AE3" w14:textId="77777777" w:rsidR="001B1E70" w:rsidRPr="00103D03" w:rsidRDefault="00851B60" w:rsidP="007423A2">
      <w:pPr>
        <w:pStyle w:val="Akapitzlist"/>
        <w:numPr>
          <w:ilvl w:val="0"/>
          <w:numId w:val="85"/>
        </w:numPr>
        <w:spacing w:before="240"/>
        <w:ind w:left="426"/>
        <w:rPr>
          <w:rFonts w:ascii="Arial" w:hAnsi="Arial" w:cs="Arial"/>
          <w:sz w:val="24"/>
          <w:szCs w:val="24"/>
        </w:rPr>
      </w:pPr>
      <w:r w:rsidRPr="00103D03">
        <w:rPr>
          <w:rFonts w:ascii="Arial" w:hAnsi="Arial" w:cs="Arial"/>
          <w:sz w:val="24"/>
          <w:szCs w:val="24"/>
        </w:rPr>
        <w:t>Minimalna wartość dofinansowania projektu stanowi wyrażoną w PLN równowartość kwoty 100 tys. EUR</w:t>
      </w:r>
      <w:r w:rsidR="001B1E70" w:rsidRPr="00103D03">
        <w:rPr>
          <w:rFonts w:ascii="Arial" w:hAnsi="Arial" w:cs="Arial"/>
          <w:sz w:val="24"/>
          <w:szCs w:val="24"/>
        </w:rPr>
        <w:t>.</w:t>
      </w:r>
    </w:p>
    <w:p w14:paraId="123468C2" w14:textId="39CC929B" w:rsidR="00851B60" w:rsidRPr="00103D03" w:rsidRDefault="00851B60" w:rsidP="007423A2">
      <w:pPr>
        <w:pStyle w:val="Akapitzlist"/>
        <w:numPr>
          <w:ilvl w:val="0"/>
          <w:numId w:val="85"/>
        </w:numPr>
        <w:spacing w:before="240"/>
        <w:ind w:left="426"/>
        <w:rPr>
          <w:rFonts w:ascii="Arial" w:hAnsi="Arial" w:cs="Arial"/>
          <w:sz w:val="24"/>
          <w:szCs w:val="24"/>
        </w:rPr>
      </w:pPr>
      <w:r w:rsidRPr="00103D03">
        <w:rPr>
          <w:rFonts w:ascii="Arial" w:hAnsi="Arial" w:cs="Arial"/>
          <w:sz w:val="24"/>
          <w:szCs w:val="24"/>
        </w:rPr>
        <w:t>Wkład własny stanowi nie mniej niż 5,00% kwalifikowalnych wydatków projektu pomniejszonych o wartość środków przeznaczonych na wypłatę dotacji na rozpoczęcie działalności gospodarczej i wsparcia pomostowego.</w:t>
      </w:r>
    </w:p>
    <w:p w14:paraId="7FA39E0F" w14:textId="48D1F721" w:rsidR="00851B60" w:rsidRPr="00103D03" w:rsidRDefault="00ED450A" w:rsidP="00C35650">
      <w:pPr>
        <w:spacing w:before="240"/>
        <w:rPr>
          <w:rFonts w:ascii="Arial" w:hAnsi="Arial" w:cs="Arial"/>
          <w:i/>
          <w:color w:val="538135"/>
          <w:sz w:val="24"/>
          <w:szCs w:val="24"/>
        </w:rPr>
      </w:pPr>
      <w:r w:rsidRPr="00103D03">
        <w:rPr>
          <w:rFonts w:ascii="Arial" w:hAnsi="Arial" w:cs="Arial"/>
          <w:b/>
          <w:i/>
          <w:sz w:val="24"/>
          <w:szCs w:val="24"/>
        </w:rPr>
        <w:t>W</w:t>
      </w:r>
      <w:r w:rsidR="00851B60" w:rsidRPr="00103D03">
        <w:rPr>
          <w:rFonts w:ascii="Arial" w:hAnsi="Arial" w:cs="Arial"/>
          <w:b/>
          <w:i/>
          <w:sz w:val="24"/>
          <w:szCs w:val="24"/>
        </w:rPr>
        <w:t>kład własny</w:t>
      </w:r>
      <w:r w:rsidR="00851B60" w:rsidRPr="00103D03">
        <w:rPr>
          <w:rFonts w:ascii="Arial" w:hAnsi="Arial" w:cs="Arial"/>
          <w:i/>
          <w:sz w:val="24"/>
          <w:szCs w:val="24"/>
        </w:rPr>
        <w:t xml:space="preserve"> to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p>
    <w:p w14:paraId="42F39F82" w14:textId="77777777" w:rsidR="00851B60" w:rsidRPr="00103D03" w:rsidRDefault="00851B60" w:rsidP="00C35650">
      <w:pPr>
        <w:rPr>
          <w:rFonts w:ascii="Arial" w:hAnsi="Arial" w:cs="Arial"/>
          <w:i/>
          <w:color w:val="538135"/>
          <w:sz w:val="24"/>
          <w:szCs w:val="24"/>
        </w:rPr>
      </w:pPr>
    </w:p>
    <w:p w14:paraId="3AD3A920" w14:textId="235D7899" w:rsidR="00851B60" w:rsidRPr="00103D03" w:rsidRDefault="00851B60" w:rsidP="007423A2">
      <w:pPr>
        <w:pStyle w:val="Akapitzlist1"/>
        <w:numPr>
          <w:ilvl w:val="0"/>
          <w:numId w:val="85"/>
        </w:numPr>
        <w:ind w:left="426"/>
        <w:rPr>
          <w:rFonts w:ascii="Arial" w:hAnsi="Arial" w:cs="Arial"/>
          <w:b/>
          <w:sz w:val="24"/>
          <w:szCs w:val="24"/>
        </w:rPr>
      </w:pPr>
      <w:r w:rsidRPr="00103D03">
        <w:rPr>
          <w:rFonts w:ascii="Arial" w:hAnsi="Arial" w:cs="Arial"/>
          <w:b/>
          <w:sz w:val="24"/>
          <w:szCs w:val="24"/>
        </w:rPr>
        <w:t>Wsparcie bezzwrotne na rozpoczęcie działalności gospodarczej jest przyznawane wyłącznie w formie stawki jednostkowej (stawka jednostkowa na samozatrudnienie).</w:t>
      </w:r>
      <w:r w:rsidR="00C35650" w:rsidRPr="00103D03">
        <w:rPr>
          <w:rFonts w:ascii="Arial" w:hAnsi="Arial" w:cs="Arial"/>
          <w:b/>
          <w:sz w:val="24"/>
          <w:szCs w:val="24"/>
        </w:rPr>
        <w:t xml:space="preserve"> </w:t>
      </w:r>
      <w:r w:rsidRPr="00103D03">
        <w:rPr>
          <w:rFonts w:ascii="Arial" w:hAnsi="Arial" w:cs="Arial"/>
          <w:b/>
          <w:sz w:val="24"/>
          <w:szCs w:val="24"/>
        </w:rPr>
        <w:t>Stawka wynosi: 23 050,00 zł.</w:t>
      </w:r>
    </w:p>
    <w:p w14:paraId="650C10FB" w14:textId="0297A140" w:rsidR="00851B60" w:rsidRPr="00103D03" w:rsidRDefault="00851B60" w:rsidP="00C35650">
      <w:pPr>
        <w:pStyle w:val="Akapitzlist1"/>
        <w:rPr>
          <w:rFonts w:ascii="Arial" w:hAnsi="Arial" w:cs="Arial"/>
          <w:b/>
          <w:sz w:val="24"/>
          <w:szCs w:val="24"/>
        </w:rPr>
      </w:pPr>
    </w:p>
    <w:p w14:paraId="294101FD" w14:textId="0CE15603" w:rsidR="00AF0A65" w:rsidRPr="00103D03" w:rsidRDefault="00AF0A65" w:rsidP="00ED450A">
      <w:pPr>
        <w:pStyle w:val="Akapitzlist1"/>
        <w:numPr>
          <w:ilvl w:val="0"/>
          <w:numId w:val="82"/>
        </w:numPr>
        <w:ind w:left="426"/>
        <w:rPr>
          <w:rFonts w:ascii="Arial" w:hAnsi="Arial" w:cs="Arial"/>
          <w:sz w:val="24"/>
          <w:szCs w:val="24"/>
        </w:rPr>
      </w:pPr>
      <w:r w:rsidRPr="00103D03">
        <w:rPr>
          <w:rFonts w:ascii="Arial" w:hAnsi="Arial" w:cs="Arial"/>
          <w:sz w:val="24"/>
          <w:szCs w:val="24"/>
        </w:rPr>
        <w:t xml:space="preserve">Beneficjent zobowiązany jest do przestrzegania zapisów </w:t>
      </w:r>
      <w:r w:rsidR="00ED450A" w:rsidRPr="00103D03">
        <w:rPr>
          <w:rFonts w:ascii="Arial" w:hAnsi="Arial" w:cs="Arial"/>
          <w:i/>
          <w:sz w:val="24"/>
          <w:szCs w:val="24"/>
        </w:rPr>
        <w:t xml:space="preserve">Zestawienia standardu i cen rynkowych </w:t>
      </w:r>
      <w:r w:rsidRPr="00103D03">
        <w:rPr>
          <w:rFonts w:ascii="Arial" w:hAnsi="Arial" w:cs="Arial"/>
          <w:sz w:val="24"/>
          <w:szCs w:val="24"/>
        </w:rPr>
        <w:t>obowiązujących dla danego konkursu. Dokument ten stanowi zał. 2 do Regulaminu konkursu.</w:t>
      </w:r>
    </w:p>
    <w:p w14:paraId="2653376C" w14:textId="77777777" w:rsidR="00AF0A65" w:rsidRPr="00103D03" w:rsidRDefault="00AF0A65" w:rsidP="00C35650">
      <w:pPr>
        <w:pStyle w:val="Akapitzlist1"/>
        <w:ind w:left="426"/>
        <w:rPr>
          <w:rFonts w:ascii="Arial" w:hAnsi="Arial" w:cs="Arial"/>
          <w:sz w:val="24"/>
          <w:szCs w:val="24"/>
        </w:rPr>
      </w:pPr>
    </w:p>
    <w:p w14:paraId="08950DEB" w14:textId="434CB1EB" w:rsidR="00D33BC6" w:rsidRPr="00D33BC6" w:rsidRDefault="00D33BC6" w:rsidP="007423A2">
      <w:pPr>
        <w:pStyle w:val="Akapitzlist1"/>
        <w:numPr>
          <w:ilvl w:val="0"/>
          <w:numId w:val="82"/>
        </w:numPr>
        <w:ind w:left="426"/>
        <w:rPr>
          <w:rFonts w:ascii="Arial" w:hAnsi="Arial" w:cs="Arial"/>
          <w:b/>
          <w:sz w:val="24"/>
          <w:szCs w:val="24"/>
        </w:rPr>
      </w:pPr>
      <w:r w:rsidRPr="00D33BC6">
        <w:rPr>
          <w:rFonts w:ascii="Arial" w:hAnsi="Arial" w:cs="Arial"/>
          <w:b/>
          <w:sz w:val="24"/>
          <w:szCs w:val="24"/>
        </w:rPr>
        <w:t>Zgodnie z zatwierdzonym Roczny</w:t>
      </w:r>
      <w:r>
        <w:rPr>
          <w:rFonts w:ascii="Arial" w:hAnsi="Arial" w:cs="Arial"/>
          <w:b/>
          <w:sz w:val="24"/>
          <w:szCs w:val="24"/>
        </w:rPr>
        <w:t>m Planem Działania na 2020 r. w </w:t>
      </w:r>
      <w:r w:rsidRPr="00D33BC6">
        <w:rPr>
          <w:rFonts w:ascii="Arial" w:hAnsi="Arial" w:cs="Arial"/>
          <w:b/>
          <w:sz w:val="24"/>
          <w:szCs w:val="24"/>
        </w:rPr>
        <w:t>ramach konkursu powinno zostać objętych wsparciem 298 osób. Oznacza to, że średnia wartość wsparcia na jedną osobę nie powinna przekraczać kwoty: 67 tys. zł.</w:t>
      </w:r>
    </w:p>
    <w:p w14:paraId="3B5271E3" w14:textId="77777777" w:rsidR="00D33BC6" w:rsidRDefault="00D33BC6" w:rsidP="00D33BC6">
      <w:pPr>
        <w:pStyle w:val="Akapitzlist1"/>
        <w:ind w:left="426"/>
        <w:rPr>
          <w:rFonts w:ascii="Arial" w:hAnsi="Arial" w:cs="Arial"/>
          <w:sz w:val="24"/>
          <w:szCs w:val="24"/>
        </w:rPr>
      </w:pPr>
    </w:p>
    <w:p w14:paraId="54A4ED05" w14:textId="7EC5E2A7" w:rsidR="00DA13B9" w:rsidRPr="00103D03" w:rsidRDefault="00AF0A65" w:rsidP="007423A2">
      <w:pPr>
        <w:pStyle w:val="Akapitzlist1"/>
        <w:numPr>
          <w:ilvl w:val="0"/>
          <w:numId w:val="82"/>
        </w:numPr>
        <w:ind w:left="426"/>
        <w:rPr>
          <w:rFonts w:ascii="Arial" w:hAnsi="Arial" w:cs="Arial"/>
          <w:sz w:val="24"/>
          <w:szCs w:val="24"/>
        </w:rPr>
      </w:pPr>
      <w:r w:rsidRPr="00103D03">
        <w:rPr>
          <w:rFonts w:ascii="Arial" w:hAnsi="Arial" w:cs="Arial"/>
          <w:sz w:val="24"/>
          <w:szCs w:val="24"/>
        </w:rPr>
        <w:t>Beneficjent nie może zaliczać do kosztów uzyskania przychodu w ramach prowadzenia przez siebie działalności gospodarczej odpisów z tytułu zużycia środków trwałych oraz wartości niematerialnych i prawnych, które zostały sfinansowane ze środków PO WER lub jakichkolwiek środków publicznych.</w:t>
      </w:r>
    </w:p>
    <w:p w14:paraId="01C4ABDE" w14:textId="77777777" w:rsidR="00DA13B9" w:rsidRPr="00103D03" w:rsidRDefault="00DA13B9" w:rsidP="00C35650">
      <w:pPr>
        <w:pStyle w:val="Akapitzlist1"/>
        <w:ind w:left="426"/>
        <w:rPr>
          <w:rFonts w:ascii="Arial" w:hAnsi="Arial" w:cs="Arial"/>
          <w:sz w:val="24"/>
          <w:szCs w:val="24"/>
        </w:rPr>
      </w:pPr>
    </w:p>
    <w:p w14:paraId="3F94654D" w14:textId="270F0CC9" w:rsidR="00DA13B9" w:rsidRPr="00103D03" w:rsidRDefault="00DA13B9" w:rsidP="007423A2">
      <w:pPr>
        <w:pStyle w:val="Akapitzlist1"/>
        <w:numPr>
          <w:ilvl w:val="0"/>
          <w:numId w:val="82"/>
        </w:numPr>
        <w:ind w:left="426"/>
        <w:rPr>
          <w:rFonts w:ascii="Arial" w:hAnsi="Arial" w:cs="Arial"/>
          <w:sz w:val="24"/>
          <w:szCs w:val="24"/>
        </w:rPr>
      </w:pPr>
      <w:r w:rsidRPr="00103D03">
        <w:rPr>
          <w:rFonts w:ascii="Arial" w:hAnsi="Arial" w:cs="Arial"/>
          <w:sz w:val="24"/>
          <w:szCs w:val="24"/>
        </w:rPr>
        <w:t>Zgodnie z obowiązującą Instrukcją wypełniania wniosków Wnioskodawca, który kwalifikuje jakikolwiek VAT</w:t>
      </w:r>
      <w:r w:rsidR="00ED450A" w:rsidRPr="00103D03">
        <w:rPr>
          <w:rFonts w:ascii="Arial" w:hAnsi="Arial" w:cs="Arial"/>
          <w:sz w:val="24"/>
          <w:szCs w:val="24"/>
        </w:rPr>
        <w:t>,</w:t>
      </w:r>
      <w:r w:rsidRPr="00103D03">
        <w:rPr>
          <w:rFonts w:ascii="Arial" w:hAnsi="Arial" w:cs="Arial"/>
          <w:sz w:val="24"/>
          <w:szCs w:val="24"/>
        </w:rPr>
        <w:t xml:space="preserve"> przedstawia w części X wniosku </w:t>
      </w:r>
      <w:r w:rsidRPr="00103D03">
        <w:rPr>
          <w:rFonts w:ascii="Arial" w:hAnsi="Arial" w:cs="Arial"/>
          <w:sz w:val="24"/>
          <w:szCs w:val="24"/>
        </w:rPr>
        <w:lastRenderedPageBreak/>
        <w:t>uzasadnienie zawierające podstawę prawną wskazującą na brak możliwości obniżenia VAT należnego o VAT naliczony zarówno na dzień sporządzenia wniosku o dofinansowanie, jak również mając na uwadze planowany sposób wykorzystania w przyszłości ( w okresie realizacji projektu oraz w okresie trwałości projektu) majątku wytworzonego w związku z realizacją projektu. Powyższe uzasadnienie dotyczy zarówno częściowego, jak i całkowitego braku możliwości odliczenia VAT.</w:t>
      </w:r>
    </w:p>
    <w:p w14:paraId="1AF45DA7" w14:textId="77777777" w:rsidR="00851B60" w:rsidRPr="00103D03" w:rsidRDefault="00851B60">
      <w:pPr>
        <w:pStyle w:val="Akapitzlist1"/>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0A9AA992"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2BB99BCC" w14:textId="77777777" w:rsidR="00851B60" w:rsidRPr="00103D03" w:rsidRDefault="00851B60">
            <w:pPr>
              <w:pStyle w:val="Nagwek2"/>
              <w:spacing w:before="0"/>
              <w:rPr>
                <w:rFonts w:ascii="Arial" w:hAnsi="Arial" w:cs="Arial"/>
              </w:rPr>
            </w:pPr>
            <w:bookmarkStart w:id="26" w:name="Bookmark13"/>
            <w:bookmarkStart w:id="27" w:name="_Toc43792470"/>
            <w:r w:rsidRPr="00103D03">
              <w:rPr>
                <w:rFonts w:ascii="Arial" w:hAnsi="Arial" w:cs="Arial"/>
              </w:rPr>
              <w:t>2.6 Wymagania w zakresie wskaźników</w:t>
            </w:r>
            <w:bookmarkEnd w:id="26"/>
            <w:bookmarkEnd w:id="27"/>
          </w:p>
        </w:tc>
      </w:tr>
    </w:tbl>
    <w:p w14:paraId="6A67EBF3" w14:textId="77777777" w:rsidR="00851B60" w:rsidRPr="00103D03" w:rsidRDefault="00851B60">
      <w:pPr>
        <w:rPr>
          <w:rFonts w:ascii="Arial" w:hAnsi="Arial" w:cs="Arial"/>
          <w:sz w:val="24"/>
          <w:szCs w:val="24"/>
        </w:rPr>
      </w:pPr>
    </w:p>
    <w:p w14:paraId="7B39D34E" w14:textId="77777777" w:rsidR="0075229E" w:rsidRPr="00103D03" w:rsidRDefault="00851B60" w:rsidP="007423A2">
      <w:pPr>
        <w:pStyle w:val="Akapitzlist"/>
        <w:numPr>
          <w:ilvl w:val="0"/>
          <w:numId w:val="86"/>
        </w:numPr>
        <w:spacing w:before="120" w:after="240"/>
        <w:ind w:left="426"/>
        <w:rPr>
          <w:rFonts w:ascii="Arial" w:hAnsi="Arial" w:cs="Arial"/>
          <w:sz w:val="24"/>
          <w:szCs w:val="24"/>
        </w:rPr>
      </w:pPr>
      <w:r w:rsidRPr="00103D03">
        <w:rPr>
          <w:rFonts w:ascii="Arial" w:hAnsi="Arial" w:cs="Arial"/>
          <w:sz w:val="24"/>
          <w:szCs w:val="24"/>
        </w:rPr>
        <w:t>Główną funkcją wskaźników jest zmierzenie, na ile cel projektu (w przypadku wskaźników rezultatu) lub przewidziane w nim działania (wskaźniki produktu) zostały zrealizowane, tj. kiedy można uznać, że zidentyfikowany we wniosku o dofinansowanie problem został rozwiązany lub złagodzony, a projekt zakończył się sukcesem. W trakcie realizacji projektu wskaźniki powinny ponadto umożliwiać mierzenie jego p</w:t>
      </w:r>
      <w:r w:rsidR="0075229E" w:rsidRPr="00103D03">
        <w:rPr>
          <w:rFonts w:ascii="Arial" w:hAnsi="Arial" w:cs="Arial"/>
          <w:sz w:val="24"/>
          <w:szCs w:val="24"/>
        </w:rPr>
        <w:t>ostępu względem celów projektu.</w:t>
      </w:r>
    </w:p>
    <w:p w14:paraId="6A610B4D" w14:textId="5657A3F5" w:rsidR="00851B60" w:rsidRPr="00103D03" w:rsidRDefault="00851B60" w:rsidP="007423A2">
      <w:pPr>
        <w:pStyle w:val="Akapitzlist"/>
        <w:numPr>
          <w:ilvl w:val="0"/>
          <w:numId w:val="86"/>
        </w:numPr>
        <w:spacing w:before="120" w:after="240"/>
        <w:ind w:left="426"/>
        <w:rPr>
          <w:rFonts w:ascii="Arial" w:hAnsi="Arial" w:cs="Arial"/>
          <w:sz w:val="24"/>
          <w:szCs w:val="24"/>
        </w:rPr>
      </w:pPr>
      <w:r w:rsidRPr="00103D03">
        <w:rPr>
          <w:rFonts w:ascii="Arial" w:hAnsi="Arial" w:cs="Arial"/>
          <w:sz w:val="24"/>
          <w:szCs w:val="24"/>
        </w:rPr>
        <w:t>Wnioskodawca zobowiązany jest do określenia i monitorowania w projekcie wskaźników określonych w PO WER, adekwatnie do przedmiotu i zakresu realizowanego projektu.</w:t>
      </w:r>
    </w:p>
    <w:p w14:paraId="7762D9AC" w14:textId="77777777" w:rsidR="00851B60" w:rsidRPr="00103D03" w:rsidRDefault="00851B60" w:rsidP="00C35650">
      <w:pPr>
        <w:rPr>
          <w:rFonts w:ascii="Arial" w:hAnsi="Arial" w:cs="Arial"/>
          <w:sz w:val="24"/>
          <w:szCs w:val="24"/>
          <w:u w:val="single"/>
        </w:rPr>
      </w:pPr>
      <w:r w:rsidRPr="00103D03">
        <w:rPr>
          <w:rFonts w:ascii="Arial" w:hAnsi="Arial" w:cs="Arial"/>
          <w:sz w:val="24"/>
          <w:szCs w:val="24"/>
          <w:u w:val="single" w:color="000000"/>
        </w:rPr>
        <w:t>Wybrane wskaźniki horyzontalne EFRR/EFS/CF monitorowane we wszystkich priorytetach inwestycyjnych celów tematycznych 1-11</w:t>
      </w:r>
      <w:r w:rsidRPr="00103D03">
        <w:rPr>
          <w:rStyle w:val="Odwoanieprzypisudolnego10"/>
          <w:rFonts w:ascii="Arial" w:hAnsi="Arial" w:cs="Arial"/>
          <w:sz w:val="24"/>
          <w:szCs w:val="24"/>
        </w:rPr>
        <w:footnoteReference w:id="2"/>
      </w:r>
    </w:p>
    <w:p w14:paraId="26459625" w14:textId="77777777" w:rsidR="00851B60" w:rsidRPr="00103D03" w:rsidRDefault="00851B60">
      <w:pPr>
        <w:ind w:left="567"/>
        <w:rPr>
          <w:rFonts w:ascii="Arial" w:hAnsi="Arial" w:cs="Arial"/>
          <w:sz w:val="24"/>
          <w:szCs w:val="24"/>
          <w:u w:val="single"/>
        </w:rPr>
      </w:pPr>
    </w:p>
    <w:tbl>
      <w:tblPr>
        <w:tblW w:w="9356" w:type="dxa"/>
        <w:tblInd w:w="-289" w:type="dxa"/>
        <w:tblLayout w:type="fixed"/>
        <w:tblCellMar>
          <w:left w:w="70" w:type="dxa"/>
          <w:right w:w="70" w:type="dxa"/>
        </w:tblCellMar>
        <w:tblLook w:val="0000" w:firstRow="0" w:lastRow="0" w:firstColumn="0" w:lastColumn="0" w:noHBand="0" w:noVBand="0"/>
      </w:tblPr>
      <w:tblGrid>
        <w:gridCol w:w="2552"/>
        <w:gridCol w:w="6804"/>
      </w:tblGrid>
      <w:tr w:rsidR="0075229E" w:rsidRPr="00103D03" w14:paraId="037200ED" w14:textId="77777777" w:rsidTr="0075229E">
        <w:trPr>
          <w:trHeight w:val="1444"/>
        </w:trPr>
        <w:tc>
          <w:tcPr>
            <w:tcW w:w="2552" w:type="dxa"/>
            <w:tcBorders>
              <w:top w:val="single" w:sz="4" w:space="0" w:color="000000"/>
              <w:left w:val="single" w:sz="4" w:space="0" w:color="000000"/>
              <w:bottom w:val="single" w:sz="4" w:space="0" w:color="000000"/>
            </w:tcBorders>
          </w:tcPr>
          <w:p w14:paraId="7F4266E6" w14:textId="236EFFA1" w:rsidR="0075229E" w:rsidRPr="00103D03" w:rsidRDefault="0075229E" w:rsidP="0075229E">
            <w:pPr>
              <w:rPr>
                <w:rFonts w:ascii="Arial" w:hAnsi="Arial" w:cs="Arial"/>
                <w:b/>
                <w:sz w:val="20"/>
                <w:szCs w:val="20"/>
              </w:rPr>
            </w:pPr>
            <w:r w:rsidRPr="00103D03">
              <w:rPr>
                <w:rFonts w:ascii="Arial" w:hAnsi="Arial" w:cs="Arial"/>
                <w:b/>
                <w:sz w:val="20"/>
                <w:szCs w:val="20"/>
              </w:rPr>
              <w:t>Liczba osób objętych szkoleniami / doradztwem w zakresie kompetencji cyfrowych [osoby]</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7E64FE05" w14:textId="29D58454" w:rsidR="0075229E" w:rsidRPr="00103D03" w:rsidRDefault="0075229E" w:rsidP="0075229E">
            <w:pPr>
              <w:rPr>
                <w:rFonts w:ascii="Arial" w:hAnsi="Arial" w:cs="Arial"/>
              </w:rPr>
            </w:pPr>
            <w:r w:rsidRPr="00103D03">
              <w:rPr>
                <w:rFonts w:ascii="Arial" w:hAnsi="Arial" w:cs="Arial"/>
                <w:sz w:val="20"/>
                <w:szCs w:val="20"/>
              </w:rPr>
              <w:t xml:space="preserve">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103D03">
              <w:rPr>
                <w:rFonts w:ascii="Arial" w:hAnsi="Arial" w:cs="Arial"/>
                <w:sz w:val="20"/>
                <w:szCs w:val="20"/>
              </w:rPr>
              <w:t>internetu</w:t>
            </w:r>
            <w:proofErr w:type="spellEnd"/>
            <w:r w:rsidRPr="00103D03">
              <w:rPr>
                <w:rFonts w:ascii="Arial" w:hAnsi="Arial" w:cs="Arial"/>
                <w:sz w:val="20"/>
                <w:szCs w:val="20"/>
              </w:rPr>
              <w:t xml:space="preserve"> oraz kompetencji ściśle informatycznych (np. programowanie, zarządzanie bazami danych, administracja sieciami, administracja witrynami internetowymi). </w:t>
            </w:r>
          </w:p>
        </w:tc>
      </w:tr>
      <w:tr w:rsidR="0075229E" w:rsidRPr="00103D03" w14:paraId="3C3B5DCD" w14:textId="77777777" w:rsidTr="0075229E">
        <w:trPr>
          <w:trHeight w:val="1564"/>
        </w:trPr>
        <w:tc>
          <w:tcPr>
            <w:tcW w:w="2552" w:type="dxa"/>
            <w:tcBorders>
              <w:top w:val="single" w:sz="4" w:space="0" w:color="000000"/>
              <w:left w:val="single" w:sz="4" w:space="0" w:color="000000"/>
              <w:bottom w:val="single" w:sz="4" w:space="0" w:color="000000"/>
            </w:tcBorders>
          </w:tcPr>
          <w:p w14:paraId="114B979C" w14:textId="7AB10CAE" w:rsidR="0075229E" w:rsidRPr="00103D03" w:rsidRDefault="0075229E" w:rsidP="0075229E">
            <w:pPr>
              <w:rPr>
                <w:rFonts w:ascii="Arial" w:hAnsi="Arial" w:cs="Arial"/>
                <w:b/>
                <w:sz w:val="20"/>
                <w:szCs w:val="20"/>
              </w:rPr>
            </w:pPr>
            <w:r w:rsidRPr="00103D03">
              <w:rPr>
                <w:rFonts w:ascii="Arial" w:hAnsi="Arial" w:cs="Arial"/>
                <w:b/>
                <w:sz w:val="20"/>
                <w:szCs w:val="20"/>
              </w:rPr>
              <w:t>Liczba projektów, w których sfinansowano koszty racjonalnych usprawnień dla osób z niepełnosprawnościami</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4D6B71C" w14:textId="31728456" w:rsidR="0075229E" w:rsidRPr="00103D03" w:rsidRDefault="0075229E" w:rsidP="0075229E">
            <w:pPr>
              <w:rPr>
                <w:rFonts w:ascii="Arial" w:hAnsi="Arial" w:cs="Arial"/>
              </w:rPr>
            </w:pPr>
            <w:r w:rsidRPr="00103D03">
              <w:rPr>
                <w:rFonts w:ascii="Arial" w:hAnsi="Arial" w:cs="Arial"/>
                <w:sz w:val="20"/>
                <w:szCs w:val="20"/>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tc>
      </w:tr>
      <w:tr w:rsidR="0075229E" w:rsidRPr="00103D03" w14:paraId="52FA27FB" w14:textId="77777777" w:rsidTr="0075229E">
        <w:trPr>
          <w:trHeight w:val="1564"/>
        </w:trPr>
        <w:tc>
          <w:tcPr>
            <w:tcW w:w="2552" w:type="dxa"/>
            <w:tcBorders>
              <w:top w:val="single" w:sz="4" w:space="0" w:color="000000"/>
              <w:left w:val="single" w:sz="4" w:space="0" w:color="000000"/>
              <w:bottom w:val="single" w:sz="4" w:space="0" w:color="000000"/>
            </w:tcBorders>
          </w:tcPr>
          <w:p w14:paraId="5E257489" w14:textId="77A64CDC" w:rsidR="0075229E" w:rsidRPr="00103D03" w:rsidRDefault="0075229E" w:rsidP="0075229E">
            <w:pPr>
              <w:snapToGrid w:val="0"/>
              <w:rPr>
                <w:rFonts w:ascii="Arial" w:hAnsi="Arial" w:cs="Arial"/>
                <w:b/>
                <w:sz w:val="20"/>
                <w:szCs w:val="20"/>
              </w:rPr>
            </w:pPr>
            <w:r w:rsidRPr="00103D03">
              <w:rPr>
                <w:rFonts w:ascii="Arial" w:hAnsi="Arial" w:cs="Arial"/>
                <w:b/>
                <w:sz w:val="20"/>
                <w:szCs w:val="20"/>
              </w:rPr>
              <w:t xml:space="preserve">Liczba obiektów dostosowanych do potrzeb osób z niepełnosprawnościami [szt.]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2C91085A" w14:textId="1C03F046" w:rsidR="0075229E" w:rsidRPr="00103D03" w:rsidRDefault="0075229E" w:rsidP="0075229E">
            <w:pPr>
              <w:snapToGrid w:val="0"/>
              <w:rPr>
                <w:rFonts w:ascii="Arial" w:hAnsi="Arial" w:cs="Arial"/>
                <w:sz w:val="20"/>
                <w:szCs w:val="20"/>
              </w:rPr>
            </w:pPr>
            <w:r w:rsidRPr="00103D03">
              <w:rPr>
                <w:rFonts w:ascii="Arial" w:hAnsi="Arial" w:cs="Arial"/>
                <w:sz w:val="20"/>
                <w:szCs w:val="20"/>
              </w:rPr>
              <w:t>Wskaźnik odnosi się do liczby obiektów, które zaopatrzono w specjalne podjazdy, windy, urządzenia głośnomówiące, bądź inne rozwiązania umożliwiające dostęp (tj. usunięcie barier w dostępie, w szczególności barier architektonicznych) do tych obiektów i poruszanie się po nich osobom z niepełnosprawnościami ruchowymi czy sensorycznymi. Jako obiekty rozumie się obiekty budowlane, czyli konstrukcje połączone z gruntem w sposób trwały, wykonane z materiałów budowlanych i elementów składowych, będące wynikiem prac budowlanych (wg. def. PKOB).</w:t>
            </w:r>
          </w:p>
        </w:tc>
      </w:tr>
      <w:tr w:rsidR="0075229E" w:rsidRPr="00103D03" w14:paraId="0C1C2F3F" w14:textId="77777777" w:rsidTr="0075229E">
        <w:trPr>
          <w:trHeight w:val="983"/>
        </w:trPr>
        <w:tc>
          <w:tcPr>
            <w:tcW w:w="2552" w:type="dxa"/>
            <w:tcBorders>
              <w:top w:val="single" w:sz="4" w:space="0" w:color="000000"/>
              <w:left w:val="single" w:sz="4" w:space="0" w:color="000000"/>
              <w:bottom w:val="single" w:sz="4" w:space="0" w:color="000000"/>
            </w:tcBorders>
          </w:tcPr>
          <w:p w14:paraId="0AE14A63" w14:textId="36763DAD" w:rsidR="0075229E" w:rsidRPr="00103D03" w:rsidRDefault="0075229E" w:rsidP="0075229E">
            <w:pPr>
              <w:snapToGrid w:val="0"/>
              <w:rPr>
                <w:rFonts w:ascii="Arial" w:hAnsi="Arial" w:cs="Arial"/>
                <w:b/>
                <w:sz w:val="20"/>
                <w:szCs w:val="20"/>
              </w:rPr>
            </w:pPr>
            <w:r w:rsidRPr="00103D03">
              <w:rPr>
                <w:rFonts w:ascii="Arial" w:hAnsi="Arial" w:cs="Arial"/>
                <w:b/>
                <w:sz w:val="20"/>
                <w:szCs w:val="20"/>
              </w:rPr>
              <w:lastRenderedPageBreak/>
              <w:t xml:space="preserve">Liczba podmiotów wykorzystujących technologie </w:t>
            </w:r>
            <w:proofErr w:type="spellStart"/>
            <w:r w:rsidRPr="00103D03">
              <w:rPr>
                <w:rFonts w:ascii="Arial" w:hAnsi="Arial" w:cs="Arial"/>
                <w:b/>
                <w:sz w:val="20"/>
                <w:szCs w:val="20"/>
              </w:rPr>
              <w:t>informacyjno</w:t>
            </w:r>
            <w:proofErr w:type="spellEnd"/>
            <w:r w:rsidRPr="00103D03">
              <w:rPr>
                <w:rFonts w:ascii="Arial" w:hAnsi="Arial" w:cs="Arial"/>
                <w:b/>
                <w:sz w:val="20"/>
                <w:szCs w:val="20"/>
              </w:rPr>
              <w:t>–komunikacyjne (TIK)[szt.]</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8E74A59" w14:textId="5DF49411" w:rsidR="0075229E" w:rsidRPr="00103D03" w:rsidRDefault="0075229E" w:rsidP="0075229E">
            <w:pPr>
              <w:snapToGrid w:val="0"/>
              <w:rPr>
                <w:rFonts w:ascii="Arial" w:hAnsi="Arial" w:cs="Arial"/>
                <w:sz w:val="20"/>
                <w:szCs w:val="20"/>
              </w:rPr>
            </w:pPr>
            <w:r w:rsidRPr="00103D03">
              <w:rPr>
                <w:rFonts w:ascii="Arial" w:hAnsi="Arial" w:cs="Arial"/>
                <w:sz w:val="20"/>
                <w:szCs w:val="20"/>
              </w:rPr>
              <w:t>Wskaźnik mierzy liczbę podmiotów, które w celu realizacji projektu, zainwestowały w technologie informacyjno-komunikacyjne, a w przypadku projektów edukacyjno-szkoleniowych, również podmiotów, które podjęły działania upowszechniające wykorzystanie TIK.</w:t>
            </w:r>
          </w:p>
        </w:tc>
      </w:tr>
    </w:tbl>
    <w:p w14:paraId="304D417B" w14:textId="77777777" w:rsidR="00851B60" w:rsidRPr="00103D03" w:rsidRDefault="00851B60">
      <w:pPr>
        <w:rPr>
          <w:rFonts w:ascii="Arial" w:eastAsia="Calibri" w:hAnsi="Arial" w:cs="Arial"/>
          <w:color w:val="000000"/>
          <w:sz w:val="24"/>
          <w:szCs w:val="24"/>
        </w:rPr>
      </w:pPr>
    </w:p>
    <w:p w14:paraId="1ED5CB00" w14:textId="77777777" w:rsidR="00851B60" w:rsidRPr="00103D03" w:rsidRDefault="00851B60" w:rsidP="00C35650">
      <w:pPr>
        <w:rPr>
          <w:rFonts w:ascii="Arial" w:eastAsia="Calibri" w:hAnsi="Arial" w:cs="Arial"/>
          <w:color w:val="000000"/>
          <w:sz w:val="24"/>
          <w:szCs w:val="24"/>
        </w:rPr>
      </w:pPr>
      <w:r w:rsidRPr="00103D03">
        <w:rPr>
          <w:rFonts w:ascii="Arial" w:eastAsia="Calibri" w:hAnsi="Arial" w:cs="Arial"/>
          <w:color w:val="000000"/>
          <w:sz w:val="24"/>
          <w:szCs w:val="24"/>
        </w:rPr>
        <w:t>Każdy projekt musi realizować co najmniej jeden wskaźnik ze słownika horyzontalnego.</w:t>
      </w:r>
    </w:p>
    <w:p w14:paraId="0AD98523" w14:textId="77777777" w:rsidR="00851B60" w:rsidRPr="00103D03" w:rsidRDefault="00851B60" w:rsidP="00C35650">
      <w:pPr>
        <w:rPr>
          <w:rFonts w:ascii="Arial" w:eastAsia="Calibri" w:hAnsi="Arial" w:cs="Arial"/>
          <w:color w:val="000000"/>
          <w:sz w:val="24"/>
          <w:szCs w:val="24"/>
        </w:rPr>
      </w:pPr>
    </w:p>
    <w:p w14:paraId="55D543CA" w14:textId="77777777" w:rsidR="00851B60" w:rsidRPr="00103D03" w:rsidRDefault="00851B60" w:rsidP="00C35650">
      <w:pPr>
        <w:rPr>
          <w:rFonts w:ascii="Arial" w:hAnsi="Arial" w:cs="Arial"/>
          <w:bCs/>
          <w:sz w:val="24"/>
          <w:szCs w:val="24"/>
          <w:u w:val="single"/>
        </w:rPr>
      </w:pPr>
      <w:r w:rsidRPr="00103D03">
        <w:rPr>
          <w:rFonts w:ascii="Arial" w:eastAsia="Calibri" w:hAnsi="Arial" w:cs="Arial"/>
          <w:color w:val="000000"/>
          <w:sz w:val="24"/>
          <w:szCs w:val="24"/>
        </w:rPr>
        <w:t xml:space="preserve">W wyjątkowych przypadkach, gdy nie jest możliwe wybranie żadnego wskaźnika ze słownika horyzontalnego, wpisującego się w zakres realizacji projektu, możliwy jest wybór wskaźnika ze słownika horyzontalnego, który nie będzie adekwatny dla projektu i wpisanie dla niego wartości 0. </w:t>
      </w:r>
    </w:p>
    <w:p w14:paraId="71967F6F" w14:textId="77777777" w:rsidR="00851B60" w:rsidRPr="00103D03" w:rsidRDefault="00851B60" w:rsidP="00C35650">
      <w:pPr>
        <w:rPr>
          <w:rFonts w:ascii="Arial" w:hAnsi="Arial" w:cs="Arial"/>
          <w:bCs/>
          <w:sz w:val="24"/>
          <w:szCs w:val="24"/>
          <w:u w:val="single"/>
        </w:rPr>
      </w:pPr>
    </w:p>
    <w:p w14:paraId="35A3CA79" w14:textId="77777777" w:rsidR="00851B60" w:rsidRPr="00103D03" w:rsidRDefault="00851B60" w:rsidP="00C35650">
      <w:pPr>
        <w:rPr>
          <w:rFonts w:ascii="Arial" w:hAnsi="Arial" w:cs="Arial"/>
          <w:sz w:val="24"/>
          <w:szCs w:val="24"/>
        </w:rPr>
      </w:pPr>
      <w:r w:rsidRPr="00103D03">
        <w:rPr>
          <w:rFonts w:ascii="Arial" w:hAnsi="Arial" w:cs="Arial"/>
          <w:bCs/>
          <w:sz w:val="24"/>
          <w:szCs w:val="24"/>
          <w:u w:val="single" w:color="000000"/>
        </w:rPr>
        <w:t>Wybrane wskaźniki kluczowe PO WER</w:t>
      </w:r>
      <w:r w:rsidRPr="00103D03">
        <w:rPr>
          <w:rStyle w:val="Odwoanieprzypisudolnego10"/>
          <w:rFonts w:ascii="Arial" w:hAnsi="Arial" w:cs="Arial"/>
          <w:sz w:val="24"/>
          <w:szCs w:val="24"/>
        </w:rPr>
        <w:footnoteReference w:id="3"/>
      </w:r>
    </w:p>
    <w:p w14:paraId="679B5541" w14:textId="77777777" w:rsidR="00851B60" w:rsidRPr="00103D03" w:rsidRDefault="00851B60">
      <w:pPr>
        <w:ind w:left="567"/>
        <w:rPr>
          <w:rFonts w:ascii="Arial" w:hAnsi="Arial" w:cs="Arial"/>
          <w:sz w:val="24"/>
          <w:szCs w:val="24"/>
        </w:rPr>
      </w:pPr>
    </w:p>
    <w:tbl>
      <w:tblPr>
        <w:tblW w:w="9214" w:type="dxa"/>
        <w:tblInd w:w="-5" w:type="dxa"/>
        <w:tblLayout w:type="fixed"/>
        <w:tblCellMar>
          <w:left w:w="70" w:type="dxa"/>
          <w:right w:w="70" w:type="dxa"/>
        </w:tblCellMar>
        <w:tblLook w:val="0000" w:firstRow="0" w:lastRow="0" w:firstColumn="0" w:lastColumn="0" w:noHBand="0" w:noVBand="0"/>
      </w:tblPr>
      <w:tblGrid>
        <w:gridCol w:w="3402"/>
        <w:gridCol w:w="5812"/>
      </w:tblGrid>
      <w:tr w:rsidR="00851B60" w:rsidRPr="00103D03" w14:paraId="3EE9A683" w14:textId="77777777" w:rsidTr="0075229E">
        <w:trPr>
          <w:trHeight w:val="295"/>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14:paraId="4D227B86" w14:textId="77777777" w:rsidR="00851B60" w:rsidRPr="00103D03" w:rsidRDefault="00851B60">
            <w:pPr>
              <w:rPr>
                <w:rFonts w:ascii="Arial" w:hAnsi="Arial" w:cs="Arial"/>
              </w:rPr>
            </w:pPr>
            <w:r w:rsidRPr="00103D03">
              <w:rPr>
                <w:rFonts w:ascii="Arial" w:hAnsi="Arial" w:cs="Arial"/>
                <w:b/>
                <w:sz w:val="20"/>
                <w:szCs w:val="20"/>
              </w:rPr>
              <w:t>wskaźnik produktu</w:t>
            </w:r>
          </w:p>
        </w:tc>
      </w:tr>
      <w:tr w:rsidR="00851B60" w:rsidRPr="00103D03" w14:paraId="3031CF88" w14:textId="77777777" w:rsidTr="0075229E">
        <w:trPr>
          <w:trHeight w:val="832"/>
        </w:trPr>
        <w:tc>
          <w:tcPr>
            <w:tcW w:w="3402" w:type="dxa"/>
            <w:tcBorders>
              <w:top w:val="single" w:sz="4" w:space="0" w:color="000000"/>
              <w:left w:val="single" w:sz="4" w:space="0" w:color="000000"/>
              <w:bottom w:val="single" w:sz="4" w:space="0" w:color="000000"/>
            </w:tcBorders>
            <w:shd w:val="clear" w:color="auto" w:fill="FFFFFF"/>
          </w:tcPr>
          <w:p w14:paraId="24A5B979" w14:textId="77777777" w:rsidR="00851B60" w:rsidRPr="00103D03" w:rsidRDefault="00851B60">
            <w:pPr>
              <w:rPr>
                <w:rFonts w:ascii="Arial" w:hAnsi="Arial" w:cs="Arial"/>
                <w:iCs/>
                <w:sz w:val="20"/>
                <w:szCs w:val="20"/>
              </w:rPr>
            </w:pPr>
            <w:r w:rsidRPr="00103D03">
              <w:rPr>
                <w:rFonts w:ascii="Arial" w:hAnsi="Arial" w:cs="Arial"/>
                <w:b/>
                <w:sz w:val="20"/>
                <w:szCs w:val="20"/>
              </w:rPr>
              <w:t xml:space="preserve">Liczba osób biernych zawodowo objętych wsparciem w programie </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04C90E2F" w14:textId="77777777" w:rsidR="00851B60" w:rsidRPr="00103D03" w:rsidRDefault="00851B60">
            <w:pPr>
              <w:rPr>
                <w:rFonts w:ascii="Arial" w:hAnsi="Arial" w:cs="Arial"/>
              </w:rPr>
            </w:pPr>
            <w:r w:rsidRPr="00103D03">
              <w:rPr>
                <w:rFonts w:ascii="Arial" w:hAnsi="Arial" w:cs="Arial"/>
                <w:iCs/>
                <w:sz w:val="20"/>
                <w:szCs w:val="20"/>
              </w:rPr>
              <w:t>Bierni zawodowo to osoby, które w danej chwili nie tworzą zasobów siły roboczej (tzn. nie pracują i nie są bezrobotne).</w:t>
            </w:r>
          </w:p>
        </w:tc>
      </w:tr>
      <w:tr w:rsidR="00851B60" w:rsidRPr="00103D03" w14:paraId="24728CC6" w14:textId="77777777" w:rsidTr="0075229E">
        <w:trPr>
          <w:trHeight w:val="832"/>
        </w:trPr>
        <w:tc>
          <w:tcPr>
            <w:tcW w:w="3402" w:type="dxa"/>
            <w:tcBorders>
              <w:top w:val="single" w:sz="4" w:space="0" w:color="000000"/>
              <w:left w:val="single" w:sz="4" w:space="0" w:color="000000"/>
              <w:bottom w:val="single" w:sz="4" w:space="0" w:color="000000"/>
            </w:tcBorders>
            <w:shd w:val="clear" w:color="auto" w:fill="FFFFFF"/>
          </w:tcPr>
          <w:p w14:paraId="01F35F90" w14:textId="77777777" w:rsidR="00851B60" w:rsidRPr="00103D03" w:rsidRDefault="00851B60">
            <w:pPr>
              <w:rPr>
                <w:rFonts w:ascii="Arial" w:hAnsi="Arial" w:cs="Arial"/>
                <w:iCs/>
                <w:sz w:val="20"/>
                <w:szCs w:val="20"/>
              </w:rPr>
            </w:pPr>
            <w:r w:rsidRPr="00103D03">
              <w:rPr>
                <w:rFonts w:ascii="Arial" w:hAnsi="Arial" w:cs="Arial"/>
                <w:b/>
                <w:sz w:val="20"/>
                <w:szCs w:val="20"/>
              </w:rPr>
              <w:t>Liczba osób biernych zawodowo, nieuczestniczących w kształceniu lub szkoleniu, objętych wsparciem w programie</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70A5D1E7" w14:textId="77777777" w:rsidR="00851B60" w:rsidRPr="00103D03" w:rsidRDefault="00851B60">
            <w:pPr>
              <w:rPr>
                <w:rFonts w:ascii="Arial" w:hAnsi="Arial" w:cs="Arial"/>
              </w:rPr>
            </w:pPr>
            <w:r w:rsidRPr="00103D03">
              <w:rPr>
                <w:rFonts w:ascii="Arial" w:hAnsi="Arial" w:cs="Arial"/>
                <w:iCs/>
                <w:sz w:val="20"/>
                <w:szCs w:val="20"/>
              </w:rPr>
              <w:t>We wskaźniku należy wykazać osoby bierne zawodowo, które nie uczestniczą w kształceniu lub szkoleniu.</w:t>
            </w:r>
          </w:p>
        </w:tc>
      </w:tr>
      <w:tr w:rsidR="00851B60" w:rsidRPr="00103D03" w14:paraId="2EA70C1A" w14:textId="77777777" w:rsidTr="0075229E">
        <w:trPr>
          <w:trHeight w:val="832"/>
        </w:trPr>
        <w:tc>
          <w:tcPr>
            <w:tcW w:w="3402" w:type="dxa"/>
            <w:tcBorders>
              <w:top w:val="single" w:sz="4" w:space="0" w:color="000000"/>
              <w:left w:val="single" w:sz="4" w:space="0" w:color="000000"/>
              <w:bottom w:val="single" w:sz="4" w:space="0" w:color="000000"/>
            </w:tcBorders>
            <w:shd w:val="clear" w:color="auto" w:fill="FFFFFF"/>
          </w:tcPr>
          <w:p w14:paraId="598F4A17" w14:textId="77777777" w:rsidR="00851B60" w:rsidRPr="00103D03" w:rsidRDefault="00851B60">
            <w:pPr>
              <w:rPr>
                <w:rFonts w:ascii="Arial" w:hAnsi="Arial" w:cs="Arial"/>
                <w:iCs/>
                <w:sz w:val="20"/>
                <w:szCs w:val="20"/>
              </w:rPr>
            </w:pPr>
            <w:r w:rsidRPr="00103D03">
              <w:rPr>
                <w:rFonts w:ascii="Arial" w:hAnsi="Arial" w:cs="Arial"/>
                <w:b/>
                <w:sz w:val="20"/>
                <w:szCs w:val="20"/>
              </w:rPr>
              <w:t>Liczba osób bezrobotnych niezarejestrowanych w ewidencji urzędów pracy objętych wsparciem w programie</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691A3D1A" w14:textId="77777777" w:rsidR="00851B60" w:rsidRPr="00103D03" w:rsidRDefault="00851B60">
            <w:pPr>
              <w:rPr>
                <w:rFonts w:ascii="Arial" w:hAnsi="Arial" w:cs="Arial"/>
              </w:rPr>
            </w:pPr>
            <w:r w:rsidRPr="00103D03">
              <w:rPr>
                <w:rFonts w:ascii="Arial" w:hAnsi="Arial" w:cs="Arial"/>
                <w:iCs/>
                <w:sz w:val="20"/>
                <w:szCs w:val="20"/>
              </w:rPr>
              <w:t>Wskaźnik mierzy liczbę wszystkich uczestników projektu w wieku poniżej 30 lat objętych wsparciem w programie, którzy są bezrobotni, jednak nie są zarejestrowani w ewidencji urzędu pracy jako osoby bezrobotne.</w:t>
            </w:r>
          </w:p>
        </w:tc>
      </w:tr>
      <w:tr w:rsidR="00851B60" w:rsidRPr="00103D03" w14:paraId="2D918DF3" w14:textId="77777777" w:rsidTr="0075229E">
        <w:trPr>
          <w:trHeight w:val="832"/>
        </w:trPr>
        <w:tc>
          <w:tcPr>
            <w:tcW w:w="3402" w:type="dxa"/>
            <w:tcBorders>
              <w:top w:val="single" w:sz="4" w:space="0" w:color="000000"/>
              <w:left w:val="single" w:sz="4" w:space="0" w:color="000000"/>
              <w:bottom w:val="single" w:sz="4" w:space="0" w:color="000000"/>
            </w:tcBorders>
            <w:shd w:val="clear" w:color="auto" w:fill="FFFFFF"/>
          </w:tcPr>
          <w:p w14:paraId="59880C5F" w14:textId="77777777" w:rsidR="00851B60" w:rsidRPr="00103D03" w:rsidRDefault="00851B60">
            <w:pPr>
              <w:rPr>
                <w:rFonts w:ascii="Arial" w:hAnsi="Arial" w:cs="Arial"/>
                <w:iCs/>
                <w:sz w:val="20"/>
                <w:szCs w:val="20"/>
              </w:rPr>
            </w:pPr>
            <w:r w:rsidRPr="00103D03">
              <w:rPr>
                <w:rFonts w:ascii="Arial" w:hAnsi="Arial" w:cs="Arial"/>
                <w:b/>
                <w:sz w:val="20"/>
                <w:szCs w:val="20"/>
              </w:rPr>
              <w:t>Liczba osób długotrwale bezrobotnych objętych wsparciem w programie</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534F8AED" w14:textId="77777777" w:rsidR="00851B60" w:rsidRPr="00103D03" w:rsidRDefault="00851B60">
            <w:pPr>
              <w:rPr>
                <w:rFonts w:ascii="Arial" w:hAnsi="Arial" w:cs="Arial"/>
              </w:rPr>
            </w:pPr>
            <w:r w:rsidRPr="00103D03">
              <w:rPr>
                <w:rFonts w:ascii="Arial" w:hAnsi="Arial" w:cs="Arial"/>
                <w:iCs/>
                <w:sz w:val="20"/>
                <w:szCs w:val="20"/>
              </w:rPr>
              <w:t>Definicja osób bezrobotnych zgodnie z definicją wskaźnika wspólnego liczba osób bezrobotnych (łącznie z długotrwale bezrobotnymi) objętych wsparciem w programie.</w:t>
            </w:r>
            <w:r w:rsidRPr="00103D03">
              <w:rPr>
                <w:rFonts w:ascii="Arial" w:hAnsi="Arial" w:cs="Arial"/>
                <w:iCs/>
                <w:sz w:val="20"/>
                <w:szCs w:val="20"/>
              </w:rPr>
              <w:br/>
              <w:t>Definicja pojęcia „długotrwale bezrobotny" różni się w zależności od wieku:</w:t>
            </w:r>
            <w:r w:rsidRPr="00103D03">
              <w:rPr>
                <w:rFonts w:ascii="Arial" w:hAnsi="Arial" w:cs="Arial"/>
                <w:iCs/>
                <w:sz w:val="20"/>
                <w:szCs w:val="20"/>
              </w:rPr>
              <w:br/>
              <w:t>- Młodzież (&lt;25 lat) – osoby bezrobotne nieprzerwanie przez okres ponad 6 miesięcy (&gt;6 miesięcy).</w:t>
            </w:r>
            <w:r w:rsidRPr="00103D03">
              <w:rPr>
                <w:rFonts w:ascii="Arial" w:hAnsi="Arial" w:cs="Arial"/>
                <w:iCs/>
                <w:sz w:val="20"/>
                <w:szCs w:val="20"/>
              </w:rPr>
              <w:br/>
              <w:t>- Dorośli (25 lat lub więcej) – osoby bezrobotne nieprzerwanie przez okres ponad 12 miesięcy (&gt;12 miesięcy).</w:t>
            </w:r>
          </w:p>
        </w:tc>
      </w:tr>
      <w:tr w:rsidR="00851B60" w:rsidRPr="00103D03" w14:paraId="2C14A3A4" w14:textId="77777777" w:rsidTr="0075229E">
        <w:trPr>
          <w:trHeight w:val="832"/>
        </w:trPr>
        <w:tc>
          <w:tcPr>
            <w:tcW w:w="3402" w:type="dxa"/>
            <w:tcBorders>
              <w:top w:val="single" w:sz="4" w:space="0" w:color="000000"/>
              <w:left w:val="single" w:sz="4" w:space="0" w:color="000000"/>
              <w:bottom w:val="single" w:sz="4" w:space="0" w:color="000000"/>
            </w:tcBorders>
            <w:shd w:val="clear" w:color="auto" w:fill="FFFFFF"/>
          </w:tcPr>
          <w:p w14:paraId="43FF73AD" w14:textId="77777777" w:rsidR="00851B60" w:rsidRPr="00103D03" w:rsidRDefault="00851B60">
            <w:pPr>
              <w:rPr>
                <w:rFonts w:ascii="Arial" w:hAnsi="Arial" w:cs="Arial"/>
                <w:iCs/>
                <w:sz w:val="20"/>
                <w:szCs w:val="20"/>
              </w:rPr>
            </w:pPr>
            <w:r w:rsidRPr="00103D03">
              <w:rPr>
                <w:rFonts w:ascii="Arial" w:hAnsi="Arial" w:cs="Arial"/>
                <w:b/>
                <w:sz w:val="20"/>
                <w:szCs w:val="20"/>
              </w:rPr>
              <w:t>Liczba osób poniżej 30 lat z niepełnosprawnościami objętych wsparciem w programie</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3A0589DE" w14:textId="77777777" w:rsidR="00851B60" w:rsidRPr="00103D03" w:rsidRDefault="00851B60">
            <w:pPr>
              <w:rPr>
                <w:rFonts w:ascii="Arial" w:hAnsi="Arial" w:cs="Arial"/>
                <w:iCs/>
                <w:sz w:val="20"/>
                <w:szCs w:val="20"/>
              </w:rPr>
            </w:pPr>
            <w:r w:rsidRPr="00103D03">
              <w:rPr>
                <w:rFonts w:ascii="Arial" w:hAnsi="Arial" w:cs="Arial"/>
                <w:iCs/>
                <w:sz w:val="20"/>
                <w:szCs w:val="20"/>
              </w:rPr>
              <w:t>Przynależność do grupy osób niepełnosprawnych określana jest w momencie rozpoczęcia udziału w projekcie.</w:t>
            </w:r>
          </w:p>
          <w:p w14:paraId="0186D136" w14:textId="77777777" w:rsidR="00851B60" w:rsidRPr="00103D03" w:rsidRDefault="00851B60">
            <w:pPr>
              <w:rPr>
                <w:rFonts w:ascii="Arial" w:hAnsi="Arial" w:cs="Arial"/>
              </w:rPr>
            </w:pPr>
            <w:r w:rsidRPr="00103D03">
              <w:rPr>
                <w:rFonts w:ascii="Arial" w:hAnsi="Arial" w:cs="Arial"/>
                <w:iCs/>
                <w:sz w:val="20"/>
                <w:szCs w:val="20"/>
              </w:rPr>
              <w:t xml:space="preserve">Za osoby niepełnosprawne uznaje się osoby niepełnosprawne w świetle przepisów ustawy z dnia 27 sierpnia 1997 r. o rehabilitacji zawodowej i społecznej oraz zatrudnianiu osób niepełnosprawnych (Dz. U. z 2011 r. Nr 127, poz. 721, z </w:t>
            </w:r>
            <w:proofErr w:type="spellStart"/>
            <w:r w:rsidRPr="00103D03">
              <w:rPr>
                <w:rFonts w:ascii="Arial" w:hAnsi="Arial" w:cs="Arial"/>
                <w:iCs/>
                <w:sz w:val="20"/>
                <w:szCs w:val="20"/>
              </w:rPr>
              <w:t>późn</w:t>
            </w:r>
            <w:proofErr w:type="spellEnd"/>
            <w:r w:rsidRPr="00103D03">
              <w:rPr>
                <w:rFonts w:ascii="Arial" w:hAnsi="Arial" w:cs="Arial"/>
                <w:iCs/>
                <w:sz w:val="20"/>
                <w:szCs w:val="20"/>
              </w:rPr>
              <w:t xml:space="preserve">. zm.), a także osoby z zaburzeniami psychicznymi, o których mowa w ustawie z dnia 19 sierpnia 1994 r. o ochronie zdrowia psychicznego (Dz. U. 1994 nr 111, poz. 535), tj. osoby z </w:t>
            </w:r>
            <w:r w:rsidRPr="00103D03">
              <w:rPr>
                <w:rFonts w:ascii="Arial" w:hAnsi="Arial" w:cs="Arial"/>
                <w:iCs/>
                <w:sz w:val="20"/>
                <w:szCs w:val="20"/>
              </w:rPr>
              <w:lastRenderedPageBreak/>
              <w:t>odpowiednim orzeczeniem lub innym dokumentem poświadczającym stan zdrowia.</w:t>
            </w:r>
          </w:p>
        </w:tc>
      </w:tr>
      <w:tr w:rsidR="00851B60" w:rsidRPr="00103D03" w14:paraId="3B8748DD" w14:textId="77777777" w:rsidTr="0075229E">
        <w:trPr>
          <w:trHeight w:val="832"/>
        </w:trPr>
        <w:tc>
          <w:tcPr>
            <w:tcW w:w="3402" w:type="dxa"/>
            <w:tcBorders>
              <w:top w:val="single" w:sz="4" w:space="0" w:color="000000"/>
              <w:left w:val="single" w:sz="4" w:space="0" w:color="000000"/>
              <w:bottom w:val="single" w:sz="4" w:space="0" w:color="000000"/>
            </w:tcBorders>
            <w:shd w:val="clear" w:color="auto" w:fill="FFFFFF"/>
          </w:tcPr>
          <w:p w14:paraId="2ED685B3" w14:textId="77777777" w:rsidR="00851B60" w:rsidRPr="00103D03" w:rsidRDefault="00851B60">
            <w:pPr>
              <w:rPr>
                <w:rFonts w:ascii="Arial" w:hAnsi="Arial" w:cs="Arial"/>
                <w:iCs/>
                <w:sz w:val="20"/>
                <w:szCs w:val="20"/>
              </w:rPr>
            </w:pPr>
            <w:r w:rsidRPr="00103D03">
              <w:rPr>
                <w:rFonts w:ascii="Arial" w:hAnsi="Arial" w:cs="Arial"/>
                <w:b/>
                <w:sz w:val="20"/>
                <w:szCs w:val="20"/>
              </w:rPr>
              <w:t>Liczba osób objętych wsparciem w zakresie zwalczania lub przeciwdziałania skutkom pandemii COVID-19</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76D3EF11" w14:textId="77777777" w:rsidR="00851B60" w:rsidRPr="00103D03" w:rsidRDefault="00851B60">
            <w:pPr>
              <w:rPr>
                <w:rFonts w:ascii="Arial" w:hAnsi="Arial" w:cs="Arial"/>
              </w:rPr>
            </w:pPr>
            <w:r w:rsidRPr="00103D03">
              <w:rPr>
                <w:rFonts w:ascii="Arial" w:hAnsi="Arial" w:cs="Arial"/>
                <w:iCs/>
                <w:sz w:val="20"/>
                <w:szCs w:val="20"/>
              </w:rPr>
              <w:t>Łączna liczba wszystkich osób, które będą objęte wsparciem w projekcie.</w:t>
            </w:r>
          </w:p>
        </w:tc>
      </w:tr>
      <w:tr w:rsidR="00851B60" w:rsidRPr="00103D03" w14:paraId="719E5A66" w14:textId="77777777" w:rsidTr="0075229E">
        <w:trPr>
          <w:trHeight w:val="832"/>
        </w:trPr>
        <w:tc>
          <w:tcPr>
            <w:tcW w:w="3402" w:type="dxa"/>
            <w:tcBorders>
              <w:top w:val="single" w:sz="4" w:space="0" w:color="000000"/>
              <w:left w:val="single" w:sz="4" w:space="0" w:color="000000"/>
              <w:bottom w:val="single" w:sz="4" w:space="0" w:color="000000"/>
            </w:tcBorders>
            <w:shd w:val="clear" w:color="auto" w:fill="FFFFFF"/>
          </w:tcPr>
          <w:p w14:paraId="500314E2" w14:textId="77777777" w:rsidR="00851B60" w:rsidRPr="00103D03" w:rsidRDefault="00851B60">
            <w:pPr>
              <w:rPr>
                <w:rFonts w:ascii="Arial" w:hAnsi="Arial" w:cs="Arial"/>
                <w:iCs/>
                <w:sz w:val="20"/>
                <w:szCs w:val="20"/>
              </w:rPr>
            </w:pPr>
            <w:r w:rsidRPr="00103D03">
              <w:rPr>
                <w:rFonts w:ascii="Arial" w:hAnsi="Arial" w:cs="Arial"/>
                <w:b/>
                <w:sz w:val="20"/>
                <w:szCs w:val="20"/>
              </w:rPr>
              <w:t>Wartość wydatków kwalifikowalnych przeznaczonych na działania związane z pandemią COVID-19</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214510B3" w14:textId="77777777" w:rsidR="00851B60" w:rsidRPr="00103D03" w:rsidRDefault="00851B60">
            <w:pPr>
              <w:rPr>
                <w:rFonts w:ascii="Arial" w:hAnsi="Arial" w:cs="Arial"/>
              </w:rPr>
            </w:pPr>
            <w:r w:rsidRPr="00103D03">
              <w:rPr>
                <w:rFonts w:ascii="Arial" w:hAnsi="Arial" w:cs="Arial"/>
                <w:iCs/>
                <w:sz w:val="20"/>
                <w:szCs w:val="20"/>
              </w:rPr>
              <w:t>Wartość wskaźnika odpowiada całkowitej wartości projektu.</w:t>
            </w:r>
          </w:p>
        </w:tc>
      </w:tr>
      <w:tr w:rsidR="00851B60" w:rsidRPr="00103D03" w14:paraId="6690379F" w14:textId="77777777" w:rsidTr="0075229E">
        <w:trPr>
          <w:trHeight w:val="268"/>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14:paraId="62FEDDCF" w14:textId="77777777" w:rsidR="00851B60" w:rsidRPr="00103D03" w:rsidRDefault="00851B60">
            <w:pPr>
              <w:rPr>
                <w:rFonts w:ascii="Arial" w:hAnsi="Arial" w:cs="Arial"/>
              </w:rPr>
            </w:pPr>
            <w:r w:rsidRPr="00103D03">
              <w:rPr>
                <w:rFonts w:ascii="Arial" w:hAnsi="Arial" w:cs="Arial"/>
                <w:b/>
                <w:sz w:val="20"/>
                <w:szCs w:val="20"/>
              </w:rPr>
              <w:t>wskaźnik rezultatu</w:t>
            </w:r>
          </w:p>
        </w:tc>
      </w:tr>
      <w:tr w:rsidR="00851B60" w:rsidRPr="00103D03" w14:paraId="5BDB0C3B" w14:textId="77777777" w:rsidTr="0075229E">
        <w:trPr>
          <w:trHeight w:val="1395"/>
        </w:trPr>
        <w:tc>
          <w:tcPr>
            <w:tcW w:w="3402" w:type="dxa"/>
            <w:tcBorders>
              <w:top w:val="single" w:sz="4" w:space="0" w:color="000000"/>
              <w:left w:val="single" w:sz="4" w:space="0" w:color="000000"/>
              <w:bottom w:val="single" w:sz="4" w:space="0" w:color="000000"/>
            </w:tcBorders>
            <w:shd w:val="clear" w:color="auto" w:fill="FFFFFF"/>
          </w:tcPr>
          <w:p w14:paraId="45B2BE68" w14:textId="77777777" w:rsidR="00851B60" w:rsidRPr="00103D03" w:rsidRDefault="00851B60">
            <w:pPr>
              <w:rPr>
                <w:rFonts w:ascii="Arial" w:hAnsi="Arial" w:cs="Arial"/>
                <w:sz w:val="20"/>
                <w:szCs w:val="20"/>
              </w:rPr>
            </w:pPr>
            <w:r w:rsidRPr="00103D03">
              <w:rPr>
                <w:rFonts w:ascii="Arial" w:hAnsi="Arial" w:cs="Arial"/>
                <w:b/>
                <w:sz w:val="20"/>
                <w:szCs w:val="20"/>
              </w:rPr>
              <w:t>Liczba osób poniżej 30 lat, które uzyskały kwalifikacje lub nabyły kompetencje po opuszczeniu programu</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753F67FB" w14:textId="77777777" w:rsidR="00851B60" w:rsidRPr="00103D03" w:rsidRDefault="00851B60">
            <w:pPr>
              <w:rPr>
                <w:rFonts w:ascii="Arial" w:hAnsi="Arial" w:cs="Arial"/>
                <w:sz w:val="20"/>
                <w:szCs w:val="20"/>
              </w:rPr>
            </w:pPr>
            <w:r w:rsidRPr="00103D03">
              <w:rPr>
                <w:rFonts w:ascii="Arial" w:hAnsi="Arial" w:cs="Arial"/>
                <w:sz w:val="20"/>
                <w:szCs w:val="20"/>
              </w:rPr>
              <w:t>Osoby, które otrzymały wsparcie Europejskiego Funduszu Społecznego i uzyskały kwalifikacje po opuszczeniu projektu. Kwalifikacje należy rozumieć jako formalny wynik oceny i walidacji, który uzyskuje się w sytuacji, kiedy właściwy organ uznaje, że dana osoba osiągnęła efekty uczenia się spełniające określone standardy. Wskaźnik mierzony do czterech tygodni od zakończenia przez uczestnika udziału w projekcie.</w:t>
            </w:r>
          </w:p>
          <w:p w14:paraId="1C84FDF9" w14:textId="77777777" w:rsidR="00851B60" w:rsidRPr="00103D03" w:rsidRDefault="00851B60">
            <w:pPr>
              <w:rPr>
                <w:rFonts w:ascii="Arial" w:hAnsi="Arial" w:cs="Arial"/>
                <w:sz w:val="20"/>
                <w:szCs w:val="20"/>
              </w:rPr>
            </w:pPr>
          </w:p>
          <w:p w14:paraId="3510019D" w14:textId="77777777" w:rsidR="00851B60" w:rsidRPr="00103D03" w:rsidRDefault="00851B60">
            <w:pPr>
              <w:rPr>
                <w:rFonts w:ascii="Arial" w:hAnsi="Arial" w:cs="Arial"/>
                <w:sz w:val="20"/>
                <w:szCs w:val="20"/>
              </w:rPr>
            </w:pPr>
            <w:r w:rsidRPr="00103D03">
              <w:rPr>
                <w:rFonts w:ascii="Arial" w:hAnsi="Arial" w:cs="Arial"/>
                <w:sz w:val="20"/>
                <w:szCs w:val="20"/>
              </w:rPr>
              <w:t>Pojęcie kwalifikacji zostało zdefiniowane w zał.8 do Wytycznych w zakresie monitorowania postępu rzeczowego realizacji programów operacyjnych na lata 2014-2020.</w:t>
            </w:r>
          </w:p>
          <w:p w14:paraId="421ABACD" w14:textId="77777777" w:rsidR="00851B60" w:rsidRPr="00103D03" w:rsidRDefault="00851B60">
            <w:pPr>
              <w:rPr>
                <w:rFonts w:ascii="Arial" w:hAnsi="Arial" w:cs="Arial"/>
                <w:sz w:val="20"/>
                <w:szCs w:val="20"/>
              </w:rPr>
            </w:pPr>
          </w:p>
          <w:p w14:paraId="167D315A" w14:textId="77777777" w:rsidR="00851B60" w:rsidRPr="00103D03" w:rsidRDefault="00851B60">
            <w:pPr>
              <w:rPr>
                <w:rFonts w:ascii="Arial" w:hAnsi="Arial" w:cs="Arial"/>
              </w:rPr>
            </w:pPr>
            <w:r w:rsidRPr="00103D03">
              <w:rPr>
                <w:rFonts w:ascii="Arial" w:hAnsi="Arial" w:cs="Arial"/>
                <w:sz w:val="20"/>
                <w:szCs w:val="20"/>
              </w:rPr>
              <w:t>Nabycie kompetencji należy rozumieć zgodnie z Wytycznymi w zakresie monitorowania postępu rzeczowego realizacji programów operacyjnych na lata 2014 - 2020 (załącznik nr 2 Wspólna lista wskaźników kluczowych - definicja wskaźnika dotyczącego nabywania kompetencji).</w:t>
            </w:r>
          </w:p>
        </w:tc>
      </w:tr>
      <w:tr w:rsidR="00851B60" w:rsidRPr="00103D03" w14:paraId="096D865E" w14:textId="77777777" w:rsidTr="00C35650">
        <w:trPr>
          <w:trHeight w:val="956"/>
        </w:trPr>
        <w:tc>
          <w:tcPr>
            <w:tcW w:w="3402" w:type="dxa"/>
            <w:tcBorders>
              <w:top w:val="single" w:sz="4" w:space="0" w:color="000000"/>
              <w:left w:val="single" w:sz="4" w:space="0" w:color="000000"/>
              <w:bottom w:val="single" w:sz="4" w:space="0" w:color="000000"/>
            </w:tcBorders>
            <w:shd w:val="clear" w:color="auto" w:fill="FFFFFF"/>
          </w:tcPr>
          <w:p w14:paraId="7D7118A9" w14:textId="77777777" w:rsidR="00851B60" w:rsidRPr="00103D03" w:rsidRDefault="00851B60">
            <w:pPr>
              <w:rPr>
                <w:rFonts w:ascii="Arial" w:hAnsi="Arial" w:cs="Arial"/>
                <w:sz w:val="20"/>
                <w:szCs w:val="20"/>
              </w:rPr>
            </w:pPr>
            <w:r w:rsidRPr="00103D03">
              <w:rPr>
                <w:rFonts w:ascii="Arial" w:hAnsi="Arial" w:cs="Arial"/>
                <w:b/>
                <w:sz w:val="20"/>
                <w:szCs w:val="20"/>
              </w:rPr>
              <w:t>Liczba osób pracujących, łącznie z prowadzącymi działalność na własny rachunek, po opuszczeniu programu</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76CBF471" w14:textId="77777777" w:rsidR="00851B60" w:rsidRPr="00103D03" w:rsidRDefault="00851B60">
            <w:pPr>
              <w:rPr>
                <w:rFonts w:ascii="Arial" w:hAnsi="Arial" w:cs="Arial"/>
              </w:rPr>
            </w:pPr>
            <w:r w:rsidRPr="00103D03">
              <w:rPr>
                <w:rFonts w:ascii="Arial" w:hAnsi="Arial" w:cs="Arial"/>
                <w:sz w:val="20"/>
                <w:szCs w:val="20"/>
              </w:rPr>
              <w:t>Osoby bezrobotne lub bierne zawodowo, które po uzyskaniu wsparcia Europejskiego Funduszu Społecznego podjęły zatrudnienie (łącznie z pracującymi na własny rachunek) bezpośrednio po opuszczeniu projektu.</w:t>
            </w:r>
          </w:p>
        </w:tc>
      </w:tr>
    </w:tbl>
    <w:p w14:paraId="49C88C9B" w14:textId="77777777" w:rsidR="00851B60" w:rsidRPr="00103D03" w:rsidRDefault="00851B60">
      <w:pPr>
        <w:rPr>
          <w:rFonts w:ascii="Arial" w:hAnsi="Arial" w:cs="Arial"/>
          <w:sz w:val="24"/>
          <w:szCs w:val="24"/>
        </w:rPr>
      </w:pPr>
    </w:p>
    <w:p w14:paraId="2DC6E296" w14:textId="77777777" w:rsidR="00851B60" w:rsidRPr="00103D03" w:rsidRDefault="00851B60" w:rsidP="00C35650">
      <w:pPr>
        <w:rPr>
          <w:rFonts w:ascii="Arial" w:eastAsia="Calibri" w:hAnsi="Arial" w:cs="Arial"/>
          <w:b/>
          <w:bCs/>
          <w:sz w:val="24"/>
          <w:szCs w:val="24"/>
        </w:rPr>
      </w:pPr>
      <w:r w:rsidRPr="00103D03">
        <w:rPr>
          <w:rFonts w:ascii="Arial" w:hAnsi="Arial" w:cs="Arial"/>
          <w:sz w:val="24"/>
          <w:szCs w:val="24"/>
        </w:rPr>
        <w:t>We wniosku należy przyjąć wszystkie ww. wskaźniki, nawet jeżeli zakładana ich wartość wynosi 0. Powyższe wynika z konieczności monitorowania ww. wskaźników na etapie realizacji projektów i składania wniosków o płatność.</w:t>
      </w:r>
    </w:p>
    <w:p w14:paraId="7C256A30" w14:textId="49EB7CC0" w:rsidR="00A84115" w:rsidRPr="00103D03" w:rsidRDefault="00A84115">
      <w:pPr>
        <w:suppressAutoHyphens w:val="0"/>
        <w:rPr>
          <w:rFonts w:ascii="Arial" w:hAnsi="Arial" w:cs="Arial"/>
          <w:sz w:val="24"/>
          <w:szCs w:val="24"/>
        </w:rPr>
      </w:pPr>
      <w:r w:rsidRPr="00103D03">
        <w:rPr>
          <w:rFonts w:ascii="Arial" w:hAnsi="Arial" w:cs="Arial"/>
          <w:sz w:val="24"/>
          <w:szCs w:val="24"/>
        </w:rPr>
        <w:br w:type="page"/>
      </w:r>
    </w:p>
    <w:p w14:paraId="6A1DB2A1" w14:textId="77777777" w:rsidR="00851B60" w:rsidRPr="00103D03" w:rsidRDefault="00851B60" w:rsidP="00C35650">
      <w:pPr>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026561F0" w14:textId="77777777">
        <w:tc>
          <w:tcPr>
            <w:tcW w:w="9070"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090AE7A5" w14:textId="77777777" w:rsidR="00851B60" w:rsidRPr="00103D03" w:rsidRDefault="00851B60" w:rsidP="00A84115">
            <w:pPr>
              <w:pStyle w:val="Nagwek1"/>
              <w:tabs>
                <w:tab w:val="clear" w:pos="0"/>
              </w:tabs>
              <w:ind w:left="0" w:firstLine="0"/>
              <w:rPr>
                <w:rFonts w:ascii="Arial" w:hAnsi="Arial" w:cs="Arial"/>
              </w:rPr>
            </w:pPr>
            <w:bookmarkStart w:id="28" w:name="Bookmark14"/>
            <w:bookmarkStart w:id="29" w:name="_Toc43792471"/>
            <w:r w:rsidRPr="00103D03">
              <w:rPr>
                <w:rFonts w:ascii="Arial" w:hAnsi="Arial" w:cs="Arial"/>
              </w:rPr>
              <w:t>Rozdział 3. Kryteria wyboru projektów wraz z podaniem ich znaczenia</w:t>
            </w:r>
            <w:bookmarkEnd w:id="28"/>
            <w:bookmarkEnd w:id="29"/>
          </w:p>
        </w:tc>
      </w:tr>
    </w:tbl>
    <w:p w14:paraId="066AE21F" w14:textId="77777777" w:rsidR="00851B60" w:rsidRPr="00103D03" w:rsidRDefault="00851B60">
      <w:pPr>
        <w:spacing w:before="240"/>
        <w:ind w:left="426"/>
        <w:rPr>
          <w:rFonts w:ascii="Arial" w:hAnsi="Arial" w:cs="Arial"/>
          <w:sz w:val="24"/>
          <w:szCs w:val="24"/>
        </w:rPr>
      </w:pPr>
    </w:p>
    <w:p w14:paraId="4D718000" w14:textId="13B05F24" w:rsidR="00851B60" w:rsidRPr="00103D03" w:rsidRDefault="00851B60" w:rsidP="007423A2">
      <w:pPr>
        <w:numPr>
          <w:ilvl w:val="0"/>
          <w:numId w:val="12"/>
        </w:numPr>
        <w:ind w:left="426"/>
        <w:rPr>
          <w:rFonts w:ascii="Arial" w:hAnsi="Arial" w:cs="Arial"/>
          <w:sz w:val="24"/>
          <w:szCs w:val="24"/>
        </w:rPr>
      </w:pPr>
      <w:r w:rsidRPr="00103D03">
        <w:rPr>
          <w:rFonts w:ascii="Arial" w:hAnsi="Arial" w:cs="Arial"/>
          <w:sz w:val="24"/>
          <w:szCs w:val="24"/>
        </w:rPr>
        <w:t>Ocena wniosków o dofinansowanie projektów dokonywana jest przez Komisję Ocenę Projektów w oparciu o Kartę oceny merytorycznej wniosku o dofinansowanie projektu konkursowego w ramach PO WER, stanowiącej zał</w:t>
      </w:r>
      <w:r w:rsidR="002B7E06" w:rsidRPr="00103D03">
        <w:rPr>
          <w:rFonts w:ascii="Arial" w:hAnsi="Arial" w:cs="Arial"/>
          <w:sz w:val="24"/>
          <w:szCs w:val="24"/>
        </w:rPr>
        <w:t>.</w:t>
      </w:r>
      <w:r w:rsidRPr="00103D03">
        <w:rPr>
          <w:rFonts w:ascii="Arial" w:hAnsi="Arial" w:cs="Arial"/>
          <w:sz w:val="24"/>
          <w:szCs w:val="24"/>
        </w:rPr>
        <w:t xml:space="preserve"> nr </w:t>
      </w:r>
      <w:r w:rsidR="002B7E06" w:rsidRPr="00103D03">
        <w:rPr>
          <w:rFonts w:ascii="Arial" w:hAnsi="Arial" w:cs="Arial"/>
          <w:sz w:val="24"/>
          <w:szCs w:val="24"/>
        </w:rPr>
        <w:t>14</w:t>
      </w:r>
      <w:r w:rsidRPr="00103D03">
        <w:rPr>
          <w:rFonts w:ascii="Arial" w:hAnsi="Arial" w:cs="Arial"/>
          <w:sz w:val="24"/>
          <w:szCs w:val="24"/>
        </w:rPr>
        <w:t xml:space="preserve"> do niniejszego Regulaminu.</w:t>
      </w:r>
    </w:p>
    <w:p w14:paraId="16486E70"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6139B06D"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73C17F33" w14:textId="77777777" w:rsidR="00851B60" w:rsidRPr="00103D03" w:rsidRDefault="00851B60">
            <w:pPr>
              <w:pStyle w:val="Nagwek2"/>
              <w:spacing w:before="0"/>
              <w:rPr>
                <w:rFonts w:ascii="Arial" w:hAnsi="Arial" w:cs="Arial"/>
              </w:rPr>
            </w:pPr>
            <w:bookmarkStart w:id="30" w:name="Bookmark15"/>
            <w:bookmarkStart w:id="31" w:name="_Toc43792472"/>
            <w:r w:rsidRPr="00103D03">
              <w:rPr>
                <w:rFonts w:ascii="Arial" w:hAnsi="Arial" w:cs="Arial"/>
              </w:rPr>
              <w:t>3.1 Kryteria merytoryczne oceniane 0-1</w:t>
            </w:r>
            <w:bookmarkEnd w:id="30"/>
            <w:bookmarkEnd w:id="31"/>
          </w:p>
        </w:tc>
      </w:tr>
    </w:tbl>
    <w:p w14:paraId="7D322AD3" w14:textId="77777777" w:rsidR="00851B60" w:rsidRPr="00103D03" w:rsidRDefault="00851B60">
      <w:pPr>
        <w:ind w:left="720"/>
        <w:rPr>
          <w:rFonts w:ascii="Arial" w:hAnsi="Arial" w:cs="Arial"/>
          <w:sz w:val="24"/>
          <w:szCs w:val="24"/>
        </w:rPr>
      </w:pPr>
    </w:p>
    <w:p w14:paraId="08A1C9B5" w14:textId="77777777" w:rsidR="00851B60" w:rsidRPr="00103D03" w:rsidRDefault="00851B60" w:rsidP="007423A2">
      <w:pPr>
        <w:numPr>
          <w:ilvl w:val="0"/>
          <w:numId w:val="14"/>
        </w:numPr>
        <w:ind w:left="426"/>
        <w:rPr>
          <w:rFonts w:ascii="Arial" w:hAnsi="Arial" w:cs="Arial"/>
          <w:sz w:val="24"/>
          <w:szCs w:val="24"/>
        </w:rPr>
      </w:pPr>
      <w:r w:rsidRPr="00103D03">
        <w:rPr>
          <w:rFonts w:ascii="Arial" w:hAnsi="Arial" w:cs="Arial"/>
          <w:sz w:val="24"/>
          <w:szCs w:val="24"/>
        </w:rPr>
        <w:t>Nie jest możliwe uzupełnienie lub poprawienie projektu (w trybie art. 45 ust. 3 ustawy wdrożeniowej) w części dotyczącej spełniania kryteriów merytorycznych ocenionych 0-1.</w:t>
      </w:r>
    </w:p>
    <w:p w14:paraId="41C3CB58"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527"/>
        <w:gridCol w:w="6150"/>
        <w:gridCol w:w="2393"/>
      </w:tblGrid>
      <w:tr w:rsidR="00851B60" w:rsidRPr="00103D03" w14:paraId="5606E066" w14:textId="77777777">
        <w:tc>
          <w:tcPr>
            <w:tcW w:w="527" w:type="dxa"/>
            <w:tcBorders>
              <w:top w:val="single" w:sz="4" w:space="0" w:color="000000"/>
              <w:left w:val="single" w:sz="4" w:space="0" w:color="000000"/>
              <w:bottom w:val="single" w:sz="4" w:space="0" w:color="000000"/>
            </w:tcBorders>
            <w:shd w:val="clear" w:color="auto" w:fill="D9E2F3"/>
          </w:tcPr>
          <w:p w14:paraId="0F5CB75A" w14:textId="77777777" w:rsidR="00851B60" w:rsidRPr="00103D03" w:rsidRDefault="00851B60">
            <w:pPr>
              <w:rPr>
                <w:rFonts w:ascii="Arial" w:hAnsi="Arial" w:cs="Arial"/>
                <w:b/>
                <w:sz w:val="20"/>
                <w:szCs w:val="20"/>
              </w:rPr>
            </w:pPr>
            <w:r w:rsidRPr="00103D03">
              <w:rPr>
                <w:rFonts w:ascii="Arial" w:hAnsi="Arial" w:cs="Arial"/>
                <w:b/>
                <w:sz w:val="20"/>
                <w:szCs w:val="20"/>
              </w:rPr>
              <w:t>LP.</w:t>
            </w:r>
          </w:p>
        </w:tc>
        <w:tc>
          <w:tcPr>
            <w:tcW w:w="6150" w:type="dxa"/>
            <w:tcBorders>
              <w:top w:val="single" w:sz="4" w:space="0" w:color="000000"/>
              <w:left w:val="single" w:sz="4" w:space="0" w:color="000000"/>
              <w:bottom w:val="single" w:sz="4" w:space="0" w:color="000000"/>
            </w:tcBorders>
            <w:shd w:val="clear" w:color="auto" w:fill="D9E2F3"/>
          </w:tcPr>
          <w:p w14:paraId="72F2BD00" w14:textId="77777777" w:rsidR="00851B60" w:rsidRPr="00103D03" w:rsidRDefault="00851B60">
            <w:pPr>
              <w:rPr>
                <w:rFonts w:ascii="Arial" w:hAnsi="Arial" w:cs="Arial"/>
                <w:b/>
                <w:sz w:val="20"/>
                <w:szCs w:val="20"/>
              </w:rPr>
            </w:pPr>
            <w:r w:rsidRPr="00103D03">
              <w:rPr>
                <w:rFonts w:ascii="Arial" w:hAnsi="Arial" w:cs="Arial"/>
                <w:b/>
                <w:sz w:val="20"/>
                <w:szCs w:val="20"/>
              </w:rPr>
              <w:t>KRYTERIUM</w:t>
            </w:r>
          </w:p>
        </w:tc>
        <w:tc>
          <w:tcPr>
            <w:tcW w:w="2393" w:type="dxa"/>
            <w:tcBorders>
              <w:top w:val="single" w:sz="4" w:space="0" w:color="000000"/>
              <w:left w:val="single" w:sz="4" w:space="0" w:color="000000"/>
              <w:bottom w:val="single" w:sz="4" w:space="0" w:color="000000"/>
              <w:right w:val="single" w:sz="4" w:space="0" w:color="000000"/>
            </w:tcBorders>
            <w:shd w:val="clear" w:color="auto" w:fill="D9E2F3"/>
          </w:tcPr>
          <w:p w14:paraId="6549A9E0" w14:textId="77777777" w:rsidR="00851B60" w:rsidRPr="00103D03" w:rsidRDefault="00851B60">
            <w:pPr>
              <w:rPr>
                <w:rFonts w:ascii="Arial" w:hAnsi="Arial" w:cs="Arial"/>
              </w:rPr>
            </w:pPr>
            <w:r w:rsidRPr="00103D03">
              <w:rPr>
                <w:rFonts w:ascii="Arial" w:hAnsi="Arial" w:cs="Arial"/>
                <w:b/>
                <w:sz w:val="20"/>
                <w:szCs w:val="20"/>
              </w:rPr>
              <w:t>ZNACZENIE</w:t>
            </w:r>
          </w:p>
        </w:tc>
      </w:tr>
      <w:tr w:rsidR="00851B60" w:rsidRPr="00103D03" w14:paraId="7BC0244D" w14:textId="77777777">
        <w:tc>
          <w:tcPr>
            <w:tcW w:w="527" w:type="dxa"/>
            <w:tcBorders>
              <w:top w:val="single" w:sz="4" w:space="0" w:color="000000"/>
              <w:left w:val="single" w:sz="4" w:space="0" w:color="000000"/>
              <w:bottom w:val="single" w:sz="4" w:space="0" w:color="000000"/>
            </w:tcBorders>
            <w:shd w:val="clear" w:color="auto" w:fill="auto"/>
          </w:tcPr>
          <w:p w14:paraId="60DB83B7" w14:textId="77777777" w:rsidR="00851B60" w:rsidRPr="00103D03" w:rsidRDefault="00851B60">
            <w:pPr>
              <w:rPr>
                <w:rFonts w:ascii="Arial" w:hAnsi="Arial" w:cs="Arial"/>
                <w:sz w:val="20"/>
                <w:szCs w:val="20"/>
              </w:rPr>
            </w:pPr>
            <w:r w:rsidRPr="00103D03">
              <w:rPr>
                <w:rFonts w:ascii="Arial" w:hAnsi="Arial" w:cs="Arial"/>
                <w:sz w:val="20"/>
                <w:szCs w:val="20"/>
              </w:rPr>
              <w:t>1.</w:t>
            </w:r>
          </w:p>
        </w:tc>
        <w:tc>
          <w:tcPr>
            <w:tcW w:w="6150" w:type="dxa"/>
            <w:tcBorders>
              <w:top w:val="single" w:sz="4" w:space="0" w:color="000000"/>
              <w:left w:val="single" w:sz="4" w:space="0" w:color="000000"/>
              <w:bottom w:val="single" w:sz="4" w:space="0" w:color="000000"/>
            </w:tcBorders>
            <w:shd w:val="clear" w:color="auto" w:fill="auto"/>
          </w:tcPr>
          <w:p w14:paraId="6058FB70" w14:textId="55AC9749" w:rsidR="00851B60" w:rsidRPr="00103D03" w:rsidRDefault="00851B60">
            <w:pPr>
              <w:rPr>
                <w:rFonts w:ascii="Arial" w:hAnsi="Arial" w:cs="Arial"/>
                <w:sz w:val="20"/>
                <w:szCs w:val="20"/>
              </w:rPr>
            </w:pPr>
            <w:r w:rsidRPr="00103D03">
              <w:rPr>
                <w:rFonts w:ascii="Arial" w:hAnsi="Arial" w:cs="Arial"/>
                <w:sz w:val="20"/>
                <w:szCs w:val="20"/>
              </w:rPr>
              <w:t xml:space="preserve">Wnioskodawca zgodnie ze Szczegółowym Opisem Osi Priorytetowych PO WER jest podmiotem uprawnionym do ubiegania się o dofinansowanie w ramach właściwego Działania/Podziałania PO WER lub właściwego naboru o ile ustalono w nim kryterium dostępu zawężające listę podmiotów uprawnionych do </w:t>
            </w:r>
            <w:r w:rsidR="00ED450A" w:rsidRPr="00103D03">
              <w:rPr>
                <w:rFonts w:ascii="Arial" w:hAnsi="Arial" w:cs="Arial"/>
                <w:sz w:val="20"/>
                <w:szCs w:val="20"/>
              </w:rPr>
              <w:t>ubiegania się o dofinansowanie.</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50B2F079" w14:textId="77777777" w:rsidR="00851B60" w:rsidRPr="00103D03" w:rsidRDefault="00851B60">
            <w:pPr>
              <w:rPr>
                <w:rFonts w:ascii="Arial" w:hAnsi="Arial" w:cs="Arial"/>
              </w:rPr>
            </w:pPr>
            <w:r w:rsidRPr="00103D03">
              <w:rPr>
                <w:rFonts w:ascii="Arial" w:hAnsi="Arial" w:cs="Arial"/>
                <w:sz w:val="20"/>
                <w:szCs w:val="20"/>
              </w:rPr>
              <w:t>Projekty niespełniające kryterium są odrzucane i nie kierowane do dalszego etapu oceny</w:t>
            </w:r>
          </w:p>
        </w:tc>
      </w:tr>
      <w:tr w:rsidR="00851B60" w:rsidRPr="00103D03" w14:paraId="0BDC823F" w14:textId="77777777">
        <w:tc>
          <w:tcPr>
            <w:tcW w:w="527" w:type="dxa"/>
            <w:tcBorders>
              <w:top w:val="single" w:sz="4" w:space="0" w:color="000000"/>
              <w:left w:val="single" w:sz="4" w:space="0" w:color="000000"/>
              <w:bottom w:val="single" w:sz="4" w:space="0" w:color="000000"/>
            </w:tcBorders>
            <w:shd w:val="clear" w:color="auto" w:fill="auto"/>
          </w:tcPr>
          <w:p w14:paraId="153D8FB7" w14:textId="77777777" w:rsidR="00851B60" w:rsidRPr="00103D03" w:rsidRDefault="00851B60">
            <w:pPr>
              <w:rPr>
                <w:rFonts w:ascii="Arial" w:hAnsi="Arial" w:cs="Arial"/>
                <w:sz w:val="20"/>
                <w:szCs w:val="20"/>
              </w:rPr>
            </w:pPr>
            <w:r w:rsidRPr="00103D03">
              <w:rPr>
                <w:rFonts w:ascii="Arial" w:hAnsi="Arial" w:cs="Arial"/>
                <w:sz w:val="20"/>
                <w:szCs w:val="20"/>
              </w:rPr>
              <w:t>2.</w:t>
            </w:r>
          </w:p>
        </w:tc>
        <w:tc>
          <w:tcPr>
            <w:tcW w:w="6150" w:type="dxa"/>
            <w:tcBorders>
              <w:top w:val="single" w:sz="4" w:space="0" w:color="000000"/>
              <w:left w:val="single" w:sz="4" w:space="0" w:color="000000"/>
              <w:bottom w:val="single" w:sz="4" w:space="0" w:color="000000"/>
            </w:tcBorders>
            <w:shd w:val="clear" w:color="auto" w:fill="auto"/>
          </w:tcPr>
          <w:p w14:paraId="75BF2F20" w14:textId="605F9687" w:rsidR="00851B60" w:rsidRPr="00103D03" w:rsidRDefault="00851B60">
            <w:pPr>
              <w:rPr>
                <w:rFonts w:ascii="Arial" w:hAnsi="Arial" w:cs="Arial"/>
                <w:color w:val="000000"/>
                <w:sz w:val="20"/>
                <w:szCs w:val="20"/>
              </w:rPr>
            </w:pPr>
            <w:r w:rsidRPr="00103D03">
              <w:rPr>
                <w:rFonts w:ascii="Arial" w:hAnsi="Arial" w:cs="Arial"/>
                <w:sz w:val="20"/>
                <w:szCs w:val="20"/>
              </w:rPr>
              <w:t>W</w:t>
            </w:r>
            <w:r w:rsidR="009273B9" w:rsidRPr="00103D03">
              <w:rPr>
                <w:rFonts w:ascii="Arial" w:hAnsi="Arial" w:cs="Arial"/>
                <w:sz w:val="20"/>
                <w:szCs w:val="20"/>
              </w:rPr>
              <w:t xml:space="preserve"> </w:t>
            </w:r>
            <w:r w:rsidRPr="00103D03">
              <w:rPr>
                <w:rFonts w:ascii="Arial" w:hAnsi="Arial" w:cs="Arial"/>
                <w:sz w:val="20"/>
                <w:szCs w:val="20"/>
              </w:rPr>
              <w:t>przypadku projektu partnerskiego spełnione zostały wymogi dotyczące:</w:t>
            </w:r>
          </w:p>
          <w:p w14:paraId="427FE20D" w14:textId="77777777" w:rsidR="00851B60" w:rsidRPr="00103D03" w:rsidRDefault="00851B60" w:rsidP="007423A2">
            <w:pPr>
              <w:numPr>
                <w:ilvl w:val="0"/>
                <w:numId w:val="10"/>
              </w:numPr>
              <w:ind w:left="318" w:hanging="318"/>
              <w:rPr>
                <w:rFonts w:ascii="Arial" w:hAnsi="Arial" w:cs="Arial"/>
                <w:color w:val="000000"/>
                <w:sz w:val="20"/>
                <w:szCs w:val="20"/>
              </w:rPr>
            </w:pPr>
            <w:r w:rsidRPr="00103D03">
              <w:rPr>
                <w:rFonts w:ascii="Arial" w:hAnsi="Arial" w:cs="Arial"/>
                <w:color w:val="000000"/>
                <w:sz w:val="20"/>
                <w:szCs w:val="20"/>
              </w:rPr>
              <w:t xml:space="preserve">wyboru partnerów, o których mowa w art. 33 ust. 2-4a ustawy z dnia 11 lipca 2014 r. o zasadach realizacji programów w zakresie polityki spójności finansowanych w perspektywie 2014-2020 (o ile dotyczy); </w:t>
            </w:r>
          </w:p>
          <w:p w14:paraId="3F0FD747" w14:textId="37CC8971" w:rsidR="00851B60" w:rsidRPr="00103D03" w:rsidRDefault="00851B60" w:rsidP="007423A2">
            <w:pPr>
              <w:numPr>
                <w:ilvl w:val="0"/>
                <w:numId w:val="10"/>
              </w:numPr>
              <w:ind w:left="318" w:hanging="318"/>
              <w:rPr>
                <w:rFonts w:ascii="Arial" w:hAnsi="Arial" w:cs="Arial"/>
                <w:sz w:val="20"/>
                <w:szCs w:val="20"/>
              </w:rPr>
            </w:pPr>
            <w:r w:rsidRPr="00103D03">
              <w:rPr>
                <w:rFonts w:ascii="Arial" w:hAnsi="Arial" w:cs="Arial"/>
                <w:color w:val="000000"/>
                <w:sz w:val="20"/>
                <w:szCs w:val="20"/>
              </w:rPr>
              <w:t>utworzenia albo zainicjowania partnerstwa w terminie wynikającym z art. 33 ust. 3 ustawy z dnia 11 lipca 2014 r. o zasadach realizacji programów w zakresie polityki spójności finansowanych w perspektywie 2014-2020 (o ile dotyczy) oraz zgodnym ze Szczegółowym Opisem Osi Priorytetowych PO WER tj. przed złożeniem wniosku o dofinansowanie albo przed rozpoczęciem realizacji projektu, o ile data ta jest wcześniejsza od daty złożenia wniosku o dofinansowanie</w:t>
            </w:r>
            <w:r w:rsidR="009273B9" w:rsidRPr="00103D03">
              <w:rPr>
                <w:rFonts w:ascii="Arial" w:hAnsi="Arial" w:cs="Arial"/>
                <w:color w:val="000000"/>
                <w:sz w:val="20"/>
                <w:szCs w:val="20"/>
              </w:rPr>
              <w:t>.</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5DC28E5E" w14:textId="77777777" w:rsidR="00851B60" w:rsidRPr="00103D03" w:rsidRDefault="00851B60">
            <w:pPr>
              <w:rPr>
                <w:rFonts w:ascii="Arial" w:hAnsi="Arial" w:cs="Arial"/>
              </w:rPr>
            </w:pPr>
            <w:r w:rsidRPr="00103D03">
              <w:rPr>
                <w:rFonts w:ascii="Arial" w:hAnsi="Arial" w:cs="Arial"/>
                <w:sz w:val="20"/>
                <w:szCs w:val="20"/>
              </w:rPr>
              <w:t>Projekty niespełniające kryterium są odrzucane i nie kierowane do dalszego etapu oceny</w:t>
            </w:r>
          </w:p>
        </w:tc>
      </w:tr>
      <w:tr w:rsidR="00851B60" w:rsidRPr="00103D03" w14:paraId="09D56CAC" w14:textId="77777777">
        <w:tc>
          <w:tcPr>
            <w:tcW w:w="527" w:type="dxa"/>
            <w:tcBorders>
              <w:top w:val="single" w:sz="4" w:space="0" w:color="000000"/>
              <w:left w:val="single" w:sz="4" w:space="0" w:color="000000"/>
              <w:bottom w:val="single" w:sz="4" w:space="0" w:color="000000"/>
            </w:tcBorders>
            <w:shd w:val="clear" w:color="auto" w:fill="auto"/>
          </w:tcPr>
          <w:p w14:paraId="257D530D" w14:textId="77777777" w:rsidR="00851B60" w:rsidRPr="00103D03" w:rsidRDefault="00851B60">
            <w:pPr>
              <w:rPr>
                <w:rFonts w:ascii="Arial" w:hAnsi="Arial" w:cs="Arial"/>
                <w:b/>
                <w:sz w:val="20"/>
                <w:szCs w:val="20"/>
              </w:rPr>
            </w:pPr>
            <w:r w:rsidRPr="00103D03">
              <w:rPr>
                <w:rFonts w:ascii="Arial" w:hAnsi="Arial" w:cs="Arial"/>
                <w:sz w:val="20"/>
                <w:szCs w:val="20"/>
              </w:rPr>
              <w:t>3.</w:t>
            </w:r>
          </w:p>
        </w:tc>
        <w:tc>
          <w:tcPr>
            <w:tcW w:w="6150" w:type="dxa"/>
            <w:tcBorders>
              <w:top w:val="single" w:sz="4" w:space="0" w:color="000000"/>
              <w:left w:val="single" w:sz="4" w:space="0" w:color="000000"/>
              <w:bottom w:val="single" w:sz="4" w:space="0" w:color="000000"/>
            </w:tcBorders>
            <w:shd w:val="clear" w:color="auto" w:fill="auto"/>
          </w:tcPr>
          <w:p w14:paraId="53E7DAFC" w14:textId="77777777" w:rsidR="00851B60" w:rsidRPr="00103D03" w:rsidRDefault="00851B60">
            <w:pPr>
              <w:rPr>
                <w:rFonts w:ascii="Arial" w:hAnsi="Arial" w:cs="Arial"/>
                <w:sz w:val="20"/>
                <w:szCs w:val="20"/>
              </w:rPr>
            </w:pPr>
            <w:r w:rsidRPr="00103D03">
              <w:rPr>
                <w:rFonts w:ascii="Arial" w:hAnsi="Arial" w:cs="Arial"/>
                <w:b/>
                <w:sz w:val="20"/>
                <w:szCs w:val="20"/>
              </w:rPr>
              <w:t xml:space="preserve">Wnioskodawca oraz partnerzy krajowi (o ile dotyczy), ponoszący wydatki w danym projekcie z EFS, posiadają łączny obrót za ostatni zatwierdzony rok obrotowy zgodnie z ustawą o rachunkowości z dnia 29 września 1994 r. (Dz. U. 1994 nr 121 poz. 591 z </w:t>
            </w:r>
            <w:proofErr w:type="spellStart"/>
            <w:r w:rsidRPr="00103D03">
              <w:rPr>
                <w:rFonts w:ascii="Arial" w:hAnsi="Arial" w:cs="Arial"/>
                <w:b/>
                <w:sz w:val="20"/>
                <w:szCs w:val="20"/>
              </w:rPr>
              <w:t>późń</w:t>
            </w:r>
            <w:proofErr w:type="spellEnd"/>
            <w:r w:rsidRPr="00103D03">
              <w:rPr>
                <w:rFonts w:ascii="Arial" w:hAnsi="Arial" w:cs="Arial"/>
                <w:b/>
                <w:sz w:val="20"/>
                <w:szCs w:val="20"/>
              </w:rPr>
              <w:t xml:space="preserve">. zm.) (jeśli dotyczy) lub za ostatni zamknięty i zatwierdzony rok kalendarzowy równy lub wyższy od średnich rocznych wydatków w ocenianym projekcie. </w:t>
            </w:r>
          </w:p>
          <w:p w14:paraId="00C8D768" w14:textId="77777777" w:rsidR="00851B60" w:rsidRPr="00103D03" w:rsidRDefault="00851B60">
            <w:pPr>
              <w:rPr>
                <w:rFonts w:ascii="Arial" w:hAnsi="Arial" w:cs="Arial"/>
                <w:sz w:val="20"/>
                <w:szCs w:val="20"/>
              </w:rPr>
            </w:pPr>
          </w:p>
          <w:p w14:paraId="3FAA441A" w14:textId="77777777" w:rsidR="00773E50" w:rsidRPr="00103D03" w:rsidRDefault="00851B60">
            <w:pPr>
              <w:rPr>
                <w:rFonts w:ascii="Arial" w:hAnsi="Arial" w:cs="Arial"/>
                <w:sz w:val="20"/>
                <w:szCs w:val="20"/>
              </w:rPr>
            </w:pPr>
            <w:r w:rsidRPr="00103D03">
              <w:rPr>
                <w:rFonts w:ascii="Arial" w:hAnsi="Arial" w:cs="Arial"/>
                <w:sz w:val="20"/>
                <w:szCs w:val="20"/>
              </w:rPr>
              <w:t>Kryterium nie dotyczy jednostek sektora finansów publicznych (</w:t>
            </w:r>
            <w:proofErr w:type="spellStart"/>
            <w:r w:rsidRPr="00103D03">
              <w:rPr>
                <w:rFonts w:ascii="Arial" w:hAnsi="Arial" w:cs="Arial"/>
                <w:sz w:val="20"/>
                <w:szCs w:val="20"/>
              </w:rPr>
              <w:t>jsfp</w:t>
            </w:r>
            <w:proofErr w:type="spellEnd"/>
            <w:r w:rsidRPr="00103D03">
              <w:rPr>
                <w:rFonts w:ascii="Arial" w:hAnsi="Arial" w:cs="Arial"/>
                <w:sz w:val="20"/>
                <w:szCs w:val="20"/>
              </w:rPr>
              <w:t xml:space="preserve">), w tym projektów partnerskich w których </w:t>
            </w:r>
            <w:proofErr w:type="spellStart"/>
            <w:r w:rsidRPr="00103D03">
              <w:rPr>
                <w:rFonts w:ascii="Arial" w:hAnsi="Arial" w:cs="Arial"/>
                <w:sz w:val="20"/>
                <w:szCs w:val="20"/>
              </w:rPr>
              <w:t>jsfp</w:t>
            </w:r>
            <w:proofErr w:type="spellEnd"/>
            <w:r w:rsidRPr="00103D03">
              <w:rPr>
                <w:rFonts w:ascii="Arial" w:hAnsi="Arial" w:cs="Arial"/>
                <w:sz w:val="20"/>
                <w:szCs w:val="20"/>
              </w:rPr>
              <w:t xml:space="preserve"> występują jako wnioskodawca (lider) - kryterium obrotu nie jest wówczas badane. W przypadku podmiotów niebędących jednostkami sektora </w:t>
            </w:r>
            <w:r w:rsidRPr="00103D03">
              <w:rPr>
                <w:rFonts w:ascii="Arial" w:hAnsi="Arial" w:cs="Arial"/>
                <w:sz w:val="20"/>
                <w:szCs w:val="20"/>
              </w:rPr>
              <w:lastRenderedPageBreak/>
              <w:t xml:space="preserve">finansów publicznych jako obroty należy rozumieć wartość przychodów (w tym przychodów osiągniętych z tytułu otrzymanego dofinansowania na realizację projektów) osiągniętych w ostatnim zatwierdzonym roku przez danego wnioskodawcę/ partnera (o ile dotyczy) na dzień składania wniosku o dofinansowanie. W przypadku partnerstwa kilku podmiotów badany jest łączny obrót wszystkich podmiotów wchodzących w skład partnerstwa nie będących </w:t>
            </w:r>
            <w:proofErr w:type="spellStart"/>
            <w:r w:rsidRPr="00103D03">
              <w:rPr>
                <w:rFonts w:ascii="Arial" w:hAnsi="Arial" w:cs="Arial"/>
                <w:sz w:val="20"/>
                <w:szCs w:val="20"/>
              </w:rPr>
              <w:t>jsfp</w:t>
            </w:r>
            <w:proofErr w:type="spellEnd"/>
            <w:r w:rsidRPr="00103D03">
              <w:rPr>
                <w:rFonts w:ascii="Arial" w:hAnsi="Arial" w:cs="Arial"/>
                <w:sz w:val="20"/>
                <w:szCs w:val="20"/>
              </w:rPr>
              <w:t xml:space="preserve">. </w:t>
            </w:r>
          </w:p>
          <w:p w14:paraId="59CC44CB" w14:textId="77777777" w:rsidR="00773E50" w:rsidRPr="00103D03" w:rsidRDefault="00773E50">
            <w:pPr>
              <w:rPr>
                <w:rFonts w:ascii="Arial" w:hAnsi="Arial" w:cs="Arial"/>
                <w:sz w:val="20"/>
                <w:szCs w:val="20"/>
              </w:rPr>
            </w:pPr>
          </w:p>
          <w:p w14:paraId="33FC6CCD" w14:textId="663D0082" w:rsidR="00851B60" w:rsidRPr="00103D03" w:rsidRDefault="00851B60">
            <w:pPr>
              <w:rPr>
                <w:rFonts w:ascii="Arial" w:hAnsi="Arial" w:cs="Arial"/>
                <w:sz w:val="20"/>
                <w:szCs w:val="20"/>
              </w:rPr>
            </w:pPr>
            <w:r w:rsidRPr="00103D03">
              <w:rPr>
                <w:rFonts w:ascii="Arial" w:hAnsi="Arial" w:cs="Arial"/>
                <w:sz w:val="20"/>
                <w:szCs w:val="20"/>
              </w:rPr>
              <w:t>W przypadku projektów, w których udzielane jest wsparcie zwrotne jako obrót należy rozumieć kwotę kapitału na instrumenty zwrotne, jakim dysponowali wnioskodawca/ partnerzy (o ile dotyczy) w poprzednim zamkniętym i zatwierdzonym roku obrotowym.</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14:paraId="75E6BAE7" w14:textId="77777777" w:rsidR="00851B60" w:rsidRPr="00103D03" w:rsidRDefault="00851B60">
            <w:pPr>
              <w:rPr>
                <w:rFonts w:ascii="Arial" w:hAnsi="Arial" w:cs="Arial"/>
                <w:sz w:val="20"/>
                <w:szCs w:val="20"/>
              </w:rPr>
            </w:pPr>
            <w:r w:rsidRPr="00103D03">
              <w:rPr>
                <w:rFonts w:ascii="Arial" w:hAnsi="Arial" w:cs="Arial"/>
                <w:sz w:val="20"/>
                <w:szCs w:val="20"/>
              </w:rPr>
              <w:lastRenderedPageBreak/>
              <w:t xml:space="preserve">Projekty niespełniające kryterium są odrzucane i nie kierowane do dalszego etapu oceny </w:t>
            </w:r>
          </w:p>
          <w:p w14:paraId="2F9D31BC" w14:textId="77777777" w:rsidR="00851B60" w:rsidRPr="00103D03" w:rsidRDefault="00851B60">
            <w:pPr>
              <w:rPr>
                <w:rFonts w:ascii="Arial" w:hAnsi="Arial" w:cs="Arial"/>
                <w:sz w:val="20"/>
                <w:szCs w:val="20"/>
              </w:rPr>
            </w:pPr>
          </w:p>
          <w:p w14:paraId="3C89B444" w14:textId="77777777" w:rsidR="00851B60" w:rsidRPr="00103D03" w:rsidRDefault="00851B60">
            <w:pPr>
              <w:rPr>
                <w:rFonts w:ascii="Arial" w:hAnsi="Arial" w:cs="Arial"/>
              </w:rPr>
            </w:pPr>
            <w:r w:rsidRPr="00103D03">
              <w:rPr>
                <w:rFonts w:ascii="Arial" w:hAnsi="Arial" w:cs="Arial"/>
                <w:sz w:val="20"/>
                <w:szCs w:val="20"/>
                <w:u w:val="single" w:color="000000"/>
              </w:rPr>
              <w:t>Zaleca się, by we wniosku o dofinansowanie projektu wskazać obrót oddzielnie dla każdego partnera ponoszącego wydatki w projekcie.</w:t>
            </w:r>
          </w:p>
        </w:tc>
      </w:tr>
      <w:tr w:rsidR="00851B60" w:rsidRPr="00103D03" w14:paraId="706EA290" w14:textId="77777777">
        <w:tc>
          <w:tcPr>
            <w:tcW w:w="527" w:type="dxa"/>
            <w:tcBorders>
              <w:left w:val="single" w:sz="4" w:space="0" w:color="000000"/>
              <w:bottom w:val="single" w:sz="4" w:space="0" w:color="000000"/>
            </w:tcBorders>
            <w:shd w:val="clear" w:color="auto" w:fill="auto"/>
          </w:tcPr>
          <w:p w14:paraId="5BB6BF66" w14:textId="77777777" w:rsidR="00851B60" w:rsidRPr="00103D03" w:rsidRDefault="00851B60">
            <w:pPr>
              <w:rPr>
                <w:rFonts w:ascii="Arial" w:hAnsi="Arial" w:cs="Arial"/>
                <w:b/>
                <w:sz w:val="20"/>
                <w:szCs w:val="20"/>
              </w:rPr>
            </w:pPr>
            <w:r w:rsidRPr="00103D03">
              <w:rPr>
                <w:rFonts w:ascii="Arial" w:hAnsi="Arial" w:cs="Arial"/>
              </w:rPr>
              <w:t>4.</w:t>
            </w:r>
          </w:p>
        </w:tc>
        <w:tc>
          <w:tcPr>
            <w:tcW w:w="6150" w:type="dxa"/>
            <w:tcBorders>
              <w:left w:val="single" w:sz="4" w:space="0" w:color="000000"/>
              <w:bottom w:val="single" w:sz="4" w:space="0" w:color="000000"/>
            </w:tcBorders>
            <w:shd w:val="clear" w:color="auto" w:fill="auto"/>
          </w:tcPr>
          <w:p w14:paraId="0CD99FBF" w14:textId="77777777" w:rsidR="00851B60" w:rsidRPr="00103D03" w:rsidRDefault="00851B60">
            <w:pPr>
              <w:rPr>
                <w:rFonts w:ascii="Arial" w:hAnsi="Arial" w:cs="Arial"/>
                <w:b/>
                <w:sz w:val="20"/>
                <w:szCs w:val="20"/>
              </w:rPr>
            </w:pPr>
            <w:r w:rsidRPr="00103D03">
              <w:rPr>
                <w:rFonts w:ascii="Arial" w:hAnsi="Arial" w:cs="Arial"/>
                <w:b/>
                <w:sz w:val="20"/>
                <w:szCs w:val="20"/>
              </w:rPr>
              <w:t xml:space="preserve">Z wnioskodawcą lub partnerem/ partnerami (o ile dotyczy) nie rozwiązano w trybie natychmiastowym umowy o dofinansowanie projektu realizowanego ze środków PO WER z przyczyn leżących po jego stronie. </w:t>
            </w:r>
          </w:p>
          <w:p w14:paraId="13D22740" w14:textId="77777777" w:rsidR="00851B60" w:rsidRPr="00103D03" w:rsidRDefault="00851B60">
            <w:pPr>
              <w:rPr>
                <w:rFonts w:ascii="Arial" w:hAnsi="Arial" w:cs="Arial"/>
                <w:b/>
                <w:sz w:val="20"/>
                <w:szCs w:val="20"/>
              </w:rPr>
            </w:pPr>
          </w:p>
          <w:p w14:paraId="003872F5" w14:textId="77777777" w:rsidR="00851B60" w:rsidRPr="00103D03" w:rsidRDefault="00851B60">
            <w:pPr>
              <w:rPr>
                <w:rFonts w:ascii="Arial" w:hAnsi="Arial" w:cs="Arial"/>
                <w:b/>
                <w:sz w:val="20"/>
                <w:szCs w:val="20"/>
              </w:rPr>
            </w:pPr>
            <w:r w:rsidRPr="00103D03">
              <w:rPr>
                <w:rFonts w:ascii="Arial" w:hAnsi="Arial" w:cs="Arial"/>
                <w:b/>
                <w:sz w:val="20"/>
                <w:szCs w:val="20"/>
              </w:rPr>
              <w:t>Kryterium nie dotyczy jednostek sektora finansów publicznych (</w:t>
            </w:r>
            <w:proofErr w:type="spellStart"/>
            <w:r w:rsidRPr="00103D03">
              <w:rPr>
                <w:rFonts w:ascii="Arial" w:hAnsi="Arial" w:cs="Arial"/>
                <w:b/>
                <w:sz w:val="20"/>
                <w:szCs w:val="20"/>
              </w:rPr>
              <w:t>jsfp</w:t>
            </w:r>
            <w:proofErr w:type="spellEnd"/>
            <w:r w:rsidRPr="00103D03">
              <w:rPr>
                <w:rFonts w:ascii="Arial" w:hAnsi="Arial" w:cs="Arial"/>
                <w:b/>
                <w:sz w:val="20"/>
                <w:szCs w:val="20"/>
              </w:rPr>
              <w:t>).</w:t>
            </w:r>
          </w:p>
          <w:p w14:paraId="109ED708" w14:textId="77777777" w:rsidR="00851B60" w:rsidRPr="00103D03" w:rsidRDefault="00851B60">
            <w:pPr>
              <w:rPr>
                <w:rFonts w:ascii="Arial" w:hAnsi="Arial" w:cs="Arial"/>
                <w:b/>
                <w:sz w:val="20"/>
                <w:szCs w:val="20"/>
              </w:rPr>
            </w:pPr>
          </w:p>
          <w:p w14:paraId="38ABFFF6" w14:textId="77777777" w:rsidR="00851B60" w:rsidRPr="00103D03" w:rsidRDefault="00851B60">
            <w:pPr>
              <w:rPr>
                <w:rFonts w:ascii="Arial" w:hAnsi="Arial" w:cs="Arial"/>
                <w:sz w:val="20"/>
                <w:szCs w:val="20"/>
              </w:rPr>
            </w:pPr>
            <w:r w:rsidRPr="00103D03">
              <w:rPr>
                <w:rFonts w:ascii="Arial" w:hAnsi="Arial" w:cs="Arial"/>
                <w:sz w:val="20"/>
                <w:szCs w:val="20"/>
              </w:rPr>
              <w:t>Za przyczyny leżące po stronie wnioskodawcy lub partnera/partnerów, w efekcie których doszło do rozwiązania umowy uznaje się następujące sytuacje:</w:t>
            </w:r>
          </w:p>
          <w:p w14:paraId="39874F19" w14:textId="77777777" w:rsidR="00851B60" w:rsidRPr="00103D03" w:rsidRDefault="00851B60" w:rsidP="007423A2">
            <w:pPr>
              <w:pStyle w:val="Akapitzlist1"/>
              <w:numPr>
                <w:ilvl w:val="0"/>
                <w:numId w:val="18"/>
              </w:numPr>
              <w:rPr>
                <w:rFonts w:ascii="Arial" w:hAnsi="Arial" w:cs="Arial"/>
                <w:sz w:val="20"/>
                <w:szCs w:val="20"/>
              </w:rPr>
            </w:pPr>
            <w:r w:rsidRPr="00103D03">
              <w:rPr>
                <w:rFonts w:ascii="Arial" w:hAnsi="Arial" w:cs="Arial"/>
                <w:sz w:val="20"/>
                <w:szCs w:val="20"/>
              </w:rPr>
              <w:t>Wnioskodawca/partner dopuścił się poważnych nieprawidłowości finansowych, w szczególności wykorzystał przekazane środki na cel inny niż określony w projekcie lub niezgodnie z umową,</w:t>
            </w:r>
          </w:p>
          <w:p w14:paraId="16F2501F" w14:textId="77777777" w:rsidR="00851B60" w:rsidRPr="00103D03" w:rsidRDefault="00851B60" w:rsidP="007423A2">
            <w:pPr>
              <w:pStyle w:val="Akapitzlist1"/>
              <w:numPr>
                <w:ilvl w:val="0"/>
                <w:numId w:val="18"/>
              </w:numPr>
              <w:rPr>
                <w:rFonts w:ascii="Arial" w:hAnsi="Arial" w:cs="Arial"/>
                <w:sz w:val="20"/>
                <w:szCs w:val="20"/>
              </w:rPr>
            </w:pPr>
            <w:r w:rsidRPr="00103D03">
              <w:rPr>
                <w:rFonts w:ascii="Arial" w:hAnsi="Arial" w:cs="Arial"/>
                <w:sz w:val="20"/>
                <w:szCs w:val="20"/>
              </w:rPr>
              <w:t>Wnioskodawca/partner złożył lub posłużył się fałszywym oświadczeniem lub podrobionymi, przerobionymi lub stwierdzającymi nieprawdę dokumentami w celu uzyskania dofinansowania w ramach umowy, w tym uznania za kwalifikowalne wydatków ponoszonych w ramach projektu,</w:t>
            </w:r>
          </w:p>
          <w:p w14:paraId="68F86729" w14:textId="77777777" w:rsidR="00851B60" w:rsidRPr="00103D03" w:rsidRDefault="00851B60" w:rsidP="007423A2">
            <w:pPr>
              <w:pStyle w:val="Akapitzlist1"/>
              <w:numPr>
                <w:ilvl w:val="0"/>
                <w:numId w:val="18"/>
              </w:numPr>
              <w:rPr>
                <w:rFonts w:ascii="Arial" w:hAnsi="Arial" w:cs="Arial"/>
                <w:sz w:val="20"/>
                <w:szCs w:val="20"/>
              </w:rPr>
            </w:pPr>
            <w:r w:rsidRPr="00103D03">
              <w:rPr>
                <w:rFonts w:ascii="Arial" w:hAnsi="Arial" w:cs="Arial"/>
                <w:sz w:val="20"/>
                <w:szCs w:val="20"/>
              </w:rPr>
              <w:t>Wnioskodawca/partner ze swojej winy nie rozpoczął realizacji projektu w ciągu 3 miesięcy od ustalonej we wniosku początkowej daty okresu realizacji projektu.</w:t>
            </w:r>
          </w:p>
        </w:tc>
        <w:tc>
          <w:tcPr>
            <w:tcW w:w="2393" w:type="dxa"/>
            <w:tcBorders>
              <w:left w:val="single" w:sz="4" w:space="0" w:color="000000"/>
              <w:bottom w:val="single" w:sz="4" w:space="0" w:color="000000"/>
              <w:right w:val="single" w:sz="4" w:space="0" w:color="000000"/>
            </w:tcBorders>
            <w:shd w:val="clear" w:color="auto" w:fill="auto"/>
          </w:tcPr>
          <w:p w14:paraId="1C9A8F0D" w14:textId="77777777" w:rsidR="00851B60" w:rsidRPr="00103D03" w:rsidRDefault="00851B60">
            <w:pPr>
              <w:rPr>
                <w:rFonts w:ascii="Arial" w:hAnsi="Arial" w:cs="Arial"/>
              </w:rPr>
            </w:pPr>
            <w:r w:rsidRPr="00103D03">
              <w:rPr>
                <w:rFonts w:ascii="Arial" w:hAnsi="Arial" w:cs="Arial"/>
                <w:sz w:val="20"/>
                <w:szCs w:val="20"/>
              </w:rPr>
              <w:t xml:space="preserve">Projekty niespełniające kryterium są odrzucane i nie kierowane do dalszego etapu oceny </w:t>
            </w:r>
          </w:p>
        </w:tc>
      </w:tr>
      <w:tr w:rsidR="00851B60" w:rsidRPr="00103D03" w14:paraId="2C851AF2" w14:textId="77777777">
        <w:tc>
          <w:tcPr>
            <w:tcW w:w="527" w:type="dxa"/>
            <w:tcBorders>
              <w:left w:val="single" w:sz="4" w:space="0" w:color="000000"/>
              <w:bottom w:val="single" w:sz="4" w:space="0" w:color="000000"/>
            </w:tcBorders>
            <w:shd w:val="clear" w:color="auto" w:fill="auto"/>
          </w:tcPr>
          <w:p w14:paraId="5F5F5B08" w14:textId="77777777" w:rsidR="00851B60" w:rsidRPr="00103D03" w:rsidRDefault="00851B60">
            <w:pPr>
              <w:rPr>
                <w:rFonts w:ascii="Arial" w:hAnsi="Arial" w:cs="Arial"/>
                <w:b/>
                <w:sz w:val="20"/>
                <w:szCs w:val="20"/>
              </w:rPr>
            </w:pPr>
            <w:r w:rsidRPr="00103D03">
              <w:rPr>
                <w:rFonts w:ascii="Arial" w:hAnsi="Arial" w:cs="Arial"/>
              </w:rPr>
              <w:t>5.</w:t>
            </w:r>
          </w:p>
        </w:tc>
        <w:tc>
          <w:tcPr>
            <w:tcW w:w="6150" w:type="dxa"/>
            <w:tcBorders>
              <w:left w:val="single" w:sz="4" w:space="0" w:color="000000"/>
              <w:bottom w:val="single" w:sz="4" w:space="0" w:color="000000"/>
            </w:tcBorders>
            <w:shd w:val="clear" w:color="auto" w:fill="auto"/>
          </w:tcPr>
          <w:p w14:paraId="68343153" w14:textId="77777777" w:rsidR="00851B60" w:rsidRPr="00103D03" w:rsidRDefault="00851B60">
            <w:pPr>
              <w:rPr>
                <w:rFonts w:ascii="Arial" w:hAnsi="Arial" w:cs="Arial"/>
                <w:sz w:val="20"/>
                <w:szCs w:val="20"/>
              </w:rPr>
            </w:pPr>
            <w:r w:rsidRPr="00103D03">
              <w:rPr>
                <w:rFonts w:ascii="Arial" w:hAnsi="Arial" w:cs="Arial"/>
                <w:b/>
                <w:sz w:val="20"/>
                <w:szCs w:val="20"/>
              </w:rPr>
              <w:t xml:space="preserve">Koszty bezpośrednie projektu </w:t>
            </w:r>
            <w:r w:rsidRPr="00103D03">
              <w:rPr>
                <w:rFonts w:ascii="Arial" w:hAnsi="Arial" w:cs="Arial"/>
                <w:b/>
                <w:sz w:val="20"/>
                <w:szCs w:val="20"/>
                <w:u w:val="single" w:color="000000"/>
              </w:rPr>
              <w:t>nie są</w:t>
            </w:r>
            <w:r w:rsidRPr="00103D03">
              <w:rPr>
                <w:rFonts w:ascii="Arial" w:hAnsi="Arial" w:cs="Arial"/>
                <w:b/>
                <w:sz w:val="20"/>
                <w:szCs w:val="20"/>
              </w:rPr>
              <w:t xml:space="preserve"> rozliczane w całości kwotami ryczałtowymi określonymi przez beneficjenta. </w:t>
            </w:r>
          </w:p>
          <w:p w14:paraId="35551AD0" w14:textId="77777777" w:rsidR="00851B60" w:rsidRPr="00103D03" w:rsidRDefault="00851B60">
            <w:pPr>
              <w:rPr>
                <w:rFonts w:ascii="Arial" w:hAnsi="Arial" w:cs="Arial"/>
                <w:sz w:val="20"/>
                <w:szCs w:val="20"/>
              </w:rPr>
            </w:pPr>
          </w:p>
          <w:p w14:paraId="1CF2795A" w14:textId="55891E79" w:rsidR="00851B60" w:rsidRPr="00103D03" w:rsidRDefault="00851B60">
            <w:pPr>
              <w:rPr>
                <w:rFonts w:ascii="Arial" w:hAnsi="Arial" w:cs="Arial"/>
                <w:sz w:val="20"/>
                <w:szCs w:val="20"/>
              </w:rPr>
            </w:pPr>
            <w:r w:rsidRPr="00103D03">
              <w:rPr>
                <w:rFonts w:ascii="Arial" w:hAnsi="Arial" w:cs="Arial"/>
                <w:sz w:val="20"/>
                <w:szCs w:val="20"/>
              </w:rPr>
              <w:t>Metoda rozliczania kosztów bezpośrednich z zastosowaniem kwot ryczałtowych określanych przez beneficjenta ma zastosowanie tylko do projektów o wartości dofinansowania nieprzekraczającej wyrażonej w PLN równowartości 100 tys. EUR</w:t>
            </w:r>
            <w:r w:rsidR="00773E50" w:rsidRPr="00103D03">
              <w:rPr>
                <w:rStyle w:val="Odwoanieprzypisudolnego"/>
                <w:rFonts w:ascii="Arial" w:hAnsi="Arial" w:cs="Arial"/>
                <w:sz w:val="20"/>
                <w:szCs w:val="20"/>
              </w:rPr>
              <w:footnoteReference w:id="4"/>
            </w:r>
            <w:r w:rsidRPr="00103D03">
              <w:rPr>
                <w:rFonts w:ascii="Arial" w:hAnsi="Arial" w:cs="Arial"/>
                <w:sz w:val="20"/>
                <w:szCs w:val="20"/>
              </w:rPr>
              <w:t xml:space="preserve"> i, jeśli jest przewidziana w ramach danego naboru, musi być stosowana dla wszystkich składanych projektów</w:t>
            </w:r>
            <w:r w:rsidR="00773E50" w:rsidRPr="00103D03">
              <w:rPr>
                <w:rStyle w:val="Odwoanieprzypisudolnego"/>
                <w:rFonts w:ascii="Arial" w:hAnsi="Arial" w:cs="Arial"/>
                <w:sz w:val="20"/>
                <w:szCs w:val="20"/>
              </w:rPr>
              <w:footnoteReference w:id="5"/>
            </w:r>
            <w:r w:rsidRPr="00103D03">
              <w:rPr>
                <w:rFonts w:ascii="Arial" w:hAnsi="Arial" w:cs="Arial"/>
                <w:sz w:val="20"/>
                <w:szCs w:val="20"/>
              </w:rPr>
              <w:t xml:space="preserve">. W takim przypadku Instytucja Organizująca Konkurs doprecyzowuje brzmienie kryterium w odniesieniu do danego naboru, wybierając opcję „są” albo opcję „nie są” w zależności od przyjętej w regulaminie naboru </w:t>
            </w:r>
            <w:r w:rsidRPr="00103D03">
              <w:rPr>
                <w:rFonts w:ascii="Arial" w:hAnsi="Arial" w:cs="Arial"/>
                <w:sz w:val="20"/>
                <w:szCs w:val="20"/>
              </w:rPr>
              <w:lastRenderedPageBreak/>
              <w:t xml:space="preserve">dopuszczalnej wartości kwoty dofinansowania składanych projektów, tj.: </w:t>
            </w:r>
          </w:p>
          <w:p w14:paraId="1D2638BB" w14:textId="77777777" w:rsidR="00851B60" w:rsidRPr="00103D03" w:rsidRDefault="00851B60" w:rsidP="007423A2">
            <w:pPr>
              <w:pStyle w:val="Akapitzlist1"/>
              <w:numPr>
                <w:ilvl w:val="0"/>
                <w:numId w:val="19"/>
              </w:numPr>
              <w:rPr>
                <w:rFonts w:ascii="Arial" w:hAnsi="Arial" w:cs="Arial"/>
                <w:sz w:val="20"/>
                <w:szCs w:val="20"/>
              </w:rPr>
            </w:pPr>
            <w:r w:rsidRPr="00103D03">
              <w:rPr>
                <w:rFonts w:ascii="Arial" w:hAnsi="Arial" w:cs="Arial"/>
                <w:sz w:val="20"/>
                <w:szCs w:val="20"/>
              </w:rPr>
              <w:t xml:space="preserve">wybór wariantu „są” – dla naborów, w których wartość dofinansowania projektu nie może przekroczyć wyrażonej w PLN równowartości 100 tys. EUR, </w:t>
            </w:r>
          </w:p>
          <w:p w14:paraId="5E5B18E7" w14:textId="77777777" w:rsidR="00851B60" w:rsidRPr="00103D03" w:rsidRDefault="00851B60" w:rsidP="007423A2">
            <w:pPr>
              <w:pStyle w:val="Akapitzlist1"/>
              <w:numPr>
                <w:ilvl w:val="0"/>
                <w:numId w:val="19"/>
              </w:numPr>
              <w:rPr>
                <w:rFonts w:ascii="Arial" w:hAnsi="Arial" w:cs="Arial"/>
                <w:sz w:val="20"/>
                <w:szCs w:val="20"/>
              </w:rPr>
            </w:pPr>
            <w:r w:rsidRPr="00103D03">
              <w:rPr>
                <w:rFonts w:ascii="Arial" w:hAnsi="Arial" w:cs="Arial"/>
                <w:sz w:val="20"/>
                <w:szCs w:val="20"/>
              </w:rPr>
              <w:t xml:space="preserve">wybór wariantu „nie są” – dla naborów, w których wartość dofinansowania projektu musi być wyższa od wyrażonej w PLN równowartości 100 tys. EUR. </w:t>
            </w:r>
          </w:p>
          <w:p w14:paraId="67D72DE2" w14:textId="77777777" w:rsidR="00851B60" w:rsidRPr="00103D03" w:rsidRDefault="00851B60">
            <w:pPr>
              <w:rPr>
                <w:rFonts w:ascii="Arial" w:hAnsi="Arial" w:cs="Arial"/>
                <w:sz w:val="20"/>
                <w:szCs w:val="20"/>
              </w:rPr>
            </w:pPr>
          </w:p>
          <w:p w14:paraId="45081A62" w14:textId="77777777" w:rsidR="00851B60" w:rsidRPr="00103D03" w:rsidRDefault="00851B60">
            <w:pPr>
              <w:rPr>
                <w:rFonts w:ascii="Arial" w:hAnsi="Arial" w:cs="Arial"/>
                <w:sz w:val="20"/>
                <w:szCs w:val="20"/>
              </w:rPr>
            </w:pPr>
            <w:r w:rsidRPr="00103D03">
              <w:rPr>
                <w:rFonts w:ascii="Arial" w:hAnsi="Arial" w:cs="Arial"/>
                <w:b/>
                <w:sz w:val="20"/>
                <w:szCs w:val="20"/>
              </w:rPr>
              <w:t xml:space="preserve">W przypadku gdy IOK zakłada stosowanie w ramach naboru metody rozliczania kosztów bezpośrednich w całości kwotami ryczałtowymi lub stawkami jednostkowymi określanymi przez IOK, wybiera opcję „nie są” niezależnie od wartości dofinansowania składanych projektów. </w:t>
            </w:r>
          </w:p>
          <w:p w14:paraId="62E8EEED" w14:textId="77777777" w:rsidR="00851B60" w:rsidRPr="00103D03" w:rsidRDefault="00851B60">
            <w:pPr>
              <w:rPr>
                <w:rFonts w:ascii="Arial" w:hAnsi="Arial" w:cs="Arial"/>
                <w:sz w:val="20"/>
                <w:szCs w:val="20"/>
              </w:rPr>
            </w:pPr>
          </w:p>
          <w:p w14:paraId="1D22E553" w14:textId="77777777" w:rsidR="00851B60" w:rsidRPr="00103D03" w:rsidRDefault="00851B60">
            <w:pPr>
              <w:rPr>
                <w:rFonts w:ascii="Arial" w:hAnsi="Arial" w:cs="Arial"/>
                <w:sz w:val="20"/>
                <w:szCs w:val="20"/>
              </w:rPr>
            </w:pPr>
            <w:r w:rsidRPr="00103D03">
              <w:rPr>
                <w:rFonts w:ascii="Arial" w:hAnsi="Arial" w:cs="Arial"/>
                <w:sz w:val="20"/>
                <w:szCs w:val="20"/>
              </w:rPr>
              <w:t>Kryterium jest weryfikowane wyłącznie na etapie przyjmowania projektu do dofinansowania.</w:t>
            </w:r>
          </w:p>
        </w:tc>
        <w:tc>
          <w:tcPr>
            <w:tcW w:w="2393" w:type="dxa"/>
            <w:tcBorders>
              <w:left w:val="single" w:sz="4" w:space="0" w:color="000000"/>
              <w:bottom w:val="single" w:sz="4" w:space="0" w:color="000000"/>
              <w:right w:val="single" w:sz="4" w:space="0" w:color="000000"/>
            </w:tcBorders>
            <w:shd w:val="clear" w:color="auto" w:fill="auto"/>
          </w:tcPr>
          <w:p w14:paraId="5EC451DB" w14:textId="77777777" w:rsidR="00851B60" w:rsidRPr="00103D03" w:rsidRDefault="00851B60">
            <w:pPr>
              <w:rPr>
                <w:rFonts w:ascii="Arial" w:hAnsi="Arial" w:cs="Arial"/>
              </w:rPr>
            </w:pPr>
            <w:r w:rsidRPr="00103D03">
              <w:rPr>
                <w:rFonts w:ascii="Arial" w:hAnsi="Arial" w:cs="Arial"/>
                <w:sz w:val="20"/>
                <w:szCs w:val="20"/>
              </w:rPr>
              <w:lastRenderedPageBreak/>
              <w:t xml:space="preserve">Projekty niespełniające kryterium są odrzucane i nie kierowane do dalszego etapu oceny </w:t>
            </w:r>
          </w:p>
        </w:tc>
      </w:tr>
    </w:tbl>
    <w:p w14:paraId="09678E55"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040B0C7E"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64CC133E" w14:textId="77777777" w:rsidR="00851B60" w:rsidRPr="00103D03" w:rsidRDefault="00851B60">
            <w:pPr>
              <w:pStyle w:val="Nagwek2"/>
              <w:spacing w:before="0"/>
              <w:rPr>
                <w:rFonts w:ascii="Arial" w:hAnsi="Arial" w:cs="Arial"/>
              </w:rPr>
            </w:pPr>
            <w:bookmarkStart w:id="32" w:name="Bookmark16"/>
            <w:bookmarkStart w:id="33" w:name="_Toc43792473"/>
            <w:r w:rsidRPr="00103D03">
              <w:rPr>
                <w:rFonts w:ascii="Arial" w:hAnsi="Arial" w:cs="Arial"/>
              </w:rPr>
              <w:t>3.2 Kryteria dostępu określone w Rocznym Planie Działania na 2020 r. województwa lubuskiego</w:t>
            </w:r>
            <w:bookmarkEnd w:id="32"/>
            <w:bookmarkEnd w:id="33"/>
          </w:p>
        </w:tc>
      </w:tr>
    </w:tbl>
    <w:p w14:paraId="36EADE85" w14:textId="77777777" w:rsidR="00851B60" w:rsidRPr="00103D03" w:rsidRDefault="00851B60">
      <w:pPr>
        <w:rPr>
          <w:rFonts w:ascii="Arial" w:hAnsi="Arial" w:cs="Arial"/>
          <w:sz w:val="24"/>
          <w:szCs w:val="24"/>
        </w:rPr>
      </w:pPr>
    </w:p>
    <w:p w14:paraId="6B675640" w14:textId="77777777" w:rsidR="00851B60" w:rsidRPr="00103D03" w:rsidRDefault="00851B60" w:rsidP="007423A2">
      <w:pPr>
        <w:numPr>
          <w:ilvl w:val="0"/>
          <w:numId w:val="9"/>
        </w:numPr>
        <w:ind w:left="426"/>
        <w:rPr>
          <w:rFonts w:ascii="Arial" w:hAnsi="Arial" w:cs="Arial"/>
          <w:sz w:val="24"/>
          <w:szCs w:val="24"/>
        </w:rPr>
      </w:pPr>
      <w:r w:rsidRPr="00103D03">
        <w:rPr>
          <w:rFonts w:ascii="Arial" w:hAnsi="Arial" w:cs="Arial"/>
          <w:bCs/>
          <w:sz w:val="24"/>
          <w:szCs w:val="24"/>
        </w:rPr>
        <w:t>Zakres, w jakim jest możliwe uzupełnianie lub poprawianie projektu (w trybie art. 45 ust. 3 ustawy wdrożeniowej) w części dotyczącej spełniania przez projekt kryteriów dostępu w trakcie oceny projektu (pod warunkiem, że wniosek spełni kryteria skierowania do negocjacji) został wskazany odrębnie dla każdego kryterium w poniższej tabeli.</w:t>
      </w:r>
    </w:p>
    <w:p w14:paraId="7664CF74"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539"/>
        <w:gridCol w:w="2700"/>
        <w:gridCol w:w="3134"/>
        <w:gridCol w:w="2697"/>
      </w:tblGrid>
      <w:tr w:rsidR="00851B60" w:rsidRPr="00103D03" w14:paraId="78470073" w14:textId="77777777">
        <w:tc>
          <w:tcPr>
            <w:tcW w:w="539" w:type="dxa"/>
            <w:tcBorders>
              <w:top w:val="single" w:sz="4" w:space="0" w:color="000000"/>
              <w:left w:val="single" w:sz="4" w:space="0" w:color="000000"/>
              <w:bottom w:val="single" w:sz="4" w:space="0" w:color="000000"/>
            </w:tcBorders>
            <w:shd w:val="clear" w:color="auto" w:fill="D9E2F3"/>
          </w:tcPr>
          <w:p w14:paraId="14779F3D" w14:textId="77777777" w:rsidR="00851B60" w:rsidRPr="00103D03" w:rsidRDefault="00851B60">
            <w:pPr>
              <w:rPr>
                <w:rFonts w:ascii="Arial" w:hAnsi="Arial" w:cs="Arial"/>
                <w:b/>
                <w:sz w:val="20"/>
                <w:szCs w:val="20"/>
              </w:rPr>
            </w:pPr>
            <w:r w:rsidRPr="00103D03">
              <w:rPr>
                <w:rFonts w:ascii="Arial" w:hAnsi="Arial" w:cs="Arial"/>
                <w:b/>
                <w:sz w:val="20"/>
                <w:szCs w:val="20"/>
              </w:rPr>
              <w:t>LP.</w:t>
            </w:r>
          </w:p>
        </w:tc>
        <w:tc>
          <w:tcPr>
            <w:tcW w:w="2700" w:type="dxa"/>
            <w:tcBorders>
              <w:top w:val="single" w:sz="4" w:space="0" w:color="000000"/>
              <w:left w:val="single" w:sz="4" w:space="0" w:color="000000"/>
              <w:bottom w:val="single" w:sz="4" w:space="0" w:color="000000"/>
            </w:tcBorders>
            <w:shd w:val="clear" w:color="auto" w:fill="D9E2F3"/>
          </w:tcPr>
          <w:p w14:paraId="4C2491A5" w14:textId="77777777" w:rsidR="00851B60" w:rsidRPr="00103D03" w:rsidRDefault="00851B60">
            <w:pPr>
              <w:rPr>
                <w:rFonts w:ascii="Arial" w:hAnsi="Arial" w:cs="Arial"/>
                <w:b/>
                <w:sz w:val="20"/>
                <w:szCs w:val="20"/>
              </w:rPr>
            </w:pPr>
            <w:r w:rsidRPr="00103D03">
              <w:rPr>
                <w:rFonts w:ascii="Arial" w:hAnsi="Arial" w:cs="Arial"/>
                <w:b/>
                <w:sz w:val="20"/>
                <w:szCs w:val="20"/>
              </w:rPr>
              <w:t>KRYTERIUM</w:t>
            </w:r>
          </w:p>
        </w:tc>
        <w:tc>
          <w:tcPr>
            <w:tcW w:w="3134" w:type="dxa"/>
            <w:tcBorders>
              <w:top w:val="single" w:sz="4" w:space="0" w:color="000000"/>
              <w:left w:val="single" w:sz="4" w:space="0" w:color="000000"/>
              <w:bottom w:val="single" w:sz="4" w:space="0" w:color="000000"/>
            </w:tcBorders>
            <w:shd w:val="clear" w:color="auto" w:fill="D9E2F3"/>
          </w:tcPr>
          <w:p w14:paraId="31F44068" w14:textId="77777777" w:rsidR="00851B60" w:rsidRPr="00103D03" w:rsidRDefault="00851B60">
            <w:pPr>
              <w:rPr>
                <w:rFonts w:ascii="Arial" w:hAnsi="Arial" w:cs="Arial"/>
                <w:b/>
                <w:sz w:val="20"/>
                <w:szCs w:val="20"/>
              </w:rPr>
            </w:pPr>
            <w:r w:rsidRPr="00103D03">
              <w:rPr>
                <w:rFonts w:ascii="Arial" w:hAnsi="Arial" w:cs="Arial"/>
                <w:b/>
                <w:sz w:val="20"/>
                <w:szCs w:val="20"/>
              </w:rPr>
              <w:t>UZASADNIENIE</w:t>
            </w:r>
          </w:p>
        </w:tc>
        <w:tc>
          <w:tcPr>
            <w:tcW w:w="2697" w:type="dxa"/>
            <w:tcBorders>
              <w:top w:val="single" w:sz="4" w:space="0" w:color="000000"/>
              <w:left w:val="single" w:sz="4" w:space="0" w:color="000000"/>
              <w:bottom w:val="single" w:sz="4" w:space="0" w:color="000000"/>
              <w:right w:val="single" w:sz="4" w:space="0" w:color="000000"/>
            </w:tcBorders>
            <w:shd w:val="clear" w:color="auto" w:fill="D9E2F3"/>
          </w:tcPr>
          <w:p w14:paraId="0257AAFB" w14:textId="77777777" w:rsidR="00851B60" w:rsidRPr="00103D03" w:rsidRDefault="00851B60">
            <w:pPr>
              <w:rPr>
                <w:rFonts w:ascii="Arial" w:hAnsi="Arial" w:cs="Arial"/>
              </w:rPr>
            </w:pPr>
            <w:r w:rsidRPr="00103D03">
              <w:rPr>
                <w:rFonts w:ascii="Arial" w:hAnsi="Arial" w:cs="Arial"/>
                <w:b/>
                <w:sz w:val="20"/>
                <w:szCs w:val="20"/>
              </w:rPr>
              <w:t>ZNACZENIE</w:t>
            </w:r>
          </w:p>
        </w:tc>
      </w:tr>
      <w:tr w:rsidR="00851B60" w:rsidRPr="00103D03" w14:paraId="47E5210F" w14:textId="77777777">
        <w:tc>
          <w:tcPr>
            <w:tcW w:w="539" w:type="dxa"/>
            <w:tcBorders>
              <w:top w:val="single" w:sz="4" w:space="0" w:color="000000"/>
              <w:left w:val="single" w:sz="4" w:space="0" w:color="000000"/>
              <w:bottom w:val="single" w:sz="4" w:space="0" w:color="000000"/>
            </w:tcBorders>
            <w:shd w:val="clear" w:color="auto" w:fill="auto"/>
          </w:tcPr>
          <w:p w14:paraId="56E92E7E" w14:textId="77777777" w:rsidR="00851B60" w:rsidRPr="00103D03" w:rsidRDefault="00851B60">
            <w:pPr>
              <w:rPr>
                <w:rFonts w:ascii="Arial" w:hAnsi="Arial" w:cs="Arial"/>
                <w:iCs/>
                <w:color w:val="000000"/>
                <w:sz w:val="20"/>
                <w:szCs w:val="20"/>
              </w:rPr>
            </w:pPr>
            <w:r w:rsidRPr="00103D03">
              <w:rPr>
                <w:rFonts w:ascii="Arial" w:hAnsi="Arial" w:cs="Arial"/>
                <w:sz w:val="20"/>
                <w:szCs w:val="20"/>
              </w:rPr>
              <w:t>1.</w:t>
            </w:r>
          </w:p>
        </w:tc>
        <w:tc>
          <w:tcPr>
            <w:tcW w:w="2700" w:type="dxa"/>
            <w:tcBorders>
              <w:top w:val="single" w:sz="4" w:space="0" w:color="000000"/>
              <w:left w:val="single" w:sz="4" w:space="0" w:color="000000"/>
              <w:bottom w:val="single" w:sz="4" w:space="0" w:color="000000"/>
            </w:tcBorders>
            <w:shd w:val="clear" w:color="auto" w:fill="auto"/>
          </w:tcPr>
          <w:p w14:paraId="4AA98C23" w14:textId="77777777" w:rsidR="00851B60" w:rsidRPr="00103D03" w:rsidRDefault="00851B60">
            <w:pPr>
              <w:rPr>
                <w:rFonts w:ascii="Arial" w:hAnsi="Arial" w:cs="Arial"/>
                <w:color w:val="000000"/>
                <w:sz w:val="20"/>
                <w:szCs w:val="20"/>
              </w:rPr>
            </w:pPr>
            <w:r w:rsidRPr="00103D03">
              <w:rPr>
                <w:rFonts w:ascii="Arial" w:hAnsi="Arial" w:cs="Arial"/>
                <w:iCs/>
                <w:color w:val="000000"/>
                <w:sz w:val="20"/>
                <w:szCs w:val="20"/>
              </w:rPr>
              <w:t xml:space="preserve">Beneficjent spełnia łącznie następujące warunki: </w:t>
            </w:r>
          </w:p>
          <w:p w14:paraId="6571F7EC" w14:textId="77777777" w:rsidR="00851B60" w:rsidRPr="00103D03" w:rsidRDefault="00851B60">
            <w:pPr>
              <w:ind w:left="441"/>
              <w:rPr>
                <w:rFonts w:ascii="Arial" w:hAnsi="Arial" w:cs="Arial"/>
                <w:color w:val="000000"/>
                <w:sz w:val="20"/>
                <w:szCs w:val="20"/>
              </w:rPr>
            </w:pPr>
          </w:p>
          <w:p w14:paraId="60411770" w14:textId="77777777" w:rsidR="00851B60" w:rsidRPr="00103D03" w:rsidRDefault="00851B60" w:rsidP="007423A2">
            <w:pPr>
              <w:numPr>
                <w:ilvl w:val="0"/>
                <w:numId w:val="8"/>
              </w:numPr>
              <w:ind w:left="312"/>
              <w:rPr>
                <w:rFonts w:ascii="Arial" w:hAnsi="Arial" w:cs="Arial"/>
                <w:sz w:val="20"/>
                <w:szCs w:val="20"/>
              </w:rPr>
            </w:pPr>
            <w:r w:rsidRPr="00103D03">
              <w:rPr>
                <w:rFonts w:ascii="Arial" w:hAnsi="Arial" w:cs="Arial"/>
                <w:iCs/>
                <w:color w:val="000000"/>
                <w:sz w:val="20"/>
                <w:szCs w:val="20"/>
              </w:rPr>
              <w:t xml:space="preserve">jest to podmiot prowadzący działalność na rzecz rozwoju przedsiębiorczości, niedziałający dla zysku lub przeznaczający zysk na cele statutowe zgodnie z zapisami w statucie lub innym równoważnym dokumencie założycielskim, posiadający bazę materialną, techniczną i zasoby ludzkie oraz kompetencyjne niezbędne do świadczenia usług na rzecz sektora MŚP; </w:t>
            </w:r>
          </w:p>
          <w:p w14:paraId="3C2D0372" w14:textId="31B6C3AD" w:rsidR="00851B60" w:rsidRPr="00103D03" w:rsidRDefault="00851B60" w:rsidP="007423A2">
            <w:pPr>
              <w:numPr>
                <w:ilvl w:val="0"/>
                <w:numId w:val="8"/>
              </w:numPr>
              <w:spacing w:before="120" w:after="120"/>
              <w:ind w:left="312"/>
              <w:rPr>
                <w:rFonts w:ascii="Arial" w:hAnsi="Arial" w:cs="Arial"/>
                <w:color w:val="000000"/>
                <w:sz w:val="20"/>
                <w:szCs w:val="20"/>
              </w:rPr>
            </w:pPr>
            <w:r w:rsidRPr="00103D03">
              <w:rPr>
                <w:rFonts w:ascii="Arial" w:hAnsi="Arial" w:cs="Arial"/>
                <w:sz w:val="20"/>
                <w:szCs w:val="20"/>
              </w:rPr>
              <w:t xml:space="preserve">posiada co najmniej 2 letnie doświadczenie w </w:t>
            </w:r>
            <w:r w:rsidRPr="00103D03">
              <w:rPr>
                <w:rFonts w:ascii="Arial" w:hAnsi="Arial" w:cs="Arial"/>
                <w:sz w:val="20"/>
                <w:szCs w:val="20"/>
              </w:rPr>
              <w:lastRenderedPageBreak/>
              <w:t xml:space="preserve">zakresie udzielania dotacji, pożyczek lub poręczeń na utworzenie lub rozwój przedsiębiorstw w okresie ostatnich 6 lat od dnia złożenia wniosku o dofinansowanie; </w:t>
            </w:r>
          </w:p>
          <w:p w14:paraId="1EC7F43C" w14:textId="11491E22" w:rsidR="00851B60" w:rsidRPr="00103D03" w:rsidRDefault="00851B60" w:rsidP="00022CD2">
            <w:pPr>
              <w:pStyle w:val="Akapitzlist"/>
              <w:numPr>
                <w:ilvl w:val="0"/>
                <w:numId w:val="97"/>
              </w:numPr>
              <w:ind w:left="349"/>
              <w:rPr>
                <w:rFonts w:ascii="Arial" w:hAnsi="Arial" w:cs="Arial"/>
                <w:color w:val="000000"/>
                <w:sz w:val="20"/>
                <w:szCs w:val="20"/>
              </w:rPr>
            </w:pPr>
            <w:r w:rsidRPr="00103D03">
              <w:rPr>
                <w:rFonts w:ascii="Arial" w:hAnsi="Arial" w:cs="Arial"/>
                <w:color w:val="000000"/>
                <w:sz w:val="20"/>
                <w:szCs w:val="20"/>
              </w:rPr>
              <w:t xml:space="preserve">posiada siedzibę na terenie województwa, w którym będzie realizowany projekt. </w:t>
            </w:r>
          </w:p>
        </w:tc>
        <w:tc>
          <w:tcPr>
            <w:tcW w:w="3134" w:type="dxa"/>
            <w:tcBorders>
              <w:top w:val="single" w:sz="4" w:space="0" w:color="000000"/>
              <w:left w:val="single" w:sz="4" w:space="0" w:color="000000"/>
              <w:bottom w:val="single" w:sz="4" w:space="0" w:color="000000"/>
            </w:tcBorders>
            <w:shd w:val="clear" w:color="auto" w:fill="auto"/>
          </w:tcPr>
          <w:p w14:paraId="77F16741" w14:textId="5244F9C3" w:rsidR="00851B60" w:rsidRPr="00103D03" w:rsidRDefault="00976642">
            <w:pPr>
              <w:spacing w:before="120" w:after="120"/>
              <w:rPr>
                <w:rFonts w:ascii="Arial" w:hAnsi="Arial" w:cs="Arial"/>
                <w:sz w:val="20"/>
                <w:szCs w:val="20"/>
              </w:rPr>
            </w:pPr>
            <w:r w:rsidRPr="00103D03">
              <w:rPr>
                <w:rFonts w:ascii="Arial" w:hAnsi="Arial" w:cs="Arial"/>
                <w:sz w:val="20"/>
                <w:szCs w:val="20"/>
              </w:rPr>
              <w:lastRenderedPageBreak/>
              <w:t>Celem kryterium jest zagwarantowanie</w:t>
            </w:r>
            <w:r w:rsidR="00851B60" w:rsidRPr="00103D03">
              <w:rPr>
                <w:rFonts w:ascii="Arial" w:hAnsi="Arial" w:cs="Arial"/>
                <w:sz w:val="20"/>
                <w:szCs w:val="20"/>
              </w:rPr>
              <w:t>, że projekt realizowany będzie przez odpowiedni podmiot.</w:t>
            </w:r>
          </w:p>
          <w:p w14:paraId="03131111" w14:textId="0DBFB86F" w:rsidR="00851B60" w:rsidRPr="00103D03" w:rsidRDefault="00851B60">
            <w:pPr>
              <w:spacing w:before="120" w:after="120"/>
              <w:ind w:left="57"/>
              <w:rPr>
                <w:rFonts w:ascii="Arial" w:hAnsi="Arial" w:cs="Arial"/>
                <w:sz w:val="20"/>
                <w:szCs w:val="20"/>
              </w:rPr>
            </w:pPr>
            <w:r w:rsidRPr="00103D03">
              <w:rPr>
                <w:rFonts w:ascii="Arial" w:hAnsi="Arial" w:cs="Arial"/>
                <w:sz w:val="20"/>
                <w:szCs w:val="20"/>
              </w:rPr>
              <w:t>Posiadanie odpowiedniego doświadczenia w udzielaniu wsparcia przedsiębiorczości gwarantuje skuteczną i prawidłową realizację projektu, wysoką jakość świadczonych usług, sprawność obsługi uczestników projektu oraz właściwy monitoring udzielonego wsparcia. Ponadto z uwagi na regionalny charakter wsparcia niezbędne jest posiadani</w:t>
            </w:r>
            <w:r w:rsidR="00ED450A" w:rsidRPr="00103D03">
              <w:rPr>
                <w:rFonts w:ascii="Arial" w:hAnsi="Arial" w:cs="Arial"/>
                <w:sz w:val="20"/>
                <w:szCs w:val="20"/>
              </w:rPr>
              <w:t>e</w:t>
            </w:r>
            <w:r w:rsidRPr="00103D03">
              <w:rPr>
                <w:rFonts w:ascii="Arial" w:hAnsi="Arial" w:cs="Arial"/>
                <w:sz w:val="20"/>
                <w:szCs w:val="20"/>
              </w:rPr>
              <w:t xml:space="preserve"> doświadczenia w realizacji tego typu wsparcia na obszarze województwa</w:t>
            </w:r>
            <w:r w:rsidR="00ED450A" w:rsidRPr="00103D03">
              <w:rPr>
                <w:rFonts w:ascii="Arial" w:hAnsi="Arial" w:cs="Arial"/>
                <w:sz w:val="20"/>
                <w:szCs w:val="20"/>
              </w:rPr>
              <w:t>,</w:t>
            </w:r>
            <w:r w:rsidRPr="00103D03">
              <w:rPr>
                <w:rFonts w:ascii="Arial" w:hAnsi="Arial" w:cs="Arial"/>
                <w:sz w:val="20"/>
                <w:szCs w:val="20"/>
              </w:rPr>
              <w:t xml:space="preserve"> na którego terenie będzie realizowany projekt.</w:t>
            </w:r>
          </w:p>
          <w:p w14:paraId="0D8274BF" w14:textId="77777777" w:rsidR="00851B60" w:rsidRPr="00103D03" w:rsidRDefault="00851B60">
            <w:pPr>
              <w:spacing w:before="120" w:after="120"/>
              <w:rPr>
                <w:rFonts w:ascii="Arial" w:hAnsi="Arial" w:cs="Arial"/>
                <w:sz w:val="20"/>
                <w:szCs w:val="20"/>
              </w:rPr>
            </w:pPr>
            <w:r w:rsidRPr="00103D03">
              <w:rPr>
                <w:rFonts w:ascii="Arial" w:hAnsi="Arial" w:cs="Arial"/>
                <w:sz w:val="20"/>
                <w:szCs w:val="20"/>
              </w:rPr>
              <w:t xml:space="preserve">W przypadku gdy beneficjent nie posiada na terenie województwa </w:t>
            </w:r>
            <w:r w:rsidRPr="00103D03">
              <w:rPr>
                <w:rFonts w:ascii="Arial" w:hAnsi="Arial" w:cs="Arial"/>
                <w:sz w:val="20"/>
                <w:szCs w:val="20"/>
              </w:rPr>
              <w:lastRenderedPageBreak/>
              <w:t xml:space="preserve">lubuskiego siedziby zgodnie ze statutem swojej organizacji, ale posiada oddziały (filie, delegatury), które są zakorzenione na terenie województwa (funkcjonują co najmniej od 5 lat do dnia złożenia wniosku o dofinansowanie projektu), kryterium zostanie uznane za spełnione.  </w:t>
            </w:r>
          </w:p>
          <w:p w14:paraId="60C58660" w14:textId="7DDC7CD0" w:rsidR="00851B60" w:rsidRPr="00103D03" w:rsidRDefault="00976642">
            <w:pPr>
              <w:spacing w:before="120" w:after="120"/>
              <w:ind w:left="57"/>
              <w:rPr>
                <w:rFonts w:ascii="Arial" w:hAnsi="Arial" w:cs="Arial"/>
                <w:sz w:val="20"/>
                <w:szCs w:val="20"/>
              </w:rPr>
            </w:pPr>
            <w:r w:rsidRPr="00103D03">
              <w:rPr>
                <w:rFonts w:ascii="Arial" w:hAnsi="Arial" w:cs="Arial"/>
                <w:sz w:val="20"/>
                <w:szCs w:val="16"/>
              </w:rPr>
              <w:t>Ocena tego kryterium dokonywana będzie na podstawie treści zawartej we wniosku o dofinansowanie projektu</w:t>
            </w:r>
            <w:r w:rsidRPr="00103D03">
              <w:rPr>
                <w:rFonts w:ascii="Arial" w:hAnsi="Arial" w:cs="Arial"/>
                <w:sz w:val="18"/>
                <w:szCs w:val="16"/>
              </w:rPr>
              <w: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14C0EA31" w14:textId="77777777" w:rsidR="00851B60" w:rsidRPr="00103D03" w:rsidRDefault="00851B60">
            <w:pPr>
              <w:rPr>
                <w:rFonts w:ascii="Arial" w:hAnsi="Arial" w:cs="Arial"/>
              </w:rPr>
            </w:pPr>
            <w:r w:rsidRPr="00103D03">
              <w:rPr>
                <w:rFonts w:ascii="Arial" w:hAnsi="Arial" w:cs="Arial"/>
                <w:sz w:val="20"/>
                <w:szCs w:val="20"/>
              </w:rPr>
              <w:lastRenderedPageBreak/>
              <w:t>Projekt niespełniający kryterium jest odrzucany.</w:t>
            </w:r>
          </w:p>
        </w:tc>
      </w:tr>
      <w:tr w:rsidR="00851B60" w:rsidRPr="00103D03" w14:paraId="223BDE6A" w14:textId="77777777">
        <w:tc>
          <w:tcPr>
            <w:tcW w:w="539" w:type="dxa"/>
            <w:tcBorders>
              <w:top w:val="single" w:sz="4" w:space="0" w:color="000000"/>
              <w:left w:val="single" w:sz="4" w:space="0" w:color="000000"/>
              <w:bottom w:val="single" w:sz="4" w:space="0" w:color="000000"/>
            </w:tcBorders>
            <w:shd w:val="clear" w:color="auto" w:fill="auto"/>
          </w:tcPr>
          <w:p w14:paraId="3C320C53" w14:textId="77777777" w:rsidR="00851B60" w:rsidRPr="00103D03" w:rsidRDefault="00851B60">
            <w:pPr>
              <w:rPr>
                <w:rFonts w:ascii="Arial" w:hAnsi="Arial" w:cs="Arial"/>
                <w:sz w:val="20"/>
                <w:szCs w:val="20"/>
              </w:rPr>
            </w:pPr>
            <w:r w:rsidRPr="00103D03">
              <w:rPr>
                <w:rFonts w:ascii="Arial" w:hAnsi="Arial" w:cs="Arial"/>
                <w:sz w:val="20"/>
                <w:szCs w:val="20"/>
              </w:rPr>
              <w:t>2.</w:t>
            </w:r>
          </w:p>
        </w:tc>
        <w:tc>
          <w:tcPr>
            <w:tcW w:w="2700" w:type="dxa"/>
            <w:tcBorders>
              <w:top w:val="single" w:sz="4" w:space="0" w:color="000000"/>
              <w:left w:val="single" w:sz="4" w:space="0" w:color="000000"/>
              <w:bottom w:val="single" w:sz="4" w:space="0" w:color="000000"/>
            </w:tcBorders>
            <w:shd w:val="clear" w:color="auto" w:fill="auto"/>
          </w:tcPr>
          <w:p w14:paraId="670F97C1" w14:textId="77777777" w:rsidR="00851B60" w:rsidRPr="00103D03" w:rsidRDefault="00851B60">
            <w:pPr>
              <w:rPr>
                <w:rFonts w:ascii="Arial" w:hAnsi="Arial" w:cs="Arial"/>
                <w:sz w:val="20"/>
                <w:szCs w:val="20"/>
              </w:rPr>
            </w:pPr>
            <w:r w:rsidRPr="00103D03">
              <w:rPr>
                <w:rFonts w:ascii="Arial" w:hAnsi="Arial" w:cs="Arial"/>
                <w:sz w:val="20"/>
                <w:szCs w:val="20"/>
              </w:rPr>
              <w:t>Minimalna wartość dofinansowania projektu stanowi wyrażoną w PLN równowartość kwoty 100 tys. EUR.</w:t>
            </w:r>
          </w:p>
        </w:tc>
        <w:tc>
          <w:tcPr>
            <w:tcW w:w="3134" w:type="dxa"/>
            <w:tcBorders>
              <w:top w:val="single" w:sz="4" w:space="0" w:color="000000"/>
              <w:left w:val="single" w:sz="4" w:space="0" w:color="000000"/>
              <w:bottom w:val="single" w:sz="4" w:space="0" w:color="000000"/>
            </w:tcBorders>
            <w:shd w:val="clear" w:color="auto" w:fill="auto"/>
          </w:tcPr>
          <w:p w14:paraId="5C3DAB84" w14:textId="0EAD2483" w:rsidR="00851B60" w:rsidRPr="00103D03" w:rsidRDefault="003544E7">
            <w:pPr>
              <w:spacing w:before="120" w:after="120"/>
              <w:ind w:left="57"/>
              <w:rPr>
                <w:rFonts w:ascii="Arial" w:hAnsi="Arial" w:cs="Arial"/>
                <w:sz w:val="20"/>
                <w:szCs w:val="20"/>
              </w:rPr>
            </w:pPr>
            <w:r w:rsidRPr="00103D03">
              <w:rPr>
                <w:rFonts w:ascii="Arial" w:hAnsi="Arial" w:cs="Arial"/>
                <w:sz w:val="20"/>
                <w:szCs w:val="20"/>
              </w:rPr>
              <w:t xml:space="preserve">Kryterium </w:t>
            </w:r>
            <w:r w:rsidR="00851B60" w:rsidRPr="00103D03">
              <w:rPr>
                <w:rFonts w:ascii="Arial" w:hAnsi="Arial" w:cs="Arial"/>
                <w:sz w:val="20"/>
                <w:szCs w:val="20"/>
              </w:rPr>
              <w:t>wynika z konieczności zapewnienia zgodności z Wytycznymi  w zakresie kwalifikowalności wydatków w ramach EFRR, EFS oraz FS na lata 2014-2020. W konkursie nie są planowane małe inicjatywy, w związku z tym wnioski o dofinansowanie projektów powinny być rozliczane na podstawie rzeczywiście ponoszonych wydatków.</w:t>
            </w:r>
          </w:p>
          <w:p w14:paraId="597D80EE" w14:textId="269CC21A" w:rsidR="00851B60" w:rsidRPr="00103D03" w:rsidRDefault="00851B60" w:rsidP="003E74C6">
            <w:pPr>
              <w:spacing w:before="120" w:after="120"/>
              <w:ind w:left="57"/>
              <w:rPr>
                <w:rFonts w:ascii="Arial" w:hAnsi="Arial" w:cs="Arial"/>
                <w:sz w:val="20"/>
                <w:szCs w:val="20"/>
              </w:rPr>
            </w:pPr>
            <w:r w:rsidRPr="00103D03">
              <w:rPr>
                <w:rFonts w:ascii="Arial" w:hAnsi="Arial" w:cs="Arial"/>
                <w:sz w:val="20"/>
                <w:szCs w:val="20"/>
              </w:rPr>
              <w:t>Na etapie oceny wniosku o dofinansowanie projektu kryterium zostanie uznane za spełnione, jeśli jednoznacznie wskazywać na to będzie treść informacji zawartych we wniosku.</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3EC800B4" w14:textId="77777777" w:rsidR="00851B60" w:rsidRPr="00103D03" w:rsidRDefault="00851B60">
            <w:pPr>
              <w:rPr>
                <w:rFonts w:ascii="Arial" w:hAnsi="Arial" w:cs="Arial"/>
                <w:sz w:val="20"/>
                <w:szCs w:val="20"/>
              </w:rPr>
            </w:pPr>
            <w:r w:rsidRPr="00103D03">
              <w:rPr>
                <w:rFonts w:ascii="Arial" w:hAnsi="Arial" w:cs="Arial"/>
                <w:sz w:val="20"/>
                <w:szCs w:val="20"/>
              </w:rPr>
              <w:t>Kryterium możliwe do uzupełnienia/ poprawienia.</w:t>
            </w:r>
          </w:p>
          <w:p w14:paraId="19CFD5DB" w14:textId="77777777" w:rsidR="00851B60" w:rsidRPr="00103D03" w:rsidRDefault="00851B60">
            <w:pPr>
              <w:rPr>
                <w:rFonts w:ascii="Arial" w:hAnsi="Arial" w:cs="Arial"/>
                <w:sz w:val="20"/>
                <w:szCs w:val="20"/>
              </w:rPr>
            </w:pPr>
          </w:p>
          <w:p w14:paraId="554BEB94" w14:textId="77777777" w:rsidR="00851B60" w:rsidRPr="00103D03" w:rsidRDefault="00851B60">
            <w:pPr>
              <w:rPr>
                <w:rFonts w:ascii="Arial" w:hAnsi="Arial" w:cs="Arial"/>
                <w:sz w:val="20"/>
                <w:szCs w:val="20"/>
              </w:rPr>
            </w:pPr>
            <w:r w:rsidRPr="00103D03">
              <w:rPr>
                <w:rFonts w:ascii="Arial" w:hAnsi="Arial" w:cs="Arial"/>
                <w:sz w:val="20"/>
                <w:szCs w:val="20"/>
              </w:rPr>
              <w:t>IOK na etapie negocjacji wskaże ewentualny zakres uzupełniania lub poprawiania kryterium.</w:t>
            </w:r>
          </w:p>
          <w:p w14:paraId="5C996F5F" w14:textId="77777777" w:rsidR="00851B60" w:rsidRPr="00103D03" w:rsidRDefault="00851B60">
            <w:pPr>
              <w:rPr>
                <w:rFonts w:ascii="Arial" w:hAnsi="Arial" w:cs="Arial"/>
                <w:sz w:val="20"/>
                <w:szCs w:val="20"/>
              </w:rPr>
            </w:pPr>
          </w:p>
          <w:p w14:paraId="05526ADA" w14:textId="77777777" w:rsidR="00851B60" w:rsidRPr="00103D03" w:rsidRDefault="00851B60">
            <w:pPr>
              <w:rPr>
                <w:rFonts w:ascii="Arial" w:hAnsi="Arial" w:cs="Arial"/>
                <w:sz w:val="20"/>
                <w:szCs w:val="20"/>
              </w:rPr>
            </w:pPr>
            <w:r w:rsidRPr="00103D03">
              <w:rPr>
                <w:rFonts w:ascii="Arial" w:hAnsi="Arial" w:cs="Arial"/>
                <w:sz w:val="20"/>
                <w:szCs w:val="20"/>
              </w:rPr>
              <w:t>Uzupełnienie/poprawa wniosku o dofinansowanie możliwe jest tylko w sytuacji, gdy projekt spełnia wymogi przystąpienia do negocjacji.</w:t>
            </w:r>
          </w:p>
          <w:p w14:paraId="45D9F0C8" w14:textId="77777777" w:rsidR="00851B60" w:rsidRPr="00103D03" w:rsidRDefault="00851B60">
            <w:pPr>
              <w:rPr>
                <w:rFonts w:ascii="Arial" w:hAnsi="Arial" w:cs="Arial"/>
                <w:sz w:val="20"/>
                <w:szCs w:val="20"/>
              </w:rPr>
            </w:pPr>
          </w:p>
          <w:p w14:paraId="54F6FC5A" w14:textId="77777777" w:rsidR="00851B60" w:rsidRPr="00103D03" w:rsidRDefault="00851B60">
            <w:pPr>
              <w:rPr>
                <w:rFonts w:ascii="Arial" w:hAnsi="Arial" w:cs="Arial"/>
              </w:rPr>
            </w:pPr>
            <w:r w:rsidRPr="00103D03">
              <w:rPr>
                <w:rFonts w:ascii="Arial" w:hAnsi="Arial" w:cs="Arial"/>
                <w:sz w:val="20"/>
                <w:szCs w:val="20"/>
              </w:rPr>
              <w:t>W przypadku, gdy wnioskodawca nie dokona poprawy/ uzupełnienia wniosku o dofinansowanie, projekt niespełniający tego kryterium zostanie odrzucony na etapie negocjacji.</w:t>
            </w:r>
          </w:p>
        </w:tc>
      </w:tr>
      <w:tr w:rsidR="00851B60" w:rsidRPr="00103D03" w14:paraId="58234A98" w14:textId="77777777">
        <w:tc>
          <w:tcPr>
            <w:tcW w:w="539" w:type="dxa"/>
            <w:tcBorders>
              <w:top w:val="single" w:sz="4" w:space="0" w:color="000000"/>
              <w:left w:val="single" w:sz="4" w:space="0" w:color="000000"/>
              <w:bottom w:val="single" w:sz="4" w:space="0" w:color="000000"/>
            </w:tcBorders>
            <w:shd w:val="clear" w:color="auto" w:fill="auto"/>
          </w:tcPr>
          <w:p w14:paraId="6DD05A8D" w14:textId="77777777" w:rsidR="00851B60" w:rsidRPr="00103D03" w:rsidRDefault="00851B60">
            <w:pPr>
              <w:rPr>
                <w:rFonts w:ascii="Arial" w:hAnsi="Arial" w:cs="Arial"/>
                <w:sz w:val="20"/>
                <w:szCs w:val="20"/>
              </w:rPr>
            </w:pPr>
            <w:r w:rsidRPr="00103D03">
              <w:rPr>
                <w:rFonts w:ascii="Arial" w:hAnsi="Arial" w:cs="Arial"/>
                <w:sz w:val="20"/>
                <w:szCs w:val="20"/>
              </w:rPr>
              <w:t>3.</w:t>
            </w:r>
          </w:p>
        </w:tc>
        <w:tc>
          <w:tcPr>
            <w:tcW w:w="2700" w:type="dxa"/>
            <w:tcBorders>
              <w:top w:val="single" w:sz="4" w:space="0" w:color="000000"/>
              <w:left w:val="single" w:sz="4" w:space="0" w:color="000000"/>
              <w:bottom w:val="single" w:sz="4" w:space="0" w:color="000000"/>
            </w:tcBorders>
            <w:shd w:val="clear" w:color="auto" w:fill="auto"/>
          </w:tcPr>
          <w:p w14:paraId="6D2ECF74" w14:textId="77777777" w:rsidR="00851B60" w:rsidRPr="00103D03" w:rsidRDefault="00851B60">
            <w:pPr>
              <w:spacing w:before="120" w:after="120" w:line="100" w:lineRule="atLeast"/>
              <w:rPr>
                <w:rFonts w:ascii="Arial" w:hAnsi="Arial" w:cs="Arial"/>
                <w:sz w:val="20"/>
                <w:szCs w:val="20"/>
              </w:rPr>
            </w:pPr>
            <w:r w:rsidRPr="00103D03">
              <w:rPr>
                <w:rFonts w:ascii="Arial" w:hAnsi="Arial" w:cs="Arial"/>
                <w:sz w:val="20"/>
                <w:szCs w:val="20"/>
              </w:rPr>
              <w:t>Uczestnikami projektu są wyłącznie osoby bierne zawodowo lub osoby bezrobotne niezarejestrowane w urzędzie pracy w wieku 18-29 lat z województwa lubuskiego (osoby fizyczne, które zamieszkują lub uczą się na obszarze województwa lubuskiego w rozumieniu Kodeksu cywilnego), które utraciły zatrudnienie po 1 marca 2020 r.</w:t>
            </w:r>
          </w:p>
          <w:p w14:paraId="37D97546" w14:textId="77777777" w:rsidR="00851B60" w:rsidRPr="00103D03" w:rsidRDefault="00851B60">
            <w:pPr>
              <w:spacing w:before="120" w:after="120" w:line="100" w:lineRule="atLeast"/>
              <w:rPr>
                <w:rFonts w:ascii="Arial" w:hAnsi="Arial" w:cs="Arial"/>
                <w:sz w:val="20"/>
                <w:szCs w:val="20"/>
              </w:rPr>
            </w:pPr>
            <w:r w:rsidRPr="00103D03">
              <w:rPr>
                <w:rFonts w:ascii="Arial" w:hAnsi="Arial" w:cs="Arial"/>
                <w:sz w:val="20"/>
                <w:szCs w:val="20"/>
              </w:rPr>
              <w:lastRenderedPageBreak/>
              <w:t>Uczestnikami projektu nie mogą być osoby należące do grupy docelowej określonej dla trybu konkursowego w poddziałaniu 1.3.1.</w:t>
            </w:r>
          </w:p>
        </w:tc>
        <w:tc>
          <w:tcPr>
            <w:tcW w:w="3134" w:type="dxa"/>
            <w:tcBorders>
              <w:top w:val="single" w:sz="4" w:space="0" w:color="000000"/>
              <w:left w:val="single" w:sz="4" w:space="0" w:color="000000"/>
              <w:bottom w:val="single" w:sz="4" w:space="0" w:color="000000"/>
            </w:tcBorders>
            <w:shd w:val="clear" w:color="auto" w:fill="auto"/>
          </w:tcPr>
          <w:p w14:paraId="2C74DA12" w14:textId="77777777" w:rsidR="00851B60" w:rsidRPr="00103D03" w:rsidRDefault="00851B60">
            <w:pPr>
              <w:spacing w:before="120" w:after="120"/>
              <w:rPr>
                <w:rFonts w:ascii="Arial" w:hAnsi="Arial" w:cs="Arial"/>
                <w:sz w:val="20"/>
                <w:szCs w:val="20"/>
              </w:rPr>
            </w:pPr>
            <w:r w:rsidRPr="00103D03">
              <w:rPr>
                <w:rFonts w:ascii="Arial" w:hAnsi="Arial" w:cs="Arial"/>
                <w:sz w:val="20"/>
                <w:szCs w:val="20"/>
              </w:rPr>
              <w:lastRenderedPageBreak/>
              <w:t xml:space="preserve">Wprowadzenie kryterium wynika z konieczności objęcia wsparciem osób znajdujących się w niekorzystnej sytuacji na rynku pracy na obszarze województwa lubuskiego, spowodowanej między innymi sytuacją powstałą w wyniku pandemii </w:t>
            </w:r>
            <w:proofErr w:type="spellStart"/>
            <w:r w:rsidRPr="00103D03">
              <w:rPr>
                <w:rFonts w:ascii="Arial" w:hAnsi="Arial" w:cs="Arial"/>
                <w:sz w:val="20"/>
                <w:szCs w:val="20"/>
              </w:rPr>
              <w:t>koronawirusa</w:t>
            </w:r>
            <w:proofErr w:type="spellEnd"/>
            <w:r w:rsidRPr="00103D03">
              <w:rPr>
                <w:rFonts w:ascii="Arial" w:hAnsi="Arial" w:cs="Arial"/>
                <w:sz w:val="20"/>
                <w:szCs w:val="20"/>
              </w:rPr>
              <w:t xml:space="preserve"> </w:t>
            </w:r>
            <w:proofErr w:type="spellStart"/>
            <w:r w:rsidRPr="00103D03">
              <w:rPr>
                <w:rFonts w:ascii="Arial" w:hAnsi="Arial" w:cs="Arial"/>
                <w:sz w:val="20"/>
                <w:szCs w:val="20"/>
              </w:rPr>
              <w:t>Covid</w:t>
            </w:r>
            <w:proofErr w:type="spellEnd"/>
            <w:r w:rsidRPr="00103D03">
              <w:rPr>
                <w:rFonts w:ascii="Arial" w:hAnsi="Arial" w:cs="Arial"/>
                <w:sz w:val="20"/>
                <w:szCs w:val="20"/>
              </w:rPr>
              <w:t xml:space="preserve"> 19. </w:t>
            </w:r>
          </w:p>
          <w:p w14:paraId="19DE9DA3" w14:textId="4797F2B2" w:rsidR="00851B60" w:rsidRPr="00103D03" w:rsidRDefault="00851B60">
            <w:pPr>
              <w:spacing w:before="120" w:after="120"/>
              <w:ind w:left="57"/>
              <w:rPr>
                <w:rFonts w:ascii="Arial" w:hAnsi="Arial" w:cs="Arial"/>
                <w:sz w:val="20"/>
                <w:szCs w:val="20"/>
              </w:rPr>
            </w:pPr>
            <w:r w:rsidRPr="00103D03">
              <w:rPr>
                <w:rFonts w:ascii="Arial" w:hAnsi="Arial" w:cs="Arial"/>
                <w:sz w:val="20"/>
                <w:szCs w:val="20"/>
              </w:rPr>
              <w:t xml:space="preserve">Osoby, które straciły zatrudnienie w wyniku pandemii </w:t>
            </w:r>
            <w:proofErr w:type="spellStart"/>
            <w:r w:rsidRPr="00103D03">
              <w:rPr>
                <w:rFonts w:ascii="Arial" w:hAnsi="Arial" w:cs="Arial"/>
                <w:sz w:val="20"/>
                <w:szCs w:val="20"/>
              </w:rPr>
              <w:t>Covid</w:t>
            </w:r>
            <w:proofErr w:type="spellEnd"/>
            <w:r w:rsidRPr="00103D03">
              <w:rPr>
                <w:rFonts w:ascii="Arial" w:hAnsi="Arial" w:cs="Arial"/>
                <w:sz w:val="20"/>
                <w:szCs w:val="20"/>
              </w:rPr>
              <w:t xml:space="preserve"> 19 mogą mieć trudności w znalezieniu zatrudnienia, między innymi z uwagi na </w:t>
            </w:r>
            <w:r w:rsidRPr="00103D03">
              <w:rPr>
                <w:rFonts w:ascii="Arial" w:hAnsi="Arial" w:cs="Arial"/>
                <w:sz w:val="20"/>
                <w:szCs w:val="20"/>
              </w:rPr>
              <w:lastRenderedPageBreak/>
              <w:t>trudna sytuacj</w:t>
            </w:r>
            <w:r w:rsidR="00022CD2" w:rsidRPr="00103D03">
              <w:rPr>
                <w:rFonts w:ascii="Arial" w:hAnsi="Arial" w:cs="Arial"/>
                <w:sz w:val="20"/>
                <w:szCs w:val="20"/>
              </w:rPr>
              <w:t>ą</w:t>
            </w:r>
            <w:r w:rsidRPr="00103D03">
              <w:rPr>
                <w:rFonts w:ascii="Arial" w:hAnsi="Arial" w:cs="Arial"/>
                <w:sz w:val="20"/>
                <w:szCs w:val="20"/>
              </w:rPr>
              <w:t xml:space="preserve"> ekonomiczną kraju.</w:t>
            </w:r>
          </w:p>
          <w:p w14:paraId="0C52396E" w14:textId="77777777" w:rsidR="00851B60" w:rsidRPr="00103D03" w:rsidRDefault="00851B60">
            <w:pPr>
              <w:spacing w:before="120" w:after="120"/>
              <w:ind w:left="57"/>
              <w:rPr>
                <w:rFonts w:ascii="Arial" w:hAnsi="Arial" w:cs="Arial"/>
                <w:sz w:val="20"/>
                <w:szCs w:val="20"/>
              </w:rPr>
            </w:pPr>
            <w:r w:rsidRPr="00103D03">
              <w:rPr>
                <w:rFonts w:ascii="Arial" w:hAnsi="Arial" w:cs="Arial"/>
                <w:sz w:val="20"/>
                <w:szCs w:val="20"/>
              </w:rPr>
              <w:t>Celem objęcia wsparciem osób z terenu województwa lubuskiego jest zagwarantowanie, że działania projektowe będą oddziaływały na poprawę sytuacji osób z terenu województwa lubuskiego.</w:t>
            </w:r>
          </w:p>
          <w:p w14:paraId="4971E1D0" w14:textId="77777777" w:rsidR="00851B60" w:rsidRPr="00103D03" w:rsidRDefault="00851B60">
            <w:pPr>
              <w:spacing w:before="120" w:after="120"/>
              <w:rPr>
                <w:rFonts w:ascii="Arial" w:hAnsi="Arial" w:cs="Arial"/>
                <w:sz w:val="20"/>
                <w:szCs w:val="20"/>
              </w:rPr>
            </w:pPr>
            <w:r w:rsidRPr="00103D03">
              <w:rPr>
                <w:rFonts w:ascii="Arial" w:hAnsi="Arial" w:cs="Arial"/>
                <w:sz w:val="20"/>
                <w:szCs w:val="20"/>
              </w:rPr>
              <w:t>Na etapie oceny wniosku o dofinansowanie projektu kryterium zostanie uznane za spełnione, jeśli jednoznacznie wskazywać na to będzie treść informacji zawartych we wniosku.</w:t>
            </w:r>
          </w:p>
          <w:p w14:paraId="30F0D2E3" w14:textId="77777777" w:rsidR="00851B60" w:rsidRPr="00103D03" w:rsidRDefault="00851B60">
            <w:pPr>
              <w:spacing w:before="120" w:after="120"/>
              <w:ind w:left="57"/>
              <w:rPr>
                <w:rFonts w:ascii="Arial" w:hAnsi="Arial" w:cs="Arial"/>
                <w:sz w:val="20"/>
                <w:szCs w:val="20"/>
              </w:rPr>
            </w:pPr>
            <w:r w:rsidRPr="00103D03">
              <w:rPr>
                <w:rFonts w:ascii="Arial" w:hAnsi="Arial" w:cs="Arial"/>
                <w:sz w:val="20"/>
                <w:szCs w:val="20"/>
              </w:rPr>
              <w:t>Spełnienie powyższego kryterium będzie weryfikowane w okresie realizacji projektu i po jego zakończeniu.</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21D71EA4" w14:textId="77777777" w:rsidR="00851B60" w:rsidRPr="00103D03" w:rsidRDefault="00851B60">
            <w:pPr>
              <w:rPr>
                <w:rFonts w:ascii="Arial" w:hAnsi="Arial" w:cs="Arial"/>
                <w:sz w:val="20"/>
                <w:szCs w:val="20"/>
              </w:rPr>
            </w:pPr>
            <w:r w:rsidRPr="00103D03">
              <w:rPr>
                <w:rFonts w:ascii="Arial" w:hAnsi="Arial" w:cs="Arial"/>
                <w:sz w:val="20"/>
                <w:szCs w:val="20"/>
              </w:rPr>
              <w:lastRenderedPageBreak/>
              <w:t>Kryterium możliwe do uzupełnienia/ poprawienia.</w:t>
            </w:r>
          </w:p>
          <w:p w14:paraId="54BF3AB1" w14:textId="77777777" w:rsidR="00851B60" w:rsidRPr="00103D03" w:rsidRDefault="00851B60">
            <w:pPr>
              <w:rPr>
                <w:rFonts w:ascii="Arial" w:hAnsi="Arial" w:cs="Arial"/>
                <w:sz w:val="20"/>
                <w:szCs w:val="20"/>
              </w:rPr>
            </w:pPr>
          </w:p>
          <w:p w14:paraId="473B6C38" w14:textId="77777777" w:rsidR="00851B60" w:rsidRPr="00103D03" w:rsidRDefault="00851B60">
            <w:pPr>
              <w:rPr>
                <w:rFonts w:ascii="Arial" w:hAnsi="Arial" w:cs="Arial"/>
                <w:sz w:val="20"/>
                <w:szCs w:val="20"/>
              </w:rPr>
            </w:pPr>
            <w:r w:rsidRPr="00103D03">
              <w:rPr>
                <w:rFonts w:ascii="Arial" w:hAnsi="Arial" w:cs="Arial"/>
                <w:sz w:val="20"/>
                <w:szCs w:val="20"/>
              </w:rPr>
              <w:t>IOK na etapie negocjacji wskaże ewentualny zakres uzupełniania lub poprawiania kryterium.</w:t>
            </w:r>
          </w:p>
          <w:p w14:paraId="4DB38AF7" w14:textId="77777777" w:rsidR="00851B60" w:rsidRPr="00103D03" w:rsidRDefault="00851B60">
            <w:pPr>
              <w:rPr>
                <w:rFonts w:ascii="Arial" w:hAnsi="Arial" w:cs="Arial"/>
                <w:sz w:val="20"/>
                <w:szCs w:val="20"/>
              </w:rPr>
            </w:pPr>
          </w:p>
          <w:p w14:paraId="7BE711C6" w14:textId="77777777" w:rsidR="00851B60" w:rsidRPr="00103D03" w:rsidRDefault="00851B60">
            <w:pPr>
              <w:rPr>
                <w:rFonts w:ascii="Arial" w:hAnsi="Arial" w:cs="Arial"/>
                <w:sz w:val="20"/>
                <w:szCs w:val="20"/>
              </w:rPr>
            </w:pPr>
            <w:r w:rsidRPr="00103D03">
              <w:rPr>
                <w:rFonts w:ascii="Arial" w:hAnsi="Arial" w:cs="Arial"/>
                <w:sz w:val="20"/>
                <w:szCs w:val="20"/>
              </w:rPr>
              <w:t>Uzupełnienie/poprawa wniosku o dofinansowanie możliwe jest tylko w sytuacji, gdy projekt spełnia wymogi przystąpienia do negocjacji.</w:t>
            </w:r>
          </w:p>
          <w:p w14:paraId="6AA1D648" w14:textId="77777777" w:rsidR="00851B60" w:rsidRPr="00103D03" w:rsidRDefault="00851B60">
            <w:pPr>
              <w:rPr>
                <w:rFonts w:ascii="Arial" w:hAnsi="Arial" w:cs="Arial"/>
                <w:sz w:val="20"/>
                <w:szCs w:val="20"/>
              </w:rPr>
            </w:pPr>
          </w:p>
          <w:p w14:paraId="5DA68403" w14:textId="77777777" w:rsidR="00851B60" w:rsidRPr="00103D03" w:rsidRDefault="00851B60">
            <w:pPr>
              <w:rPr>
                <w:rFonts w:ascii="Arial" w:hAnsi="Arial" w:cs="Arial"/>
              </w:rPr>
            </w:pPr>
            <w:r w:rsidRPr="00103D03">
              <w:rPr>
                <w:rFonts w:ascii="Arial" w:hAnsi="Arial" w:cs="Arial"/>
                <w:sz w:val="20"/>
                <w:szCs w:val="20"/>
              </w:rPr>
              <w:lastRenderedPageBreak/>
              <w:t>W przypadku, gdy wnioskodawca nie dokona poprawy/ uzupełnienia wniosku o dofinansowanie, projekt niespełniający tego kryterium zostanie odrzucony na etapie negocjacji.</w:t>
            </w:r>
          </w:p>
        </w:tc>
      </w:tr>
      <w:tr w:rsidR="00851B60" w:rsidRPr="00103D03" w14:paraId="2BAE3E7A" w14:textId="77777777">
        <w:tc>
          <w:tcPr>
            <w:tcW w:w="539" w:type="dxa"/>
            <w:tcBorders>
              <w:top w:val="single" w:sz="4" w:space="0" w:color="000000"/>
              <w:left w:val="single" w:sz="4" w:space="0" w:color="000000"/>
              <w:bottom w:val="single" w:sz="4" w:space="0" w:color="000000"/>
            </w:tcBorders>
            <w:shd w:val="clear" w:color="auto" w:fill="auto"/>
          </w:tcPr>
          <w:p w14:paraId="5CF18B73" w14:textId="77777777" w:rsidR="00851B60" w:rsidRPr="00103D03" w:rsidRDefault="00851B60">
            <w:pPr>
              <w:rPr>
                <w:rFonts w:ascii="Arial" w:hAnsi="Arial" w:cs="Arial"/>
                <w:iCs/>
                <w:color w:val="000000"/>
                <w:sz w:val="20"/>
                <w:szCs w:val="20"/>
              </w:rPr>
            </w:pPr>
            <w:r w:rsidRPr="00103D03">
              <w:rPr>
                <w:rFonts w:ascii="Arial" w:hAnsi="Arial" w:cs="Arial"/>
                <w:sz w:val="20"/>
                <w:szCs w:val="20"/>
              </w:rPr>
              <w:t>4.</w:t>
            </w:r>
          </w:p>
        </w:tc>
        <w:tc>
          <w:tcPr>
            <w:tcW w:w="2700" w:type="dxa"/>
            <w:tcBorders>
              <w:top w:val="single" w:sz="4" w:space="0" w:color="000000"/>
              <w:left w:val="single" w:sz="4" w:space="0" w:color="000000"/>
              <w:bottom w:val="single" w:sz="4" w:space="0" w:color="000000"/>
            </w:tcBorders>
            <w:shd w:val="clear" w:color="auto" w:fill="auto"/>
          </w:tcPr>
          <w:p w14:paraId="397F99A3" w14:textId="77777777" w:rsidR="00851B60" w:rsidRPr="00103D03" w:rsidRDefault="00851B60">
            <w:pPr>
              <w:rPr>
                <w:rFonts w:ascii="Arial" w:hAnsi="Arial" w:cs="Arial"/>
                <w:sz w:val="20"/>
                <w:szCs w:val="20"/>
              </w:rPr>
            </w:pPr>
            <w:r w:rsidRPr="00103D03">
              <w:rPr>
                <w:rFonts w:ascii="Arial" w:hAnsi="Arial" w:cs="Arial"/>
                <w:iCs/>
                <w:color w:val="000000"/>
                <w:sz w:val="20"/>
                <w:szCs w:val="20"/>
              </w:rPr>
              <w:t xml:space="preserve"> Beneficjent zapewnia, że realizacja projektu będzie odbywała się zgodnie z warunkami opisanymi w Standardzie realizacji usługi w zakresie wsparcia bezzwrotnego na założenie własnej działalności gospodarczej w ramach Programu Operacyjnego Wiedza Edukacja Rozwój na lata 2014-2020.</w:t>
            </w:r>
          </w:p>
        </w:tc>
        <w:tc>
          <w:tcPr>
            <w:tcW w:w="3134" w:type="dxa"/>
            <w:tcBorders>
              <w:top w:val="single" w:sz="4" w:space="0" w:color="000000"/>
              <w:left w:val="single" w:sz="4" w:space="0" w:color="000000"/>
              <w:bottom w:val="single" w:sz="4" w:space="0" w:color="000000"/>
            </w:tcBorders>
            <w:shd w:val="clear" w:color="auto" w:fill="auto"/>
          </w:tcPr>
          <w:p w14:paraId="6F35DA67" w14:textId="22DFBE80" w:rsidR="00851B60" w:rsidRPr="00103D03" w:rsidRDefault="00851B60">
            <w:pPr>
              <w:spacing w:before="120" w:after="120"/>
              <w:ind w:left="57"/>
              <w:rPr>
                <w:rFonts w:ascii="Arial" w:hAnsi="Arial" w:cs="Arial"/>
                <w:sz w:val="20"/>
                <w:szCs w:val="20"/>
              </w:rPr>
            </w:pPr>
            <w:r w:rsidRPr="00103D03">
              <w:rPr>
                <w:rFonts w:ascii="Arial" w:hAnsi="Arial" w:cs="Arial"/>
                <w:sz w:val="20"/>
                <w:szCs w:val="20"/>
              </w:rPr>
              <w:t>Kryterium zostało wprowadzone w celu zapewnienia wszystkim osobom analogicznego zakresu wsparcia. Zasady określające przyznawanie wsparcia w zakresie przedsiębiorczości są określone w Standardzie realizacji usługi w zakresie wsparcia bezzwrotnego na założenie własnej działalności gospodarczej w ramach Programu Operacyjnego Wiedza Edukacja Rozwój na lata 2014-2020</w:t>
            </w:r>
            <w:r w:rsidR="00022CD2" w:rsidRPr="00103D03">
              <w:rPr>
                <w:rFonts w:ascii="Arial" w:hAnsi="Arial" w:cs="Arial"/>
                <w:sz w:val="20"/>
                <w:szCs w:val="20"/>
              </w:rPr>
              <w:t>,</w:t>
            </w:r>
            <w:r w:rsidRPr="00103D03">
              <w:rPr>
                <w:rFonts w:ascii="Arial" w:hAnsi="Arial" w:cs="Arial"/>
                <w:sz w:val="20"/>
                <w:szCs w:val="20"/>
              </w:rPr>
              <w:t xml:space="preserve"> opracowanym przez Instytu</w:t>
            </w:r>
            <w:r w:rsidR="00022CD2" w:rsidRPr="00103D03">
              <w:rPr>
                <w:rFonts w:ascii="Arial" w:hAnsi="Arial" w:cs="Arial"/>
                <w:sz w:val="20"/>
                <w:szCs w:val="20"/>
              </w:rPr>
              <w:t>cję Zarządzającą</w:t>
            </w:r>
            <w:r w:rsidRPr="00103D03">
              <w:rPr>
                <w:rFonts w:ascii="Arial" w:hAnsi="Arial" w:cs="Arial"/>
                <w:sz w:val="20"/>
                <w:szCs w:val="20"/>
              </w:rPr>
              <w:t>. Niniejsze standardy mają zagwarantować wysoką jakość wsparcia odpowiadającą na potrzeby uczestników.</w:t>
            </w:r>
          </w:p>
          <w:p w14:paraId="0008999B" w14:textId="77777777" w:rsidR="00851B60" w:rsidRPr="00103D03" w:rsidRDefault="00851B60">
            <w:pPr>
              <w:spacing w:before="120" w:after="120"/>
              <w:rPr>
                <w:rFonts w:ascii="Arial" w:hAnsi="Arial" w:cs="Arial"/>
                <w:sz w:val="20"/>
                <w:szCs w:val="20"/>
              </w:rPr>
            </w:pPr>
            <w:r w:rsidRPr="00103D03">
              <w:rPr>
                <w:rFonts w:ascii="Arial" w:hAnsi="Arial" w:cs="Arial"/>
                <w:sz w:val="20"/>
                <w:szCs w:val="20"/>
              </w:rPr>
              <w:t>Na etapie oceny wniosku o dofinansowanie projektu kryterium zostanie uznane za spełnione, jeśli jednoznacznie wskazywać na to będzie treść informacji zawartych we wniosku.</w:t>
            </w:r>
          </w:p>
          <w:p w14:paraId="64F99045" w14:textId="77777777" w:rsidR="00851B60" w:rsidRPr="00103D03" w:rsidRDefault="00851B60">
            <w:pPr>
              <w:spacing w:before="120" w:after="120"/>
              <w:ind w:left="57"/>
              <w:rPr>
                <w:rFonts w:ascii="Arial" w:hAnsi="Arial" w:cs="Arial"/>
                <w:sz w:val="20"/>
                <w:szCs w:val="20"/>
              </w:rPr>
            </w:pPr>
            <w:r w:rsidRPr="00103D03">
              <w:rPr>
                <w:rFonts w:ascii="Arial" w:hAnsi="Arial" w:cs="Arial"/>
                <w:sz w:val="20"/>
                <w:szCs w:val="20"/>
              </w:rPr>
              <w:t>Spełnienie powyższego kryterium będzie weryfikowane w okresie realizacji projektu i po jego zakończeniu.</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5520936A" w14:textId="77777777" w:rsidR="00851B60" w:rsidRPr="00103D03" w:rsidRDefault="00851B60">
            <w:pPr>
              <w:snapToGrid w:val="0"/>
              <w:rPr>
                <w:rFonts w:ascii="Arial" w:hAnsi="Arial" w:cs="Arial"/>
                <w:sz w:val="20"/>
                <w:szCs w:val="20"/>
              </w:rPr>
            </w:pPr>
          </w:p>
          <w:p w14:paraId="5DC423A5" w14:textId="77777777" w:rsidR="00851B60" w:rsidRPr="00103D03" w:rsidRDefault="00851B60">
            <w:pPr>
              <w:rPr>
                <w:rFonts w:ascii="Arial" w:hAnsi="Arial" w:cs="Arial"/>
                <w:sz w:val="20"/>
                <w:szCs w:val="20"/>
              </w:rPr>
            </w:pPr>
            <w:r w:rsidRPr="00103D03">
              <w:rPr>
                <w:rFonts w:ascii="Arial" w:hAnsi="Arial" w:cs="Arial"/>
                <w:sz w:val="20"/>
                <w:szCs w:val="20"/>
              </w:rPr>
              <w:t>Kryterium możliwe do uzupełnienia/ poprawienia.</w:t>
            </w:r>
          </w:p>
          <w:p w14:paraId="48985E7D" w14:textId="77777777" w:rsidR="00851B60" w:rsidRPr="00103D03" w:rsidRDefault="00851B60">
            <w:pPr>
              <w:rPr>
                <w:rFonts w:ascii="Arial" w:hAnsi="Arial" w:cs="Arial"/>
                <w:sz w:val="20"/>
                <w:szCs w:val="20"/>
              </w:rPr>
            </w:pPr>
          </w:p>
          <w:p w14:paraId="186DAA51" w14:textId="77777777" w:rsidR="00851B60" w:rsidRPr="00103D03" w:rsidRDefault="00851B60">
            <w:pPr>
              <w:rPr>
                <w:rFonts w:ascii="Arial" w:hAnsi="Arial" w:cs="Arial"/>
                <w:sz w:val="20"/>
                <w:szCs w:val="20"/>
              </w:rPr>
            </w:pPr>
            <w:r w:rsidRPr="00103D03">
              <w:rPr>
                <w:rFonts w:ascii="Arial" w:hAnsi="Arial" w:cs="Arial"/>
                <w:sz w:val="20"/>
                <w:szCs w:val="20"/>
              </w:rPr>
              <w:t>IOK na etapie negocjacji wskaże ewentualny zakres uzupełniania lub poprawiania kryterium.</w:t>
            </w:r>
          </w:p>
          <w:p w14:paraId="422BB526" w14:textId="77777777" w:rsidR="00851B60" w:rsidRPr="00103D03" w:rsidRDefault="00851B60">
            <w:pPr>
              <w:rPr>
                <w:rFonts w:ascii="Arial" w:hAnsi="Arial" w:cs="Arial"/>
                <w:sz w:val="20"/>
                <w:szCs w:val="20"/>
              </w:rPr>
            </w:pPr>
          </w:p>
          <w:p w14:paraId="21D156D6" w14:textId="77777777" w:rsidR="00851B60" w:rsidRPr="00103D03" w:rsidRDefault="00851B60">
            <w:pPr>
              <w:rPr>
                <w:rFonts w:ascii="Arial" w:hAnsi="Arial" w:cs="Arial"/>
                <w:sz w:val="20"/>
                <w:szCs w:val="20"/>
              </w:rPr>
            </w:pPr>
            <w:r w:rsidRPr="00103D03">
              <w:rPr>
                <w:rFonts w:ascii="Arial" w:hAnsi="Arial" w:cs="Arial"/>
                <w:sz w:val="20"/>
                <w:szCs w:val="20"/>
              </w:rPr>
              <w:t>Uzupełnienie/poprawa wniosku o dofinansowanie możliwe jest tylko w sytuacji, gdy projekt spełnia wymogi przystąpienia do negocjacji.</w:t>
            </w:r>
          </w:p>
          <w:p w14:paraId="76FD1606" w14:textId="77777777" w:rsidR="00851B60" w:rsidRPr="00103D03" w:rsidRDefault="00851B60">
            <w:pPr>
              <w:rPr>
                <w:rFonts w:ascii="Arial" w:hAnsi="Arial" w:cs="Arial"/>
                <w:sz w:val="20"/>
                <w:szCs w:val="20"/>
              </w:rPr>
            </w:pPr>
          </w:p>
          <w:p w14:paraId="6642CC8E" w14:textId="77777777" w:rsidR="00851B60" w:rsidRPr="00103D03" w:rsidRDefault="00851B60">
            <w:pPr>
              <w:rPr>
                <w:rFonts w:ascii="Arial" w:hAnsi="Arial" w:cs="Arial"/>
              </w:rPr>
            </w:pPr>
            <w:r w:rsidRPr="00103D03">
              <w:rPr>
                <w:rFonts w:ascii="Arial" w:hAnsi="Arial" w:cs="Arial"/>
                <w:sz w:val="20"/>
                <w:szCs w:val="20"/>
              </w:rPr>
              <w:t>W przypadku, gdy wnioskodawca nie dokona poprawy/ uzupełnienia wniosku o dofinansowanie, projekt niespełniający tego kryterium zostanie odrzucony na etapie negocjacji.</w:t>
            </w:r>
          </w:p>
        </w:tc>
      </w:tr>
      <w:tr w:rsidR="00851B60" w:rsidRPr="00103D03" w14:paraId="1DB4DE7A" w14:textId="77777777">
        <w:tc>
          <w:tcPr>
            <w:tcW w:w="539" w:type="dxa"/>
            <w:tcBorders>
              <w:top w:val="single" w:sz="4" w:space="0" w:color="000000"/>
              <w:left w:val="single" w:sz="4" w:space="0" w:color="000000"/>
              <w:bottom w:val="single" w:sz="4" w:space="0" w:color="000000"/>
            </w:tcBorders>
            <w:shd w:val="clear" w:color="auto" w:fill="auto"/>
          </w:tcPr>
          <w:p w14:paraId="569F8E75" w14:textId="77777777" w:rsidR="00851B60" w:rsidRPr="00103D03" w:rsidRDefault="00851B60">
            <w:pPr>
              <w:rPr>
                <w:rFonts w:ascii="Arial" w:hAnsi="Arial" w:cs="Arial"/>
                <w:sz w:val="20"/>
                <w:szCs w:val="20"/>
              </w:rPr>
            </w:pPr>
            <w:r w:rsidRPr="00103D03">
              <w:rPr>
                <w:rFonts w:ascii="Arial" w:hAnsi="Arial" w:cs="Arial"/>
                <w:sz w:val="20"/>
                <w:szCs w:val="20"/>
              </w:rPr>
              <w:lastRenderedPageBreak/>
              <w:t>5.</w:t>
            </w:r>
          </w:p>
        </w:tc>
        <w:tc>
          <w:tcPr>
            <w:tcW w:w="2700" w:type="dxa"/>
            <w:tcBorders>
              <w:top w:val="single" w:sz="4" w:space="0" w:color="000000"/>
              <w:left w:val="single" w:sz="4" w:space="0" w:color="000000"/>
              <w:bottom w:val="single" w:sz="4" w:space="0" w:color="000000"/>
            </w:tcBorders>
            <w:shd w:val="clear" w:color="auto" w:fill="auto"/>
          </w:tcPr>
          <w:p w14:paraId="42290AED" w14:textId="77777777" w:rsidR="00851B60" w:rsidRPr="00103D03" w:rsidRDefault="00851B60">
            <w:pPr>
              <w:spacing w:before="120" w:after="120"/>
              <w:ind w:left="-64"/>
              <w:rPr>
                <w:rFonts w:ascii="Arial" w:hAnsi="Arial" w:cs="Arial"/>
                <w:sz w:val="20"/>
                <w:szCs w:val="20"/>
              </w:rPr>
            </w:pPr>
            <w:r w:rsidRPr="00103D03">
              <w:rPr>
                <w:rFonts w:ascii="Arial" w:hAnsi="Arial" w:cs="Arial"/>
                <w:sz w:val="20"/>
                <w:szCs w:val="20"/>
              </w:rPr>
              <w:t>Projekt zakłada realizację kompleksowego wsparcia w zakresie zakładania i prowadzenia własnej działalności gospodarczej obejmującego wyłącznie następujące elementy:</w:t>
            </w:r>
          </w:p>
          <w:p w14:paraId="3B94F992" w14:textId="77777777" w:rsidR="00851B60" w:rsidRPr="00103D03" w:rsidRDefault="00851B60" w:rsidP="007423A2">
            <w:pPr>
              <w:numPr>
                <w:ilvl w:val="0"/>
                <w:numId w:val="20"/>
              </w:numPr>
              <w:spacing w:before="120" w:after="120"/>
              <w:ind w:left="312" w:hanging="142"/>
              <w:rPr>
                <w:rFonts w:ascii="Arial" w:hAnsi="Arial" w:cs="Arial"/>
                <w:sz w:val="20"/>
                <w:szCs w:val="20"/>
              </w:rPr>
            </w:pPr>
            <w:r w:rsidRPr="00103D03">
              <w:rPr>
                <w:rFonts w:ascii="Arial" w:hAnsi="Arial" w:cs="Arial"/>
                <w:sz w:val="20"/>
                <w:szCs w:val="20"/>
              </w:rPr>
              <w:t>szkolenia umożliwiające uzyskanie wiedzy i umiejętności niezbędnych do podjęcia i prowadzenia działalności gospodarczej,</w:t>
            </w:r>
          </w:p>
          <w:p w14:paraId="5D3716DA" w14:textId="77777777" w:rsidR="00851B60" w:rsidRPr="00103D03" w:rsidRDefault="00851B60" w:rsidP="007423A2">
            <w:pPr>
              <w:numPr>
                <w:ilvl w:val="0"/>
                <w:numId w:val="20"/>
              </w:numPr>
              <w:spacing w:before="120" w:after="120"/>
              <w:ind w:left="312" w:hanging="142"/>
              <w:rPr>
                <w:rFonts w:ascii="Arial" w:hAnsi="Arial" w:cs="Arial"/>
                <w:sz w:val="20"/>
                <w:szCs w:val="20"/>
              </w:rPr>
            </w:pPr>
            <w:r w:rsidRPr="00103D03">
              <w:rPr>
                <w:rFonts w:ascii="Arial" w:hAnsi="Arial" w:cs="Arial"/>
                <w:sz w:val="20"/>
                <w:szCs w:val="20"/>
              </w:rPr>
              <w:t>udzielenie pomocy bezzwrotnej (dotacji) na utworzenie przedsiębiorstwa,</w:t>
            </w:r>
          </w:p>
          <w:p w14:paraId="2574879B" w14:textId="77777777" w:rsidR="00851B60" w:rsidRPr="00103D03" w:rsidRDefault="00851B60" w:rsidP="007423A2">
            <w:pPr>
              <w:numPr>
                <w:ilvl w:val="0"/>
                <w:numId w:val="20"/>
              </w:numPr>
              <w:spacing w:before="120" w:after="120"/>
              <w:ind w:left="312" w:hanging="142"/>
              <w:rPr>
                <w:rFonts w:ascii="Arial" w:hAnsi="Arial" w:cs="Arial"/>
                <w:iCs/>
                <w:sz w:val="20"/>
                <w:szCs w:val="20"/>
              </w:rPr>
            </w:pPr>
            <w:r w:rsidRPr="00103D03">
              <w:rPr>
                <w:rFonts w:ascii="Arial" w:hAnsi="Arial" w:cs="Arial"/>
                <w:sz w:val="20"/>
                <w:szCs w:val="20"/>
              </w:rPr>
              <w:t>finansowe wsparcie pomostowe wypłacane przez okres do 6 miesięcy od dnia rozpoczęcia prowadzenia działalności gospodarczej.</w:t>
            </w:r>
          </w:p>
        </w:tc>
        <w:tc>
          <w:tcPr>
            <w:tcW w:w="3134" w:type="dxa"/>
            <w:tcBorders>
              <w:top w:val="single" w:sz="4" w:space="0" w:color="000000"/>
              <w:left w:val="single" w:sz="4" w:space="0" w:color="000000"/>
              <w:bottom w:val="single" w:sz="4" w:space="0" w:color="000000"/>
            </w:tcBorders>
            <w:shd w:val="clear" w:color="auto" w:fill="auto"/>
          </w:tcPr>
          <w:p w14:paraId="02831A0E" w14:textId="07B87772" w:rsidR="00851B60" w:rsidRPr="00103D03" w:rsidRDefault="003544E7">
            <w:pPr>
              <w:spacing w:before="120" w:after="120"/>
              <w:rPr>
                <w:rFonts w:ascii="Arial" w:hAnsi="Arial" w:cs="Arial"/>
                <w:iCs/>
                <w:sz w:val="20"/>
                <w:szCs w:val="20"/>
              </w:rPr>
            </w:pPr>
            <w:r w:rsidRPr="00103D03">
              <w:rPr>
                <w:rFonts w:ascii="Arial" w:hAnsi="Arial" w:cs="Arial"/>
                <w:iCs/>
                <w:sz w:val="20"/>
                <w:szCs w:val="20"/>
              </w:rPr>
              <w:t>Zaplanowane wsparcie musi mieć charakter kompleksowy</w:t>
            </w:r>
            <w:r w:rsidR="00851B60" w:rsidRPr="00103D03">
              <w:rPr>
                <w:rFonts w:ascii="Arial" w:hAnsi="Arial" w:cs="Arial"/>
                <w:iCs/>
                <w:sz w:val="20"/>
                <w:szCs w:val="20"/>
              </w:rPr>
              <w:t>, tj. każdy uczestnik otrzyma możliwość skorzystania z pełnego katalogu pomocy w zależności od potrzeb danej osoby: przygotowania do samodzielnego prowadzenia działalności gospodarczej, bezzwrotnej dotacji na rozpoczęcie działalności gospodarczej oraz fakultatywnego finansowego wsparcia pomostowego.</w:t>
            </w:r>
          </w:p>
          <w:p w14:paraId="7A8B4F44" w14:textId="77777777" w:rsidR="00851B60" w:rsidRPr="00103D03" w:rsidRDefault="00851B60">
            <w:pPr>
              <w:spacing w:before="120" w:after="120"/>
              <w:rPr>
                <w:rFonts w:ascii="Arial" w:hAnsi="Arial" w:cs="Arial"/>
                <w:iCs/>
                <w:sz w:val="20"/>
                <w:szCs w:val="20"/>
              </w:rPr>
            </w:pPr>
            <w:r w:rsidRPr="00103D03">
              <w:rPr>
                <w:rFonts w:ascii="Arial" w:hAnsi="Arial" w:cs="Arial"/>
                <w:iCs/>
                <w:sz w:val="20"/>
                <w:szCs w:val="20"/>
              </w:rPr>
              <w:t>Na etapie oceny wniosku o dofinansowanie projektu kryterium zostanie uznane za spełnione, jeśli jednoznacznie wskazywać na to będzie treść informacji zawartych we wniosku.</w:t>
            </w:r>
          </w:p>
          <w:p w14:paraId="4D6CEF26" w14:textId="77777777" w:rsidR="00851B60" w:rsidRPr="00103D03" w:rsidRDefault="00851B60">
            <w:pPr>
              <w:spacing w:before="120" w:after="120"/>
              <w:rPr>
                <w:rFonts w:ascii="Arial" w:hAnsi="Arial" w:cs="Arial"/>
                <w:sz w:val="20"/>
                <w:szCs w:val="20"/>
              </w:rPr>
            </w:pPr>
            <w:r w:rsidRPr="00103D03">
              <w:rPr>
                <w:rFonts w:ascii="Arial" w:hAnsi="Arial" w:cs="Arial"/>
                <w:iCs/>
                <w:sz w:val="20"/>
                <w:szCs w:val="20"/>
              </w:rPr>
              <w:t>Spełnienie powyższego kryterium będzie weryfikowane w okresie realizacji projektu i po jego zakończeniu.</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671F508E" w14:textId="77777777" w:rsidR="00851B60" w:rsidRPr="00103D03" w:rsidRDefault="00851B60">
            <w:pPr>
              <w:rPr>
                <w:rFonts w:ascii="Arial" w:hAnsi="Arial" w:cs="Arial"/>
                <w:sz w:val="20"/>
                <w:szCs w:val="20"/>
              </w:rPr>
            </w:pPr>
            <w:r w:rsidRPr="00103D03">
              <w:rPr>
                <w:rFonts w:ascii="Arial" w:hAnsi="Arial" w:cs="Arial"/>
                <w:sz w:val="20"/>
                <w:szCs w:val="20"/>
              </w:rPr>
              <w:t>Kryterium możliwe do uzupełnienia/ poprawienia.</w:t>
            </w:r>
          </w:p>
          <w:p w14:paraId="376249ED" w14:textId="77777777" w:rsidR="00851B60" w:rsidRPr="00103D03" w:rsidRDefault="00851B60">
            <w:pPr>
              <w:rPr>
                <w:rFonts w:ascii="Arial" w:hAnsi="Arial" w:cs="Arial"/>
                <w:sz w:val="20"/>
                <w:szCs w:val="20"/>
              </w:rPr>
            </w:pPr>
          </w:p>
          <w:p w14:paraId="50BAE9FB" w14:textId="77777777" w:rsidR="00851B60" w:rsidRPr="00103D03" w:rsidRDefault="00851B60">
            <w:pPr>
              <w:rPr>
                <w:rFonts w:ascii="Arial" w:hAnsi="Arial" w:cs="Arial"/>
                <w:sz w:val="20"/>
                <w:szCs w:val="20"/>
              </w:rPr>
            </w:pPr>
            <w:r w:rsidRPr="00103D03">
              <w:rPr>
                <w:rFonts w:ascii="Arial" w:hAnsi="Arial" w:cs="Arial"/>
                <w:sz w:val="20"/>
                <w:szCs w:val="20"/>
              </w:rPr>
              <w:t>IOK na etapie negocjacji wskaże ewentualny zakres uzupełniania lub poprawiania kryterium.</w:t>
            </w:r>
          </w:p>
          <w:p w14:paraId="2DAF16B4" w14:textId="77777777" w:rsidR="00851B60" w:rsidRPr="00103D03" w:rsidRDefault="00851B60">
            <w:pPr>
              <w:rPr>
                <w:rFonts w:ascii="Arial" w:hAnsi="Arial" w:cs="Arial"/>
                <w:sz w:val="20"/>
                <w:szCs w:val="20"/>
              </w:rPr>
            </w:pPr>
          </w:p>
          <w:p w14:paraId="3106CD09" w14:textId="77777777" w:rsidR="00851B60" w:rsidRPr="00103D03" w:rsidRDefault="00851B60">
            <w:pPr>
              <w:rPr>
                <w:rFonts w:ascii="Arial" w:hAnsi="Arial" w:cs="Arial"/>
                <w:sz w:val="20"/>
                <w:szCs w:val="20"/>
              </w:rPr>
            </w:pPr>
            <w:r w:rsidRPr="00103D03">
              <w:rPr>
                <w:rFonts w:ascii="Arial" w:hAnsi="Arial" w:cs="Arial"/>
                <w:sz w:val="20"/>
                <w:szCs w:val="20"/>
              </w:rPr>
              <w:t>Uzupełnienie/poprawa wniosku o dofinansowanie możliwe jest tylko w sytuacji, gdy projekt spełnia wymogi przystąpienia do negocjacji.</w:t>
            </w:r>
          </w:p>
          <w:p w14:paraId="6CF49D58" w14:textId="77777777" w:rsidR="00851B60" w:rsidRPr="00103D03" w:rsidRDefault="00851B60">
            <w:pPr>
              <w:rPr>
                <w:rFonts w:ascii="Arial" w:hAnsi="Arial" w:cs="Arial"/>
                <w:sz w:val="20"/>
                <w:szCs w:val="20"/>
              </w:rPr>
            </w:pPr>
          </w:p>
          <w:p w14:paraId="7F453951" w14:textId="77777777" w:rsidR="00851B60" w:rsidRPr="00103D03" w:rsidRDefault="00851B60">
            <w:pPr>
              <w:rPr>
                <w:rFonts w:ascii="Arial" w:hAnsi="Arial" w:cs="Arial"/>
              </w:rPr>
            </w:pPr>
            <w:r w:rsidRPr="00103D03">
              <w:rPr>
                <w:rFonts w:ascii="Arial" w:hAnsi="Arial" w:cs="Arial"/>
                <w:sz w:val="20"/>
                <w:szCs w:val="20"/>
              </w:rPr>
              <w:t>W przypadku, gdy wnioskodawca nie dokona poprawy/ uzupełnienia wniosku o dofinansowanie, projekt niespełniający tego kryterium zostanie odrzucony na etapie negocjacji.</w:t>
            </w:r>
          </w:p>
        </w:tc>
      </w:tr>
      <w:tr w:rsidR="00851B60" w:rsidRPr="00103D03" w14:paraId="105FB759" w14:textId="77777777">
        <w:tc>
          <w:tcPr>
            <w:tcW w:w="539" w:type="dxa"/>
            <w:tcBorders>
              <w:top w:val="single" w:sz="4" w:space="0" w:color="000000"/>
              <w:left w:val="single" w:sz="4" w:space="0" w:color="000000"/>
              <w:bottom w:val="single" w:sz="4" w:space="0" w:color="000000"/>
            </w:tcBorders>
            <w:shd w:val="clear" w:color="auto" w:fill="auto"/>
          </w:tcPr>
          <w:p w14:paraId="3EC7A026" w14:textId="77777777" w:rsidR="00851B60" w:rsidRPr="00103D03" w:rsidRDefault="00851B60">
            <w:pPr>
              <w:rPr>
                <w:rFonts w:ascii="Arial" w:hAnsi="Arial" w:cs="Arial"/>
                <w:sz w:val="20"/>
                <w:szCs w:val="20"/>
              </w:rPr>
            </w:pPr>
            <w:r w:rsidRPr="00103D03">
              <w:rPr>
                <w:rFonts w:ascii="Arial" w:hAnsi="Arial" w:cs="Arial"/>
                <w:sz w:val="20"/>
                <w:szCs w:val="20"/>
              </w:rPr>
              <w:t>6.</w:t>
            </w:r>
          </w:p>
        </w:tc>
        <w:tc>
          <w:tcPr>
            <w:tcW w:w="2700" w:type="dxa"/>
            <w:tcBorders>
              <w:top w:val="single" w:sz="4" w:space="0" w:color="000000"/>
              <w:left w:val="single" w:sz="4" w:space="0" w:color="000000"/>
              <w:bottom w:val="single" w:sz="4" w:space="0" w:color="000000"/>
            </w:tcBorders>
            <w:shd w:val="clear" w:color="auto" w:fill="auto"/>
          </w:tcPr>
          <w:p w14:paraId="0B57A3A1" w14:textId="77777777" w:rsidR="00851B60" w:rsidRPr="00103D03" w:rsidRDefault="00851B60">
            <w:pPr>
              <w:spacing w:before="120" w:after="120"/>
              <w:rPr>
                <w:rFonts w:ascii="Arial" w:hAnsi="Arial" w:cs="Arial"/>
                <w:sz w:val="20"/>
                <w:szCs w:val="20"/>
              </w:rPr>
            </w:pPr>
            <w:r w:rsidRPr="00103D03">
              <w:rPr>
                <w:rFonts w:ascii="Arial" w:hAnsi="Arial" w:cs="Arial"/>
                <w:sz w:val="20"/>
                <w:szCs w:val="20"/>
              </w:rPr>
              <w:t>Wsparcie bezzwrotne na rozpoczęcie działalności gospodarczej jest przyznawane wyłącznie w formie stawki jednostkowej (stawka jednostkowa na samozatrudnienie).</w:t>
            </w:r>
          </w:p>
        </w:tc>
        <w:tc>
          <w:tcPr>
            <w:tcW w:w="3134" w:type="dxa"/>
            <w:tcBorders>
              <w:top w:val="single" w:sz="4" w:space="0" w:color="000000"/>
              <w:left w:val="single" w:sz="4" w:space="0" w:color="000000"/>
              <w:bottom w:val="single" w:sz="4" w:space="0" w:color="000000"/>
            </w:tcBorders>
            <w:shd w:val="clear" w:color="auto" w:fill="auto"/>
          </w:tcPr>
          <w:p w14:paraId="290FE020" w14:textId="1895DBA1" w:rsidR="00851B60" w:rsidRPr="00103D03" w:rsidRDefault="00851B60">
            <w:pPr>
              <w:spacing w:before="120" w:after="120"/>
              <w:rPr>
                <w:rFonts w:ascii="Arial" w:hAnsi="Arial" w:cs="Arial"/>
                <w:sz w:val="20"/>
                <w:szCs w:val="20"/>
              </w:rPr>
            </w:pPr>
            <w:r w:rsidRPr="00103D03">
              <w:rPr>
                <w:rFonts w:ascii="Arial" w:hAnsi="Arial" w:cs="Arial"/>
                <w:sz w:val="20"/>
                <w:szCs w:val="20"/>
              </w:rPr>
              <w:t>Rozliczanie wydatków za pomocą metod uproszczonych stanowi znaczące odciążenie administracyjne dla beneficjentów oraz instytucji wdrażających programy finansowane z funduszy strukturalnych oraz pozwala w większym stopniu skupić się na osiąganiu rezultatów poszczególnych interwencji. Kwota stawki jednostkowej na samozatrudnienie jest określona w Rozdziale 4.4 Wytycznych w zakresie realizacji przedsięwzięć z udziałem środków Europejskiego Funduszu Społecznego w obszarze</w:t>
            </w:r>
            <w:r w:rsidRPr="00103D03">
              <w:rPr>
                <w:rFonts w:ascii="Arial" w:hAnsi="Arial" w:cs="Arial"/>
                <w:strike/>
                <w:sz w:val="20"/>
                <w:szCs w:val="20"/>
              </w:rPr>
              <w:t xml:space="preserve"> </w:t>
            </w:r>
            <w:r w:rsidRPr="00103D03">
              <w:rPr>
                <w:rFonts w:ascii="Arial" w:hAnsi="Arial" w:cs="Arial"/>
                <w:sz w:val="20"/>
                <w:szCs w:val="20"/>
              </w:rPr>
              <w:t xml:space="preserve">rynku pracy na lata 2014-2020. </w:t>
            </w:r>
          </w:p>
          <w:p w14:paraId="14582D86" w14:textId="15D73158" w:rsidR="003544E7" w:rsidRPr="00103D03" w:rsidRDefault="003544E7">
            <w:pPr>
              <w:spacing w:before="120" w:after="120"/>
              <w:rPr>
                <w:rFonts w:ascii="Arial" w:hAnsi="Arial" w:cs="Arial"/>
                <w:sz w:val="20"/>
                <w:szCs w:val="20"/>
              </w:rPr>
            </w:pPr>
            <w:r w:rsidRPr="00103D03">
              <w:rPr>
                <w:rFonts w:ascii="Arial" w:hAnsi="Arial" w:cs="Arial"/>
                <w:sz w:val="20"/>
                <w:szCs w:val="20"/>
              </w:rPr>
              <w:t>Wprowadzenie kryterium służy spełnieniu wymagań horyzontalnych związanych z rozliczaniem środków na rozpoczęcie działalności gospodarczej.</w:t>
            </w:r>
          </w:p>
          <w:p w14:paraId="6115F820" w14:textId="77777777" w:rsidR="00851B60" w:rsidRPr="00103D03" w:rsidRDefault="00851B60">
            <w:pPr>
              <w:spacing w:before="120" w:after="120"/>
              <w:rPr>
                <w:rFonts w:ascii="Arial" w:hAnsi="Arial" w:cs="Arial"/>
                <w:sz w:val="20"/>
                <w:szCs w:val="20"/>
              </w:rPr>
            </w:pPr>
            <w:r w:rsidRPr="00103D03">
              <w:rPr>
                <w:rFonts w:ascii="Arial" w:hAnsi="Arial" w:cs="Arial"/>
                <w:sz w:val="20"/>
                <w:szCs w:val="20"/>
              </w:rPr>
              <w:lastRenderedPageBreak/>
              <w:t>Na etapie oceny wniosku o dofinansowanie projektu kryterium zostanie uznane za spełnione, jeśli jednoznacznie wskazywać na to będzie treść informacji zawartych we wniosku.</w:t>
            </w:r>
          </w:p>
          <w:p w14:paraId="22DCCEED" w14:textId="77777777" w:rsidR="00851B60" w:rsidRPr="00103D03" w:rsidRDefault="00851B60">
            <w:pPr>
              <w:spacing w:before="120" w:after="120"/>
              <w:rPr>
                <w:rFonts w:ascii="Arial" w:hAnsi="Arial" w:cs="Arial"/>
                <w:sz w:val="20"/>
                <w:szCs w:val="20"/>
              </w:rPr>
            </w:pPr>
            <w:r w:rsidRPr="00103D03">
              <w:rPr>
                <w:rFonts w:ascii="Arial" w:hAnsi="Arial" w:cs="Arial"/>
                <w:sz w:val="20"/>
                <w:szCs w:val="20"/>
              </w:rPr>
              <w:t>Spełnienie powyższego kryterium będzie weryfikowane w okresie realizacji projektu i po jego zakończeniu.</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0BFB11C6" w14:textId="77777777" w:rsidR="00851B60" w:rsidRPr="00103D03" w:rsidRDefault="00851B60">
            <w:pPr>
              <w:rPr>
                <w:rFonts w:ascii="Arial" w:hAnsi="Arial" w:cs="Arial"/>
                <w:sz w:val="20"/>
                <w:szCs w:val="20"/>
              </w:rPr>
            </w:pPr>
            <w:r w:rsidRPr="00103D03">
              <w:rPr>
                <w:rFonts w:ascii="Arial" w:hAnsi="Arial" w:cs="Arial"/>
                <w:sz w:val="20"/>
                <w:szCs w:val="20"/>
              </w:rPr>
              <w:lastRenderedPageBreak/>
              <w:t xml:space="preserve"> Kryterium możliwe do uzupełnienia/ poprawienia.</w:t>
            </w:r>
          </w:p>
          <w:p w14:paraId="39E58AD5" w14:textId="77777777" w:rsidR="00851B60" w:rsidRPr="00103D03" w:rsidRDefault="00851B60">
            <w:pPr>
              <w:rPr>
                <w:rFonts w:ascii="Arial" w:hAnsi="Arial" w:cs="Arial"/>
                <w:sz w:val="20"/>
                <w:szCs w:val="20"/>
              </w:rPr>
            </w:pPr>
          </w:p>
          <w:p w14:paraId="360BE62B" w14:textId="77777777" w:rsidR="00851B60" w:rsidRPr="00103D03" w:rsidRDefault="00851B60">
            <w:pPr>
              <w:rPr>
                <w:rFonts w:ascii="Arial" w:hAnsi="Arial" w:cs="Arial"/>
                <w:sz w:val="20"/>
                <w:szCs w:val="20"/>
              </w:rPr>
            </w:pPr>
            <w:r w:rsidRPr="00103D03">
              <w:rPr>
                <w:rFonts w:ascii="Arial" w:hAnsi="Arial" w:cs="Arial"/>
                <w:sz w:val="20"/>
                <w:szCs w:val="20"/>
              </w:rPr>
              <w:t>IOK na etapie negocjacji wskaże ewentualny zakres uzupełniania lub poprawiania kryterium.</w:t>
            </w:r>
          </w:p>
          <w:p w14:paraId="0189E2D5" w14:textId="77777777" w:rsidR="00851B60" w:rsidRPr="00103D03" w:rsidRDefault="00851B60">
            <w:pPr>
              <w:rPr>
                <w:rFonts w:ascii="Arial" w:hAnsi="Arial" w:cs="Arial"/>
                <w:sz w:val="20"/>
                <w:szCs w:val="20"/>
              </w:rPr>
            </w:pPr>
          </w:p>
          <w:p w14:paraId="21CFA560" w14:textId="77777777" w:rsidR="00851B60" w:rsidRPr="00103D03" w:rsidRDefault="00851B60">
            <w:pPr>
              <w:rPr>
                <w:rFonts w:ascii="Arial" w:hAnsi="Arial" w:cs="Arial"/>
                <w:sz w:val="20"/>
                <w:szCs w:val="20"/>
              </w:rPr>
            </w:pPr>
            <w:r w:rsidRPr="00103D03">
              <w:rPr>
                <w:rFonts w:ascii="Arial" w:hAnsi="Arial" w:cs="Arial"/>
                <w:sz w:val="20"/>
                <w:szCs w:val="20"/>
              </w:rPr>
              <w:t>Uzupełnienie/poprawa wniosku o dofinansowanie możliwe jest tylko w sytuacji, gdy projekt spełnia wymogi przystąpienia do negocjacji.</w:t>
            </w:r>
          </w:p>
          <w:p w14:paraId="36081CDB" w14:textId="77777777" w:rsidR="00851B60" w:rsidRPr="00103D03" w:rsidRDefault="00851B60">
            <w:pPr>
              <w:rPr>
                <w:rFonts w:ascii="Arial" w:hAnsi="Arial" w:cs="Arial"/>
                <w:sz w:val="20"/>
                <w:szCs w:val="20"/>
              </w:rPr>
            </w:pPr>
          </w:p>
          <w:p w14:paraId="7047DFC0" w14:textId="77777777" w:rsidR="00851B60" w:rsidRPr="00103D03" w:rsidRDefault="00851B60">
            <w:pPr>
              <w:rPr>
                <w:rFonts w:ascii="Arial" w:hAnsi="Arial" w:cs="Arial"/>
              </w:rPr>
            </w:pPr>
            <w:r w:rsidRPr="00103D03">
              <w:rPr>
                <w:rFonts w:ascii="Arial" w:hAnsi="Arial" w:cs="Arial"/>
                <w:sz w:val="20"/>
                <w:szCs w:val="20"/>
              </w:rPr>
              <w:t>W przypadku, gdy wnioskodawca nie dokona poprawy/ uzupełnienia wniosku o dofinansowanie, projekt niespełniający tego kryterium zostanie odrzucony na etapie negocjacji.</w:t>
            </w:r>
          </w:p>
        </w:tc>
      </w:tr>
      <w:tr w:rsidR="00851B60" w:rsidRPr="00103D03" w14:paraId="2D8A509F" w14:textId="77777777">
        <w:tc>
          <w:tcPr>
            <w:tcW w:w="539" w:type="dxa"/>
            <w:tcBorders>
              <w:top w:val="single" w:sz="4" w:space="0" w:color="000000"/>
              <w:left w:val="single" w:sz="4" w:space="0" w:color="000000"/>
              <w:bottom w:val="single" w:sz="4" w:space="0" w:color="000000"/>
            </w:tcBorders>
            <w:shd w:val="clear" w:color="auto" w:fill="auto"/>
          </w:tcPr>
          <w:p w14:paraId="430988B4" w14:textId="77777777" w:rsidR="00851B60" w:rsidRPr="00103D03" w:rsidRDefault="00851B60">
            <w:pPr>
              <w:rPr>
                <w:rFonts w:ascii="Arial" w:hAnsi="Arial" w:cs="Arial"/>
                <w:iCs/>
                <w:color w:val="000000"/>
                <w:sz w:val="20"/>
                <w:szCs w:val="20"/>
              </w:rPr>
            </w:pPr>
            <w:r w:rsidRPr="00103D03">
              <w:rPr>
                <w:rFonts w:ascii="Arial" w:hAnsi="Arial" w:cs="Arial"/>
                <w:sz w:val="20"/>
                <w:szCs w:val="20"/>
              </w:rPr>
              <w:t>7.</w:t>
            </w:r>
          </w:p>
        </w:tc>
        <w:tc>
          <w:tcPr>
            <w:tcW w:w="2700" w:type="dxa"/>
            <w:tcBorders>
              <w:top w:val="single" w:sz="4" w:space="0" w:color="000000"/>
              <w:left w:val="single" w:sz="4" w:space="0" w:color="000000"/>
              <w:bottom w:val="single" w:sz="4" w:space="0" w:color="000000"/>
            </w:tcBorders>
            <w:shd w:val="clear" w:color="auto" w:fill="auto"/>
          </w:tcPr>
          <w:p w14:paraId="5FCE4425" w14:textId="77777777" w:rsidR="00851B60" w:rsidRPr="00103D03" w:rsidRDefault="00851B60">
            <w:pPr>
              <w:spacing w:before="120" w:after="120"/>
              <w:rPr>
                <w:rFonts w:ascii="Arial" w:hAnsi="Arial" w:cs="Arial"/>
                <w:sz w:val="20"/>
                <w:szCs w:val="20"/>
              </w:rPr>
            </w:pPr>
            <w:r w:rsidRPr="00103D03">
              <w:rPr>
                <w:rFonts w:ascii="Arial" w:hAnsi="Arial" w:cs="Arial"/>
                <w:iCs/>
                <w:color w:val="000000"/>
                <w:sz w:val="20"/>
                <w:szCs w:val="20"/>
              </w:rPr>
              <w:t>Projekt trwa nie dłużej niż do 30 czerwca 2023 r.</w:t>
            </w:r>
          </w:p>
        </w:tc>
        <w:tc>
          <w:tcPr>
            <w:tcW w:w="3134" w:type="dxa"/>
            <w:tcBorders>
              <w:top w:val="single" w:sz="4" w:space="0" w:color="000000"/>
              <w:left w:val="single" w:sz="4" w:space="0" w:color="000000"/>
              <w:bottom w:val="single" w:sz="4" w:space="0" w:color="000000"/>
            </w:tcBorders>
            <w:shd w:val="clear" w:color="auto" w:fill="auto"/>
          </w:tcPr>
          <w:p w14:paraId="071928B8" w14:textId="714A86E4" w:rsidR="00851B60" w:rsidRPr="00103D03" w:rsidRDefault="00C02B01">
            <w:pPr>
              <w:spacing w:before="120" w:after="120"/>
              <w:rPr>
                <w:rFonts w:ascii="Arial" w:hAnsi="Arial" w:cs="Arial"/>
                <w:sz w:val="20"/>
                <w:szCs w:val="20"/>
              </w:rPr>
            </w:pPr>
            <w:r w:rsidRPr="00103D03">
              <w:rPr>
                <w:rFonts w:ascii="Arial" w:hAnsi="Arial" w:cs="Arial"/>
                <w:sz w:val="20"/>
                <w:szCs w:val="20"/>
              </w:rPr>
              <w:t>Ograniczony czas</w:t>
            </w:r>
            <w:r w:rsidR="00851B60" w:rsidRPr="00103D03">
              <w:rPr>
                <w:rFonts w:ascii="Arial" w:hAnsi="Arial" w:cs="Arial"/>
                <w:sz w:val="20"/>
                <w:szCs w:val="20"/>
              </w:rPr>
              <w:t xml:space="preserve"> realizacji projektu pozwoli wnioskodawcom precyzyjnie zaplanować zadania w ramach projektu, a co za tym idzie również planować wydatki, co wpłynie pozytywnie na sposób jego realizacji i rozliczania. Wskazany okres pozwoli również na podjęcie odpowiednich działań zaradczych w przypadku trudności w realizacji projektu. </w:t>
            </w:r>
          </w:p>
          <w:p w14:paraId="6B3BD62F" w14:textId="77777777" w:rsidR="00851B60" w:rsidRPr="00103D03" w:rsidRDefault="00851B60">
            <w:pPr>
              <w:spacing w:before="120" w:after="120"/>
              <w:rPr>
                <w:rFonts w:ascii="Arial" w:hAnsi="Arial" w:cs="Arial"/>
                <w:sz w:val="20"/>
                <w:szCs w:val="20"/>
              </w:rPr>
            </w:pPr>
            <w:r w:rsidRPr="00103D03">
              <w:rPr>
                <w:rFonts w:ascii="Arial" w:hAnsi="Arial" w:cs="Arial"/>
                <w:sz w:val="20"/>
                <w:szCs w:val="20"/>
              </w:rPr>
              <w:t>W uzasadnionych przypadkach na etapie realizacji projektu, IOK dopuszcza możliwość odstępstwa w zakresie przedmiotowego kryterium poprzez wydłużenie terminu realizacji projektu na wniosek IOK lub na wniosek beneficjenta za zgodą IOK.</w:t>
            </w:r>
          </w:p>
          <w:p w14:paraId="7194C3E1" w14:textId="77777777" w:rsidR="00851B60" w:rsidRPr="00103D03" w:rsidRDefault="00851B60">
            <w:pPr>
              <w:spacing w:before="120" w:after="120"/>
              <w:rPr>
                <w:rFonts w:ascii="Arial" w:hAnsi="Arial" w:cs="Arial"/>
                <w:sz w:val="20"/>
                <w:szCs w:val="20"/>
              </w:rPr>
            </w:pPr>
            <w:r w:rsidRPr="00103D03">
              <w:rPr>
                <w:rFonts w:ascii="Arial" w:hAnsi="Arial" w:cs="Arial"/>
                <w:sz w:val="20"/>
                <w:szCs w:val="20"/>
              </w:rPr>
              <w:t>Na etapie oceny wniosku o dofinansowanie projektu kryterium zostanie uznane za spełnione, jeśli jednoznacznie wskazywać na to będzie treść informacji zawartych we wniosku.</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732B83D9" w14:textId="77777777" w:rsidR="00851B60" w:rsidRPr="00103D03" w:rsidRDefault="00851B60">
            <w:pPr>
              <w:rPr>
                <w:rFonts w:ascii="Arial" w:hAnsi="Arial" w:cs="Arial"/>
                <w:sz w:val="20"/>
                <w:szCs w:val="20"/>
              </w:rPr>
            </w:pPr>
            <w:r w:rsidRPr="00103D03">
              <w:rPr>
                <w:rFonts w:ascii="Arial" w:hAnsi="Arial" w:cs="Arial"/>
                <w:sz w:val="20"/>
                <w:szCs w:val="20"/>
              </w:rPr>
              <w:t>Kryterium możliwe do uzupełnienia/ poprawienia.</w:t>
            </w:r>
          </w:p>
          <w:p w14:paraId="676E1870" w14:textId="77777777" w:rsidR="00851B60" w:rsidRPr="00103D03" w:rsidRDefault="00851B60">
            <w:pPr>
              <w:rPr>
                <w:rFonts w:ascii="Arial" w:hAnsi="Arial" w:cs="Arial"/>
                <w:sz w:val="20"/>
                <w:szCs w:val="20"/>
              </w:rPr>
            </w:pPr>
          </w:p>
          <w:p w14:paraId="05AC5D3A" w14:textId="77777777" w:rsidR="00851B60" w:rsidRPr="00103D03" w:rsidRDefault="00851B60">
            <w:pPr>
              <w:rPr>
                <w:rFonts w:ascii="Arial" w:hAnsi="Arial" w:cs="Arial"/>
                <w:sz w:val="20"/>
                <w:szCs w:val="20"/>
              </w:rPr>
            </w:pPr>
            <w:r w:rsidRPr="00103D03">
              <w:rPr>
                <w:rFonts w:ascii="Arial" w:hAnsi="Arial" w:cs="Arial"/>
                <w:sz w:val="20"/>
                <w:szCs w:val="20"/>
              </w:rPr>
              <w:t>IOK na etapie negocjacji wskaże ewentualny zakres uzupełniania lub poprawiania kryterium.</w:t>
            </w:r>
          </w:p>
          <w:p w14:paraId="40813A0F" w14:textId="77777777" w:rsidR="00851B60" w:rsidRPr="00103D03" w:rsidRDefault="00851B60">
            <w:pPr>
              <w:rPr>
                <w:rFonts w:ascii="Arial" w:hAnsi="Arial" w:cs="Arial"/>
                <w:sz w:val="20"/>
                <w:szCs w:val="20"/>
              </w:rPr>
            </w:pPr>
          </w:p>
          <w:p w14:paraId="389D2FEF" w14:textId="77777777" w:rsidR="00851B60" w:rsidRPr="00103D03" w:rsidRDefault="00851B60">
            <w:pPr>
              <w:rPr>
                <w:rFonts w:ascii="Arial" w:hAnsi="Arial" w:cs="Arial"/>
                <w:sz w:val="20"/>
                <w:szCs w:val="20"/>
              </w:rPr>
            </w:pPr>
            <w:r w:rsidRPr="00103D03">
              <w:rPr>
                <w:rFonts w:ascii="Arial" w:hAnsi="Arial" w:cs="Arial"/>
                <w:sz w:val="20"/>
                <w:szCs w:val="20"/>
              </w:rPr>
              <w:t>Uzupełnienie/poprawa wniosku o dofinansowanie możliwe jest tylko w sytuacji, gdy projekt spełnia wymogi przystąpienia do negocjacji.</w:t>
            </w:r>
          </w:p>
          <w:p w14:paraId="0144BF8A" w14:textId="77777777" w:rsidR="00851B60" w:rsidRPr="00103D03" w:rsidRDefault="00851B60">
            <w:pPr>
              <w:rPr>
                <w:rFonts w:ascii="Arial" w:hAnsi="Arial" w:cs="Arial"/>
                <w:sz w:val="20"/>
                <w:szCs w:val="20"/>
              </w:rPr>
            </w:pPr>
          </w:p>
          <w:p w14:paraId="4574D132" w14:textId="77777777" w:rsidR="00851B60" w:rsidRPr="00103D03" w:rsidRDefault="00851B60">
            <w:pPr>
              <w:rPr>
                <w:rFonts w:ascii="Arial" w:hAnsi="Arial" w:cs="Arial"/>
              </w:rPr>
            </w:pPr>
            <w:r w:rsidRPr="00103D03">
              <w:rPr>
                <w:rFonts w:ascii="Arial" w:hAnsi="Arial" w:cs="Arial"/>
                <w:sz w:val="20"/>
                <w:szCs w:val="20"/>
              </w:rPr>
              <w:t>W przypadku, gdy wnioskodawca nie dokona poprawy/ uzupełnienia wniosku o dofinansowanie, projekt niespełniający tego kryterium zostanie odrzucony na etapie negocjacji.</w:t>
            </w:r>
          </w:p>
        </w:tc>
      </w:tr>
      <w:tr w:rsidR="00851B60" w:rsidRPr="00103D03" w14:paraId="35DA69D4" w14:textId="77777777">
        <w:tc>
          <w:tcPr>
            <w:tcW w:w="539" w:type="dxa"/>
            <w:tcBorders>
              <w:top w:val="single" w:sz="4" w:space="0" w:color="000000"/>
              <w:left w:val="single" w:sz="4" w:space="0" w:color="000000"/>
              <w:bottom w:val="single" w:sz="4" w:space="0" w:color="000000"/>
            </w:tcBorders>
            <w:shd w:val="clear" w:color="auto" w:fill="auto"/>
          </w:tcPr>
          <w:p w14:paraId="2E43A074" w14:textId="77777777" w:rsidR="00851B60" w:rsidRPr="00103D03" w:rsidRDefault="00851B60">
            <w:pPr>
              <w:rPr>
                <w:rFonts w:ascii="Arial" w:hAnsi="Arial" w:cs="Arial"/>
                <w:sz w:val="20"/>
                <w:szCs w:val="20"/>
              </w:rPr>
            </w:pPr>
            <w:r w:rsidRPr="00103D03">
              <w:rPr>
                <w:rFonts w:ascii="Arial" w:hAnsi="Arial" w:cs="Arial"/>
                <w:sz w:val="20"/>
                <w:szCs w:val="20"/>
              </w:rPr>
              <w:t>8.</w:t>
            </w:r>
          </w:p>
        </w:tc>
        <w:tc>
          <w:tcPr>
            <w:tcW w:w="2700" w:type="dxa"/>
            <w:tcBorders>
              <w:top w:val="single" w:sz="4" w:space="0" w:color="000000"/>
              <w:left w:val="single" w:sz="4" w:space="0" w:color="000000"/>
              <w:bottom w:val="single" w:sz="4" w:space="0" w:color="000000"/>
            </w:tcBorders>
            <w:shd w:val="clear" w:color="auto" w:fill="auto"/>
          </w:tcPr>
          <w:p w14:paraId="736F60EC" w14:textId="7575CC5F" w:rsidR="00851B60" w:rsidRPr="00103D03" w:rsidRDefault="00851B60">
            <w:pPr>
              <w:spacing w:before="120" w:after="120"/>
              <w:rPr>
                <w:rFonts w:ascii="Arial" w:hAnsi="Arial" w:cs="Arial"/>
                <w:sz w:val="20"/>
                <w:szCs w:val="20"/>
              </w:rPr>
            </w:pPr>
            <w:r w:rsidRPr="00103D03">
              <w:rPr>
                <w:rFonts w:ascii="Arial" w:hAnsi="Arial" w:cs="Arial"/>
                <w:sz w:val="20"/>
                <w:szCs w:val="20"/>
              </w:rPr>
              <w:t>Wkład własny stanowi nie mniej niż 5,00% kwalifikowalnych wydatków projektu pomniejszonych o wartość środków przeznaczonych na wypłatę dotacji na rozpoczęcie działalności gospodarczej i wsparcia pomostowego</w:t>
            </w:r>
            <w:r w:rsidR="00022CD2" w:rsidRPr="00103D03">
              <w:rPr>
                <w:rFonts w:ascii="Arial" w:hAnsi="Arial" w:cs="Arial"/>
                <w:sz w:val="20"/>
                <w:szCs w:val="20"/>
              </w:rPr>
              <w:t>.</w:t>
            </w:r>
          </w:p>
        </w:tc>
        <w:tc>
          <w:tcPr>
            <w:tcW w:w="3134" w:type="dxa"/>
            <w:tcBorders>
              <w:top w:val="single" w:sz="4" w:space="0" w:color="000000"/>
              <w:left w:val="single" w:sz="4" w:space="0" w:color="000000"/>
              <w:bottom w:val="single" w:sz="4" w:space="0" w:color="000000"/>
            </w:tcBorders>
            <w:shd w:val="clear" w:color="auto" w:fill="auto"/>
          </w:tcPr>
          <w:p w14:paraId="12E63553" w14:textId="77777777" w:rsidR="00851B60" w:rsidRPr="00103D03" w:rsidRDefault="00851B60">
            <w:pPr>
              <w:spacing w:before="120" w:after="120"/>
              <w:rPr>
                <w:rFonts w:ascii="Arial" w:hAnsi="Arial" w:cs="Arial"/>
                <w:sz w:val="20"/>
                <w:szCs w:val="20"/>
              </w:rPr>
            </w:pPr>
            <w:r w:rsidRPr="00103D03">
              <w:rPr>
                <w:rFonts w:ascii="Arial" w:hAnsi="Arial" w:cs="Arial"/>
                <w:sz w:val="20"/>
                <w:szCs w:val="20"/>
              </w:rPr>
              <w:t>Ocenie podlega, czy wkład własny stanowi nie mniej niż 5,00% kwalifikowalnych wydatków projektu pomniejszonych o wartość dotacji na rozpoczęcie działalności gospodarczej i wsparcie pomostowe.</w:t>
            </w:r>
          </w:p>
          <w:p w14:paraId="249860BC" w14:textId="77777777" w:rsidR="00851B60" w:rsidRPr="00103D03" w:rsidRDefault="00851B60">
            <w:pPr>
              <w:spacing w:before="120" w:after="120"/>
              <w:rPr>
                <w:rFonts w:ascii="Arial" w:hAnsi="Arial" w:cs="Arial"/>
                <w:sz w:val="20"/>
                <w:szCs w:val="20"/>
              </w:rPr>
            </w:pPr>
            <w:r w:rsidRPr="00103D03">
              <w:rPr>
                <w:rFonts w:ascii="Arial" w:hAnsi="Arial" w:cs="Arial"/>
                <w:sz w:val="20"/>
                <w:szCs w:val="20"/>
              </w:rPr>
              <w:t>Wkład własny nie może pochodzić od uczestników projektu.</w:t>
            </w:r>
          </w:p>
          <w:p w14:paraId="04C3CCE4" w14:textId="77777777" w:rsidR="00851B60" w:rsidRPr="00103D03" w:rsidRDefault="00851B60">
            <w:pPr>
              <w:spacing w:before="120" w:after="120"/>
              <w:rPr>
                <w:rFonts w:ascii="Arial" w:hAnsi="Arial" w:cs="Arial"/>
                <w:sz w:val="20"/>
                <w:szCs w:val="20"/>
              </w:rPr>
            </w:pPr>
            <w:r w:rsidRPr="00103D03">
              <w:rPr>
                <w:rFonts w:ascii="Arial" w:hAnsi="Arial" w:cs="Arial"/>
                <w:sz w:val="20"/>
                <w:szCs w:val="20"/>
              </w:rPr>
              <w:lastRenderedPageBreak/>
              <w:t>Na etapie oceny wniosku o dofinansowanie projektu kryterium zostanie uznane za spełnione, jeśli jednoznacznie wskazywać na to będzie treść informacji zawartych we wniosku.</w:t>
            </w:r>
          </w:p>
          <w:p w14:paraId="6697E9F8" w14:textId="77777777" w:rsidR="00851B60" w:rsidRPr="00103D03" w:rsidRDefault="00851B60">
            <w:pPr>
              <w:spacing w:before="120" w:after="120"/>
              <w:ind w:left="57"/>
              <w:rPr>
                <w:rFonts w:ascii="Arial" w:hAnsi="Arial" w:cs="Arial"/>
                <w:sz w:val="20"/>
                <w:szCs w:val="20"/>
              </w:rPr>
            </w:pPr>
            <w:r w:rsidRPr="00103D03">
              <w:rPr>
                <w:rFonts w:ascii="Arial" w:hAnsi="Arial" w:cs="Arial"/>
                <w:sz w:val="20"/>
                <w:szCs w:val="20"/>
              </w:rPr>
              <w:t>Spełnienie powyższego kryterium będzie weryfikowane w okresie realizacji projektu i po jego zakończeniu.</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6CF7B033" w14:textId="77777777" w:rsidR="00851B60" w:rsidRPr="00103D03" w:rsidRDefault="00851B60">
            <w:pPr>
              <w:rPr>
                <w:rFonts w:ascii="Arial" w:hAnsi="Arial" w:cs="Arial"/>
                <w:sz w:val="20"/>
                <w:szCs w:val="20"/>
              </w:rPr>
            </w:pPr>
            <w:r w:rsidRPr="00103D03">
              <w:rPr>
                <w:rFonts w:ascii="Arial" w:hAnsi="Arial" w:cs="Arial"/>
                <w:sz w:val="20"/>
                <w:szCs w:val="20"/>
              </w:rPr>
              <w:lastRenderedPageBreak/>
              <w:t>Kryterium możliwe do uzupełnienia/ poprawienia.</w:t>
            </w:r>
          </w:p>
          <w:p w14:paraId="752F7DF3" w14:textId="77777777" w:rsidR="00851B60" w:rsidRPr="00103D03" w:rsidRDefault="00851B60">
            <w:pPr>
              <w:rPr>
                <w:rFonts w:ascii="Arial" w:hAnsi="Arial" w:cs="Arial"/>
                <w:sz w:val="20"/>
                <w:szCs w:val="20"/>
              </w:rPr>
            </w:pPr>
          </w:p>
          <w:p w14:paraId="39FFC2FF" w14:textId="77777777" w:rsidR="00851B60" w:rsidRPr="00103D03" w:rsidRDefault="00851B60">
            <w:pPr>
              <w:rPr>
                <w:rFonts w:ascii="Arial" w:hAnsi="Arial" w:cs="Arial"/>
                <w:sz w:val="20"/>
                <w:szCs w:val="20"/>
              </w:rPr>
            </w:pPr>
            <w:r w:rsidRPr="00103D03">
              <w:rPr>
                <w:rFonts w:ascii="Arial" w:hAnsi="Arial" w:cs="Arial"/>
                <w:sz w:val="20"/>
                <w:szCs w:val="20"/>
              </w:rPr>
              <w:t>IOK na etapie negocjacji wskaże ewentualny zakres uzupełniania lub poprawiania kryterium.</w:t>
            </w:r>
          </w:p>
          <w:p w14:paraId="23E883E2" w14:textId="77777777" w:rsidR="00851B60" w:rsidRPr="00103D03" w:rsidRDefault="00851B60">
            <w:pPr>
              <w:rPr>
                <w:rFonts w:ascii="Arial" w:hAnsi="Arial" w:cs="Arial"/>
                <w:sz w:val="20"/>
                <w:szCs w:val="20"/>
              </w:rPr>
            </w:pPr>
          </w:p>
          <w:p w14:paraId="2A184760" w14:textId="77777777" w:rsidR="00851B60" w:rsidRPr="00103D03" w:rsidRDefault="00851B60">
            <w:pPr>
              <w:rPr>
                <w:rFonts w:ascii="Arial" w:hAnsi="Arial" w:cs="Arial"/>
                <w:sz w:val="20"/>
                <w:szCs w:val="20"/>
              </w:rPr>
            </w:pPr>
            <w:r w:rsidRPr="00103D03">
              <w:rPr>
                <w:rFonts w:ascii="Arial" w:hAnsi="Arial" w:cs="Arial"/>
                <w:sz w:val="20"/>
                <w:szCs w:val="20"/>
              </w:rPr>
              <w:t xml:space="preserve">Uzupełnienie/poprawa wniosku o dofinansowanie możliwe jest tylko w sytuacji, gdy projekt </w:t>
            </w:r>
            <w:r w:rsidRPr="00103D03">
              <w:rPr>
                <w:rFonts w:ascii="Arial" w:hAnsi="Arial" w:cs="Arial"/>
                <w:sz w:val="20"/>
                <w:szCs w:val="20"/>
              </w:rPr>
              <w:lastRenderedPageBreak/>
              <w:t>spełnia wymogi przystąpienia do negocjacji.</w:t>
            </w:r>
          </w:p>
          <w:p w14:paraId="0076F24A" w14:textId="77777777" w:rsidR="00851B60" w:rsidRPr="00103D03" w:rsidRDefault="00851B60">
            <w:pPr>
              <w:rPr>
                <w:rFonts w:ascii="Arial" w:hAnsi="Arial" w:cs="Arial"/>
                <w:sz w:val="20"/>
                <w:szCs w:val="20"/>
              </w:rPr>
            </w:pPr>
          </w:p>
          <w:p w14:paraId="6E39AE23" w14:textId="77777777" w:rsidR="00851B60" w:rsidRPr="00103D03" w:rsidRDefault="00851B60">
            <w:pPr>
              <w:rPr>
                <w:rFonts w:ascii="Arial" w:hAnsi="Arial" w:cs="Arial"/>
              </w:rPr>
            </w:pPr>
            <w:r w:rsidRPr="00103D03">
              <w:rPr>
                <w:rFonts w:ascii="Arial" w:hAnsi="Arial" w:cs="Arial"/>
                <w:color w:val="000000"/>
                <w:sz w:val="20"/>
                <w:szCs w:val="20"/>
              </w:rPr>
              <w:t>W przypadku, gdy wnioskodawca nie dokona poprawy/ uzupełnienia wniosku o dofinansowanie, projekt niespełniający tego kryterium zostanie odrzucony na etapie negocjacji.</w:t>
            </w:r>
          </w:p>
        </w:tc>
      </w:tr>
      <w:tr w:rsidR="00851B60" w:rsidRPr="00103D03" w14:paraId="1D342476" w14:textId="77777777">
        <w:tc>
          <w:tcPr>
            <w:tcW w:w="539" w:type="dxa"/>
            <w:tcBorders>
              <w:top w:val="single" w:sz="4" w:space="0" w:color="000000"/>
              <w:left w:val="single" w:sz="4" w:space="0" w:color="000000"/>
              <w:bottom w:val="single" w:sz="4" w:space="0" w:color="000000"/>
            </w:tcBorders>
            <w:shd w:val="clear" w:color="auto" w:fill="auto"/>
          </w:tcPr>
          <w:p w14:paraId="171ACBCD" w14:textId="77777777" w:rsidR="00851B60" w:rsidRPr="00103D03" w:rsidRDefault="00851B60">
            <w:pPr>
              <w:rPr>
                <w:rFonts w:ascii="Arial" w:hAnsi="Arial" w:cs="Arial"/>
                <w:sz w:val="20"/>
                <w:szCs w:val="20"/>
              </w:rPr>
            </w:pPr>
            <w:r w:rsidRPr="00103D03">
              <w:rPr>
                <w:rFonts w:ascii="Arial" w:hAnsi="Arial" w:cs="Arial"/>
                <w:sz w:val="20"/>
                <w:szCs w:val="20"/>
              </w:rPr>
              <w:t>9.</w:t>
            </w:r>
          </w:p>
        </w:tc>
        <w:tc>
          <w:tcPr>
            <w:tcW w:w="2700" w:type="dxa"/>
            <w:tcBorders>
              <w:top w:val="single" w:sz="4" w:space="0" w:color="000000"/>
              <w:left w:val="single" w:sz="4" w:space="0" w:color="000000"/>
              <w:bottom w:val="single" w:sz="4" w:space="0" w:color="000000"/>
            </w:tcBorders>
            <w:shd w:val="clear" w:color="auto" w:fill="auto"/>
          </w:tcPr>
          <w:p w14:paraId="7A092C85" w14:textId="2F39A2E1" w:rsidR="00851B60" w:rsidRPr="00103D03" w:rsidRDefault="00851B60">
            <w:pPr>
              <w:spacing w:before="120" w:after="120"/>
              <w:rPr>
                <w:rFonts w:ascii="Arial" w:hAnsi="Arial" w:cs="Arial"/>
                <w:sz w:val="20"/>
                <w:szCs w:val="20"/>
              </w:rPr>
            </w:pPr>
            <w:r w:rsidRPr="00103D03">
              <w:rPr>
                <w:rFonts w:ascii="Arial" w:hAnsi="Arial" w:cs="Arial"/>
                <w:sz w:val="20"/>
                <w:szCs w:val="20"/>
              </w:rPr>
              <w:t>Jeden podmiot może wystąpić w ramach konkursu – jako wnioskodawca albo partner – nie więcej niż raz w konkursie</w:t>
            </w:r>
            <w:r w:rsidR="00022CD2" w:rsidRPr="00103D03">
              <w:rPr>
                <w:rFonts w:ascii="Arial" w:hAnsi="Arial" w:cs="Arial"/>
                <w:sz w:val="20"/>
                <w:szCs w:val="20"/>
              </w:rPr>
              <w:t>.</w:t>
            </w:r>
          </w:p>
        </w:tc>
        <w:tc>
          <w:tcPr>
            <w:tcW w:w="3134" w:type="dxa"/>
            <w:tcBorders>
              <w:top w:val="single" w:sz="4" w:space="0" w:color="000000"/>
              <w:left w:val="single" w:sz="4" w:space="0" w:color="000000"/>
              <w:bottom w:val="single" w:sz="4" w:space="0" w:color="000000"/>
            </w:tcBorders>
            <w:shd w:val="clear" w:color="auto" w:fill="auto"/>
          </w:tcPr>
          <w:p w14:paraId="4CFDDB3C" w14:textId="77777777" w:rsidR="00851B60" w:rsidRPr="00103D03" w:rsidRDefault="00851B60">
            <w:pPr>
              <w:spacing w:before="120" w:after="120"/>
              <w:rPr>
                <w:rFonts w:ascii="Arial" w:hAnsi="Arial" w:cs="Arial"/>
                <w:sz w:val="20"/>
                <w:szCs w:val="20"/>
              </w:rPr>
            </w:pPr>
            <w:r w:rsidRPr="00103D03">
              <w:rPr>
                <w:rFonts w:ascii="Arial" w:hAnsi="Arial" w:cs="Arial"/>
                <w:sz w:val="20"/>
                <w:szCs w:val="20"/>
              </w:rPr>
              <w:t xml:space="preserve">Celem zastosowania kryterium jest zwiększenie jakości merytorycznej składanych wniosków oraz efektywne wykorzystanie potencjału instytucjonalnego każdego wnioskodawcy.  </w:t>
            </w:r>
          </w:p>
          <w:p w14:paraId="41D05C72" w14:textId="77777777" w:rsidR="00851B60" w:rsidRPr="00103D03" w:rsidRDefault="00851B60">
            <w:pPr>
              <w:spacing w:before="120" w:after="120"/>
              <w:rPr>
                <w:rFonts w:ascii="Arial" w:hAnsi="Arial" w:cs="Arial"/>
                <w:sz w:val="20"/>
                <w:szCs w:val="20"/>
              </w:rPr>
            </w:pPr>
            <w:r w:rsidRPr="00103D03">
              <w:rPr>
                <w:rFonts w:ascii="Arial" w:hAnsi="Arial" w:cs="Arial"/>
                <w:sz w:val="20"/>
                <w:szCs w:val="20"/>
              </w:rPr>
              <w:t>Kryterium zostanie zweryfikowane na podstawie rejestru prowadzonego przez Instytucję Organizującą Konkurs (IOK). Niespełnienie kryterium jest równoznaczne z odrzuceniem wszystkich wniosków złożonych przez Wnioskodawcę/Partnera w odpowiedzi na konkurs.</w:t>
            </w:r>
          </w:p>
          <w:p w14:paraId="71775E79" w14:textId="77777777" w:rsidR="00851B60" w:rsidRPr="00103D03" w:rsidRDefault="00851B60">
            <w:pPr>
              <w:spacing w:before="120" w:after="120"/>
              <w:ind w:left="57"/>
              <w:rPr>
                <w:rFonts w:ascii="Arial" w:hAnsi="Arial" w:cs="Arial"/>
                <w:sz w:val="20"/>
                <w:szCs w:val="20"/>
              </w:rPr>
            </w:pPr>
            <w:r w:rsidRPr="00103D03">
              <w:rPr>
                <w:rFonts w:ascii="Arial" w:hAnsi="Arial" w:cs="Arial"/>
                <w:sz w:val="20"/>
                <w:szCs w:val="20"/>
              </w:rPr>
              <w:t>Spełnienie kryterium będzie weryfikowane jedynie na etapie oceny wniosku o dofinansowanie.</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14:paraId="0B7038BA" w14:textId="77777777" w:rsidR="00851B60" w:rsidRPr="00103D03" w:rsidRDefault="00851B60">
            <w:pPr>
              <w:rPr>
                <w:rFonts w:ascii="Arial" w:hAnsi="Arial" w:cs="Arial"/>
              </w:rPr>
            </w:pPr>
            <w:r w:rsidRPr="00103D03">
              <w:rPr>
                <w:rFonts w:ascii="Arial" w:hAnsi="Arial" w:cs="Arial"/>
                <w:sz w:val="20"/>
                <w:szCs w:val="20"/>
              </w:rPr>
              <w:t>Projekt niespełniający kryterium jest odrzucany.</w:t>
            </w:r>
          </w:p>
          <w:p w14:paraId="6B3CF948" w14:textId="77777777" w:rsidR="00851B60" w:rsidRPr="00103D03" w:rsidRDefault="00851B60">
            <w:pPr>
              <w:rPr>
                <w:rFonts w:ascii="Arial" w:hAnsi="Arial" w:cs="Arial"/>
              </w:rPr>
            </w:pPr>
          </w:p>
        </w:tc>
      </w:tr>
    </w:tbl>
    <w:p w14:paraId="74678C85"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2281DFC1"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4386B95C" w14:textId="77777777" w:rsidR="00851B60" w:rsidRPr="00103D03" w:rsidRDefault="00851B60">
            <w:pPr>
              <w:pStyle w:val="Nagwek2"/>
              <w:spacing w:before="0"/>
              <w:rPr>
                <w:rFonts w:ascii="Arial" w:hAnsi="Arial" w:cs="Arial"/>
              </w:rPr>
            </w:pPr>
            <w:bookmarkStart w:id="34" w:name="Bookmark17"/>
            <w:bookmarkStart w:id="35" w:name="_Toc43792474"/>
            <w:r w:rsidRPr="00103D03">
              <w:rPr>
                <w:rFonts w:ascii="Arial" w:hAnsi="Arial" w:cs="Arial"/>
              </w:rPr>
              <w:t>3.3 Kryteria horyzontalne</w:t>
            </w:r>
            <w:bookmarkEnd w:id="34"/>
            <w:bookmarkEnd w:id="35"/>
            <w:r w:rsidRPr="00103D03">
              <w:rPr>
                <w:rFonts w:ascii="Arial" w:hAnsi="Arial" w:cs="Arial"/>
              </w:rPr>
              <w:t xml:space="preserve"> </w:t>
            </w:r>
          </w:p>
        </w:tc>
      </w:tr>
    </w:tbl>
    <w:p w14:paraId="6B71C714" w14:textId="77777777" w:rsidR="00851B60" w:rsidRPr="00103D03" w:rsidRDefault="00851B60">
      <w:pPr>
        <w:rPr>
          <w:rFonts w:ascii="Arial" w:hAnsi="Arial" w:cs="Arial"/>
          <w:sz w:val="24"/>
          <w:szCs w:val="24"/>
        </w:rPr>
      </w:pPr>
    </w:p>
    <w:p w14:paraId="06EF2D8D" w14:textId="77777777" w:rsidR="00851B60" w:rsidRPr="00103D03" w:rsidRDefault="00851B60" w:rsidP="007423A2">
      <w:pPr>
        <w:numPr>
          <w:ilvl w:val="0"/>
          <w:numId w:val="66"/>
        </w:numPr>
        <w:suppressAutoHyphens w:val="0"/>
        <w:ind w:left="426"/>
        <w:rPr>
          <w:rFonts w:ascii="Arial" w:hAnsi="Arial" w:cs="Arial"/>
          <w:sz w:val="24"/>
          <w:szCs w:val="24"/>
        </w:rPr>
      </w:pPr>
      <w:r w:rsidRPr="00103D03">
        <w:rPr>
          <w:rFonts w:ascii="Arial" w:hAnsi="Arial" w:cs="Arial"/>
          <w:sz w:val="24"/>
          <w:szCs w:val="24"/>
        </w:rPr>
        <w:t>Zakres, w jakim możliwe jest uzupełnianie lub poprawianie projektu (w trybie art. 45 ust. 3 ustawy) w części dotyczącej spełniania przez projekt kryteriów horyzontalnych w trakcie oceny projektu (pod warunkiem, że wniosek spełni kryteria skierowania do negocjacji) został wskazany dla każdego z kryterium w poniższej tabeli.</w:t>
      </w:r>
    </w:p>
    <w:p w14:paraId="20B32143"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539"/>
        <w:gridCol w:w="3851"/>
        <w:gridCol w:w="4687"/>
      </w:tblGrid>
      <w:tr w:rsidR="00851B60" w:rsidRPr="00103D03" w14:paraId="7593FB94" w14:textId="77777777">
        <w:tc>
          <w:tcPr>
            <w:tcW w:w="539" w:type="dxa"/>
            <w:tcBorders>
              <w:top w:val="single" w:sz="4" w:space="0" w:color="000000"/>
              <w:left w:val="single" w:sz="4" w:space="0" w:color="000000"/>
              <w:bottom w:val="single" w:sz="4" w:space="0" w:color="000000"/>
            </w:tcBorders>
            <w:shd w:val="clear" w:color="auto" w:fill="DAEEF3"/>
          </w:tcPr>
          <w:p w14:paraId="130FD32C" w14:textId="77777777" w:rsidR="00851B60" w:rsidRPr="00103D03" w:rsidRDefault="00851B60">
            <w:pPr>
              <w:rPr>
                <w:rFonts w:ascii="Arial" w:eastAsia="Calibri" w:hAnsi="Arial" w:cs="Arial"/>
                <w:b/>
                <w:sz w:val="20"/>
                <w:szCs w:val="20"/>
              </w:rPr>
            </w:pPr>
            <w:r w:rsidRPr="00103D03">
              <w:rPr>
                <w:rFonts w:ascii="Arial" w:eastAsia="Calibri" w:hAnsi="Arial" w:cs="Arial"/>
                <w:b/>
                <w:sz w:val="20"/>
                <w:szCs w:val="20"/>
              </w:rPr>
              <w:t>LP.</w:t>
            </w:r>
          </w:p>
        </w:tc>
        <w:tc>
          <w:tcPr>
            <w:tcW w:w="3851" w:type="dxa"/>
            <w:tcBorders>
              <w:top w:val="single" w:sz="4" w:space="0" w:color="000000"/>
              <w:left w:val="single" w:sz="4" w:space="0" w:color="000000"/>
              <w:bottom w:val="single" w:sz="4" w:space="0" w:color="000000"/>
            </w:tcBorders>
            <w:shd w:val="clear" w:color="auto" w:fill="DAEEF3"/>
          </w:tcPr>
          <w:p w14:paraId="6124EB91" w14:textId="77777777" w:rsidR="00851B60" w:rsidRPr="00103D03" w:rsidRDefault="00851B60">
            <w:pPr>
              <w:rPr>
                <w:rFonts w:ascii="Arial" w:eastAsia="Calibri" w:hAnsi="Arial" w:cs="Arial"/>
                <w:b/>
                <w:sz w:val="20"/>
                <w:szCs w:val="20"/>
              </w:rPr>
            </w:pPr>
            <w:r w:rsidRPr="00103D03">
              <w:rPr>
                <w:rFonts w:ascii="Arial" w:eastAsia="Calibri" w:hAnsi="Arial" w:cs="Arial"/>
                <w:b/>
                <w:sz w:val="20"/>
                <w:szCs w:val="20"/>
              </w:rPr>
              <w:t>KRYTERIUM</w:t>
            </w:r>
          </w:p>
        </w:tc>
        <w:tc>
          <w:tcPr>
            <w:tcW w:w="4687" w:type="dxa"/>
            <w:tcBorders>
              <w:top w:val="single" w:sz="4" w:space="0" w:color="000000"/>
              <w:left w:val="single" w:sz="4" w:space="0" w:color="000000"/>
              <w:bottom w:val="single" w:sz="4" w:space="0" w:color="000000"/>
              <w:right w:val="single" w:sz="4" w:space="0" w:color="000000"/>
            </w:tcBorders>
            <w:shd w:val="clear" w:color="auto" w:fill="DAEEF3"/>
          </w:tcPr>
          <w:p w14:paraId="606DF66F" w14:textId="77777777" w:rsidR="00851B60" w:rsidRPr="00103D03" w:rsidRDefault="00851B60">
            <w:pPr>
              <w:rPr>
                <w:rFonts w:ascii="Arial" w:hAnsi="Arial" w:cs="Arial"/>
              </w:rPr>
            </w:pPr>
            <w:r w:rsidRPr="00103D03">
              <w:rPr>
                <w:rFonts w:ascii="Arial" w:eastAsia="Calibri" w:hAnsi="Arial" w:cs="Arial"/>
                <w:b/>
                <w:sz w:val="20"/>
                <w:szCs w:val="20"/>
              </w:rPr>
              <w:t>ZNACZENIE</w:t>
            </w:r>
          </w:p>
        </w:tc>
      </w:tr>
      <w:tr w:rsidR="00851B60" w:rsidRPr="00103D03" w14:paraId="008CC2AD" w14:textId="77777777">
        <w:tc>
          <w:tcPr>
            <w:tcW w:w="539" w:type="dxa"/>
            <w:tcBorders>
              <w:top w:val="single" w:sz="4" w:space="0" w:color="000000"/>
              <w:left w:val="single" w:sz="4" w:space="0" w:color="000000"/>
              <w:bottom w:val="single" w:sz="4" w:space="0" w:color="000000"/>
            </w:tcBorders>
            <w:shd w:val="clear" w:color="auto" w:fill="auto"/>
          </w:tcPr>
          <w:p w14:paraId="49275540"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1.</w:t>
            </w:r>
          </w:p>
        </w:tc>
        <w:tc>
          <w:tcPr>
            <w:tcW w:w="3851" w:type="dxa"/>
            <w:tcBorders>
              <w:top w:val="single" w:sz="4" w:space="0" w:color="000000"/>
              <w:left w:val="single" w:sz="4" w:space="0" w:color="000000"/>
              <w:bottom w:val="single" w:sz="4" w:space="0" w:color="000000"/>
            </w:tcBorders>
            <w:shd w:val="clear" w:color="auto" w:fill="auto"/>
          </w:tcPr>
          <w:p w14:paraId="04FE5517"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W trakcie oceny nie stwierdzono niezgodności z prawodawstwem krajowym w zakresie odnoszącym się do sposobu realizacji i zakresu projektu i wnioskodawcy.</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14:paraId="2C1308DB"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Kryterium możliwe do uzupełnienia/ poprawienia.</w:t>
            </w:r>
          </w:p>
          <w:p w14:paraId="7147878E" w14:textId="77777777" w:rsidR="00851B60" w:rsidRPr="00103D03" w:rsidRDefault="00851B60">
            <w:pPr>
              <w:rPr>
                <w:rFonts w:ascii="Arial" w:eastAsia="Calibri" w:hAnsi="Arial" w:cs="Arial"/>
                <w:sz w:val="20"/>
                <w:szCs w:val="20"/>
              </w:rPr>
            </w:pPr>
          </w:p>
          <w:p w14:paraId="60285629"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IOK na etapie negocjacji wskaże ewentualny zakres uzupełniania lub poprawiania kryterium.</w:t>
            </w:r>
          </w:p>
          <w:p w14:paraId="067E3B3D" w14:textId="77777777" w:rsidR="00851B60" w:rsidRPr="00103D03" w:rsidRDefault="00851B60">
            <w:pPr>
              <w:rPr>
                <w:rFonts w:ascii="Arial" w:eastAsia="Calibri" w:hAnsi="Arial" w:cs="Arial"/>
                <w:sz w:val="20"/>
                <w:szCs w:val="20"/>
              </w:rPr>
            </w:pPr>
          </w:p>
          <w:p w14:paraId="33B34C8E" w14:textId="77777777" w:rsidR="00851B60" w:rsidRPr="00103D03" w:rsidRDefault="00851B60">
            <w:pPr>
              <w:rPr>
                <w:rFonts w:ascii="Arial" w:hAnsi="Arial" w:cs="Arial"/>
              </w:rPr>
            </w:pPr>
            <w:r w:rsidRPr="00103D03">
              <w:rPr>
                <w:rFonts w:ascii="Arial" w:eastAsia="Calibri" w:hAnsi="Arial" w:cs="Arial"/>
                <w:sz w:val="20"/>
                <w:szCs w:val="20"/>
              </w:rPr>
              <w:t xml:space="preserve">W przypadku, gdy wnioskodawca nie dokona poprawy/ uzupełnienia wniosku o dofinansowanie, </w:t>
            </w:r>
            <w:r w:rsidRPr="00103D03">
              <w:rPr>
                <w:rFonts w:ascii="Arial" w:eastAsia="Calibri" w:hAnsi="Arial" w:cs="Arial"/>
                <w:sz w:val="20"/>
                <w:szCs w:val="20"/>
              </w:rPr>
              <w:lastRenderedPageBreak/>
              <w:t>projekt niespełniający tego kryterium zostanie odrzucony na etapie negocjacji.</w:t>
            </w:r>
          </w:p>
        </w:tc>
      </w:tr>
      <w:tr w:rsidR="00851B60" w:rsidRPr="00103D03" w14:paraId="23AE6647" w14:textId="77777777">
        <w:tc>
          <w:tcPr>
            <w:tcW w:w="539" w:type="dxa"/>
            <w:tcBorders>
              <w:top w:val="single" w:sz="4" w:space="0" w:color="000000"/>
              <w:left w:val="single" w:sz="4" w:space="0" w:color="000000"/>
              <w:bottom w:val="single" w:sz="4" w:space="0" w:color="000000"/>
            </w:tcBorders>
            <w:shd w:val="clear" w:color="auto" w:fill="auto"/>
          </w:tcPr>
          <w:p w14:paraId="33150738"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2.</w:t>
            </w:r>
          </w:p>
        </w:tc>
        <w:tc>
          <w:tcPr>
            <w:tcW w:w="3851" w:type="dxa"/>
            <w:tcBorders>
              <w:top w:val="single" w:sz="4" w:space="0" w:color="000000"/>
              <w:left w:val="single" w:sz="4" w:space="0" w:color="000000"/>
              <w:bottom w:val="single" w:sz="4" w:space="0" w:color="000000"/>
            </w:tcBorders>
            <w:shd w:val="clear" w:color="auto" w:fill="auto"/>
          </w:tcPr>
          <w:p w14:paraId="48C2B4CE"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Czy projekt jest zgodny z zasadą równości szans kobiet i mężczyzn (na podstawie standardu minimum)?</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14:paraId="709F106C"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Kryterium możliwe do uzupełnienia/ poprawienia.</w:t>
            </w:r>
          </w:p>
          <w:p w14:paraId="2145EFA1" w14:textId="77777777" w:rsidR="00851B60" w:rsidRPr="00103D03" w:rsidRDefault="00851B60">
            <w:pPr>
              <w:rPr>
                <w:rFonts w:ascii="Arial" w:eastAsia="Calibri" w:hAnsi="Arial" w:cs="Arial"/>
                <w:sz w:val="20"/>
                <w:szCs w:val="20"/>
              </w:rPr>
            </w:pPr>
          </w:p>
          <w:p w14:paraId="1306B8A6"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IOK na etapie negocjacji wskaże ewentualny zakres uzupełniania lub poprawiania kryterium.</w:t>
            </w:r>
          </w:p>
          <w:p w14:paraId="03E684E3" w14:textId="77777777" w:rsidR="00851B60" w:rsidRPr="00103D03" w:rsidRDefault="00851B60">
            <w:pPr>
              <w:rPr>
                <w:rFonts w:ascii="Arial" w:eastAsia="Calibri" w:hAnsi="Arial" w:cs="Arial"/>
                <w:sz w:val="20"/>
                <w:szCs w:val="20"/>
              </w:rPr>
            </w:pPr>
          </w:p>
          <w:p w14:paraId="3D849E01" w14:textId="77777777" w:rsidR="00851B60" w:rsidRPr="00103D03" w:rsidRDefault="00851B60">
            <w:pPr>
              <w:rPr>
                <w:rFonts w:ascii="Arial" w:hAnsi="Arial" w:cs="Arial"/>
              </w:rPr>
            </w:pPr>
            <w:r w:rsidRPr="00103D03">
              <w:rPr>
                <w:rFonts w:ascii="Arial" w:eastAsia="Calibri" w:hAnsi="Arial" w:cs="Arial"/>
                <w:sz w:val="20"/>
                <w:szCs w:val="20"/>
              </w:rPr>
              <w:t>W przypadku, gdy wnioskodawca nie dokona poprawy/ uzupełnienia wniosku o dofinansowanie, projekt niespełniający tego kryterium zostanie odrzucony na etapie negocjacji.</w:t>
            </w:r>
          </w:p>
        </w:tc>
      </w:tr>
      <w:tr w:rsidR="00851B60" w:rsidRPr="00103D03" w14:paraId="332DCAD5" w14:textId="77777777">
        <w:tc>
          <w:tcPr>
            <w:tcW w:w="539" w:type="dxa"/>
            <w:tcBorders>
              <w:top w:val="single" w:sz="4" w:space="0" w:color="000000"/>
              <w:left w:val="single" w:sz="4" w:space="0" w:color="000000"/>
              <w:bottom w:val="single" w:sz="4" w:space="0" w:color="000000"/>
            </w:tcBorders>
            <w:shd w:val="clear" w:color="auto" w:fill="auto"/>
          </w:tcPr>
          <w:p w14:paraId="74968A6E"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3.</w:t>
            </w:r>
          </w:p>
        </w:tc>
        <w:tc>
          <w:tcPr>
            <w:tcW w:w="3851" w:type="dxa"/>
            <w:tcBorders>
              <w:top w:val="single" w:sz="4" w:space="0" w:color="000000"/>
              <w:left w:val="single" w:sz="4" w:space="0" w:color="000000"/>
              <w:bottom w:val="single" w:sz="4" w:space="0" w:color="000000"/>
            </w:tcBorders>
            <w:shd w:val="clear" w:color="auto" w:fill="auto"/>
          </w:tcPr>
          <w:p w14:paraId="4E499998"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 xml:space="preserve">Czy projekt ma pozytywny wpływ na zasadę równości szans i niedyskryminacji, w tym dostępności dla osób z niepełnosprawnościami. </w:t>
            </w:r>
          </w:p>
          <w:p w14:paraId="78962AF7" w14:textId="77777777" w:rsidR="00851B60" w:rsidRPr="00103D03" w:rsidRDefault="00851B60">
            <w:pPr>
              <w:rPr>
                <w:rFonts w:ascii="Arial" w:eastAsia="Calibri" w:hAnsi="Arial" w:cs="Arial"/>
                <w:sz w:val="20"/>
                <w:szCs w:val="20"/>
              </w:rPr>
            </w:pPr>
          </w:p>
          <w:p w14:paraId="33FB4243"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Przez pozytywny wpływ należy rozumieć zapewnienie dostępności do oferowanego w projekcie wsparcia dla wszystkich jego uczestników oraz zapewnienie dostępności wszystkich produktów projektu (które nie zostały uznane za neutralne) dla wszystkich ich użytkowników, zgodnie ze standardami dostępności, stanowiącymi załącznik do Wytycznych w zakresie realizacji zasady równości szans i niedyskryminacji, w tym dostępności dla osób z niepełnosprawnościami oraz zasady równości szans kobiet i mężczyzn w ramach funduszy unijnych na lata 2014-2020?</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14:paraId="4929D9FC"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Kryterium możliwe do uzupełnienia/ poprawienia.</w:t>
            </w:r>
          </w:p>
          <w:p w14:paraId="659C63A0" w14:textId="77777777" w:rsidR="00851B60" w:rsidRPr="00103D03" w:rsidRDefault="00851B60">
            <w:pPr>
              <w:rPr>
                <w:rFonts w:ascii="Arial" w:eastAsia="Calibri" w:hAnsi="Arial" w:cs="Arial"/>
                <w:sz w:val="20"/>
                <w:szCs w:val="20"/>
              </w:rPr>
            </w:pPr>
          </w:p>
          <w:p w14:paraId="3BA6CB1D"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IOK na etapie negocjacji wskaże ewentualny zakres uzupełniania lub poprawiania kryterium.</w:t>
            </w:r>
          </w:p>
          <w:p w14:paraId="08CAF726" w14:textId="77777777" w:rsidR="00851B60" w:rsidRPr="00103D03" w:rsidRDefault="00851B60">
            <w:pPr>
              <w:rPr>
                <w:rFonts w:ascii="Arial" w:eastAsia="Calibri" w:hAnsi="Arial" w:cs="Arial"/>
                <w:sz w:val="20"/>
                <w:szCs w:val="20"/>
              </w:rPr>
            </w:pPr>
          </w:p>
          <w:p w14:paraId="6D781796" w14:textId="77777777" w:rsidR="00851B60" w:rsidRPr="00103D03" w:rsidRDefault="00851B60">
            <w:pPr>
              <w:rPr>
                <w:rFonts w:ascii="Arial" w:hAnsi="Arial" w:cs="Arial"/>
              </w:rPr>
            </w:pPr>
            <w:r w:rsidRPr="00103D03">
              <w:rPr>
                <w:rFonts w:ascii="Arial" w:eastAsia="Calibri" w:hAnsi="Arial" w:cs="Arial"/>
                <w:sz w:val="20"/>
                <w:szCs w:val="20"/>
              </w:rPr>
              <w:t>W przypadku, gdy wnioskodawca nie dokona poprawy/ uzupełnienia wniosku o dofinansowanie, projekt niespełniający tego kryterium zostanie odrzucony na etapie negocjacji.</w:t>
            </w:r>
          </w:p>
        </w:tc>
      </w:tr>
      <w:tr w:rsidR="00851B60" w:rsidRPr="00103D03" w14:paraId="7D5C1057" w14:textId="77777777">
        <w:tc>
          <w:tcPr>
            <w:tcW w:w="539" w:type="dxa"/>
            <w:tcBorders>
              <w:top w:val="single" w:sz="4" w:space="0" w:color="000000"/>
              <w:left w:val="single" w:sz="4" w:space="0" w:color="000000"/>
              <w:bottom w:val="single" w:sz="4" w:space="0" w:color="000000"/>
            </w:tcBorders>
            <w:shd w:val="clear" w:color="auto" w:fill="auto"/>
          </w:tcPr>
          <w:p w14:paraId="7ECB123C"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4.</w:t>
            </w:r>
          </w:p>
        </w:tc>
        <w:tc>
          <w:tcPr>
            <w:tcW w:w="3851" w:type="dxa"/>
            <w:tcBorders>
              <w:top w:val="single" w:sz="4" w:space="0" w:color="000000"/>
              <w:left w:val="single" w:sz="4" w:space="0" w:color="000000"/>
              <w:bottom w:val="single" w:sz="4" w:space="0" w:color="000000"/>
            </w:tcBorders>
            <w:shd w:val="clear" w:color="auto" w:fill="auto"/>
          </w:tcPr>
          <w:p w14:paraId="4F87853A"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Czy projekt jest zgodny z zasadą zrównoważonego rozwoju?</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14:paraId="1D0EDE9C"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Kryterium możliwe do uzupełnienia/ poprawienia.</w:t>
            </w:r>
          </w:p>
          <w:p w14:paraId="5E7EC6A9" w14:textId="77777777" w:rsidR="00851B60" w:rsidRPr="00103D03" w:rsidRDefault="00851B60">
            <w:pPr>
              <w:rPr>
                <w:rFonts w:ascii="Arial" w:eastAsia="Calibri" w:hAnsi="Arial" w:cs="Arial"/>
                <w:sz w:val="20"/>
                <w:szCs w:val="20"/>
              </w:rPr>
            </w:pPr>
          </w:p>
          <w:p w14:paraId="40981FE1"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IOK na etapie negocjacji wskaże ewentualny zakres uzupełniania lub poprawiania kryterium.</w:t>
            </w:r>
          </w:p>
          <w:p w14:paraId="270BD674" w14:textId="77777777" w:rsidR="00851B60" w:rsidRPr="00103D03" w:rsidRDefault="00851B60">
            <w:pPr>
              <w:rPr>
                <w:rFonts w:ascii="Arial" w:eastAsia="Calibri" w:hAnsi="Arial" w:cs="Arial"/>
                <w:sz w:val="20"/>
                <w:szCs w:val="20"/>
              </w:rPr>
            </w:pPr>
          </w:p>
          <w:p w14:paraId="0C2EE035" w14:textId="77777777" w:rsidR="00851B60" w:rsidRPr="00103D03" w:rsidRDefault="00851B60">
            <w:pPr>
              <w:rPr>
                <w:rFonts w:ascii="Arial" w:hAnsi="Arial" w:cs="Arial"/>
              </w:rPr>
            </w:pPr>
            <w:r w:rsidRPr="00103D03">
              <w:rPr>
                <w:rFonts w:ascii="Arial" w:eastAsia="Calibri" w:hAnsi="Arial" w:cs="Arial"/>
                <w:sz w:val="20"/>
                <w:szCs w:val="20"/>
              </w:rPr>
              <w:t>W przypadku, gdy wnioskodawca nie dokona poprawy/ uzupełnienia wniosku o dofinansowanie, projekt niespełniający tego kryterium zostanie odrzucony na etapie negocjacji.</w:t>
            </w:r>
          </w:p>
        </w:tc>
      </w:tr>
    </w:tbl>
    <w:p w14:paraId="4FEBD78F"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5603DA8D"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25B96FD4" w14:textId="77777777" w:rsidR="00851B60" w:rsidRPr="00103D03" w:rsidRDefault="00851B60">
            <w:pPr>
              <w:pStyle w:val="Nagwek2"/>
              <w:spacing w:before="0"/>
              <w:rPr>
                <w:rFonts w:ascii="Arial" w:hAnsi="Arial" w:cs="Arial"/>
              </w:rPr>
            </w:pPr>
            <w:bookmarkStart w:id="36" w:name="Bookmark18"/>
            <w:bookmarkStart w:id="37" w:name="_Toc43792475"/>
            <w:r w:rsidRPr="00103D03">
              <w:rPr>
                <w:rFonts w:ascii="Arial" w:hAnsi="Arial" w:cs="Arial"/>
              </w:rPr>
              <w:t>3.4 Kryteria merytoryczne</w:t>
            </w:r>
            <w:bookmarkEnd w:id="36"/>
            <w:bookmarkEnd w:id="37"/>
          </w:p>
        </w:tc>
      </w:tr>
    </w:tbl>
    <w:p w14:paraId="6CE43873" w14:textId="77777777" w:rsidR="00851B60" w:rsidRPr="00103D03" w:rsidRDefault="00851B60">
      <w:pPr>
        <w:rPr>
          <w:rFonts w:ascii="Arial" w:hAnsi="Arial" w:cs="Arial"/>
          <w:sz w:val="24"/>
          <w:szCs w:val="24"/>
        </w:rPr>
      </w:pPr>
    </w:p>
    <w:p w14:paraId="0A567CD5" w14:textId="77777777" w:rsidR="00851B60" w:rsidRPr="00103D03" w:rsidRDefault="00851B60" w:rsidP="007423A2">
      <w:pPr>
        <w:numPr>
          <w:ilvl w:val="0"/>
          <w:numId w:val="53"/>
        </w:numPr>
        <w:suppressAutoHyphens w:val="0"/>
        <w:ind w:left="426"/>
        <w:rPr>
          <w:rFonts w:ascii="Arial" w:hAnsi="Arial" w:cs="Arial"/>
          <w:sz w:val="24"/>
          <w:szCs w:val="24"/>
        </w:rPr>
      </w:pPr>
      <w:r w:rsidRPr="00103D03">
        <w:rPr>
          <w:rFonts w:ascii="Arial" w:hAnsi="Arial" w:cs="Arial"/>
          <w:sz w:val="24"/>
          <w:szCs w:val="24"/>
        </w:rPr>
        <w:t xml:space="preserve">Ogólne kryteria merytoryczne oceniane punktowo dotyczą treści wniosku, wiarygodności i zdolności Wnioskodawcy do podjęcia realizacji projektu oraz zasad finansowania projektów w ramach PO WER. </w:t>
      </w:r>
    </w:p>
    <w:p w14:paraId="32FF9DF8" w14:textId="77777777" w:rsidR="00851B60" w:rsidRPr="00103D03" w:rsidRDefault="00851B60" w:rsidP="007423A2">
      <w:pPr>
        <w:numPr>
          <w:ilvl w:val="0"/>
          <w:numId w:val="53"/>
        </w:numPr>
        <w:suppressAutoHyphens w:val="0"/>
        <w:ind w:left="426"/>
        <w:rPr>
          <w:rFonts w:ascii="Arial" w:hAnsi="Arial" w:cs="Arial"/>
          <w:sz w:val="24"/>
          <w:szCs w:val="24"/>
        </w:rPr>
      </w:pPr>
      <w:r w:rsidRPr="00103D03">
        <w:rPr>
          <w:rFonts w:ascii="Arial" w:hAnsi="Arial" w:cs="Arial"/>
          <w:sz w:val="24"/>
          <w:szCs w:val="24"/>
        </w:rPr>
        <w:t>Komisja Oceny Projektów może sformułować uwagi do oceny danego kryterium merytorycznego i skierować projekt do negocjacji pod warunkiem, że wniosek spełnia kryteria skierowania do negocjacji.</w:t>
      </w:r>
    </w:p>
    <w:p w14:paraId="135BFB7A" w14:textId="379B0F83" w:rsidR="00851B60" w:rsidRPr="00103D03" w:rsidRDefault="00851B60">
      <w:pPr>
        <w:rPr>
          <w:rFonts w:ascii="Arial" w:hAnsi="Arial" w:cs="Arial"/>
          <w:sz w:val="24"/>
          <w:szCs w:val="24"/>
        </w:rPr>
      </w:pPr>
    </w:p>
    <w:p w14:paraId="52AEDF25" w14:textId="19B35E05" w:rsidR="003E74C6" w:rsidRPr="00103D03" w:rsidRDefault="003E74C6">
      <w:pPr>
        <w:rPr>
          <w:rFonts w:ascii="Arial" w:hAnsi="Arial" w:cs="Arial"/>
          <w:sz w:val="24"/>
          <w:szCs w:val="24"/>
        </w:rPr>
      </w:pPr>
    </w:p>
    <w:p w14:paraId="112A958D" w14:textId="77777777" w:rsidR="003E74C6" w:rsidRPr="00103D03" w:rsidRDefault="003E74C6">
      <w:pPr>
        <w:rPr>
          <w:rFonts w:ascii="Arial" w:hAnsi="Arial" w:cs="Arial"/>
          <w:sz w:val="24"/>
          <w:szCs w:val="24"/>
        </w:rPr>
      </w:pPr>
    </w:p>
    <w:tbl>
      <w:tblPr>
        <w:tblW w:w="0" w:type="auto"/>
        <w:tblInd w:w="-5" w:type="dxa"/>
        <w:tblLayout w:type="fixed"/>
        <w:tblLook w:val="0000" w:firstRow="0" w:lastRow="0" w:firstColumn="0" w:lastColumn="0" w:noHBand="0" w:noVBand="0"/>
      </w:tblPr>
      <w:tblGrid>
        <w:gridCol w:w="1072"/>
        <w:gridCol w:w="5860"/>
        <w:gridCol w:w="2381"/>
        <w:gridCol w:w="11"/>
      </w:tblGrid>
      <w:tr w:rsidR="00851B60" w:rsidRPr="00103D03" w14:paraId="7D9C3505" w14:textId="77777777">
        <w:tc>
          <w:tcPr>
            <w:tcW w:w="9324" w:type="dxa"/>
            <w:gridSpan w:val="4"/>
            <w:tcBorders>
              <w:top w:val="single" w:sz="4" w:space="0" w:color="000000"/>
              <w:left w:val="single" w:sz="4" w:space="0" w:color="000000"/>
              <w:bottom w:val="single" w:sz="4" w:space="0" w:color="000000"/>
              <w:right w:val="single" w:sz="4" w:space="0" w:color="000000"/>
            </w:tcBorders>
            <w:shd w:val="clear" w:color="auto" w:fill="DAEEF3"/>
          </w:tcPr>
          <w:p w14:paraId="4ACB3CA1" w14:textId="77777777" w:rsidR="00851B60" w:rsidRPr="00103D03" w:rsidRDefault="00851B60">
            <w:pPr>
              <w:rPr>
                <w:rFonts w:ascii="Arial" w:eastAsia="Calibri" w:hAnsi="Arial" w:cs="Arial"/>
                <w:b/>
                <w:sz w:val="20"/>
                <w:szCs w:val="20"/>
              </w:rPr>
            </w:pPr>
            <w:r w:rsidRPr="00103D03">
              <w:rPr>
                <w:rFonts w:ascii="Arial" w:eastAsia="Calibri" w:hAnsi="Arial" w:cs="Arial"/>
                <w:b/>
                <w:sz w:val="20"/>
                <w:szCs w:val="20"/>
              </w:rPr>
              <w:lastRenderedPageBreak/>
              <w:t>Kryteria merytoryczne oceniane w skali punktowej od 0 do 100</w:t>
            </w:r>
          </w:p>
          <w:p w14:paraId="71E1C700" w14:textId="77777777" w:rsidR="00851B60" w:rsidRPr="00103D03" w:rsidRDefault="00851B60">
            <w:pPr>
              <w:rPr>
                <w:rFonts w:ascii="Arial" w:eastAsia="Calibri" w:hAnsi="Arial" w:cs="Arial"/>
                <w:b/>
                <w:sz w:val="20"/>
                <w:szCs w:val="20"/>
              </w:rPr>
            </w:pPr>
          </w:p>
        </w:tc>
      </w:tr>
      <w:tr w:rsidR="00851B60" w:rsidRPr="00103D03" w14:paraId="0198D940" w14:textId="77777777">
        <w:trPr>
          <w:gridAfter w:val="1"/>
          <w:wAfter w:w="11" w:type="dxa"/>
        </w:trPr>
        <w:tc>
          <w:tcPr>
            <w:tcW w:w="1072" w:type="dxa"/>
            <w:tcBorders>
              <w:top w:val="single" w:sz="4" w:space="0" w:color="000000"/>
              <w:left w:val="single" w:sz="4" w:space="0" w:color="000000"/>
              <w:bottom w:val="single" w:sz="4" w:space="0" w:color="000000"/>
            </w:tcBorders>
            <w:shd w:val="clear" w:color="auto" w:fill="DAEEF3"/>
          </w:tcPr>
          <w:p w14:paraId="6CAB01EA" w14:textId="77777777" w:rsidR="00851B60" w:rsidRPr="00103D03" w:rsidRDefault="00851B60">
            <w:pPr>
              <w:rPr>
                <w:rFonts w:ascii="Arial" w:eastAsia="Calibri" w:hAnsi="Arial" w:cs="Arial"/>
                <w:b/>
                <w:sz w:val="20"/>
                <w:szCs w:val="20"/>
              </w:rPr>
            </w:pPr>
            <w:r w:rsidRPr="00103D03">
              <w:rPr>
                <w:rFonts w:ascii="Arial" w:eastAsia="Calibri" w:hAnsi="Arial" w:cs="Arial"/>
                <w:b/>
                <w:sz w:val="20"/>
                <w:szCs w:val="20"/>
              </w:rPr>
              <w:t>PUNKT</w:t>
            </w:r>
          </w:p>
        </w:tc>
        <w:tc>
          <w:tcPr>
            <w:tcW w:w="5860" w:type="dxa"/>
            <w:tcBorders>
              <w:top w:val="single" w:sz="4" w:space="0" w:color="000000"/>
              <w:left w:val="single" w:sz="4" w:space="0" w:color="000000"/>
              <w:bottom w:val="single" w:sz="4" w:space="0" w:color="000000"/>
            </w:tcBorders>
            <w:shd w:val="clear" w:color="auto" w:fill="DAEEF3"/>
          </w:tcPr>
          <w:p w14:paraId="77756D02" w14:textId="77777777" w:rsidR="00851B60" w:rsidRPr="00103D03" w:rsidRDefault="00851B60">
            <w:pPr>
              <w:rPr>
                <w:rFonts w:ascii="Arial" w:eastAsia="Calibri" w:hAnsi="Arial" w:cs="Arial"/>
                <w:b/>
                <w:sz w:val="20"/>
                <w:szCs w:val="20"/>
              </w:rPr>
            </w:pPr>
            <w:r w:rsidRPr="00103D03">
              <w:rPr>
                <w:rFonts w:ascii="Arial" w:eastAsia="Calibri" w:hAnsi="Arial" w:cs="Arial"/>
                <w:b/>
                <w:sz w:val="20"/>
                <w:szCs w:val="20"/>
              </w:rPr>
              <w:t>BRZMIENIE KRYTERIUM</w:t>
            </w:r>
          </w:p>
        </w:tc>
        <w:tc>
          <w:tcPr>
            <w:tcW w:w="2381" w:type="dxa"/>
            <w:tcBorders>
              <w:top w:val="single" w:sz="4" w:space="0" w:color="000000"/>
              <w:left w:val="single" w:sz="4" w:space="0" w:color="000000"/>
              <w:bottom w:val="single" w:sz="4" w:space="0" w:color="000000"/>
              <w:right w:val="single" w:sz="4" w:space="0" w:color="000000"/>
            </w:tcBorders>
            <w:shd w:val="clear" w:color="auto" w:fill="DAEEF3"/>
          </w:tcPr>
          <w:p w14:paraId="6EE3E16E" w14:textId="77777777" w:rsidR="00851B60" w:rsidRPr="00103D03" w:rsidRDefault="00851B60">
            <w:pPr>
              <w:rPr>
                <w:rFonts w:ascii="Arial" w:eastAsia="Calibri" w:hAnsi="Arial" w:cs="Arial"/>
                <w:b/>
                <w:sz w:val="20"/>
                <w:szCs w:val="20"/>
              </w:rPr>
            </w:pPr>
            <w:r w:rsidRPr="00103D03">
              <w:rPr>
                <w:rFonts w:ascii="Arial" w:eastAsia="Calibri" w:hAnsi="Arial" w:cs="Arial"/>
                <w:b/>
                <w:sz w:val="20"/>
                <w:szCs w:val="20"/>
              </w:rPr>
              <w:t>WAGA KRYTERIUM</w:t>
            </w:r>
          </w:p>
          <w:p w14:paraId="374C34F8" w14:textId="77777777" w:rsidR="00851B60" w:rsidRPr="00103D03" w:rsidRDefault="00851B60">
            <w:pPr>
              <w:rPr>
                <w:rFonts w:ascii="Arial" w:hAnsi="Arial" w:cs="Arial"/>
              </w:rPr>
            </w:pPr>
            <w:r w:rsidRPr="00103D03">
              <w:rPr>
                <w:rFonts w:ascii="Arial" w:eastAsia="Calibri" w:hAnsi="Arial" w:cs="Arial"/>
                <w:b/>
                <w:sz w:val="20"/>
                <w:szCs w:val="20"/>
              </w:rPr>
              <w:t>(max./min.)</w:t>
            </w:r>
          </w:p>
        </w:tc>
      </w:tr>
      <w:tr w:rsidR="00851B60" w:rsidRPr="00103D03" w14:paraId="069DE985" w14:textId="77777777">
        <w:trPr>
          <w:gridAfter w:val="1"/>
          <w:wAfter w:w="11" w:type="dxa"/>
        </w:trPr>
        <w:tc>
          <w:tcPr>
            <w:tcW w:w="1072" w:type="dxa"/>
            <w:tcBorders>
              <w:top w:val="single" w:sz="4" w:space="0" w:color="000000"/>
              <w:left w:val="single" w:sz="4" w:space="0" w:color="000000"/>
              <w:bottom w:val="single" w:sz="4" w:space="0" w:color="000000"/>
            </w:tcBorders>
            <w:shd w:val="clear" w:color="auto" w:fill="auto"/>
          </w:tcPr>
          <w:p w14:paraId="5FD326D8" w14:textId="77777777" w:rsidR="00851B60" w:rsidRPr="00103D03" w:rsidRDefault="00851B60">
            <w:pPr>
              <w:rPr>
                <w:rFonts w:ascii="Arial" w:eastAsia="Calibri" w:hAnsi="Arial" w:cs="Arial"/>
                <w:sz w:val="20"/>
                <w:szCs w:val="20"/>
              </w:rPr>
            </w:pPr>
            <w:r w:rsidRPr="00103D03">
              <w:rPr>
                <w:rFonts w:ascii="Arial" w:eastAsia="Calibri" w:hAnsi="Arial" w:cs="Arial"/>
                <w:b/>
                <w:sz w:val="20"/>
                <w:szCs w:val="20"/>
              </w:rPr>
              <w:t>3.2</w:t>
            </w:r>
          </w:p>
        </w:tc>
        <w:tc>
          <w:tcPr>
            <w:tcW w:w="5860" w:type="dxa"/>
            <w:tcBorders>
              <w:top w:val="single" w:sz="4" w:space="0" w:color="000000"/>
              <w:left w:val="single" w:sz="4" w:space="0" w:color="000000"/>
              <w:bottom w:val="single" w:sz="4" w:space="0" w:color="000000"/>
            </w:tcBorders>
            <w:shd w:val="clear" w:color="auto" w:fill="auto"/>
          </w:tcPr>
          <w:p w14:paraId="428607F5" w14:textId="77777777" w:rsidR="00851B60" w:rsidRPr="00103D03" w:rsidRDefault="00851B60">
            <w:pPr>
              <w:ind w:right="170"/>
              <w:rPr>
                <w:rFonts w:ascii="Arial" w:eastAsia="Calibri" w:hAnsi="Arial" w:cs="Arial"/>
                <w:sz w:val="20"/>
                <w:szCs w:val="20"/>
              </w:rPr>
            </w:pPr>
            <w:r w:rsidRPr="00103D03">
              <w:rPr>
                <w:rFonts w:ascii="Arial" w:eastAsia="Calibri" w:hAnsi="Arial" w:cs="Arial"/>
                <w:sz w:val="20"/>
                <w:szCs w:val="20"/>
              </w:rPr>
              <w:t xml:space="preserve">ADEKWATNOŚĆ DOBORU </w:t>
            </w:r>
            <w:r w:rsidRPr="00103D03">
              <w:rPr>
                <w:rFonts w:ascii="Arial" w:eastAsia="Calibri" w:hAnsi="Arial" w:cs="Arial"/>
                <w:b/>
                <w:sz w:val="20"/>
                <w:szCs w:val="20"/>
              </w:rPr>
              <w:t>GRUPY DOCELOWEJ*</w:t>
            </w:r>
            <w:r w:rsidRPr="00103D03">
              <w:rPr>
                <w:rFonts w:ascii="Arial" w:eastAsia="Calibri" w:hAnsi="Arial" w:cs="Arial"/>
                <w:sz w:val="20"/>
                <w:szCs w:val="20"/>
              </w:rPr>
              <w:t xml:space="preserve"> DO WŁAŚCIWEGO CELU SZCZEGÓŁOWEGO PO WER ORAZ JAKOŚĆ DIAGNOZY SPECYFIKI TEJ GRUPY, W TYM OPIS:</w:t>
            </w:r>
          </w:p>
          <w:p w14:paraId="2AEC1EFE" w14:textId="77777777" w:rsidR="00851B60" w:rsidRPr="00103D03" w:rsidRDefault="00851B60" w:rsidP="007423A2">
            <w:pPr>
              <w:numPr>
                <w:ilvl w:val="0"/>
                <w:numId w:val="39"/>
              </w:numPr>
              <w:suppressAutoHyphens w:val="0"/>
              <w:ind w:left="326" w:right="170" w:hanging="284"/>
              <w:jc w:val="both"/>
              <w:rPr>
                <w:rFonts w:ascii="Arial" w:eastAsia="Calibri" w:hAnsi="Arial" w:cs="Arial"/>
                <w:sz w:val="20"/>
                <w:szCs w:val="20"/>
              </w:rPr>
            </w:pPr>
            <w:r w:rsidRPr="00103D03">
              <w:rPr>
                <w:rFonts w:ascii="Arial" w:eastAsia="Calibri" w:hAnsi="Arial" w:cs="Arial"/>
                <w:sz w:val="20"/>
                <w:szCs w:val="20"/>
              </w:rPr>
              <w:t>istotnych cech uczestników (osób lub podmiotów), którzy zostaną objęci wsparciem;</w:t>
            </w:r>
          </w:p>
          <w:p w14:paraId="3F6DB9B6" w14:textId="77777777" w:rsidR="00851B60" w:rsidRPr="00103D03" w:rsidRDefault="00851B60" w:rsidP="007423A2">
            <w:pPr>
              <w:numPr>
                <w:ilvl w:val="0"/>
                <w:numId w:val="39"/>
              </w:numPr>
              <w:suppressAutoHyphens w:val="0"/>
              <w:ind w:left="326" w:right="170" w:hanging="284"/>
              <w:jc w:val="both"/>
              <w:rPr>
                <w:rFonts w:ascii="Arial" w:eastAsia="Calibri" w:hAnsi="Arial" w:cs="Arial"/>
                <w:sz w:val="20"/>
                <w:szCs w:val="20"/>
              </w:rPr>
            </w:pPr>
            <w:r w:rsidRPr="00103D03">
              <w:rPr>
                <w:rFonts w:ascii="Arial" w:eastAsia="Calibri" w:hAnsi="Arial" w:cs="Arial"/>
                <w:sz w:val="20"/>
                <w:szCs w:val="20"/>
              </w:rPr>
              <w:t>potrzeb i oczekiwań uczestników projektu w kontekście wsparcia, które ma być udzielane w ramach projektu;</w:t>
            </w:r>
          </w:p>
          <w:p w14:paraId="6F7A40DF" w14:textId="77777777" w:rsidR="00851B60" w:rsidRPr="00103D03" w:rsidRDefault="00851B60" w:rsidP="007423A2">
            <w:pPr>
              <w:numPr>
                <w:ilvl w:val="0"/>
                <w:numId w:val="39"/>
              </w:numPr>
              <w:suppressAutoHyphens w:val="0"/>
              <w:ind w:left="326" w:right="170" w:hanging="284"/>
              <w:jc w:val="both"/>
              <w:rPr>
                <w:rFonts w:ascii="Arial" w:eastAsia="Calibri" w:hAnsi="Arial" w:cs="Arial"/>
                <w:sz w:val="20"/>
                <w:szCs w:val="20"/>
              </w:rPr>
            </w:pPr>
            <w:r w:rsidRPr="00103D03">
              <w:rPr>
                <w:rFonts w:ascii="Arial" w:eastAsia="Calibri" w:hAnsi="Arial" w:cs="Arial"/>
                <w:sz w:val="20"/>
                <w:szCs w:val="20"/>
              </w:rPr>
              <w:t>barier, na które napotykają uczestnicy projektu;</w:t>
            </w:r>
          </w:p>
          <w:p w14:paraId="4017AF56" w14:textId="77777777" w:rsidR="00851B60" w:rsidRPr="00103D03" w:rsidRDefault="00851B60" w:rsidP="007423A2">
            <w:pPr>
              <w:numPr>
                <w:ilvl w:val="0"/>
                <w:numId w:val="39"/>
              </w:numPr>
              <w:suppressAutoHyphens w:val="0"/>
              <w:ind w:left="326" w:right="170" w:hanging="284"/>
              <w:jc w:val="both"/>
              <w:rPr>
                <w:rFonts w:ascii="Arial" w:eastAsia="Calibri" w:hAnsi="Arial" w:cs="Arial"/>
                <w:sz w:val="20"/>
                <w:szCs w:val="22"/>
              </w:rPr>
            </w:pPr>
            <w:r w:rsidRPr="00103D03">
              <w:rPr>
                <w:rFonts w:ascii="Arial" w:eastAsia="Calibri" w:hAnsi="Arial" w:cs="Arial"/>
                <w:sz w:val="20"/>
                <w:szCs w:val="20"/>
              </w:rPr>
              <w:t>sposobu rekrutacji uczestników projektu, w tym kryteriów rekrutacji.</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67AE47B0" w14:textId="77777777" w:rsidR="00851B60" w:rsidRPr="00103D03" w:rsidRDefault="00851B60">
            <w:pPr>
              <w:rPr>
                <w:rFonts w:ascii="Arial" w:eastAsia="Calibri" w:hAnsi="Arial" w:cs="Arial"/>
                <w:sz w:val="22"/>
                <w:szCs w:val="22"/>
              </w:rPr>
            </w:pPr>
            <w:r w:rsidRPr="00103D03">
              <w:rPr>
                <w:rFonts w:ascii="Arial" w:eastAsia="Calibri" w:hAnsi="Arial" w:cs="Arial"/>
                <w:sz w:val="20"/>
                <w:szCs w:val="22"/>
              </w:rPr>
              <w:t>20/12</w:t>
            </w:r>
          </w:p>
          <w:p w14:paraId="240115CA" w14:textId="77777777" w:rsidR="00851B60" w:rsidRPr="00103D03" w:rsidRDefault="00851B60">
            <w:pPr>
              <w:rPr>
                <w:rFonts w:ascii="Arial" w:eastAsia="Calibri" w:hAnsi="Arial" w:cs="Arial"/>
                <w:sz w:val="22"/>
                <w:szCs w:val="22"/>
              </w:rPr>
            </w:pPr>
          </w:p>
          <w:p w14:paraId="58AD9A9B" w14:textId="77777777" w:rsidR="00851B60" w:rsidRPr="00103D03" w:rsidRDefault="00851B60">
            <w:pPr>
              <w:rPr>
                <w:rFonts w:ascii="Arial" w:eastAsia="Calibri" w:hAnsi="Arial" w:cs="Arial"/>
                <w:sz w:val="22"/>
                <w:szCs w:val="22"/>
              </w:rPr>
            </w:pPr>
          </w:p>
          <w:p w14:paraId="17111D4E" w14:textId="77777777" w:rsidR="00851B60" w:rsidRPr="00103D03" w:rsidRDefault="00851B60">
            <w:pPr>
              <w:rPr>
                <w:rFonts w:ascii="Arial" w:eastAsia="Calibri" w:hAnsi="Arial" w:cs="Arial"/>
                <w:sz w:val="22"/>
                <w:szCs w:val="22"/>
              </w:rPr>
            </w:pPr>
          </w:p>
        </w:tc>
      </w:tr>
      <w:tr w:rsidR="00851B60" w:rsidRPr="00103D03" w14:paraId="6ABED8FF" w14:textId="77777777">
        <w:tc>
          <w:tcPr>
            <w:tcW w:w="9324" w:type="dxa"/>
            <w:gridSpan w:val="4"/>
            <w:tcBorders>
              <w:top w:val="single" w:sz="4" w:space="0" w:color="000000"/>
              <w:left w:val="single" w:sz="4" w:space="0" w:color="000000"/>
              <w:bottom w:val="single" w:sz="4" w:space="0" w:color="000000"/>
              <w:right w:val="single" w:sz="4" w:space="0" w:color="000000"/>
            </w:tcBorders>
            <w:shd w:val="clear" w:color="auto" w:fill="auto"/>
          </w:tcPr>
          <w:p w14:paraId="73143EEC" w14:textId="77777777" w:rsidR="00851B60" w:rsidRPr="00103D03" w:rsidRDefault="00851B60">
            <w:pPr>
              <w:rPr>
                <w:rFonts w:ascii="Arial" w:hAnsi="Arial" w:cs="Arial"/>
              </w:rPr>
            </w:pPr>
            <w:r w:rsidRPr="00103D03">
              <w:rPr>
                <w:rFonts w:ascii="Arial" w:eastAsia="Calibri" w:hAnsi="Arial" w:cs="Arial"/>
                <w:sz w:val="22"/>
                <w:szCs w:val="22"/>
              </w:rPr>
              <w:t xml:space="preserve">* </w:t>
            </w:r>
            <w:r w:rsidRPr="00103D03">
              <w:rPr>
                <w:rFonts w:ascii="Arial" w:eastAsia="Calibri" w:hAnsi="Arial" w:cs="Arial"/>
                <w:sz w:val="16"/>
                <w:szCs w:val="22"/>
              </w:rPr>
              <w:t xml:space="preserve">w przypadku projektów innowacyjnych (schemat mikro) określenie „grupa docelowa” we wniosku o dofinansowanie odnosi się do potencjalnych </w:t>
            </w:r>
            <w:proofErr w:type="spellStart"/>
            <w:r w:rsidRPr="00103D03">
              <w:rPr>
                <w:rFonts w:ascii="Arial" w:eastAsia="Calibri" w:hAnsi="Arial" w:cs="Arial"/>
                <w:sz w:val="16"/>
                <w:szCs w:val="22"/>
              </w:rPr>
              <w:t>grantobiorców</w:t>
            </w:r>
            <w:proofErr w:type="spellEnd"/>
          </w:p>
        </w:tc>
      </w:tr>
      <w:tr w:rsidR="00851B60" w:rsidRPr="00103D03" w14:paraId="5B373356" w14:textId="77777777">
        <w:trPr>
          <w:gridAfter w:val="1"/>
          <w:wAfter w:w="11" w:type="dxa"/>
        </w:trPr>
        <w:tc>
          <w:tcPr>
            <w:tcW w:w="1072" w:type="dxa"/>
            <w:tcBorders>
              <w:top w:val="single" w:sz="4" w:space="0" w:color="000000"/>
              <w:left w:val="single" w:sz="4" w:space="0" w:color="000000"/>
              <w:bottom w:val="single" w:sz="4" w:space="0" w:color="000000"/>
            </w:tcBorders>
            <w:shd w:val="clear" w:color="auto" w:fill="auto"/>
          </w:tcPr>
          <w:p w14:paraId="369792D1" w14:textId="77777777" w:rsidR="00851B60" w:rsidRPr="00103D03" w:rsidRDefault="00851B60">
            <w:pPr>
              <w:rPr>
                <w:rFonts w:ascii="Arial" w:eastAsia="Calibri" w:hAnsi="Arial" w:cs="Arial"/>
                <w:b/>
                <w:sz w:val="20"/>
                <w:szCs w:val="20"/>
              </w:rPr>
            </w:pPr>
            <w:r w:rsidRPr="00103D03">
              <w:rPr>
                <w:rFonts w:ascii="Arial" w:eastAsia="Calibri" w:hAnsi="Arial" w:cs="Arial"/>
                <w:b/>
                <w:sz w:val="20"/>
                <w:szCs w:val="20"/>
              </w:rPr>
              <w:t xml:space="preserve">3.1 </w:t>
            </w:r>
          </w:p>
          <w:p w14:paraId="6FE83025" w14:textId="77777777" w:rsidR="00851B60" w:rsidRPr="00103D03" w:rsidRDefault="00851B60">
            <w:pPr>
              <w:rPr>
                <w:rFonts w:ascii="Arial" w:eastAsia="Calibri" w:hAnsi="Arial" w:cs="Arial"/>
                <w:b/>
                <w:sz w:val="20"/>
                <w:szCs w:val="20"/>
              </w:rPr>
            </w:pPr>
            <w:r w:rsidRPr="00103D03">
              <w:rPr>
                <w:rFonts w:ascii="Arial" w:eastAsia="Calibri" w:hAnsi="Arial" w:cs="Arial"/>
                <w:b/>
                <w:sz w:val="20"/>
                <w:szCs w:val="20"/>
              </w:rPr>
              <w:t xml:space="preserve">i </w:t>
            </w:r>
          </w:p>
          <w:p w14:paraId="398BDB93" w14:textId="77777777" w:rsidR="00851B60" w:rsidRPr="00103D03" w:rsidRDefault="00851B60">
            <w:pPr>
              <w:rPr>
                <w:rFonts w:ascii="Arial" w:eastAsia="Calibri" w:hAnsi="Arial" w:cs="Arial"/>
                <w:sz w:val="20"/>
                <w:szCs w:val="20"/>
              </w:rPr>
            </w:pPr>
            <w:r w:rsidRPr="00103D03">
              <w:rPr>
                <w:rFonts w:ascii="Arial" w:eastAsia="Calibri" w:hAnsi="Arial" w:cs="Arial"/>
                <w:b/>
                <w:sz w:val="20"/>
                <w:szCs w:val="20"/>
              </w:rPr>
              <w:t>4.1</w:t>
            </w:r>
          </w:p>
        </w:tc>
        <w:tc>
          <w:tcPr>
            <w:tcW w:w="5860" w:type="dxa"/>
            <w:tcBorders>
              <w:top w:val="single" w:sz="4" w:space="0" w:color="000000"/>
              <w:left w:val="single" w:sz="4" w:space="0" w:color="000000"/>
              <w:bottom w:val="single" w:sz="4" w:space="0" w:color="000000"/>
            </w:tcBorders>
            <w:shd w:val="clear" w:color="auto" w:fill="auto"/>
            <w:vAlign w:val="center"/>
          </w:tcPr>
          <w:p w14:paraId="4573720A" w14:textId="77777777" w:rsidR="00851B60" w:rsidRPr="00103D03" w:rsidRDefault="00851B60">
            <w:pPr>
              <w:ind w:right="172"/>
              <w:rPr>
                <w:rFonts w:ascii="Arial" w:eastAsia="Calibri" w:hAnsi="Arial" w:cs="Arial"/>
                <w:sz w:val="20"/>
                <w:szCs w:val="20"/>
              </w:rPr>
            </w:pPr>
            <w:r w:rsidRPr="00103D03">
              <w:rPr>
                <w:rFonts w:ascii="Arial" w:eastAsia="Calibri" w:hAnsi="Arial" w:cs="Arial"/>
                <w:sz w:val="20"/>
                <w:szCs w:val="20"/>
              </w:rPr>
              <w:t xml:space="preserve">TRAFNOŚĆ DOBORU I SPÓJNOŚĆ </w:t>
            </w:r>
            <w:r w:rsidRPr="00103D03">
              <w:rPr>
                <w:rFonts w:ascii="Arial" w:eastAsia="Calibri" w:hAnsi="Arial" w:cs="Arial"/>
                <w:b/>
                <w:sz w:val="20"/>
                <w:szCs w:val="20"/>
              </w:rPr>
              <w:t>ZADAŃ</w:t>
            </w:r>
            <w:r w:rsidRPr="00103D03">
              <w:rPr>
                <w:rFonts w:ascii="Arial" w:eastAsia="Calibri" w:hAnsi="Arial" w:cs="Arial"/>
                <w:sz w:val="20"/>
                <w:szCs w:val="20"/>
              </w:rPr>
              <w:t xml:space="preserve"> PRZEWIDZIANYCH DO REALIZACJI W RAMACH PROJEKTU W TYM:</w:t>
            </w:r>
          </w:p>
          <w:p w14:paraId="78EAC917" w14:textId="77777777" w:rsidR="00851B60" w:rsidRPr="00103D03" w:rsidRDefault="00851B60" w:rsidP="007423A2">
            <w:pPr>
              <w:numPr>
                <w:ilvl w:val="0"/>
                <w:numId w:val="39"/>
              </w:numPr>
              <w:suppressAutoHyphens w:val="0"/>
              <w:ind w:left="468" w:right="172" w:hanging="426"/>
              <w:jc w:val="both"/>
              <w:rPr>
                <w:rFonts w:ascii="Arial" w:eastAsia="Calibri" w:hAnsi="Arial" w:cs="Arial"/>
                <w:sz w:val="20"/>
                <w:szCs w:val="20"/>
              </w:rPr>
            </w:pPr>
            <w:r w:rsidRPr="00103D03">
              <w:rPr>
                <w:rFonts w:ascii="Arial" w:eastAsia="Calibri" w:hAnsi="Arial" w:cs="Arial"/>
                <w:sz w:val="20"/>
                <w:szCs w:val="20"/>
              </w:rPr>
              <w:t>uzasadnienie potrzeby realizacji zadań;</w:t>
            </w:r>
          </w:p>
          <w:p w14:paraId="623160ED" w14:textId="77777777" w:rsidR="00851B60" w:rsidRPr="00103D03" w:rsidRDefault="00851B60" w:rsidP="007423A2">
            <w:pPr>
              <w:numPr>
                <w:ilvl w:val="0"/>
                <w:numId w:val="39"/>
              </w:numPr>
              <w:suppressAutoHyphens w:val="0"/>
              <w:ind w:left="468" w:right="172" w:hanging="426"/>
              <w:jc w:val="both"/>
              <w:rPr>
                <w:rFonts w:ascii="Arial" w:eastAsia="Calibri" w:hAnsi="Arial" w:cs="Arial"/>
                <w:sz w:val="20"/>
                <w:szCs w:val="20"/>
              </w:rPr>
            </w:pPr>
            <w:r w:rsidRPr="00103D03">
              <w:rPr>
                <w:rFonts w:ascii="Arial" w:eastAsia="Calibri" w:hAnsi="Arial" w:cs="Arial"/>
                <w:sz w:val="20"/>
                <w:szCs w:val="20"/>
              </w:rPr>
              <w:t>planowany sposób realizacji zadań;</w:t>
            </w:r>
          </w:p>
          <w:p w14:paraId="1B6061C1" w14:textId="77777777" w:rsidR="00851B60" w:rsidRPr="00103D03" w:rsidRDefault="00851B60" w:rsidP="007423A2">
            <w:pPr>
              <w:numPr>
                <w:ilvl w:val="0"/>
                <w:numId w:val="39"/>
              </w:numPr>
              <w:suppressAutoHyphens w:val="0"/>
              <w:ind w:left="468" w:right="172" w:hanging="426"/>
              <w:jc w:val="both"/>
              <w:rPr>
                <w:rFonts w:ascii="Arial" w:eastAsia="Calibri" w:hAnsi="Arial" w:cs="Arial"/>
                <w:sz w:val="20"/>
                <w:szCs w:val="20"/>
              </w:rPr>
            </w:pPr>
            <w:r w:rsidRPr="00103D03">
              <w:rPr>
                <w:rFonts w:ascii="Arial" w:eastAsia="Calibri" w:hAnsi="Arial" w:cs="Arial"/>
                <w:sz w:val="20"/>
                <w:szCs w:val="20"/>
              </w:rPr>
              <w:t xml:space="preserve">uzasadnienie wyboru partnerów do realizacji poszczególnych zadań (o ile dotyczy); </w:t>
            </w:r>
          </w:p>
          <w:p w14:paraId="5B92F40A" w14:textId="77777777" w:rsidR="00851B60" w:rsidRPr="00103D03" w:rsidRDefault="00851B60" w:rsidP="007423A2">
            <w:pPr>
              <w:numPr>
                <w:ilvl w:val="0"/>
                <w:numId w:val="39"/>
              </w:numPr>
              <w:suppressAutoHyphens w:val="0"/>
              <w:ind w:left="468" w:right="172" w:hanging="426"/>
              <w:jc w:val="both"/>
              <w:rPr>
                <w:rFonts w:ascii="Arial" w:eastAsia="Calibri" w:hAnsi="Arial" w:cs="Arial"/>
                <w:sz w:val="20"/>
                <w:szCs w:val="20"/>
              </w:rPr>
            </w:pPr>
            <w:r w:rsidRPr="00103D03">
              <w:rPr>
                <w:rFonts w:ascii="Arial" w:eastAsia="Calibri" w:hAnsi="Arial" w:cs="Arial"/>
                <w:sz w:val="20"/>
                <w:szCs w:val="20"/>
              </w:rPr>
              <w:t xml:space="preserve">adekwatność doboru wskaźników specyficznych dla danego projektu  (określonych samodzielnie przez wnioskodawcę) (o ile dotyczy), </w:t>
            </w:r>
          </w:p>
          <w:p w14:paraId="2FA9160D" w14:textId="77777777" w:rsidR="00851B60" w:rsidRPr="00103D03" w:rsidRDefault="00851B60" w:rsidP="007423A2">
            <w:pPr>
              <w:numPr>
                <w:ilvl w:val="0"/>
                <w:numId w:val="39"/>
              </w:numPr>
              <w:suppressAutoHyphens w:val="0"/>
              <w:ind w:left="468" w:right="172" w:hanging="426"/>
              <w:jc w:val="both"/>
              <w:rPr>
                <w:rFonts w:ascii="Arial" w:eastAsia="Calibri" w:hAnsi="Arial" w:cs="Arial"/>
                <w:sz w:val="20"/>
                <w:szCs w:val="20"/>
              </w:rPr>
            </w:pPr>
            <w:r w:rsidRPr="00103D03">
              <w:rPr>
                <w:rFonts w:ascii="Arial" w:eastAsia="Calibri" w:hAnsi="Arial" w:cs="Arial"/>
                <w:sz w:val="20"/>
                <w:szCs w:val="20"/>
              </w:rPr>
              <w:t>wartości wskaźników realizacji właściwego celu szczegółowego PO WER i  wskaźników  specyficznych dla danego projektu określonych we wniosku o dofinansowanie (o ile dotyczy), które zostaną osiągnięte w ramach zadań;</w:t>
            </w:r>
          </w:p>
          <w:p w14:paraId="04BFB237" w14:textId="77777777" w:rsidR="00851B60" w:rsidRPr="00103D03" w:rsidRDefault="00851B60" w:rsidP="007423A2">
            <w:pPr>
              <w:numPr>
                <w:ilvl w:val="0"/>
                <w:numId w:val="39"/>
              </w:numPr>
              <w:suppressAutoHyphens w:val="0"/>
              <w:ind w:left="468" w:right="172" w:hanging="426"/>
              <w:jc w:val="both"/>
              <w:rPr>
                <w:rFonts w:ascii="Arial" w:eastAsia="Calibri" w:hAnsi="Arial" w:cs="Arial"/>
                <w:sz w:val="20"/>
                <w:szCs w:val="20"/>
              </w:rPr>
            </w:pPr>
            <w:r w:rsidRPr="00103D03">
              <w:rPr>
                <w:rFonts w:ascii="Arial" w:eastAsia="Calibri" w:hAnsi="Arial" w:cs="Arial"/>
                <w:sz w:val="20"/>
                <w:szCs w:val="20"/>
              </w:rPr>
              <w:t xml:space="preserve">sposób pomiaru wskaźników realizacji właściwego celu szczegółowego PO WER (nie dotyczy projektów pozakonkursowych PUP) i wskaźników  specyficznych dla danego projektu określonych we wniosku o dofinansowanie (o ile dotyczy);  </w:t>
            </w:r>
          </w:p>
          <w:p w14:paraId="49249204" w14:textId="77777777" w:rsidR="00851B60" w:rsidRPr="00103D03" w:rsidRDefault="00851B60" w:rsidP="007423A2">
            <w:pPr>
              <w:numPr>
                <w:ilvl w:val="0"/>
                <w:numId w:val="39"/>
              </w:numPr>
              <w:suppressAutoHyphens w:val="0"/>
              <w:ind w:left="468" w:right="172" w:hanging="426"/>
              <w:jc w:val="both"/>
              <w:rPr>
                <w:rFonts w:ascii="Arial" w:eastAsia="Calibri" w:hAnsi="Arial" w:cs="Arial"/>
                <w:sz w:val="20"/>
                <w:szCs w:val="20"/>
              </w:rPr>
            </w:pPr>
            <w:r w:rsidRPr="00103D03">
              <w:rPr>
                <w:rFonts w:ascii="Arial" w:eastAsia="Calibri" w:hAnsi="Arial" w:cs="Arial"/>
                <w:sz w:val="20"/>
                <w:szCs w:val="20"/>
              </w:rPr>
              <w:t>sposób, w jaki zostanie zachowana trwałość rezultatów projektu (o ile dotyczy);</w:t>
            </w:r>
          </w:p>
          <w:p w14:paraId="1B027979" w14:textId="77777777" w:rsidR="00851B60" w:rsidRPr="00103D03" w:rsidRDefault="00851B60">
            <w:pPr>
              <w:rPr>
                <w:rFonts w:ascii="Arial" w:eastAsia="Calibri" w:hAnsi="Arial" w:cs="Arial"/>
                <w:sz w:val="20"/>
                <w:szCs w:val="22"/>
              </w:rPr>
            </w:pPr>
            <w:r w:rsidRPr="00103D03">
              <w:rPr>
                <w:rFonts w:ascii="Arial" w:eastAsia="Calibri" w:hAnsi="Arial" w:cs="Arial"/>
                <w:sz w:val="20"/>
                <w:szCs w:val="20"/>
              </w:rPr>
              <w:t>oraz trafność doboru wskaźników dla rozliczenia kwot ryczałtowych i dokumentów potwierdzających ich wykonanie (o ile dotyczy).</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48FADE83" w14:textId="77777777" w:rsidR="00851B60" w:rsidRPr="00103D03" w:rsidRDefault="00851B60">
            <w:pPr>
              <w:rPr>
                <w:rFonts w:ascii="Arial" w:hAnsi="Arial" w:cs="Arial"/>
              </w:rPr>
            </w:pPr>
            <w:r w:rsidRPr="00103D03">
              <w:rPr>
                <w:rFonts w:ascii="Arial" w:eastAsia="Calibri" w:hAnsi="Arial" w:cs="Arial"/>
                <w:sz w:val="20"/>
                <w:szCs w:val="22"/>
              </w:rPr>
              <w:t>20/12</w:t>
            </w:r>
          </w:p>
        </w:tc>
      </w:tr>
      <w:tr w:rsidR="00851B60" w:rsidRPr="00103D03" w14:paraId="1C14E956" w14:textId="77777777">
        <w:trPr>
          <w:gridAfter w:val="1"/>
          <w:wAfter w:w="11" w:type="dxa"/>
        </w:trPr>
        <w:tc>
          <w:tcPr>
            <w:tcW w:w="1072" w:type="dxa"/>
            <w:tcBorders>
              <w:top w:val="single" w:sz="4" w:space="0" w:color="000000"/>
              <w:left w:val="single" w:sz="4" w:space="0" w:color="000000"/>
              <w:bottom w:val="single" w:sz="4" w:space="0" w:color="000000"/>
            </w:tcBorders>
            <w:shd w:val="clear" w:color="auto" w:fill="auto"/>
          </w:tcPr>
          <w:p w14:paraId="6FB94BB9" w14:textId="77777777" w:rsidR="00851B60" w:rsidRPr="00103D03" w:rsidRDefault="00851B60">
            <w:pPr>
              <w:rPr>
                <w:rFonts w:ascii="Arial" w:eastAsia="Calibri" w:hAnsi="Arial" w:cs="Arial"/>
                <w:sz w:val="20"/>
                <w:szCs w:val="20"/>
              </w:rPr>
            </w:pPr>
            <w:r w:rsidRPr="00103D03">
              <w:rPr>
                <w:rFonts w:ascii="Arial" w:eastAsia="Calibri" w:hAnsi="Arial" w:cs="Arial"/>
                <w:b/>
                <w:sz w:val="20"/>
                <w:szCs w:val="20"/>
              </w:rPr>
              <w:t>4.3</w:t>
            </w:r>
          </w:p>
        </w:tc>
        <w:tc>
          <w:tcPr>
            <w:tcW w:w="5860" w:type="dxa"/>
            <w:tcBorders>
              <w:top w:val="single" w:sz="4" w:space="0" w:color="000000"/>
              <w:left w:val="single" w:sz="4" w:space="0" w:color="000000"/>
              <w:bottom w:val="single" w:sz="4" w:space="0" w:color="000000"/>
            </w:tcBorders>
            <w:shd w:val="clear" w:color="auto" w:fill="auto"/>
          </w:tcPr>
          <w:p w14:paraId="329ADE1C" w14:textId="77777777" w:rsidR="00851B60" w:rsidRPr="00103D03" w:rsidRDefault="00851B60">
            <w:pPr>
              <w:spacing w:before="60" w:after="60"/>
              <w:ind w:right="172"/>
              <w:rPr>
                <w:rFonts w:ascii="Arial" w:eastAsia="Calibri" w:hAnsi="Arial" w:cs="Arial"/>
                <w:sz w:val="20"/>
                <w:szCs w:val="20"/>
              </w:rPr>
            </w:pPr>
            <w:r w:rsidRPr="00103D03">
              <w:rPr>
                <w:rFonts w:ascii="Arial" w:eastAsia="Calibri" w:hAnsi="Arial" w:cs="Arial"/>
                <w:sz w:val="20"/>
                <w:szCs w:val="20"/>
              </w:rPr>
              <w:t xml:space="preserve">STOPIEŃ ZAANGAŻOWANIA </w:t>
            </w:r>
            <w:r w:rsidRPr="00103D03">
              <w:rPr>
                <w:rFonts w:ascii="Arial" w:eastAsia="Calibri" w:hAnsi="Arial" w:cs="Arial"/>
                <w:b/>
                <w:sz w:val="20"/>
                <w:szCs w:val="20"/>
              </w:rPr>
              <w:t>POTENCJAŁU WNIOSKODAWCY</w:t>
            </w:r>
            <w:r w:rsidRPr="00103D03">
              <w:rPr>
                <w:rFonts w:ascii="Arial" w:eastAsia="Calibri" w:hAnsi="Arial" w:cs="Arial"/>
                <w:sz w:val="20"/>
                <w:szCs w:val="20"/>
              </w:rPr>
              <w:t xml:space="preserve"> I PARTNERÓW (O ILE DOTYCZY), TJ.:</w:t>
            </w:r>
          </w:p>
          <w:p w14:paraId="7A47B335" w14:textId="77777777" w:rsidR="00851B60" w:rsidRPr="00103D03" w:rsidRDefault="00851B60" w:rsidP="007423A2">
            <w:pPr>
              <w:numPr>
                <w:ilvl w:val="0"/>
                <w:numId w:val="39"/>
              </w:numPr>
              <w:suppressAutoHyphens w:val="0"/>
              <w:spacing w:before="60" w:after="60"/>
              <w:ind w:right="172"/>
              <w:rPr>
                <w:rFonts w:ascii="Arial" w:eastAsia="Calibri" w:hAnsi="Arial" w:cs="Arial"/>
                <w:sz w:val="20"/>
                <w:szCs w:val="20"/>
              </w:rPr>
            </w:pPr>
            <w:r w:rsidRPr="00103D03">
              <w:rPr>
                <w:rFonts w:ascii="Arial" w:eastAsia="Calibri" w:hAnsi="Arial" w:cs="Arial"/>
                <w:sz w:val="20"/>
                <w:szCs w:val="20"/>
              </w:rPr>
              <w:t xml:space="preserve">potencjału kadrowego wnioskodawcy i partnerów (o ile dotyczy) planowanego do wykorzystania w ramach projektu (kluczowych osób, które zostaną zaangażowane do realizacji projektu oraz ich planowanej funkcji </w:t>
            </w:r>
            <w:r w:rsidRPr="00103D03">
              <w:rPr>
                <w:rFonts w:ascii="Arial" w:eastAsia="Calibri" w:hAnsi="Arial" w:cs="Arial"/>
                <w:sz w:val="20"/>
                <w:szCs w:val="20"/>
              </w:rPr>
              <w:br/>
              <w:t>w projekcie)</w:t>
            </w:r>
          </w:p>
          <w:p w14:paraId="2BB2ECB2" w14:textId="77777777" w:rsidR="00851B60" w:rsidRPr="00103D03" w:rsidRDefault="00851B60" w:rsidP="007423A2">
            <w:pPr>
              <w:numPr>
                <w:ilvl w:val="0"/>
                <w:numId w:val="39"/>
              </w:numPr>
              <w:suppressAutoHyphens w:val="0"/>
              <w:spacing w:before="60" w:after="60"/>
              <w:ind w:right="142"/>
              <w:rPr>
                <w:rFonts w:ascii="Arial" w:eastAsia="Calibri" w:hAnsi="Arial" w:cs="Arial"/>
                <w:sz w:val="20"/>
                <w:szCs w:val="22"/>
              </w:rPr>
            </w:pPr>
            <w:r w:rsidRPr="00103D03">
              <w:rPr>
                <w:rFonts w:ascii="Arial" w:eastAsia="Calibri" w:hAnsi="Arial" w:cs="Arial"/>
                <w:sz w:val="20"/>
                <w:szCs w:val="20"/>
              </w:rPr>
              <w:t xml:space="preserve">potencjału technicznego, w tym sprzętowego i warunków lokalowych wnioskodawcy i partnerów (o ile dotyczy) planowanego do wykorzystania </w:t>
            </w:r>
            <w:r w:rsidRPr="00103D03">
              <w:rPr>
                <w:rFonts w:ascii="Arial" w:eastAsia="Calibri" w:hAnsi="Arial" w:cs="Arial"/>
                <w:sz w:val="20"/>
                <w:szCs w:val="20"/>
              </w:rPr>
              <w:br/>
              <w:t>w ramach projektu.</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0A2F26A2" w14:textId="77777777" w:rsidR="00851B60" w:rsidRPr="00103D03" w:rsidRDefault="00851B60">
            <w:pPr>
              <w:rPr>
                <w:rFonts w:ascii="Arial" w:eastAsia="Calibri" w:hAnsi="Arial" w:cs="Arial"/>
                <w:sz w:val="22"/>
                <w:szCs w:val="22"/>
              </w:rPr>
            </w:pPr>
            <w:r w:rsidRPr="00103D03">
              <w:rPr>
                <w:rFonts w:ascii="Arial" w:eastAsia="Calibri" w:hAnsi="Arial" w:cs="Arial"/>
                <w:sz w:val="20"/>
                <w:szCs w:val="22"/>
              </w:rPr>
              <w:t>10/6</w:t>
            </w:r>
          </w:p>
          <w:p w14:paraId="4DE9D0A5" w14:textId="77777777" w:rsidR="00851B60" w:rsidRPr="00103D03" w:rsidRDefault="00851B60">
            <w:pPr>
              <w:rPr>
                <w:rFonts w:ascii="Arial" w:eastAsia="Calibri" w:hAnsi="Arial" w:cs="Arial"/>
                <w:sz w:val="22"/>
                <w:szCs w:val="22"/>
              </w:rPr>
            </w:pPr>
          </w:p>
          <w:p w14:paraId="1DF621D6" w14:textId="77777777" w:rsidR="00851B60" w:rsidRPr="00103D03" w:rsidRDefault="00851B60">
            <w:pPr>
              <w:rPr>
                <w:rFonts w:ascii="Arial" w:eastAsia="Calibri" w:hAnsi="Arial" w:cs="Arial"/>
                <w:sz w:val="22"/>
                <w:szCs w:val="22"/>
              </w:rPr>
            </w:pPr>
          </w:p>
          <w:p w14:paraId="067CC4B2" w14:textId="77777777" w:rsidR="00851B60" w:rsidRPr="00103D03" w:rsidRDefault="00851B60">
            <w:pPr>
              <w:rPr>
                <w:rFonts w:ascii="Arial" w:eastAsia="Calibri" w:hAnsi="Arial" w:cs="Arial"/>
                <w:sz w:val="22"/>
                <w:szCs w:val="22"/>
              </w:rPr>
            </w:pPr>
          </w:p>
          <w:p w14:paraId="7B928BBF" w14:textId="77777777" w:rsidR="00851B60" w:rsidRPr="00103D03" w:rsidRDefault="00851B60">
            <w:pPr>
              <w:rPr>
                <w:rFonts w:ascii="Arial" w:eastAsia="Calibri" w:hAnsi="Arial" w:cs="Arial"/>
                <w:sz w:val="22"/>
                <w:szCs w:val="22"/>
              </w:rPr>
            </w:pPr>
          </w:p>
          <w:p w14:paraId="4008093C" w14:textId="77777777" w:rsidR="00851B60" w:rsidRPr="00103D03" w:rsidRDefault="00851B60">
            <w:pPr>
              <w:rPr>
                <w:rFonts w:ascii="Arial" w:eastAsia="Calibri" w:hAnsi="Arial" w:cs="Arial"/>
                <w:sz w:val="22"/>
                <w:szCs w:val="22"/>
              </w:rPr>
            </w:pPr>
          </w:p>
          <w:p w14:paraId="0F571D8A" w14:textId="77777777" w:rsidR="00851B60" w:rsidRPr="00103D03" w:rsidRDefault="00851B60">
            <w:pPr>
              <w:rPr>
                <w:rFonts w:ascii="Arial" w:eastAsia="Calibri" w:hAnsi="Arial" w:cs="Arial"/>
                <w:sz w:val="22"/>
                <w:szCs w:val="22"/>
              </w:rPr>
            </w:pPr>
          </w:p>
        </w:tc>
      </w:tr>
      <w:tr w:rsidR="00851B60" w:rsidRPr="00103D03" w14:paraId="1336AE0C" w14:textId="77777777">
        <w:trPr>
          <w:gridAfter w:val="1"/>
          <w:wAfter w:w="11" w:type="dxa"/>
        </w:trPr>
        <w:tc>
          <w:tcPr>
            <w:tcW w:w="1072" w:type="dxa"/>
            <w:tcBorders>
              <w:top w:val="single" w:sz="4" w:space="0" w:color="000000"/>
              <w:left w:val="single" w:sz="4" w:space="0" w:color="000000"/>
              <w:bottom w:val="single" w:sz="4" w:space="0" w:color="000000"/>
            </w:tcBorders>
            <w:shd w:val="clear" w:color="auto" w:fill="auto"/>
          </w:tcPr>
          <w:p w14:paraId="6948568A" w14:textId="77777777" w:rsidR="00851B60" w:rsidRPr="00103D03" w:rsidRDefault="00851B60">
            <w:pPr>
              <w:rPr>
                <w:rFonts w:ascii="Arial" w:eastAsia="Calibri" w:hAnsi="Arial" w:cs="Arial"/>
                <w:sz w:val="20"/>
                <w:szCs w:val="20"/>
              </w:rPr>
            </w:pPr>
            <w:r w:rsidRPr="00103D03">
              <w:rPr>
                <w:rFonts w:ascii="Arial" w:eastAsia="Calibri" w:hAnsi="Arial" w:cs="Arial"/>
                <w:b/>
                <w:sz w:val="20"/>
                <w:szCs w:val="20"/>
              </w:rPr>
              <w:lastRenderedPageBreak/>
              <w:t>4.4</w:t>
            </w:r>
          </w:p>
        </w:tc>
        <w:tc>
          <w:tcPr>
            <w:tcW w:w="5860" w:type="dxa"/>
            <w:tcBorders>
              <w:top w:val="single" w:sz="4" w:space="0" w:color="000000"/>
              <w:left w:val="single" w:sz="4" w:space="0" w:color="000000"/>
              <w:bottom w:val="single" w:sz="4" w:space="0" w:color="000000"/>
            </w:tcBorders>
            <w:shd w:val="clear" w:color="auto" w:fill="auto"/>
          </w:tcPr>
          <w:p w14:paraId="172CE538" w14:textId="77777777" w:rsidR="00851B60" w:rsidRPr="00103D03" w:rsidRDefault="00851B60">
            <w:pPr>
              <w:ind w:right="172"/>
              <w:jc w:val="both"/>
              <w:rPr>
                <w:rFonts w:ascii="Arial" w:eastAsia="Calibri" w:hAnsi="Arial" w:cs="Arial"/>
                <w:sz w:val="20"/>
                <w:szCs w:val="20"/>
              </w:rPr>
            </w:pPr>
            <w:r w:rsidRPr="00103D03">
              <w:rPr>
                <w:rFonts w:ascii="Arial" w:eastAsia="Calibri" w:hAnsi="Arial" w:cs="Arial"/>
                <w:sz w:val="20"/>
                <w:szCs w:val="20"/>
              </w:rPr>
              <w:t xml:space="preserve">ADEKWATNOŚĆ </w:t>
            </w:r>
            <w:r w:rsidRPr="00103D03">
              <w:rPr>
                <w:rFonts w:ascii="Arial" w:eastAsia="Calibri" w:hAnsi="Arial" w:cs="Arial"/>
                <w:b/>
                <w:sz w:val="20"/>
                <w:szCs w:val="20"/>
              </w:rPr>
              <w:t>POTENCJAŁU SPOŁECZNEGO</w:t>
            </w:r>
            <w:r w:rsidRPr="00103D03">
              <w:rPr>
                <w:rFonts w:ascii="Arial" w:eastAsia="Calibri" w:hAnsi="Arial" w:cs="Arial"/>
                <w:sz w:val="20"/>
                <w:szCs w:val="20"/>
              </w:rPr>
              <w:t xml:space="preserve"> WNIOSKODAWCY I PARTNERÓW (O ILE DOTYCZY) </w:t>
            </w:r>
          </w:p>
          <w:p w14:paraId="30625D34" w14:textId="77777777" w:rsidR="00851B60" w:rsidRPr="00103D03" w:rsidRDefault="00851B60" w:rsidP="007423A2">
            <w:pPr>
              <w:numPr>
                <w:ilvl w:val="0"/>
                <w:numId w:val="39"/>
              </w:numPr>
              <w:suppressAutoHyphens w:val="0"/>
              <w:ind w:left="429" w:right="172" w:hanging="284"/>
              <w:jc w:val="both"/>
              <w:rPr>
                <w:rFonts w:ascii="Arial" w:eastAsia="Calibri" w:hAnsi="Arial" w:cs="Arial"/>
                <w:sz w:val="20"/>
                <w:szCs w:val="20"/>
              </w:rPr>
            </w:pPr>
            <w:r w:rsidRPr="00103D03">
              <w:rPr>
                <w:rFonts w:ascii="Arial" w:eastAsia="Calibri" w:hAnsi="Arial" w:cs="Arial"/>
                <w:sz w:val="20"/>
                <w:szCs w:val="20"/>
              </w:rPr>
              <w:t>w obszarze wsparcia projektu;</w:t>
            </w:r>
          </w:p>
          <w:p w14:paraId="489E4EC9" w14:textId="77777777" w:rsidR="00851B60" w:rsidRPr="00103D03" w:rsidRDefault="00851B60" w:rsidP="007423A2">
            <w:pPr>
              <w:numPr>
                <w:ilvl w:val="0"/>
                <w:numId w:val="39"/>
              </w:numPr>
              <w:suppressAutoHyphens w:val="0"/>
              <w:ind w:left="429" w:right="172" w:hanging="284"/>
              <w:jc w:val="both"/>
              <w:rPr>
                <w:rFonts w:ascii="Arial" w:eastAsia="Calibri" w:hAnsi="Arial" w:cs="Arial"/>
                <w:sz w:val="20"/>
                <w:szCs w:val="20"/>
              </w:rPr>
            </w:pPr>
            <w:r w:rsidRPr="00103D03">
              <w:rPr>
                <w:rFonts w:ascii="Arial" w:eastAsia="Calibri" w:hAnsi="Arial" w:cs="Arial"/>
                <w:sz w:val="20"/>
                <w:szCs w:val="20"/>
              </w:rPr>
              <w:t xml:space="preserve">na rzecz grupy docelowej, do której skierowany będzie projekt oraz </w:t>
            </w:r>
          </w:p>
          <w:p w14:paraId="7C414603" w14:textId="77777777" w:rsidR="00851B60" w:rsidRPr="00103D03" w:rsidRDefault="00851B60" w:rsidP="007423A2">
            <w:pPr>
              <w:numPr>
                <w:ilvl w:val="0"/>
                <w:numId w:val="39"/>
              </w:numPr>
              <w:suppressAutoHyphens w:val="0"/>
              <w:ind w:left="429" w:right="172" w:hanging="284"/>
              <w:jc w:val="both"/>
              <w:rPr>
                <w:rFonts w:ascii="Arial" w:eastAsia="Calibri" w:hAnsi="Arial" w:cs="Arial"/>
                <w:sz w:val="20"/>
                <w:szCs w:val="20"/>
              </w:rPr>
            </w:pPr>
            <w:r w:rsidRPr="00103D03">
              <w:rPr>
                <w:rFonts w:ascii="Arial" w:eastAsia="Calibri" w:hAnsi="Arial" w:cs="Arial"/>
                <w:sz w:val="20"/>
                <w:szCs w:val="20"/>
              </w:rPr>
              <w:t>na określonym terytorium, którego będzie dotyczyć realizacja projektu</w:t>
            </w:r>
          </w:p>
          <w:p w14:paraId="6F27EEDA" w14:textId="77777777" w:rsidR="00851B60" w:rsidRPr="00103D03" w:rsidRDefault="00851B60" w:rsidP="0089133D">
            <w:pPr>
              <w:suppressAutoHyphens w:val="0"/>
              <w:ind w:left="145" w:right="172"/>
              <w:jc w:val="both"/>
              <w:rPr>
                <w:rFonts w:ascii="Arial" w:eastAsia="Calibri" w:hAnsi="Arial" w:cs="Arial"/>
                <w:sz w:val="20"/>
                <w:szCs w:val="22"/>
              </w:rPr>
            </w:pPr>
            <w:r w:rsidRPr="00103D03">
              <w:rPr>
                <w:rFonts w:ascii="Arial" w:eastAsia="Calibri" w:hAnsi="Arial" w:cs="Arial"/>
                <w:sz w:val="20"/>
                <w:szCs w:val="20"/>
              </w:rPr>
              <w:t xml:space="preserve">do zakresu realizacji projektu, w tym uzasadnienie dlaczego doświadczenie wnioskodawcy i partnerów (o ile dotyczy) jest adekwatne do zakresu realizacji projektu, z uwzględnieniem dotychczasowej działalności wnioskodawcy i partnerów (o ile dotyczy). </w:t>
            </w:r>
            <w:r w:rsidRPr="00103D03">
              <w:rPr>
                <w:rFonts w:ascii="Arial" w:eastAsia="Calibri" w:hAnsi="Arial" w:cs="Arial"/>
                <w:b/>
                <w:sz w:val="20"/>
                <w:szCs w:val="20"/>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6A031482" w14:textId="77777777" w:rsidR="00851B60" w:rsidRPr="00103D03" w:rsidRDefault="00851B60">
            <w:pPr>
              <w:rPr>
                <w:rFonts w:ascii="Arial" w:hAnsi="Arial" w:cs="Arial"/>
              </w:rPr>
            </w:pPr>
            <w:r w:rsidRPr="00103D03">
              <w:rPr>
                <w:rFonts w:ascii="Arial" w:eastAsia="Calibri" w:hAnsi="Arial" w:cs="Arial"/>
                <w:sz w:val="20"/>
                <w:szCs w:val="22"/>
              </w:rPr>
              <w:t>15/9</w:t>
            </w:r>
          </w:p>
        </w:tc>
      </w:tr>
      <w:tr w:rsidR="00851B60" w:rsidRPr="00103D03" w14:paraId="4A08ABE5" w14:textId="77777777">
        <w:trPr>
          <w:gridAfter w:val="1"/>
          <w:wAfter w:w="11" w:type="dxa"/>
        </w:trPr>
        <w:tc>
          <w:tcPr>
            <w:tcW w:w="1072" w:type="dxa"/>
            <w:tcBorders>
              <w:top w:val="single" w:sz="4" w:space="0" w:color="000000"/>
              <w:left w:val="single" w:sz="4" w:space="0" w:color="000000"/>
              <w:bottom w:val="single" w:sz="4" w:space="0" w:color="000000"/>
            </w:tcBorders>
            <w:shd w:val="clear" w:color="auto" w:fill="auto"/>
          </w:tcPr>
          <w:p w14:paraId="33BFCEA3" w14:textId="77777777" w:rsidR="00851B60" w:rsidRPr="00103D03" w:rsidRDefault="00851B60">
            <w:pPr>
              <w:rPr>
                <w:rFonts w:ascii="Arial" w:eastAsia="Calibri" w:hAnsi="Arial" w:cs="Arial"/>
                <w:b/>
                <w:sz w:val="20"/>
                <w:szCs w:val="20"/>
              </w:rPr>
            </w:pPr>
            <w:r w:rsidRPr="00103D03">
              <w:rPr>
                <w:rFonts w:ascii="Arial" w:eastAsia="Calibri" w:hAnsi="Arial" w:cs="Arial"/>
                <w:b/>
                <w:sz w:val="20"/>
                <w:szCs w:val="20"/>
              </w:rPr>
              <w:t>4.5</w:t>
            </w:r>
          </w:p>
        </w:tc>
        <w:tc>
          <w:tcPr>
            <w:tcW w:w="5860" w:type="dxa"/>
            <w:tcBorders>
              <w:top w:val="single" w:sz="4" w:space="0" w:color="000000"/>
              <w:left w:val="single" w:sz="4" w:space="0" w:color="000000"/>
              <w:bottom w:val="single" w:sz="4" w:space="0" w:color="000000"/>
            </w:tcBorders>
            <w:shd w:val="clear" w:color="auto" w:fill="auto"/>
          </w:tcPr>
          <w:p w14:paraId="6067199B" w14:textId="77777777" w:rsidR="00851B60" w:rsidRPr="00103D03" w:rsidRDefault="00851B60">
            <w:pPr>
              <w:spacing w:before="60" w:after="60"/>
              <w:ind w:right="141"/>
              <w:rPr>
                <w:rFonts w:ascii="Arial" w:eastAsia="Calibri" w:hAnsi="Arial" w:cs="Arial"/>
                <w:sz w:val="20"/>
                <w:szCs w:val="22"/>
              </w:rPr>
            </w:pPr>
            <w:r w:rsidRPr="00103D03">
              <w:rPr>
                <w:rFonts w:ascii="Arial" w:eastAsia="Calibri" w:hAnsi="Arial" w:cs="Arial"/>
                <w:b/>
                <w:sz w:val="20"/>
                <w:szCs w:val="20"/>
              </w:rPr>
              <w:t>SPOSÓB ZARZĄDZANIA PROJEKTEM W KONTEKŚCIE ZAKRESU ZADAŃ W PROJEKCIE.</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6E4E39B4" w14:textId="77777777" w:rsidR="00851B60" w:rsidRPr="00103D03" w:rsidRDefault="00851B60">
            <w:pPr>
              <w:rPr>
                <w:rFonts w:ascii="Arial" w:hAnsi="Arial" w:cs="Arial"/>
              </w:rPr>
            </w:pPr>
            <w:r w:rsidRPr="00103D03">
              <w:rPr>
                <w:rFonts w:ascii="Arial" w:eastAsia="Calibri" w:hAnsi="Arial" w:cs="Arial"/>
                <w:sz w:val="20"/>
                <w:szCs w:val="22"/>
              </w:rPr>
              <w:t>5/3</w:t>
            </w:r>
          </w:p>
        </w:tc>
      </w:tr>
      <w:tr w:rsidR="00851B60" w:rsidRPr="00103D03" w14:paraId="035807B7" w14:textId="77777777">
        <w:trPr>
          <w:gridAfter w:val="1"/>
          <w:wAfter w:w="11" w:type="dxa"/>
        </w:trPr>
        <w:tc>
          <w:tcPr>
            <w:tcW w:w="1072" w:type="dxa"/>
            <w:tcBorders>
              <w:top w:val="single" w:sz="4" w:space="0" w:color="000000"/>
              <w:left w:val="single" w:sz="4" w:space="0" w:color="000000"/>
              <w:bottom w:val="single" w:sz="4" w:space="0" w:color="000000"/>
            </w:tcBorders>
            <w:shd w:val="clear" w:color="auto" w:fill="auto"/>
          </w:tcPr>
          <w:p w14:paraId="49B7539F" w14:textId="77777777" w:rsidR="00851B60" w:rsidRPr="00103D03" w:rsidRDefault="00851B60">
            <w:pPr>
              <w:rPr>
                <w:rFonts w:ascii="Arial" w:eastAsia="Arial Unicode MS" w:hAnsi="Arial" w:cs="Arial"/>
                <w:b/>
                <w:sz w:val="20"/>
                <w:szCs w:val="20"/>
              </w:rPr>
            </w:pPr>
            <w:r w:rsidRPr="00103D03">
              <w:rPr>
                <w:rFonts w:ascii="Arial" w:eastAsia="Calibri" w:hAnsi="Arial" w:cs="Arial"/>
                <w:b/>
                <w:sz w:val="20"/>
                <w:szCs w:val="20"/>
              </w:rPr>
              <w:t>3.1.2. (cały wniosek)</w:t>
            </w:r>
          </w:p>
        </w:tc>
        <w:tc>
          <w:tcPr>
            <w:tcW w:w="5860" w:type="dxa"/>
            <w:tcBorders>
              <w:top w:val="single" w:sz="4" w:space="0" w:color="000000"/>
              <w:left w:val="single" w:sz="4" w:space="0" w:color="000000"/>
              <w:bottom w:val="single" w:sz="4" w:space="0" w:color="000000"/>
            </w:tcBorders>
            <w:shd w:val="clear" w:color="auto" w:fill="auto"/>
          </w:tcPr>
          <w:p w14:paraId="190FD607" w14:textId="77777777" w:rsidR="00851B60" w:rsidRPr="00103D03" w:rsidRDefault="00851B60">
            <w:pPr>
              <w:spacing w:before="60" w:after="60"/>
              <w:ind w:right="141"/>
              <w:rPr>
                <w:rFonts w:ascii="Arial" w:eastAsia="Calibri" w:hAnsi="Arial" w:cs="Arial"/>
                <w:sz w:val="20"/>
                <w:szCs w:val="20"/>
              </w:rPr>
            </w:pPr>
            <w:r w:rsidRPr="00103D03">
              <w:rPr>
                <w:rFonts w:ascii="Arial" w:eastAsia="Arial Unicode MS" w:hAnsi="Arial" w:cs="Arial"/>
                <w:b/>
                <w:sz w:val="20"/>
                <w:szCs w:val="20"/>
              </w:rPr>
              <w:t xml:space="preserve">UZASADNIENIE POTRZEBY REALIZACJI PROJEKTU W KONTEKŚCIE WŁAŚCIWEGO CELU SZCZEGÓŁOWEGO PO WER.    </w:t>
            </w:r>
            <w:r w:rsidRPr="00103D03">
              <w:rPr>
                <w:rFonts w:ascii="Arial" w:eastAsia="Calibri" w:hAnsi="Arial" w:cs="Arial"/>
                <w:sz w:val="20"/>
                <w:szCs w:val="20"/>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0F92872A" w14:textId="77777777" w:rsidR="00851B60" w:rsidRPr="00103D03" w:rsidRDefault="00851B60">
            <w:pPr>
              <w:rPr>
                <w:rFonts w:ascii="Arial" w:hAnsi="Arial" w:cs="Arial"/>
              </w:rPr>
            </w:pPr>
            <w:r w:rsidRPr="00103D03">
              <w:rPr>
                <w:rFonts w:ascii="Arial" w:eastAsia="Calibri" w:hAnsi="Arial" w:cs="Arial"/>
                <w:sz w:val="20"/>
                <w:szCs w:val="20"/>
              </w:rPr>
              <w:t>15/9</w:t>
            </w:r>
          </w:p>
        </w:tc>
      </w:tr>
      <w:tr w:rsidR="00851B60" w:rsidRPr="00103D03" w14:paraId="652F4731" w14:textId="77777777">
        <w:trPr>
          <w:gridAfter w:val="1"/>
          <w:wAfter w:w="11" w:type="dxa"/>
        </w:trPr>
        <w:tc>
          <w:tcPr>
            <w:tcW w:w="1072" w:type="dxa"/>
            <w:tcBorders>
              <w:top w:val="single" w:sz="4" w:space="0" w:color="000000"/>
              <w:left w:val="single" w:sz="4" w:space="0" w:color="000000"/>
              <w:bottom w:val="single" w:sz="4" w:space="0" w:color="000000"/>
            </w:tcBorders>
            <w:shd w:val="clear" w:color="auto" w:fill="auto"/>
          </w:tcPr>
          <w:p w14:paraId="632CA675" w14:textId="77777777" w:rsidR="00851B60" w:rsidRPr="00103D03" w:rsidRDefault="00851B60">
            <w:pPr>
              <w:rPr>
                <w:rFonts w:ascii="Arial" w:eastAsia="Arial Unicode MS" w:hAnsi="Arial" w:cs="Arial"/>
                <w:b/>
                <w:sz w:val="20"/>
                <w:szCs w:val="20"/>
              </w:rPr>
            </w:pPr>
            <w:r w:rsidRPr="00103D03">
              <w:rPr>
                <w:rFonts w:ascii="Arial" w:eastAsia="Calibri" w:hAnsi="Arial" w:cs="Arial"/>
                <w:b/>
                <w:sz w:val="20"/>
                <w:szCs w:val="20"/>
              </w:rPr>
              <w:t>V.</w:t>
            </w:r>
          </w:p>
        </w:tc>
        <w:tc>
          <w:tcPr>
            <w:tcW w:w="5860" w:type="dxa"/>
            <w:tcBorders>
              <w:top w:val="single" w:sz="4" w:space="0" w:color="000000"/>
              <w:left w:val="single" w:sz="4" w:space="0" w:color="000000"/>
              <w:bottom w:val="single" w:sz="4" w:space="0" w:color="000000"/>
            </w:tcBorders>
            <w:shd w:val="clear" w:color="auto" w:fill="auto"/>
          </w:tcPr>
          <w:p w14:paraId="42FAD26F" w14:textId="77777777" w:rsidR="00851B60" w:rsidRPr="00103D03" w:rsidRDefault="00851B60">
            <w:pPr>
              <w:spacing w:before="60" w:after="60" w:line="240" w:lineRule="exact"/>
              <w:ind w:right="141"/>
              <w:jc w:val="both"/>
              <w:rPr>
                <w:rFonts w:ascii="Arial" w:eastAsia="Calibri" w:hAnsi="Arial" w:cs="Arial"/>
                <w:sz w:val="20"/>
                <w:szCs w:val="20"/>
              </w:rPr>
            </w:pPr>
            <w:r w:rsidRPr="00103D03">
              <w:rPr>
                <w:rFonts w:ascii="Arial" w:eastAsia="Arial Unicode MS" w:hAnsi="Arial" w:cs="Arial"/>
                <w:b/>
                <w:sz w:val="20"/>
                <w:szCs w:val="20"/>
              </w:rPr>
              <w:t xml:space="preserve">PRAWIDŁOWOŚĆ BUDŻETU PROJEKTU, W TYM: </w:t>
            </w:r>
          </w:p>
          <w:p w14:paraId="2B67D6CD" w14:textId="77777777" w:rsidR="00851B60" w:rsidRPr="00103D03" w:rsidRDefault="00851B60" w:rsidP="007423A2">
            <w:pPr>
              <w:pStyle w:val="Akapitzlist"/>
              <w:numPr>
                <w:ilvl w:val="0"/>
                <w:numId w:val="35"/>
              </w:numPr>
              <w:spacing w:before="60" w:after="60" w:line="240" w:lineRule="exact"/>
              <w:ind w:right="172"/>
              <w:jc w:val="both"/>
              <w:rPr>
                <w:rFonts w:ascii="Arial" w:eastAsia="Calibri" w:hAnsi="Arial" w:cs="Arial"/>
                <w:sz w:val="20"/>
                <w:szCs w:val="20"/>
              </w:rPr>
            </w:pPr>
            <w:r w:rsidRPr="00103D03">
              <w:rPr>
                <w:rFonts w:ascii="Arial" w:eastAsia="Calibri" w:hAnsi="Arial" w:cs="Arial"/>
                <w:sz w:val="20"/>
                <w:szCs w:val="20"/>
              </w:rPr>
              <w:t>zgodność wydatków z Wytycznymi w zakresie kwalifikowalności wydatków w ramach EFRR, EFS i FS na lata 2014-2020, w szczególności niezbędność wydatków do osiągania celów projektu,</w:t>
            </w:r>
          </w:p>
          <w:p w14:paraId="49A82E38" w14:textId="77777777" w:rsidR="00851B60" w:rsidRPr="00103D03" w:rsidRDefault="00851B60" w:rsidP="007423A2">
            <w:pPr>
              <w:pStyle w:val="Akapitzlist"/>
              <w:numPr>
                <w:ilvl w:val="0"/>
                <w:numId w:val="35"/>
              </w:numPr>
              <w:spacing w:before="60" w:after="60" w:line="240" w:lineRule="exact"/>
              <w:ind w:right="172"/>
              <w:jc w:val="both"/>
              <w:rPr>
                <w:rFonts w:ascii="Arial" w:eastAsia="Calibri" w:hAnsi="Arial" w:cs="Arial"/>
                <w:sz w:val="20"/>
                <w:szCs w:val="20"/>
              </w:rPr>
            </w:pPr>
            <w:r w:rsidRPr="00103D03">
              <w:rPr>
                <w:rFonts w:ascii="Arial" w:eastAsia="Calibri" w:hAnsi="Arial" w:cs="Arial"/>
                <w:sz w:val="20"/>
                <w:szCs w:val="20"/>
              </w:rPr>
              <w:t xml:space="preserve">zgodność z </w:t>
            </w:r>
            <w:proofErr w:type="spellStart"/>
            <w:r w:rsidRPr="00103D03">
              <w:rPr>
                <w:rFonts w:ascii="Arial" w:eastAsia="Calibri" w:hAnsi="Arial" w:cs="Arial"/>
                <w:sz w:val="20"/>
                <w:szCs w:val="20"/>
              </w:rPr>
              <w:t>SzOOP</w:t>
            </w:r>
            <w:proofErr w:type="spellEnd"/>
            <w:r w:rsidRPr="00103D03">
              <w:rPr>
                <w:rFonts w:ascii="Arial" w:eastAsia="Calibri" w:hAnsi="Arial" w:cs="Arial"/>
                <w:sz w:val="20"/>
                <w:szCs w:val="20"/>
              </w:rPr>
              <w:t xml:space="preserve"> w zakresie wymaganego poziomu cross-</w:t>
            </w:r>
            <w:proofErr w:type="spellStart"/>
            <w:r w:rsidRPr="00103D03">
              <w:rPr>
                <w:rFonts w:ascii="Arial" w:eastAsia="Calibri" w:hAnsi="Arial" w:cs="Arial"/>
                <w:sz w:val="20"/>
                <w:szCs w:val="20"/>
              </w:rPr>
              <w:t>financingu</w:t>
            </w:r>
            <w:proofErr w:type="spellEnd"/>
            <w:r w:rsidRPr="00103D03">
              <w:rPr>
                <w:rFonts w:ascii="Arial" w:eastAsia="Calibri" w:hAnsi="Arial" w:cs="Arial"/>
                <w:sz w:val="20"/>
                <w:szCs w:val="20"/>
              </w:rPr>
              <w:t>, wkładu własnego oraz pomocy publicznej,</w:t>
            </w:r>
          </w:p>
          <w:p w14:paraId="5401F994" w14:textId="77777777" w:rsidR="00851B60" w:rsidRPr="00103D03" w:rsidRDefault="00851B60" w:rsidP="007423A2">
            <w:pPr>
              <w:pStyle w:val="Akapitzlist"/>
              <w:numPr>
                <w:ilvl w:val="0"/>
                <w:numId w:val="35"/>
              </w:numPr>
              <w:spacing w:before="60" w:after="60" w:line="240" w:lineRule="exact"/>
              <w:ind w:right="172"/>
              <w:jc w:val="both"/>
              <w:rPr>
                <w:rFonts w:ascii="Arial" w:eastAsia="Calibri" w:hAnsi="Arial" w:cs="Arial"/>
                <w:sz w:val="20"/>
                <w:szCs w:val="20"/>
              </w:rPr>
            </w:pPr>
            <w:r w:rsidRPr="00103D03">
              <w:rPr>
                <w:rFonts w:ascii="Arial" w:eastAsia="Calibri" w:hAnsi="Arial" w:cs="Arial"/>
                <w:sz w:val="20"/>
                <w:szCs w:val="20"/>
              </w:rPr>
              <w:t>zgodność ze stawkami jednostkowymi (o ile dotyczy) oraz standardem i cenami rynkowymi określonymi w regulaminie konkursu lub wezwaniu do złożenia wniosku o dofinansowanie projektu pozakonkursowego,</w:t>
            </w:r>
          </w:p>
          <w:p w14:paraId="6AD0776F" w14:textId="77777777" w:rsidR="00851B60" w:rsidRPr="00103D03" w:rsidRDefault="00851B60" w:rsidP="007423A2">
            <w:pPr>
              <w:pStyle w:val="Akapitzlist"/>
              <w:numPr>
                <w:ilvl w:val="0"/>
                <w:numId w:val="35"/>
              </w:numPr>
              <w:spacing w:before="60" w:after="60" w:line="240" w:lineRule="exact"/>
              <w:ind w:right="172"/>
              <w:jc w:val="both"/>
              <w:rPr>
                <w:rFonts w:ascii="Arial" w:eastAsia="Calibri" w:hAnsi="Arial" w:cs="Arial"/>
                <w:sz w:val="20"/>
                <w:szCs w:val="20"/>
              </w:rPr>
            </w:pPr>
            <w:r w:rsidRPr="00103D03">
              <w:rPr>
                <w:rFonts w:ascii="Arial" w:eastAsia="Calibri" w:hAnsi="Arial" w:cs="Arial"/>
                <w:sz w:val="20"/>
                <w:szCs w:val="20"/>
              </w:rPr>
              <w:t>w ramach kwot ryczałtowych (o ile dotyczy) - wykazanie uzasadnienia racjonalności i niezbędności każdego wydatku w budżecie projektu.</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5A82C0E7" w14:textId="77777777" w:rsidR="00851B60" w:rsidRPr="00103D03" w:rsidRDefault="00851B60">
            <w:pPr>
              <w:rPr>
                <w:rFonts w:ascii="Arial" w:hAnsi="Arial" w:cs="Arial"/>
              </w:rPr>
            </w:pPr>
            <w:r w:rsidRPr="00103D03">
              <w:rPr>
                <w:rFonts w:ascii="Arial" w:eastAsia="Calibri" w:hAnsi="Arial" w:cs="Arial"/>
                <w:sz w:val="20"/>
                <w:szCs w:val="20"/>
              </w:rPr>
              <w:t>15/0</w:t>
            </w:r>
          </w:p>
        </w:tc>
      </w:tr>
    </w:tbl>
    <w:p w14:paraId="61CB0481" w14:textId="77777777" w:rsidR="00851B60" w:rsidRPr="00103D03" w:rsidRDefault="00851B60">
      <w:pPr>
        <w:rPr>
          <w:rFonts w:ascii="Arial" w:hAnsi="Arial" w:cs="Arial"/>
          <w:sz w:val="24"/>
          <w:szCs w:val="24"/>
        </w:rPr>
      </w:pPr>
    </w:p>
    <w:tbl>
      <w:tblPr>
        <w:tblW w:w="9070" w:type="dxa"/>
        <w:tblInd w:w="-5" w:type="dxa"/>
        <w:tblLayout w:type="fixed"/>
        <w:tblLook w:val="0000" w:firstRow="0" w:lastRow="0" w:firstColumn="0" w:lastColumn="0" w:noHBand="0" w:noVBand="0"/>
      </w:tblPr>
      <w:tblGrid>
        <w:gridCol w:w="9070"/>
      </w:tblGrid>
      <w:tr w:rsidR="00851B60" w:rsidRPr="00103D03" w14:paraId="212AE256" w14:textId="77777777" w:rsidTr="003E74C6">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19FD3019" w14:textId="77777777" w:rsidR="00851B60" w:rsidRPr="00103D03" w:rsidRDefault="00851B60">
            <w:pPr>
              <w:pStyle w:val="Nagwek2"/>
              <w:spacing w:before="0" w:after="0"/>
              <w:rPr>
                <w:rFonts w:ascii="Arial" w:hAnsi="Arial" w:cs="Arial"/>
              </w:rPr>
            </w:pPr>
            <w:bookmarkStart w:id="38" w:name="Bookmark19"/>
            <w:bookmarkStart w:id="39" w:name="_Toc43792476"/>
            <w:r w:rsidRPr="00103D03">
              <w:rPr>
                <w:rFonts w:ascii="Arial" w:hAnsi="Arial" w:cs="Arial"/>
              </w:rPr>
              <w:t>3.5 Kryteria premiujące</w:t>
            </w:r>
            <w:bookmarkEnd w:id="38"/>
            <w:bookmarkEnd w:id="39"/>
          </w:p>
        </w:tc>
      </w:tr>
    </w:tbl>
    <w:p w14:paraId="0539BA03" w14:textId="77777777" w:rsidR="00851B60" w:rsidRPr="00103D03" w:rsidRDefault="00851B60">
      <w:pPr>
        <w:rPr>
          <w:rFonts w:ascii="Arial" w:hAnsi="Arial" w:cs="Arial"/>
          <w:sz w:val="24"/>
          <w:szCs w:val="24"/>
        </w:rPr>
      </w:pPr>
    </w:p>
    <w:p w14:paraId="12A1C47B" w14:textId="77777777" w:rsidR="00851B60" w:rsidRPr="00103D03" w:rsidRDefault="00851B60" w:rsidP="007423A2">
      <w:pPr>
        <w:numPr>
          <w:ilvl w:val="0"/>
          <w:numId w:val="11"/>
        </w:numPr>
        <w:ind w:left="426"/>
        <w:rPr>
          <w:rFonts w:ascii="Arial" w:hAnsi="Arial" w:cs="Arial"/>
          <w:sz w:val="24"/>
          <w:szCs w:val="24"/>
        </w:rPr>
      </w:pPr>
      <w:r w:rsidRPr="00103D03">
        <w:rPr>
          <w:rFonts w:ascii="Arial" w:hAnsi="Arial" w:cs="Arial"/>
          <w:sz w:val="24"/>
          <w:szCs w:val="24"/>
        </w:rPr>
        <w:t>Kryteria premiujące dotyczą preferowania pewnych typów projektów, co w praktyce oznacza przyznanie spełniającym je wnioskom premii punktowej w trakcie oceny merytorycznej.</w:t>
      </w:r>
    </w:p>
    <w:p w14:paraId="62FB6FC8" w14:textId="77777777" w:rsidR="00851B60" w:rsidRPr="00103D03" w:rsidRDefault="00851B60" w:rsidP="007423A2">
      <w:pPr>
        <w:numPr>
          <w:ilvl w:val="0"/>
          <w:numId w:val="11"/>
        </w:numPr>
        <w:ind w:left="426"/>
        <w:rPr>
          <w:rFonts w:ascii="Arial" w:hAnsi="Arial" w:cs="Arial"/>
          <w:sz w:val="24"/>
          <w:szCs w:val="24"/>
        </w:rPr>
      </w:pPr>
      <w:r w:rsidRPr="00103D03">
        <w:rPr>
          <w:rFonts w:ascii="Arial" w:hAnsi="Arial" w:cs="Arial"/>
          <w:sz w:val="24"/>
          <w:szCs w:val="24"/>
        </w:rPr>
        <w:t xml:space="preserve">Nie jest możliwe uzupełnienie lub poprawienie projektu (w trybie art. 45 ust. 3 ustawy) w części dotyczącej spełniania kryteriów premiujących. </w:t>
      </w:r>
    </w:p>
    <w:p w14:paraId="62FC4856" w14:textId="77777777" w:rsidR="00851B60" w:rsidRPr="00103D03" w:rsidRDefault="00851B60" w:rsidP="007423A2">
      <w:pPr>
        <w:numPr>
          <w:ilvl w:val="0"/>
          <w:numId w:val="11"/>
        </w:numPr>
        <w:ind w:left="426"/>
        <w:rPr>
          <w:rFonts w:ascii="Arial" w:hAnsi="Arial" w:cs="Arial"/>
          <w:sz w:val="24"/>
          <w:szCs w:val="24"/>
        </w:rPr>
      </w:pPr>
      <w:r w:rsidRPr="00103D03">
        <w:rPr>
          <w:rFonts w:ascii="Arial" w:hAnsi="Arial" w:cs="Arial"/>
          <w:sz w:val="24"/>
          <w:szCs w:val="24"/>
        </w:rPr>
        <w:t xml:space="preserve">Treść wniosku o dofinansowanie projektu powinna pozwalać na </w:t>
      </w:r>
      <w:r w:rsidRPr="00103D03">
        <w:rPr>
          <w:rFonts w:ascii="Arial" w:hAnsi="Arial" w:cs="Arial"/>
          <w:bCs/>
          <w:sz w:val="24"/>
          <w:szCs w:val="24"/>
        </w:rPr>
        <w:t>jednoznaczne stwierdzenie</w:t>
      </w:r>
      <w:r w:rsidRPr="00103D03">
        <w:rPr>
          <w:rFonts w:ascii="Arial" w:hAnsi="Arial" w:cs="Arial"/>
          <w:sz w:val="24"/>
          <w:szCs w:val="24"/>
        </w:rPr>
        <w:t>, czy dane kryterium premiujące jest spełnione.</w:t>
      </w:r>
    </w:p>
    <w:p w14:paraId="036FEEAD" w14:textId="77777777" w:rsidR="00851B60" w:rsidRPr="00103D03" w:rsidRDefault="00851B60" w:rsidP="007423A2">
      <w:pPr>
        <w:numPr>
          <w:ilvl w:val="0"/>
          <w:numId w:val="11"/>
        </w:numPr>
        <w:ind w:left="426"/>
        <w:rPr>
          <w:rFonts w:ascii="Arial" w:hAnsi="Arial" w:cs="Arial"/>
          <w:sz w:val="24"/>
          <w:szCs w:val="24"/>
        </w:rPr>
      </w:pPr>
      <w:r w:rsidRPr="00103D03">
        <w:rPr>
          <w:rFonts w:ascii="Arial" w:hAnsi="Arial" w:cs="Arial"/>
          <w:sz w:val="24"/>
          <w:szCs w:val="24"/>
        </w:rPr>
        <w:t xml:space="preserve">Łącznie projekt może uzyskać maksymalnie 110 punktów.  </w:t>
      </w:r>
    </w:p>
    <w:p w14:paraId="782417BE" w14:textId="30A2E7FA" w:rsidR="00851B60" w:rsidRPr="00103D03" w:rsidRDefault="00851B60">
      <w:pPr>
        <w:rPr>
          <w:rFonts w:ascii="Arial" w:hAnsi="Arial" w:cs="Arial"/>
          <w:sz w:val="24"/>
          <w:szCs w:val="24"/>
        </w:rPr>
      </w:pPr>
    </w:p>
    <w:p w14:paraId="74AA2447" w14:textId="3E3EBC6B" w:rsidR="003E74C6" w:rsidRPr="00103D03" w:rsidRDefault="003E74C6">
      <w:pPr>
        <w:rPr>
          <w:rFonts w:ascii="Arial" w:hAnsi="Arial" w:cs="Arial"/>
          <w:sz w:val="24"/>
          <w:szCs w:val="24"/>
        </w:rPr>
      </w:pPr>
    </w:p>
    <w:p w14:paraId="07CF1BD5" w14:textId="77777777" w:rsidR="003E74C6" w:rsidRPr="00103D03" w:rsidRDefault="003E74C6">
      <w:pPr>
        <w:rPr>
          <w:rFonts w:ascii="Arial" w:hAnsi="Arial" w:cs="Arial"/>
          <w:sz w:val="24"/>
          <w:szCs w:val="24"/>
        </w:rPr>
      </w:pPr>
    </w:p>
    <w:p w14:paraId="1BAFDD5F" w14:textId="77777777" w:rsidR="00851B60" w:rsidRPr="00103D03" w:rsidRDefault="00851B60">
      <w:pPr>
        <w:ind w:left="720"/>
        <w:rPr>
          <w:rFonts w:ascii="Arial" w:hAnsi="Arial" w:cs="Arial"/>
          <w:sz w:val="24"/>
          <w:szCs w:val="24"/>
        </w:rPr>
      </w:pPr>
    </w:p>
    <w:tbl>
      <w:tblPr>
        <w:tblW w:w="0" w:type="auto"/>
        <w:tblInd w:w="-5" w:type="dxa"/>
        <w:tblLayout w:type="fixed"/>
        <w:tblLook w:val="0000" w:firstRow="0" w:lastRow="0" w:firstColumn="0" w:lastColumn="0" w:noHBand="0" w:noVBand="0"/>
      </w:tblPr>
      <w:tblGrid>
        <w:gridCol w:w="538"/>
        <w:gridCol w:w="2717"/>
        <w:gridCol w:w="3968"/>
        <w:gridCol w:w="1854"/>
      </w:tblGrid>
      <w:tr w:rsidR="00851B60" w:rsidRPr="00103D03" w14:paraId="1FC6C0A8" w14:textId="77777777">
        <w:tc>
          <w:tcPr>
            <w:tcW w:w="538" w:type="dxa"/>
            <w:tcBorders>
              <w:top w:val="single" w:sz="4" w:space="0" w:color="000000"/>
              <w:left w:val="single" w:sz="4" w:space="0" w:color="000000"/>
              <w:bottom w:val="single" w:sz="4" w:space="0" w:color="000000"/>
            </w:tcBorders>
            <w:shd w:val="clear" w:color="auto" w:fill="D9E2F3"/>
          </w:tcPr>
          <w:p w14:paraId="44CC370A" w14:textId="77777777" w:rsidR="00851B60" w:rsidRPr="00103D03" w:rsidRDefault="00851B60">
            <w:pPr>
              <w:rPr>
                <w:rFonts w:ascii="Arial" w:hAnsi="Arial" w:cs="Arial"/>
                <w:b/>
                <w:sz w:val="20"/>
                <w:szCs w:val="20"/>
              </w:rPr>
            </w:pPr>
            <w:r w:rsidRPr="00103D03">
              <w:rPr>
                <w:rFonts w:ascii="Arial" w:hAnsi="Arial" w:cs="Arial"/>
                <w:b/>
                <w:sz w:val="20"/>
                <w:szCs w:val="20"/>
              </w:rPr>
              <w:lastRenderedPageBreak/>
              <w:t>LP.</w:t>
            </w:r>
          </w:p>
        </w:tc>
        <w:tc>
          <w:tcPr>
            <w:tcW w:w="2717" w:type="dxa"/>
            <w:tcBorders>
              <w:top w:val="single" w:sz="4" w:space="0" w:color="000000"/>
              <w:left w:val="single" w:sz="4" w:space="0" w:color="000000"/>
              <w:bottom w:val="single" w:sz="4" w:space="0" w:color="000000"/>
            </w:tcBorders>
            <w:shd w:val="clear" w:color="auto" w:fill="D9E2F3"/>
          </w:tcPr>
          <w:p w14:paraId="696856F1" w14:textId="77777777" w:rsidR="00851B60" w:rsidRPr="00103D03" w:rsidRDefault="00851B60">
            <w:pPr>
              <w:rPr>
                <w:rFonts w:ascii="Arial" w:hAnsi="Arial" w:cs="Arial"/>
                <w:b/>
                <w:sz w:val="20"/>
                <w:szCs w:val="20"/>
              </w:rPr>
            </w:pPr>
            <w:r w:rsidRPr="00103D03">
              <w:rPr>
                <w:rFonts w:ascii="Arial" w:hAnsi="Arial" w:cs="Arial"/>
                <w:b/>
                <w:sz w:val="20"/>
                <w:szCs w:val="20"/>
              </w:rPr>
              <w:t>KRYTERIUM</w:t>
            </w:r>
          </w:p>
        </w:tc>
        <w:tc>
          <w:tcPr>
            <w:tcW w:w="3968" w:type="dxa"/>
            <w:tcBorders>
              <w:top w:val="single" w:sz="4" w:space="0" w:color="000000"/>
              <w:left w:val="single" w:sz="4" w:space="0" w:color="000000"/>
              <w:bottom w:val="single" w:sz="4" w:space="0" w:color="000000"/>
            </w:tcBorders>
            <w:shd w:val="clear" w:color="auto" w:fill="D9E2F3"/>
          </w:tcPr>
          <w:p w14:paraId="62DC535C" w14:textId="77777777" w:rsidR="00851B60" w:rsidRPr="00103D03" w:rsidRDefault="00851B60">
            <w:pPr>
              <w:rPr>
                <w:rFonts w:ascii="Arial" w:hAnsi="Arial" w:cs="Arial"/>
                <w:b/>
                <w:sz w:val="20"/>
                <w:szCs w:val="20"/>
              </w:rPr>
            </w:pPr>
            <w:r w:rsidRPr="00103D03">
              <w:rPr>
                <w:rFonts w:ascii="Arial" w:hAnsi="Arial" w:cs="Arial"/>
                <w:b/>
                <w:sz w:val="20"/>
                <w:szCs w:val="20"/>
              </w:rPr>
              <w:t xml:space="preserve">UZASADNIENIE </w:t>
            </w:r>
          </w:p>
        </w:tc>
        <w:tc>
          <w:tcPr>
            <w:tcW w:w="1854" w:type="dxa"/>
            <w:tcBorders>
              <w:top w:val="single" w:sz="4" w:space="0" w:color="000000"/>
              <w:left w:val="single" w:sz="4" w:space="0" w:color="000000"/>
              <w:bottom w:val="single" w:sz="4" w:space="0" w:color="000000"/>
              <w:right w:val="single" w:sz="4" w:space="0" w:color="000000"/>
            </w:tcBorders>
            <w:shd w:val="clear" w:color="auto" w:fill="D9E2F3"/>
          </w:tcPr>
          <w:p w14:paraId="3976DB45" w14:textId="77777777" w:rsidR="00851B60" w:rsidRPr="00103D03" w:rsidRDefault="00851B60">
            <w:pPr>
              <w:rPr>
                <w:rFonts w:ascii="Arial" w:hAnsi="Arial" w:cs="Arial"/>
              </w:rPr>
            </w:pPr>
            <w:r w:rsidRPr="00103D03">
              <w:rPr>
                <w:rFonts w:ascii="Arial" w:hAnsi="Arial" w:cs="Arial"/>
                <w:b/>
                <w:sz w:val="20"/>
                <w:szCs w:val="20"/>
              </w:rPr>
              <w:t>MOŻLIWA DO UZYSKANIA LICZBA PUNKTÓW</w:t>
            </w:r>
          </w:p>
        </w:tc>
      </w:tr>
      <w:tr w:rsidR="00851B60" w:rsidRPr="00103D03" w14:paraId="6B6BF521" w14:textId="77777777">
        <w:tc>
          <w:tcPr>
            <w:tcW w:w="538" w:type="dxa"/>
            <w:tcBorders>
              <w:top w:val="single" w:sz="4" w:space="0" w:color="000000"/>
              <w:left w:val="single" w:sz="4" w:space="0" w:color="000000"/>
              <w:bottom w:val="single" w:sz="4" w:space="0" w:color="000000"/>
            </w:tcBorders>
            <w:shd w:val="clear" w:color="auto" w:fill="FFFFFF"/>
          </w:tcPr>
          <w:p w14:paraId="26D9B7A9" w14:textId="77777777" w:rsidR="00851B60" w:rsidRPr="00103D03" w:rsidRDefault="00851B60">
            <w:pPr>
              <w:rPr>
                <w:rFonts w:ascii="Arial" w:hAnsi="Arial" w:cs="Arial"/>
                <w:sz w:val="20"/>
                <w:szCs w:val="20"/>
              </w:rPr>
            </w:pPr>
            <w:r w:rsidRPr="00103D03">
              <w:rPr>
                <w:rFonts w:ascii="Arial" w:hAnsi="Arial" w:cs="Arial"/>
                <w:sz w:val="20"/>
                <w:szCs w:val="20"/>
              </w:rPr>
              <w:t>1</w:t>
            </w:r>
          </w:p>
        </w:tc>
        <w:tc>
          <w:tcPr>
            <w:tcW w:w="2717" w:type="dxa"/>
            <w:tcBorders>
              <w:top w:val="single" w:sz="4" w:space="0" w:color="000000"/>
              <w:left w:val="single" w:sz="4" w:space="0" w:color="000000"/>
              <w:bottom w:val="single" w:sz="4" w:space="0" w:color="000000"/>
            </w:tcBorders>
            <w:shd w:val="clear" w:color="auto" w:fill="FFFFFF"/>
          </w:tcPr>
          <w:p w14:paraId="0967A4F1" w14:textId="77777777" w:rsidR="00851B60" w:rsidRPr="00103D03" w:rsidRDefault="00851B60">
            <w:pPr>
              <w:spacing w:before="120" w:after="120"/>
              <w:rPr>
                <w:rFonts w:ascii="Arial" w:hAnsi="Arial" w:cs="Arial"/>
              </w:rPr>
            </w:pPr>
            <w:r w:rsidRPr="00103D03">
              <w:rPr>
                <w:rFonts w:ascii="Arial" w:hAnsi="Arial" w:cs="Arial"/>
                <w:sz w:val="20"/>
                <w:szCs w:val="20"/>
              </w:rPr>
              <w:t>Projekt jest skierowany w co najmniej 20 % do osób zamieszkujących (w rozumieniu przepisów Kodeksu cywilnego) miasta średnie lub miasta tracące funkcje społeczno-gospodarcze.</w:t>
            </w:r>
          </w:p>
          <w:p w14:paraId="682F5D28" w14:textId="6C25FD2C" w:rsidR="00851B60" w:rsidRPr="00103D03" w:rsidRDefault="005C66E5">
            <w:pPr>
              <w:spacing w:before="120" w:after="120"/>
              <w:rPr>
                <w:rFonts w:ascii="Arial" w:hAnsi="Arial" w:cs="Arial"/>
                <w:sz w:val="20"/>
                <w:szCs w:val="20"/>
                <w:u w:val="single"/>
              </w:rPr>
            </w:pPr>
            <w:r w:rsidRPr="00103D03">
              <w:rPr>
                <w:rFonts w:ascii="Arial" w:hAnsi="Arial" w:cs="Arial"/>
                <w:noProof/>
                <w:sz w:val="20"/>
                <w:szCs w:val="20"/>
                <w:lang w:eastAsia="pl-PL"/>
              </w:rPr>
              <w:drawing>
                <wp:inline distT="0" distB="0" distL="0" distR="0" wp14:anchorId="44E9EB6B" wp14:editId="091B01F0">
                  <wp:extent cx="1228725" cy="85725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857250"/>
                          </a:xfrm>
                          <a:prstGeom prst="rect">
                            <a:avLst/>
                          </a:prstGeom>
                          <a:solidFill>
                            <a:srgbClr val="FFFFFF"/>
                          </a:solidFill>
                          <a:ln>
                            <a:noFill/>
                          </a:ln>
                        </pic:spPr>
                      </pic:pic>
                    </a:graphicData>
                  </a:graphic>
                </wp:inline>
              </w:drawing>
            </w:r>
          </w:p>
        </w:tc>
        <w:tc>
          <w:tcPr>
            <w:tcW w:w="3968" w:type="dxa"/>
            <w:tcBorders>
              <w:top w:val="single" w:sz="4" w:space="0" w:color="000000"/>
              <w:left w:val="single" w:sz="4" w:space="0" w:color="000000"/>
              <w:bottom w:val="single" w:sz="4" w:space="0" w:color="000000"/>
            </w:tcBorders>
            <w:shd w:val="clear" w:color="auto" w:fill="FFFFFF"/>
          </w:tcPr>
          <w:p w14:paraId="7C15BCCA" w14:textId="77777777" w:rsidR="00851B60" w:rsidRPr="00103D03" w:rsidRDefault="00851B60">
            <w:pPr>
              <w:spacing w:before="120" w:after="120"/>
              <w:rPr>
                <w:rFonts w:ascii="Arial" w:hAnsi="Arial" w:cs="Arial"/>
                <w:sz w:val="20"/>
                <w:szCs w:val="20"/>
              </w:rPr>
            </w:pPr>
            <w:r w:rsidRPr="00103D03">
              <w:rPr>
                <w:rFonts w:ascii="Arial" w:hAnsi="Arial" w:cs="Arial"/>
                <w:sz w:val="20"/>
                <w:szCs w:val="20"/>
                <w:u w:val="single"/>
              </w:rPr>
              <w:t>Kryterium nie ma zastosowania w przypadku realizacji projektów skierowanych wyłącznie do imigrantów albo reemigrantów.</w:t>
            </w:r>
          </w:p>
          <w:p w14:paraId="68F89BD9" w14:textId="77777777" w:rsidR="00851B60" w:rsidRPr="00103D03" w:rsidRDefault="00851B60">
            <w:pPr>
              <w:spacing w:before="120" w:after="120"/>
              <w:rPr>
                <w:rFonts w:ascii="Arial" w:hAnsi="Arial" w:cs="Arial"/>
                <w:sz w:val="20"/>
                <w:szCs w:val="20"/>
              </w:rPr>
            </w:pPr>
            <w:r w:rsidRPr="00103D03">
              <w:rPr>
                <w:rFonts w:ascii="Arial" w:hAnsi="Arial" w:cs="Arial"/>
                <w:sz w:val="20"/>
                <w:szCs w:val="20"/>
              </w:rPr>
              <w:t xml:space="preserve">Miasta średnie zostały zdefiniowane w </w:t>
            </w:r>
            <w:r w:rsidRPr="00103D03">
              <w:rPr>
                <w:rFonts w:ascii="Arial" w:hAnsi="Arial" w:cs="Arial"/>
                <w:i/>
                <w:sz w:val="20"/>
                <w:szCs w:val="20"/>
              </w:rPr>
              <w:t>Wytycznych w zakresie realizacji przedsięwzięć z udziałem środków Europejskiego Funduszu Społecznego w obszarze rynku pracy  na lata 2014-2020</w:t>
            </w:r>
            <w:r w:rsidRPr="00103D03">
              <w:rPr>
                <w:rFonts w:ascii="Arial" w:hAnsi="Arial" w:cs="Arial"/>
                <w:sz w:val="20"/>
                <w:szCs w:val="20"/>
              </w:rPr>
              <w:t>.</w:t>
            </w:r>
          </w:p>
          <w:p w14:paraId="247FC773" w14:textId="77777777" w:rsidR="00851B60" w:rsidRPr="00103D03" w:rsidRDefault="00851B60">
            <w:pPr>
              <w:spacing w:before="120" w:after="120"/>
              <w:ind w:left="57"/>
              <w:rPr>
                <w:rFonts w:ascii="Arial" w:hAnsi="Arial" w:cs="Arial"/>
                <w:sz w:val="20"/>
                <w:szCs w:val="20"/>
              </w:rPr>
            </w:pPr>
            <w:r w:rsidRPr="00103D03">
              <w:rPr>
                <w:rFonts w:ascii="Arial" w:hAnsi="Arial" w:cs="Arial"/>
                <w:sz w:val="20"/>
                <w:szCs w:val="20"/>
              </w:rPr>
              <w:t xml:space="preserve">Miasta średnie - miasta powyżej 20 tys. mieszkańców z wyłączeniem miast wojewódzkich oraz mniejsze, z liczbą ludności pomiędzy 15-20 tys. mieszkańców będące stolicami powiatów (tzw. miasta tracące </w:t>
            </w:r>
            <w:proofErr w:type="spellStart"/>
            <w:r w:rsidRPr="00103D03">
              <w:rPr>
                <w:rFonts w:ascii="Arial" w:hAnsi="Arial" w:cs="Arial"/>
                <w:sz w:val="20"/>
                <w:szCs w:val="20"/>
              </w:rPr>
              <w:t>funkcjepołeczno</w:t>
            </w:r>
            <w:proofErr w:type="spellEnd"/>
            <w:r w:rsidRPr="00103D03">
              <w:rPr>
                <w:rFonts w:ascii="Arial" w:hAnsi="Arial" w:cs="Arial"/>
                <w:sz w:val="20"/>
                <w:szCs w:val="20"/>
              </w:rPr>
              <w:t xml:space="preserve">-gospodarcze). </w:t>
            </w:r>
          </w:p>
          <w:p w14:paraId="551344AB" w14:textId="77777777" w:rsidR="00851B60" w:rsidRPr="00103D03" w:rsidRDefault="00851B60">
            <w:pPr>
              <w:spacing w:before="120" w:after="120"/>
              <w:rPr>
                <w:rFonts w:ascii="Arial" w:hAnsi="Arial" w:cs="Arial"/>
                <w:sz w:val="20"/>
                <w:szCs w:val="20"/>
              </w:rPr>
            </w:pPr>
            <w:r w:rsidRPr="00103D03">
              <w:rPr>
                <w:rFonts w:ascii="Arial" w:hAnsi="Arial" w:cs="Arial"/>
                <w:sz w:val="20"/>
                <w:szCs w:val="20"/>
              </w:rPr>
              <w:t>Szczegółowe informacje w tym zakresie znajdują się w dokumencie pt. „</w:t>
            </w:r>
            <w:r w:rsidRPr="00103D03">
              <w:rPr>
                <w:rFonts w:ascii="Arial" w:hAnsi="Arial" w:cs="Arial"/>
                <w:bCs/>
                <w:sz w:val="20"/>
                <w:szCs w:val="20"/>
              </w:rPr>
              <w:t>DELIMITACJA MIAST ŚREDNICH TRACĄCYCH FUNKCJE SPOŁECZNO-GOSPODARCZE”,</w:t>
            </w:r>
            <w:r w:rsidRPr="00103D03">
              <w:rPr>
                <w:rFonts w:ascii="Arial" w:hAnsi="Arial" w:cs="Arial"/>
                <w:b/>
                <w:bCs/>
                <w:sz w:val="20"/>
                <w:szCs w:val="20"/>
              </w:rPr>
              <w:t xml:space="preserve"> </w:t>
            </w:r>
            <w:r w:rsidRPr="00103D03">
              <w:rPr>
                <w:rFonts w:ascii="Arial" w:hAnsi="Arial" w:cs="Arial"/>
                <w:bCs/>
                <w:sz w:val="20"/>
                <w:szCs w:val="20"/>
              </w:rPr>
              <w:t>który został załączony do regulaminu konkursu oraz w Regulaminie konkursu.</w:t>
            </w:r>
            <w:r w:rsidRPr="00103D03">
              <w:rPr>
                <w:rFonts w:ascii="Arial" w:hAnsi="Arial" w:cs="Arial"/>
                <w:sz w:val="20"/>
                <w:szCs w:val="20"/>
              </w:rPr>
              <w:t xml:space="preserve"> </w:t>
            </w:r>
          </w:p>
          <w:p w14:paraId="5F3E2F4F" w14:textId="77777777" w:rsidR="00851B60" w:rsidRPr="00103D03" w:rsidRDefault="00851B60">
            <w:pPr>
              <w:spacing w:before="120" w:after="120"/>
              <w:rPr>
                <w:rFonts w:ascii="Arial" w:hAnsi="Arial" w:cs="Arial"/>
                <w:sz w:val="20"/>
                <w:szCs w:val="20"/>
              </w:rPr>
            </w:pPr>
            <w:r w:rsidRPr="00103D03">
              <w:rPr>
                <w:rFonts w:ascii="Arial" w:hAnsi="Arial" w:cs="Arial"/>
                <w:sz w:val="20"/>
                <w:szCs w:val="20"/>
              </w:rPr>
              <w:t>Na etapie oceny wniosku o dofinansowanie projektu kryterium zostanie uznane za spełnione, jeśli jednoznacznie wskazywać na to będzie treść informacji zawartych we wniosku.</w:t>
            </w:r>
          </w:p>
          <w:p w14:paraId="6FA9C5B5" w14:textId="58039EDA" w:rsidR="00851B60" w:rsidRPr="00103D03" w:rsidRDefault="00851B60">
            <w:pPr>
              <w:spacing w:before="120" w:after="120"/>
              <w:ind w:left="57"/>
              <w:rPr>
                <w:rFonts w:ascii="Arial" w:hAnsi="Arial" w:cs="Arial"/>
                <w:sz w:val="20"/>
                <w:szCs w:val="20"/>
              </w:rPr>
            </w:pPr>
            <w:r w:rsidRPr="00103D03">
              <w:rPr>
                <w:rFonts w:ascii="Arial" w:hAnsi="Arial" w:cs="Arial"/>
                <w:sz w:val="20"/>
                <w:szCs w:val="20"/>
              </w:rPr>
              <w:t>Spełnienie powyższego kryterium będzie weryfikowane w okresie realizacji projektu</w:t>
            </w:r>
            <w:r w:rsidR="00022CD2" w:rsidRPr="00103D03">
              <w:rPr>
                <w:rFonts w:ascii="Arial" w:hAnsi="Arial" w:cs="Arial"/>
                <w:sz w:val="20"/>
                <w:szCs w:val="20"/>
              </w:rPr>
              <w:t>.</w:t>
            </w:r>
          </w:p>
        </w:tc>
        <w:tc>
          <w:tcPr>
            <w:tcW w:w="1854" w:type="dxa"/>
            <w:tcBorders>
              <w:top w:val="single" w:sz="4" w:space="0" w:color="000000"/>
              <w:left w:val="single" w:sz="4" w:space="0" w:color="000000"/>
              <w:bottom w:val="single" w:sz="4" w:space="0" w:color="000000"/>
              <w:right w:val="single" w:sz="4" w:space="0" w:color="000000"/>
            </w:tcBorders>
            <w:shd w:val="clear" w:color="auto" w:fill="FFFFFF"/>
          </w:tcPr>
          <w:p w14:paraId="5F12B30D" w14:textId="77777777" w:rsidR="00851B60" w:rsidRPr="00103D03" w:rsidRDefault="00851B60">
            <w:pPr>
              <w:rPr>
                <w:rFonts w:ascii="Arial" w:hAnsi="Arial" w:cs="Arial"/>
              </w:rPr>
            </w:pPr>
            <w:r w:rsidRPr="00103D03">
              <w:rPr>
                <w:rFonts w:ascii="Arial" w:hAnsi="Arial" w:cs="Arial"/>
                <w:sz w:val="20"/>
                <w:szCs w:val="20"/>
              </w:rPr>
              <w:t>10</w:t>
            </w:r>
          </w:p>
        </w:tc>
      </w:tr>
    </w:tbl>
    <w:p w14:paraId="27A7D30C"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11D2F7FF"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6C58481A" w14:textId="77777777" w:rsidR="00851B60" w:rsidRPr="00103D03" w:rsidRDefault="00851B60">
            <w:pPr>
              <w:pStyle w:val="Nagwek2"/>
              <w:spacing w:before="0"/>
              <w:rPr>
                <w:rFonts w:ascii="Arial" w:hAnsi="Arial" w:cs="Arial"/>
              </w:rPr>
            </w:pPr>
            <w:bookmarkStart w:id="40" w:name="Bookmark20"/>
            <w:bookmarkStart w:id="41" w:name="_Toc43792477"/>
            <w:r w:rsidRPr="00103D03">
              <w:rPr>
                <w:rFonts w:ascii="Arial" w:hAnsi="Arial" w:cs="Arial"/>
              </w:rPr>
              <w:t>3.6 Kryterium kończące negocjacje wniosku o dofinansowanie projektu</w:t>
            </w:r>
            <w:bookmarkEnd w:id="40"/>
            <w:bookmarkEnd w:id="41"/>
          </w:p>
        </w:tc>
      </w:tr>
    </w:tbl>
    <w:p w14:paraId="6580B080" w14:textId="77777777" w:rsidR="00851B60" w:rsidRPr="00103D03" w:rsidRDefault="00851B60">
      <w:pPr>
        <w:rPr>
          <w:rFonts w:ascii="Arial" w:hAnsi="Arial" w:cs="Arial"/>
          <w:sz w:val="24"/>
          <w:szCs w:val="24"/>
        </w:rPr>
      </w:pPr>
    </w:p>
    <w:p w14:paraId="1500078D" w14:textId="77777777" w:rsidR="00851B60" w:rsidRPr="00103D03" w:rsidRDefault="00851B60" w:rsidP="007423A2">
      <w:pPr>
        <w:numPr>
          <w:ilvl w:val="0"/>
          <w:numId w:val="64"/>
        </w:numPr>
        <w:suppressAutoHyphens w:val="0"/>
        <w:ind w:left="426"/>
        <w:rPr>
          <w:rFonts w:ascii="Arial" w:hAnsi="Arial" w:cs="Arial"/>
          <w:sz w:val="24"/>
          <w:szCs w:val="24"/>
        </w:rPr>
      </w:pPr>
      <w:r w:rsidRPr="00103D03">
        <w:rPr>
          <w:rFonts w:ascii="Arial" w:hAnsi="Arial" w:cs="Arial"/>
          <w:sz w:val="24"/>
          <w:szCs w:val="24"/>
        </w:rPr>
        <w:t>Kryterium jest obligatoryjnie stosowane jedynie w przypadku skierowania projektu do etapu negocjacji.</w:t>
      </w:r>
    </w:p>
    <w:p w14:paraId="3D2E7906" w14:textId="77777777" w:rsidR="00851B60" w:rsidRPr="00103D03" w:rsidRDefault="00851B60" w:rsidP="007423A2">
      <w:pPr>
        <w:numPr>
          <w:ilvl w:val="0"/>
          <w:numId w:val="64"/>
        </w:numPr>
        <w:suppressAutoHyphens w:val="0"/>
        <w:ind w:left="426"/>
        <w:rPr>
          <w:rFonts w:ascii="Arial" w:hAnsi="Arial" w:cs="Arial"/>
          <w:sz w:val="24"/>
          <w:szCs w:val="24"/>
        </w:rPr>
      </w:pPr>
      <w:r w:rsidRPr="00103D03">
        <w:rPr>
          <w:rFonts w:ascii="Arial" w:hAnsi="Arial" w:cs="Arial"/>
          <w:sz w:val="24"/>
          <w:szCs w:val="24"/>
        </w:rPr>
        <w:t>Projekty niespełniające kryterium są odrzucane na etapie negocjacji. Projekt nie może być uzupełniany w części dotyczącej spełniania kryterium.</w:t>
      </w:r>
    </w:p>
    <w:p w14:paraId="3AE5BBFD" w14:textId="6A2DFDDD" w:rsidR="00851B60" w:rsidRPr="00103D03" w:rsidRDefault="00851B60" w:rsidP="007423A2">
      <w:pPr>
        <w:numPr>
          <w:ilvl w:val="0"/>
          <w:numId w:val="64"/>
        </w:numPr>
        <w:suppressAutoHyphens w:val="0"/>
        <w:ind w:left="426"/>
        <w:rPr>
          <w:rFonts w:ascii="Arial" w:hAnsi="Arial" w:cs="Arial"/>
          <w:sz w:val="24"/>
          <w:szCs w:val="24"/>
        </w:rPr>
      </w:pPr>
      <w:r w:rsidRPr="00103D03">
        <w:rPr>
          <w:rFonts w:ascii="Arial" w:hAnsi="Arial" w:cs="Arial"/>
          <w:sz w:val="24"/>
          <w:szCs w:val="24"/>
        </w:rPr>
        <w:t>Ocena kryterium dokonywana jest  przez Komisję Oceny Projektów w</w:t>
      </w:r>
      <w:r w:rsidR="003E74C6" w:rsidRPr="00103D03">
        <w:rPr>
          <w:rFonts w:ascii="Arial" w:hAnsi="Arial" w:cs="Arial"/>
          <w:sz w:val="24"/>
          <w:szCs w:val="24"/>
        </w:rPr>
        <w:t> </w:t>
      </w:r>
      <w:r w:rsidRPr="00103D03">
        <w:rPr>
          <w:rFonts w:ascii="Arial" w:hAnsi="Arial" w:cs="Arial"/>
          <w:sz w:val="24"/>
          <w:szCs w:val="24"/>
        </w:rPr>
        <w:t>oparciu o Kartę weryfikacji kryterium kończącego negocjacje wniosku o</w:t>
      </w:r>
      <w:r w:rsidR="003E74C6" w:rsidRPr="00103D03">
        <w:rPr>
          <w:rFonts w:ascii="Arial" w:hAnsi="Arial" w:cs="Arial"/>
          <w:sz w:val="24"/>
          <w:szCs w:val="24"/>
        </w:rPr>
        <w:t> </w:t>
      </w:r>
      <w:r w:rsidRPr="00103D03">
        <w:rPr>
          <w:rFonts w:ascii="Arial" w:hAnsi="Arial" w:cs="Arial"/>
          <w:sz w:val="24"/>
          <w:szCs w:val="24"/>
        </w:rPr>
        <w:t>dofinansowanie projektu konkursowego w ramach PO WER, stanowiącej zał</w:t>
      </w:r>
      <w:r w:rsidR="00AE588F" w:rsidRPr="00103D03">
        <w:rPr>
          <w:rFonts w:ascii="Arial" w:hAnsi="Arial" w:cs="Arial"/>
          <w:sz w:val="24"/>
          <w:szCs w:val="24"/>
        </w:rPr>
        <w:t xml:space="preserve">. </w:t>
      </w:r>
      <w:r w:rsidRPr="00103D03">
        <w:rPr>
          <w:rFonts w:ascii="Arial" w:hAnsi="Arial" w:cs="Arial"/>
          <w:sz w:val="24"/>
          <w:szCs w:val="24"/>
        </w:rPr>
        <w:t>nr</w:t>
      </w:r>
      <w:r w:rsidR="00AE588F" w:rsidRPr="00103D03">
        <w:rPr>
          <w:rFonts w:ascii="Arial" w:hAnsi="Arial" w:cs="Arial"/>
          <w:sz w:val="24"/>
          <w:szCs w:val="24"/>
        </w:rPr>
        <w:t xml:space="preserve"> 16</w:t>
      </w:r>
      <w:r w:rsidRPr="00103D03">
        <w:rPr>
          <w:rFonts w:ascii="Arial" w:hAnsi="Arial" w:cs="Arial"/>
          <w:sz w:val="24"/>
          <w:szCs w:val="24"/>
        </w:rPr>
        <w:t xml:space="preserve"> do niniejszego Regulaminu.</w:t>
      </w:r>
    </w:p>
    <w:p w14:paraId="031251B4" w14:textId="77777777" w:rsidR="003E74C6" w:rsidRPr="00103D03" w:rsidRDefault="003E74C6" w:rsidP="003E74C6">
      <w:pPr>
        <w:suppressAutoHyphens w:val="0"/>
        <w:ind w:left="426"/>
        <w:rPr>
          <w:rFonts w:ascii="Arial" w:hAnsi="Arial" w:cs="Arial"/>
          <w:sz w:val="24"/>
          <w:szCs w:val="24"/>
        </w:rPr>
      </w:pPr>
    </w:p>
    <w:tbl>
      <w:tblPr>
        <w:tblW w:w="8866" w:type="dxa"/>
        <w:tblInd w:w="-5" w:type="dxa"/>
        <w:tblLayout w:type="fixed"/>
        <w:tblLook w:val="0000" w:firstRow="0" w:lastRow="0" w:firstColumn="0" w:lastColumn="0" w:noHBand="0" w:noVBand="0"/>
      </w:tblPr>
      <w:tblGrid>
        <w:gridCol w:w="528"/>
        <w:gridCol w:w="5982"/>
        <w:gridCol w:w="2356"/>
      </w:tblGrid>
      <w:tr w:rsidR="00851B60" w:rsidRPr="00103D03" w14:paraId="308084EF" w14:textId="77777777" w:rsidTr="003E74C6">
        <w:tc>
          <w:tcPr>
            <w:tcW w:w="528" w:type="dxa"/>
            <w:tcBorders>
              <w:top w:val="single" w:sz="4" w:space="0" w:color="000000"/>
              <w:left w:val="single" w:sz="4" w:space="0" w:color="000000"/>
              <w:bottom w:val="single" w:sz="4" w:space="0" w:color="000000"/>
            </w:tcBorders>
            <w:shd w:val="clear" w:color="auto" w:fill="B6DDE8"/>
          </w:tcPr>
          <w:p w14:paraId="6223D6A1" w14:textId="77777777" w:rsidR="00851B60" w:rsidRPr="00103D03" w:rsidRDefault="00851B60">
            <w:pPr>
              <w:rPr>
                <w:rFonts w:ascii="Arial" w:eastAsia="Calibri" w:hAnsi="Arial" w:cs="Arial"/>
                <w:b/>
                <w:sz w:val="20"/>
                <w:szCs w:val="20"/>
              </w:rPr>
            </w:pPr>
            <w:r w:rsidRPr="00103D03">
              <w:rPr>
                <w:rFonts w:ascii="Arial" w:eastAsia="Calibri" w:hAnsi="Arial" w:cs="Arial"/>
                <w:b/>
                <w:sz w:val="20"/>
                <w:szCs w:val="20"/>
              </w:rPr>
              <w:lastRenderedPageBreak/>
              <w:t>LP.</w:t>
            </w:r>
          </w:p>
        </w:tc>
        <w:tc>
          <w:tcPr>
            <w:tcW w:w="5982" w:type="dxa"/>
            <w:tcBorders>
              <w:top w:val="single" w:sz="4" w:space="0" w:color="000000"/>
              <w:left w:val="single" w:sz="4" w:space="0" w:color="000000"/>
              <w:bottom w:val="single" w:sz="4" w:space="0" w:color="000000"/>
            </w:tcBorders>
            <w:shd w:val="clear" w:color="auto" w:fill="B6DDE8"/>
          </w:tcPr>
          <w:p w14:paraId="13EDCF8F" w14:textId="77777777" w:rsidR="00851B60" w:rsidRPr="00103D03" w:rsidRDefault="00851B60">
            <w:pPr>
              <w:rPr>
                <w:rFonts w:ascii="Arial" w:eastAsia="Calibri" w:hAnsi="Arial" w:cs="Arial"/>
                <w:b/>
                <w:sz w:val="20"/>
                <w:szCs w:val="20"/>
              </w:rPr>
            </w:pPr>
            <w:r w:rsidRPr="00103D03">
              <w:rPr>
                <w:rFonts w:ascii="Arial" w:eastAsia="Calibri" w:hAnsi="Arial" w:cs="Arial"/>
                <w:b/>
                <w:sz w:val="20"/>
                <w:szCs w:val="20"/>
              </w:rPr>
              <w:t>KRYTERIUM</w:t>
            </w:r>
          </w:p>
        </w:tc>
        <w:tc>
          <w:tcPr>
            <w:tcW w:w="2356" w:type="dxa"/>
            <w:tcBorders>
              <w:top w:val="single" w:sz="4" w:space="0" w:color="000000"/>
              <w:left w:val="single" w:sz="4" w:space="0" w:color="000000"/>
              <w:bottom w:val="single" w:sz="4" w:space="0" w:color="000000"/>
              <w:right w:val="single" w:sz="4" w:space="0" w:color="000000"/>
            </w:tcBorders>
            <w:shd w:val="clear" w:color="auto" w:fill="B6DDE8"/>
          </w:tcPr>
          <w:p w14:paraId="25405819" w14:textId="77777777" w:rsidR="00851B60" w:rsidRPr="00103D03" w:rsidRDefault="00851B60">
            <w:pPr>
              <w:rPr>
                <w:rFonts w:ascii="Arial" w:hAnsi="Arial" w:cs="Arial"/>
              </w:rPr>
            </w:pPr>
            <w:r w:rsidRPr="00103D03">
              <w:rPr>
                <w:rFonts w:ascii="Arial" w:eastAsia="Calibri" w:hAnsi="Arial" w:cs="Arial"/>
                <w:b/>
                <w:sz w:val="20"/>
                <w:szCs w:val="20"/>
              </w:rPr>
              <w:t>ZNACZENIE</w:t>
            </w:r>
          </w:p>
        </w:tc>
      </w:tr>
      <w:tr w:rsidR="00851B60" w:rsidRPr="00103D03" w14:paraId="0292F856" w14:textId="77777777" w:rsidTr="003E74C6">
        <w:tc>
          <w:tcPr>
            <w:tcW w:w="528" w:type="dxa"/>
            <w:tcBorders>
              <w:top w:val="single" w:sz="4" w:space="0" w:color="000000"/>
              <w:left w:val="single" w:sz="4" w:space="0" w:color="000000"/>
              <w:bottom w:val="single" w:sz="4" w:space="0" w:color="000000"/>
            </w:tcBorders>
            <w:shd w:val="clear" w:color="auto" w:fill="auto"/>
          </w:tcPr>
          <w:p w14:paraId="4D789419"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1.</w:t>
            </w:r>
          </w:p>
        </w:tc>
        <w:tc>
          <w:tcPr>
            <w:tcW w:w="5982" w:type="dxa"/>
            <w:tcBorders>
              <w:top w:val="single" w:sz="4" w:space="0" w:color="000000"/>
              <w:left w:val="single" w:sz="4" w:space="0" w:color="000000"/>
              <w:bottom w:val="single" w:sz="4" w:space="0" w:color="000000"/>
            </w:tcBorders>
            <w:shd w:val="clear" w:color="auto" w:fill="auto"/>
          </w:tcPr>
          <w:p w14:paraId="25D663AB"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Czy negocjacje podjęto w wyznaczonym przez IOK terminie</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2CBA4FC5" w14:textId="77777777" w:rsidR="00851B60" w:rsidRPr="00103D03" w:rsidRDefault="00851B60">
            <w:pPr>
              <w:rPr>
                <w:rFonts w:ascii="Arial" w:hAnsi="Arial" w:cs="Arial"/>
              </w:rPr>
            </w:pPr>
            <w:r w:rsidRPr="00103D03">
              <w:rPr>
                <w:rFonts w:ascii="Arial" w:eastAsia="Calibri" w:hAnsi="Arial" w:cs="Arial"/>
                <w:sz w:val="20"/>
                <w:szCs w:val="20"/>
              </w:rPr>
              <w:t>Projekt niespełniający kryterium jest odrzucany.</w:t>
            </w:r>
          </w:p>
        </w:tc>
      </w:tr>
      <w:tr w:rsidR="00851B60" w:rsidRPr="00103D03" w14:paraId="289BE17E" w14:textId="77777777" w:rsidTr="003E74C6">
        <w:tc>
          <w:tcPr>
            <w:tcW w:w="528" w:type="dxa"/>
            <w:tcBorders>
              <w:top w:val="single" w:sz="4" w:space="0" w:color="000000"/>
              <w:left w:val="single" w:sz="4" w:space="0" w:color="000000"/>
              <w:bottom w:val="single" w:sz="4" w:space="0" w:color="000000"/>
            </w:tcBorders>
            <w:shd w:val="clear" w:color="auto" w:fill="auto"/>
          </w:tcPr>
          <w:p w14:paraId="5B4D9E75"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2.</w:t>
            </w:r>
          </w:p>
        </w:tc>
        <w:tc>
          <w:tcPr>
            <w:tcW w:w="5982" w:type="dxa"/>
            <w:tcBorders>
              <w:top w:val="single" w:sz="4" w:space="0" w:color="000000"/>
              <w:left w:val="single" w:sz="4" w:space="0" w:color="000000"/>
              <w:bottom w:val="single" w:sz="4" w:space="0" w:color="000000"/>
            </w:tcBorders>
            <w:shd w:val="clear" w:color="auto" w:fill="auto"/>
          </w:tcPr>
          <w:p w14:paraId="4BC4D695"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Czy do wniosku zostały wprowadzone korekty wskazane przez oceniających w kartach oceny projektu lub przez przewodniczącego KOP, lub inne zmiany wynikające z ustaleń dokonanych podczas negocjacji ?</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5968E812" w14:textId="77777777" w:rsidR="00851B60" w:rsidRPr="00103D03" w:rsidRDefault="00851B60">
            <w:pPr>
              <w:rPr>
                <w:rFonts w:ascii="Arial" w:hAnsi="Arial" w:cs="Arial"/>
              </w:rPr>
            </w:pPr>
            <w:r w:rsidRPr="00103D03">
              <w:rPr>
                <w:rFonts w:ascii="Arial" w:eastAsia="Calibri" w:hAnsi="Arial" w:cs="Arial"/>
                <w:sz w:val="20"/>
                <w:szCs w:val="20"/>
              </w:rPr>
              <w:t>Projekt niespełniający kryterium jest odrzucany.</w:t>
            </w:r>
          </w:p>
        </w:tc>
      </w:tr>
      <w:tr w:rsidR="00851B60" w:rsidRPr="00103D03" w14:paraId="5692F28A" w14:textId="77777777" w:rsidTr="003E74C6">
        <w:tc>
          <w:tcPr>
            <w:tcW w:w="528" w:type="dxa"/>
            <w:tcBorders>
              <w:top w:val="single" w:sz="4" w:space="0" w:color="000000"/>
              <w:left w:val="single" w:sz="4" w:space="0" w:color="000000"/>
              <w:bottom w:val="single" w:sz="4" w:space="0" w:color="000000"/>
            </w:tcBorders>
            <w:shd w:val="clear" w:color="auto" w:fill="auto"/>
          </w:tcPr>
          <w:p w14:paraId="7F266846"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3.</w:t>
            </w:r>
          </w:p>
        </w:tc>
        <w:tc>
          <w:tcPr>
            <w:tcW w:w="5982" w:type="dxa"/>
            <w:tcBorders>
              <w:top w:val="single" w:sz="4" w:space="0" w:color="000000"/>
              <w:left w:val="single" w:sz="4" w:space="0" w:color="000000"/>
              <w:bottom w:val="single" w:sz="4" w:space="0" w:color="000000"/>
            </w:tcBorders>
            <w:shd w:val="clear" w:color="auto" w:fill="auto"/>
          </w:tcPr>
          <w:p w14:paraId="7F7B4CE6"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Czy KOP uzyskał od wnioskodawcy informacje i wyjaśnienia dotyczące określonych zapisów we wniosku, wskazanych przez oceniających w kartach oceny projektu lub przewodniczącego KOP ?</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3841FCFB" w14:textId="77777777" w:rsidR="00851B60" w:rsidRPr="00103D03" w:rsidRDefault="00851B60">
            <w:pPr>
              <w:rPr>
                <w:rFonts w:ascii="Arial" w:hAnsi="Arial" w:cs="Arial"/>
              </w:rPr>
            </w:pPr>
            <w:r w:rsidRPr="00103D03">
              <w:rPr>
                <w:rFonts w:ascii="Arial" w:eastAsia="Calibri" w:hAnsi="Arial" w:cs="Arial"/>
                <w:sz w:val="20"/>
                <w:szCs w:val="20"/>
              </w:rPr>
              <w:t>Projekt niespełniający kryterium jest odrzucany.</w:t>
            </w:r>
          </w:p>
        </w:tc>
      </w:tr>
      <w:tr w:rsidR="00851B60" w:rsidRPr="00103D03" w14:paraId="36181B6B" w14:textId="77777777" w:rsidTr="003E74C6">
        <w:tc>
          <w:tcPr>
            <w:tcW w:w="528" w:type="dxa"/>
            <w:tcBorders>
              <w:top w:val="single" w:sz="4" w:space="0" w:color="000000"/>
              <w:left w:val="single" w:sz="4" w:space="0" w:color="000000"/>
              <w:bottom w:val="single" w:sz="4" w:space="0" w:color="000000"/>
            </w:tcBorders>
            <w:shd w:val="clear" w:color="auto" w:fill="auto"/>
          </w:tcPr>
          <w:p w14:paraId="5E6F6B4D"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4.</w:t>
            </w:r>
          </w:p>
        </w:tc>
        <w:tc>
          <w:tcPr>
            <w:tcW w:w="5982" w:type="dxa"/>
            <w:tcBorders>
              <w:top w:val="single" w:sz="4" w:space="0" w:color="000000"/>
              <w:left w:val="single" w:sz="4" w:space="0" w:color="000000"/>
              <w:bottom w:val="single" w:sz="4" w:space="0" w:color="000000"/>
            </w:tcBorders>
            <w:shd w:val="clear" w:color="auto" w:fill="auto"/>
          </w:tcPr>
          <w:p w14:paraId="73745AA3" w14:textId="77777777" w:rsidR="00851B60" w:rsidRPr="00103D03" w:rsidRDefault="00851B60">
            <w:pPr>
              <w:rPr>
                <w:rFonts w:ascii="Arial" w:eastAsia="Calibri" w:hAnsi="Arial" w:cs="Arial"/>
                <w:sz w:val="20"/>
                <w:szCs w:val="20"/>
              </w:rPr>
            </w:pPr>
            <w:r w:rsidRPr="00103D03">
              <w:rPr>
                <w:rFonts w:ascii="Arial" w:eastAsia="Calibri" w:hAnsi="Arial" w:cs="Arial"/>
                <w:sz w:val="20"/>
                <w:szCs w:val="20"/>
              </w:rPr>
              <w:t>Czy do wniosku zostały wprowadzone inne zmiany niż wynikające z kart oceny projektu lub uwag przewodniczącego KOP lub ustaleń wynikających z procesu negocjacji</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14:paraId="51C60E1C" w14:textId="77777777" w:rsidR="00851B60" w:rsidRPr="00103D03" w:rsidRDefault="00851B60">
            <w:pPr>
              <w:rPr>
                <w:rFonts w:ascii="Arial" w:hAnsi="Arial" w:cs="Arial"/>
              </w:rPr>
            </w:pPr>
            <w:r w:rsidRPr="00103D03">
              <w:rPr>
                <w:rFonts w:ascii="Arial" w:eastAsia="Calibri" w:hAnsi="Arial" w:cs="Arial"/>
                <w:sz w:val="20"/>
                <w:szCs w:val="20"/>
              </w:rPr>
              <w:t>W przypadku twierdzącej odpowiedzi na to pytanie, projekt jest odrzucany.</w:t>
            </w:r>
          </w:p>
        </w:tc>
      </w:tr>
    </w:tbl>
    <w:p w14:paraId="55E0AA24" w14:textId="6918FAAF" w:rsidR="00955137" w:rsidRPr="00103D03" w:rsidRDefault="00955137">
      <w:pPr>
        <w:rPr>
          <w:rFonts w:ascii="Arial" w:hAnsi="Arial" w:cs="Arial"/>
          <w:sz w:val="24"/>
          <w:szCs w:val="24"/>
        </w:rPr>
      </w:pPr>
    </w:p>
    <w:p w14:paraId="7E5607A7" w14:textId="77777777" w:rsidR="00955137" w:rsidRPr="00103D03" w:rsidRDefault="00955137">
      <w:pPr>
        <w:suppressAutoHyphens w:val="0"/>
        <w:rPr>
          <w:rFonts w:ascii="Arial" w:hAnsi="Arial" w:cs="Arial"/>
          <w:sz w:val="24"/>
          <w:szCs w:val="24"/>
        </w:rPr>
      </w:pPr>
      <w:r w:rsidRPr="00103D03">
        <w:rPr>
          <w:rFonts w:ascii="Arial" w:hAnsi="Arial" w:cs="Arial"/>
          <w:sz w:val="24"/>
          <w:szCs w:val="24"/>
        </w:rPr>
        <w:br w:type="page"/>
      </w:r>
    </w:p>
    <w:tbl>
      <w:tblPr>
        <w:tblW w:w="9070" w:type="dxa"/>
        <w:tblInd w:w="-5" w:type="dxa"/>
        <w:tblLayout w:type="fixed"/>
        <w:tblLook w:val="0000" w:firstRow="0" w:lastRow="0" w:firstColumn="0" w:lastColumn="0" w:noHBand="0" w:noVBand="0"/>
      </w:tblPr>
      <w:tblGrid>
        <w:gridCol w:w="9070"/>
      </w:tblGrid>
      <w:tr w:rsidR="00955137" w:rsidRPr="00103D03" w14:paraId="7D764E44" w14:textId="77777777" w:rsidTr="00DC6678">
        <w:tc>
          <w:tcPr>
            <w:tcW w:w="9070"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684A178C" w14:textId="0F0585F7" w:rsidR="00955137" w:rsidRPr="00103D03" w:rsidRDefault="00955137" w:rsidP="00A84115">
            <w:pPr>
              <w:pStyle w:val="Nagwek2"/>
              <w:tabs>
                <w:tab w:val="clear" w:pos="0"/>
              </w:tabs>
              <w:ind w:left="37" w:firstLine="0"/>
              <w:rPr>
                <w:rFonts w:ascii="Arial" w:hAnsi="Arial" w:cs="Arial"/>
                <w:sz w:val="32"/>
                <w:szCs w:val="32"/>
              </w:rPr>
            </w:pPr>
            <w:bookmarkStart w:id="42" w:name="_Toc43792478"/>
            <w:r w:rsidRPr="00103D03">
              <w:rPr>
                <w:rFonts w:ascii="Arial" w:hAnsi="Arial" w:cs="Arial"/>
                <w:sz w:val="32"/>
                <w:szCs w:val="32"/>
              </w:rPr>
              <w:lastRenderedPageBreak/>
              <w:t>Rozdział 4. Procedu</w:t>
            </w:r>
            <w:r w:rsidR="00A84115" w:rsidRPr="00103D03">
              <w:rPr>
                <w:rFonts w:ascii="Arial" w:hAnsi="Arial" w:cs="Arial"/>
                <w:sz w:val="32"/>
                <w:szCs w:val="32"/>
              </w:rPr>
              <w:t>ra składania i oceny wniosków o </w:t>
            </w:r>
            <w:r w:rsidRPr="00103D03">
              <w:rPr>
                <w:rFonts w:ascii="Arial" w:hAnsi="Arial" w:cs="Arial"/>
                <w:sz w:val="32"/>
                <w:szCs w:val="32"/>
              </w:rPr>
              <w:t>dofinansowanie projektów</w:t>
            </w:r>
            <w:bookmarkEnd w:id="42"/>
          </w:p>
        </w:tc>
      </w:tr>
    </w:tbl>
    <w:p w14:paraId="4E889716" w14:textId="48756874" w:rsidR="00851B60" w:rsidRPr="00103D03" w:rsidRDefault="00851B60">
      <w:pPr>
        <w:rPr>
          <w:rFonts w:ascii="Arial" w:hAnsi="Arial" w:cs="Arial"/>
          <w:sz w:val="24"/>
          <w:szCs w:val="24"/>
        </w:rPr>
      </w:pPr>
    </w:p>
    <w:p w14:paraId="5B34FD9C" w14:textId="77777777" w:rsidR="00955137" w:rsidRPr="00103D03" w:rsidRDefault="00955137">
      <w:pPr>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4975ABD1"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26EC11DA" w14:textId="6166D8E0" w:rsidR="00851B60" w:rsidRPr="00103D03" w:rsidRDefault="00851B60">
            <w:pPr>
              <w:pStyle w:val="Nagwek2"/>
              <w:spacing w:before="0"/>
              <w:rPr>
                <w:rFonts w:ascii="Arial" w:hAnsi="Arial" w:cs="Arial"/>
              </w:rPr>
            </w:pPr>
            <w:bookmarkStart w:id="43" w:name="Bookmark22"/>
            <w:bookmarkStart w:id="44" w:name="_Toc43792479"/>
            <w:r w:rsidRPr="00103D03">
              <w:rPr>
                <w:rFonts w:ascii="Arial" w:hAnsi="Arial" w:cs="Arial"/>
              </w:rPr>
              <w:t>4.1 Sposób komunikacji</w:t>
            </w:r>
            <w:bookmarkEnd w:id="43"/>
            <w:bookmarkEnd w:id="44"/>
            <w:r w:rsidRPr="00103D03">
              <w:rPr>
                <w:rFonts w:ascii="Arial" w:hAnsi="Arial" w:cs="Arial"/>
              </w:rPr>
              <w:t xml:space="preserve">  </w:t>
            </w:r>
          </w:p>
        </w:tc>
      </w:tr>
    </w:tbl>
    <w:p w14:paraId="424D3FAD" w14:textId="77777777" w:rsidR="00851B60" w:rsidRPr="00103D03" w:rsidRDefault="00851B60">
      <w:pPr>
        <w:spacing w:before="240"/>
        <w:rPr>
          <w:rFonts w:ascii="Arial" w:hAnsi="Arial" w:cs="Arial"/>
          <w:sz w:val="24"/>
          <w:szCs w:val="24"/>
        </w:rPr>
      </w:pPr>
      <w:r w:rsidRPr="00103D03">
        <w:rPr>
          <w:rFonts w:ascii="Arial" w:hAnsi="Arial" w:cs="Arial"/>
          <w:sz w:val="24"/>
          <w:szCs w:val="24"/>
        </w:rPr>
        <w:t>Komunikacja, o której mowa w art. 41 ust.  7b i 7c ustawy wdrożeniowej, pomiędzy  IP PO WER i wnioskodawcą odbywać się będzie:</w:t>
      </w:r>
    </w:p>
    <w:p w14:paraId="2890A604" w14:textId="30921012" w:rsidR="00851B60" w:rsidRPr="00103D03" w:rsidRDefault="00851B60" w:rsidP="007423A2">
      <w:pPr>
        <w:pStyle w:val="Akapitzlist"/>
        <w:numPr>
          <w:ilvl w:val="0"/>
          <w:numId w:val="87"/>
        </w:numPr>
        <w:ind w:left="426"/>
        <w:rPr>
          <w:rFonts w:ascii="Arial" w:hAnsi="Arial" w:cs="Arial"/>
          <w:sz w:val="24"/>
          <w:szCs w:val="24"/>
        </w:rPr>
      </w:pPr>
      <w:r w:rsidRPr="00103D03">
        <w:rPr>
          <w:rFonts w:ascii="Arial" w:hAnsi="Arial" w:cs="Arial"/>
          <w:sz w:val="24"/>
          <w:szCs w:val="24"/>
        </w:rPr>
        <w:t>w zakresie złożenia wniosku o dofinansowanie projektu za pośrednictwem Systemu Obsługi Wniosków Aplikacyjnych SOWA;</w:t>
      </w:r>
    </w:p>
    <w:p w14:paraId="503DBCF2" w14:textId="68CB21ED" w:rsidR="00851B60" w:rsidRPr="00103D03" w:rsidRDefault="00851B60" w:rsidP="007423A2">
      <w:pPr>
        <w:pStyle w:val="Akapitzlist"/>
        <w:numPr>
          <w:ilvl w:val="0"/>
          <w:numId w:val="87"/>
        </w:numPr>
        <w:ind w:left="426"/>
        <w:rPr>
          <w:rFonts w:ascii="Arial" w:hAnsi="Arial" w:cs="Arial"/>
          <w:sz w:val="24"/>
          <w:szCs w:val="24"/>
        </w:rPr>
      </w:pPr>
      <w:r w:rsidRPr="00103D03">
        <w:rPr>
          <w:rFonts w:ascii="Arial" w:hAnsi="Arial" w:cs="Arial"/>
          <w:sz w:val="24"/>
          <w:szCs w:val="24"/>
        </w:rPr>
        <w:t>w zakresie uzupełniania / poprawiania projektu w trybie art. 43 lub art. 45 ust. 3 ustawy wdrożeniowej – za pomocą modułu komunikacji w systemie SOWA;</w:t>
      </w:r>
    </w:p>
    <w:p w14:paraId="6B86736B" w14:textId="691CB4AE" w:rsidR="00851B60" w:rsidRPr="00103D03" w:rsidRDefault="00851B60" w:rsidP="007423A2">
      <w:pPr>
        <w:pStyle w:val="Akapitzlist"/>
        <w:numPr>
          <w:ilvl w:val="0"/>
          <w:numId w:val="87"/>
        </w:numPr>
        <w:ind w:left="426"/>
        <w:rPr>
          <w:rFonts w:ascii="Arial" w:hAnsi="Arial" w:cs="Arial"/>
          <w:sz w:val="24"/>
          <w:szCs w:val="24"/>
        </w:rPr>
      </w:pPr>
      <w:r w:rsidRPr="00103D03">
        <w:rPr>
          <w:rFonts w:ascii="Arial" w:hAnsi="Arial" w:cs="Arial"/>
          <w:sz w:val="24"/>
          <w:szCs w:val="24"/>
        </w:rPr>
        <w:t>w zakresie informacji o wynikach oceny wniosku o dofinansowanie projektu – w formie pisemnej</w:t>
      </w:r>
      <w:r w:rsidR="0013620C" w:rsidRPr="00103D03">
        <w:rPr>
          <w:rFonts w:ascii="Arial" w:hAnsi="Arial" w:cs="Arial"/>
          <w:sz w:val="24"/>
          <w:szCs w:val="24"/>
        </w:rPr>
        <w:t xml:space="preserve"> i/lub elektronicznej/za pośrednictwem Systemu Obsługi Wniosków Aplikacyjnych SOWA</w:t>
      </w:r>
      <w:r w:rsidRPr="00103D03">
        <w:rPr>
          <w:rFonts w:ascii="Arial" w:hAnsi="Arial" w:cs="Arial"/>
          <w:sz w:val="24"/>
          <w:szCs w:val="24"/>
        </w:rPr>
        <w:t>;</w:t>
      </w:r>
    </w:p>
    <w:p w14:paraId="2006B21B" w14:textId="00B6F2DB" w:rsidR="00DA094E" w:rsidRPr="00103D03" w:rsidRDefault="00DA094E" w:rsidP="007423A2">
      <w:pPr>
        <w:pStyle w:val="Akapitzlist"/>
        <w:numPr>
          <w:ilvl w:val="0"/>
          <w:numId w:val="87"/>
        </w:numPr>
        <w:ind w:left="426"/>
        <w:rPr>
          <w:rFonts w:ascii="Arial" w:hAnsi="Arial" w:cs="Arial"/>
          <w:sz w:val="24"/>
          <w:szCs w:val="24"/>
        </w:rPr>
      </w:pPr>
      <w:r w:rsidRPr="00103D03">
        <w:rPr>
          <w:rFonts w:ascii="Arial" w:hAnsi="Arial" w:cs="Arial"/>
          <w:sz w:val="24"/>
          <w:szCs w:val="24"/>
        </w:rPr>
        <w:t>w zakresie procedury odwoławczej – w formie pisemnej i</w:t>
      </w:r>
      <w:r w:rsidR="00DC1ED2" w:rsidRPr="00103D03">
        <w:rPr>
          <w:rFonts w:ascii="Arial" w:hAnsi="Arial" w:cs="Arial"/>
          <w:sz w:val="24"/>
          <w:szCs w:val="24"/>
        </w:rPr>
        <w:t>/lub</w:t>
      </w:r>
      <w:r w:rsidRPr="00103D03">
        <w:rPr>
          <w:rFonts w:ascii="Arial" w:hAnsi="Arial" w:cs="Arial"/>
          <w:sz w:val="24"/>
          <w:szCs w:val="24"/>
        </w:rPr>
        <w:t xml:space="preserve"> elektronicznej/za pośrednictwem Systemu Obsługi Wniosków Aplikacyjnych SOWA.</w:t>
      </w:r>
    </w:p>
    <w:p w14:paraId="51F65E65" w14:textId="77777777" w:rsidR="00DA094E" w:rsidRPr="00103D03" w:rsidRDefault="00DA094E">
      <w:pPr>
        <w:ind w:left="425"/>
        <w:rPr>
          <w:rFonts w:ascii="Arial" w:hAnsi="Arial" w:cs="Arial"/>
          <w:b/>
          <w:sz w:val="24"/>
          <w:szCs w:val="24"/>
          <w:shd w:val="clear" w:color="auto" w:fill="00FF66"/>
        </w:rPr>
      </w:pPr>
    </w:p>
    <w:p w14:paraId="73903CC1" w14:textId="77777777" w:rsidR="00851B60" w:rsidRPr="00103D03" w:rsidRDefault="00851B60">
      <w:pPr>
        <w:rPr>
          <w:rFonts w:ascii="Arial" w:hAnsi="Arial" w:cs="Arial"/>
          <w:b/>
          <w:sz w:val="24"/>
          <w:szCs w:val="24"/>
        </w:rPr>
      </w:pPr>
      <w:r w:rsidRPr="00103D03">
        <w:rPr>
          <w:rFonts w:ascii="Arial" w:hAnsi="Arial" w:cs="Arial"/>
          <w:b/>
          <w:sz w:val="24"/>
          <w:szCs w:val="24"/>
        </w:rPr>
        <w:t>Skutkiem niezachowania wskazanej formy komunikacji jest:</w:t>
      </w:r>
    </w:p>
    <w:p w14:paraId="7F779FCF" w14:textId="77777777" w:rsidR="00851B60" w:rsidRPr="00103D03" w:rsidRDefault="00851B60" w:rsidP="007423A2">
      <w:pPr>
        <w:numPr>
          <w:ilvl w:val="0"/>
          <w:numId w:val="29"/>
        </w:numPr>
        <w:suppressAutoHyphens w:val="0"/>
        <w:ind w:left="426"/>
        <w:rPr>
          <w:rFonts w:ascii="Arial" w:hAnsi="Arial" w:cs="Arial"/>
          <w:b/>
          <w:sz w:val="24"/>
          <w:szCs w:val="24"/>
        </w:rPr>
      </w:pPr>
      <w:r w:rsidRPr="00103D03">
        <w:rPr>
          <w:rFonts w:ascii="Arial" w:hAnsi="Arial" w:cs="Arial"/>
          <w:b/>
          <w:sz w:val="24"/>
          <w:szCs w:val="24"/>
        </w:rPr>
        <w:t>w zakresie złożenia wniosku o dofinansowanie projektu – pozostawienie wniosku bez rozpatrzenia,</w:t>
      </w:r>
    </w:p>
    <w:p w14:paraId="2B3AD764" w14:textId="77777777" w:rsidR="00851B60" w:rsidRPr="00103D03" w:rsidRDefault="00851B60" w:rsidP="007423A2">
      <w:pPr>
        <w:numPr>
          <w:ilvl w:val="0"/>
          <w:numId w:val="29"/>
        </w:numPr>
        <w:suppressAutoHyphens w:val="0"/>
        <w:ind w:left="426"/>
        <w:rPr>
          <w:rFonts w:ascii="Arial" w:hAnsi="Arial" w:cs="Arial"/>
          <w:b/>
          <w:sz w:val="24"/>
          <w:szCs w:val="24"/>
        </w:rPr>
      </w:pPr>
      <w:r w:rsidRPr="00103D03">
        <w:rPr>
          <w:rFonts w:ascii="Arial" w:hAnsi="Arial" w:cs="Arial"/>
          <w:b/>
          <w:sz w:val="24"/>
          <w:szCs w:val="24"/>
        </w:rPr>
        <w:t>w zakresie uzupełniania / poprawiania projektu w trybie art. 43 ustawy wdrożeniowej – pozostawienie wniosku bez rozpatrzenia,</w:t>
      </w:r>
    </w:p>
    <w:p w14:paraId="0B65CF4E" w14:textId="77777777" w:rsidR="00851B60" w:rsidRPr="00103D03" w:rsidRDefault="00851B60" w:rsidP="007423A2">
      <w:pPr>
        <w:numPr>
          <w:ilvl w:val="0"/>
          <w:numId w:val="29"/>
        </w:numPr>
        <w:suppressAutoHyphens w:val="0"/>
        <w:ind w:left="426"/>
        <w:rPr>
          <w:rFonts w:ascii="Arial" w:hAnsi="Arial" w:cs="Arial"/>
          <w:sz w:val="24"/>
          <w:szCs w:val="24"/>
        </w:rPr>
      </w:pPr>
      <w:r w:rsidRPr="00103D03">
        <w:rPr>
          <w:rFonts w:ascii="Arial" w:hAnsi="Arial" w:cs="Arial"/>
          <w:b/>
          <w:sz w:val="24"/>
          <w:szCs w:val="24"/>
        </w:rPr>
        <w:t>w zakresie uzupełniania / poprawiania projektu w trybie art. 45 ust. 3 ustawy wdrożeniowej – negatywna ocena wniosku pod względem niespełnienia kryteriów wyboru.</w:t>
      </w:r>
    </w:p>
    <w:p w14:paraId="5BCE8ABF" w14:textId="03828AD1" w:rsidR="00851B60" w:rsidRPr="00103D03" w:rsidRDefault="00851B60">
      <w:pPr>
        <w:spacing w:before="240"/>
        <w:rPr>
          <w:rFonts w:ascii="Arial" w:hAnsi="Arial" w:cs="Arial"/>
          <w:sz w:val="24"/>
          <w:szCs w:val="24"/>
        </w:rPr>
      </w:pPr>
      <w:r w:rsidRPr="00103D03">
        <w:rPr>
          <w:rFonts w:ascii="Arial" w:hAnsi="Arial" w:cs="Arial"/>
          <w:sz w:val="24"/>
          <w:szCs w:val="24"/>
        </w:rPr>
        <w:t>Oświadczenie dotyczące skutków niezachowania wskazanej formy komunikacji, o którym mowa w art. 41 ust. 2 pkt 7c ustawy</w:t>
      </w:r>
      <w:r w:rsidR="005100D8">
        <w:rPr>
          <w:rFonts w:ascii="Arial" w:hAnsi="Arial" w:cs="Arial"/>
          <w:sz w:val="24"/>
          <w:szCs w:val="24"/>
        </w:rPr>
        <w:t>,</w:t>
      </w:r>
      <w:r w:rsidRPr="00103D03">
        <w:rPr>
          <w:rFonts w:ascii="Arial" w:hAnsi="Arial" w:cs="Arial"/>
          <w:sz w:val="24"/>
          <w:szCs w:val="24"/>
        </w:rPr>
        <w:t xml:space="preserve"> jest składane przez Wnioskodawcę wraz z pozostałymi oświadczeniami w sekcji VIII wniosku o dofinansowanie.   </w:t>
      </w:r>
    </w:p>
    <w:p w14:paraId="1DADB00F" w14:textId="77777777" w:rsidR="00851B60" w:rsidRPr="00103D03" w:rsidRDefault="00851B60">
      <w:pPr>
        <w:spacing w:before="240"/>
        <w:rPr>
          <w:rFonts w:ascii="Arial" w:hAnsi="Arial" w:cs="Arial"/>
          <w:bCs/>
          <w:sz w:val="24"/>
          <w:szCs w:val="24"/>
        </w:rPr>
      </w:pPr>
      <w:r w:rsidRPr="00103D03">
        <w:rPr>
          <w:rFonts w:ascii="Arial" w:hAnsi="Arial" w:cs="Arial"/>
          <w:sz w:val="24"/>
          <w:szCs w:val="24"/>
        </w:rPr>
        <w:t>Sposób liczenia terminów, zgodnie z art. 43 ustawy wdrożeniowej:</w:t>
      </w:r>
    </w:p>
    <w:p w14:paraId="2B47EDCB" w14:textId="77777777" w:rsidR="00851B60" w:rsidRPr="00103D03" w:rsidRDefault="00851B60" w:rsidP="007423A2">
      <w:pPr>
        <w:numPr>
          <w:ilvl w:val="0"/>
          <w:numId w:val="45"/>
        </w:numPr>
        <w:suppressAutoHyphens w:val="0"/>
        <w:ind w:left="284"/>
        <w:rPr>
          <w:rFonts w:ascii="Arial" w:hAnsi="Arial" w:cs="Arial"/>
          <w:bCs/>
          <w:sz w:val="24"/>
          <w:szCs w:val="24"/>
        </w:rPr>
      </w:pPr>
      <w:r w:rsidRPr="00103D03">
        <w:rPr>
          <w:rFonts w:ascii="Arial" w:hAnsi="Arial" w:cs="Arial"/>
          <w:bCs/>
          <w:sz w:val="24"/>
          <w:szCs w:val="24"/>
        </w:rPr>
        <w:t xml:space="preserve">w przypadku wezwania przekazanego drogą elektroniczną – liczy się od dnia następującego po dniu wysłania wezwania; </w:t>
      </w:r>
    </w:p>
    <w:p w14:paraId="017A3D05" w14:textId="77777777" w:rsidR="00851B60" w:rsidRPr="00103D03" w:rsidRDefault="00851B60" w:rsidP="007423A2">
      <w:pPr>
        <w:numPr>
          <w:ilvl w:val="0"/>
          <w:numId w:val="45"/>
        </w:numPr>
        <w:suppressAutoHyphens w:val="0"/>
        <w:ind w:left="284"/>
        <w:rPr>
          <w:rFonts w:ascii="Arial" w:hAnsi="Arial" w:cs="Arial"/>
          <w:sz w:val="24"/>
          <w:szCs w:val="24"/>
        </w:rPr>
      </w:pPr>
      <w:r w:rsidRPr="00103D03">
        <w:rPr>
          <w:rFonts w:ascii="Arial" w:hAnsi="Arial" w:cs="Arial"/>
          <w:bCs/>
          <w:sz w:val="24"/>
          <w:szCs w:val="24"/>
        </w:rPr>
        <w:t xml:space="preserve">w przypadku wezwania przekazanego na piśmie – liczy się od dnia doręczenia wezwania. </w:t>
      </w:r>
    </w:p>
    <w:p w14:paraId="4983AC1A" w14:textId="77777777" w:rsidR="00851B60" w:rsidRPr="00103D03" w:rsidRDefault="00851B60" w:rsidP="007423A2">
      <w:pPr>
        <w:numPr>
          <w:ilvl w:val="0"/>
          <w:numId w:val="45"/>
        </w:numPr>
        <w:suppressAutoHyphens w:val="0"/>
        <w:ind w:left="284"/>
        <w:rPr>
          <w:rFonts w:ascii="Arial" w:hAnsi="Arial" w:cs="Arial"/>
          <w:sz w:val="24"/>
          <w:szCs w:val="24"/>
        </w:rPr>
      </w:pPr>
      <w:r w:rsidRPr="00103D03">
        <w:rPr>
          <w:rFonts w:ascii="Arial" w:hAnsi="Arial" w:cs="Arial"/>
          <w:sz w:val="24"/>
          <w:szCs w:val="24"/>
        </w:rPr>
        <w:t>w przypadku wezwania przekazanego na piśmie do doręczenia wezwania stosuje się przepisy działu I rozdziału 8 ustawy z dnia 14 czerwca 1960 r. – Kodeks postępowania administracyjnego.</w:t>
      </w:r>
    </w:p>
    <w:p w14:paraId="5B6E3FA1" w14:textId="0E71FA5F" w:rsidR="00851B60" w:rsidRPr="00103D03" w:rsidRDefault="00851B60">
      <w:pPr>
        <w:spacing w:before="240"/>
        <w:rPr>
          <w:rFonts w:ascii="Arial" w:hAnsi="Arial" w:cs="Arial"/>
          <w:sz w:val="24"/>
          <w:szCs w:val="24"/>
        </w:rPr>
      </w:pPr>
    </w:p>
    <w:p w14:paraId="459EB63A" w14:textId="77777777" w:rsidR="00A84115" w:rsidRPr="00103D03" w:rsidRDefault="00A84115">
      <w:pPr>
        <w:spacing w:before="240"/>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2748C810"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2F8BF528" w14:textId="77777777" w:rsidR="00851B60" w:rsidRPr="00103D03" w:rsidRDefault="00851B60">
            <w:pPr>
              <w:pStyle w:val="Nagwek2"/>
              <w:spacing w:before="0"/>
              <w:rPr>
                <w:rFonts w:ascii="Arial" w:hAnsi="Arial" w:cs="Arial"/>
              </w:rPr>
            </w:pPr>
            <w:bookmarkStart w:id="45" w:name="Bookmark23"/>
            <w:bookmarkStart w:id="46" w:name="_Toc43792480"/>
            <w:r w:rsidRPr="00103D03">
              <w:rPr>
                <w:rFonts w:ascii="Arial" w:hAnsi="Arial" w:cs="Arial"/>
              </w:rPr>
              <w:t>4.2 Termin i miejsce złożenia wniosku o dofinansowanie projektu</w:t>
            </w:r>
            <w:bookmarkEnd w:id="45"/>
            <w:bookmarkEnd w:id="46"/>
            <w:r w:rsidRPr="00103D03">
              <w:rPr>
                <w:rFonts w:ascii="Arial" w:hAnsi="Arial" w:cs="Arial"/>
              </w:rPr>
              <w:t xml:space="preserve"> </w:t>
            </w:r>
          </w:p>
        </w:tc>
      </w:tr>
    </w:tbl>
    <w:p w14:paraId="7DD9CEB8" w14:textId="77777777" w:rsidR="00DA094E" w:rsidRPr="00103D03" w:rsidRDefault="00DA094E" w:rsidP="00DA094E">
      <w:pPr>
        <w:rPr>
          <w:rFonts w:ascii="Arial" w:hAnsi="Arial" w:cs="Arial"/>
          <w:sz w:val="24"/>
          <w:szCs w:val="24"/>
        </w:rPr>
      </w:pPr>
    </w:p>
    <w:p w14:paraId="27DC539E" w14:textId="77777777" w:rsidR="00DA094E" w:rsidRPr="00103D03" w:rsidRDefault="00DA094E" w:rsidP="007423A2">
      <w:pPr>
        <w:numPr>
          <w:ilvl w:val="0"/>
          <w:numId w:val="24"/>
        </w:numPr>
        <w:ind w:left="426" w:hanging="426"/>
        <w:rPr>
          <w:rFonts w:ascii="Arial" w:hAnsi="Arial" w:cs="Arial"/>
          <w:b/>
          <w:sz w:val="24"/>
          <w:szCs w:val="24"/>
        </w:rPr>
      </w:pPr>
      <w:r w:rsidRPr="00103D03">
        <w:rPr>
          <w:rFonts w:ascii="Arial" w:hAnsi="Arial" w:cs="Arial"/>
          <w:b/>
          <w:sz w:val="24"/>
          <w:szCs w:val="24"/>
        </w:rPr>
        <w:t>Zgodnie z art. 28 specustawy funduszowej w celu ograniczenia negatywnych skutków COVID-19 terminy na dokonanie poszczególnych czynności, określone zgodnie z przepisami specustawy funduszowej lub wynikające z ustawy wdrożeniowej, mogą zostać w niezbędnym zakresie zmienione, przesunięte albo skrócone, z inicjatywy właściwej instytucji lub na wniosek beneficjenta.</w:t>
      </w:r>
    </w:p>
    <w:p w14:paraId="4A80A818" w14:textId="77777777" w:rsidR="00DA094E" w:rsidRPr="00103D03" w:rsidRDefault="00DA094E" w:rsidP="00DA094E">
      <w:pPr>
        <w:pStyle w:val="Akapitzlist"/>
        <w:rPr>
          <w:rFonts w:ascii="Arial" w:hAnsi="Arial" w:cs="Arial"/>
          <w:sz w:val="24"/>
          <w:szCs w:val="24"/>
        </w:rPr>
      </w:pPr>
    </w:p>
    <w:p w14:paraId="44BD7670" w14:textId="724FA9DE" w:rsidR="00851B60" w:rsidRPr="00103D03" w:rsidRDefault="00851B60" w:rsidP="007423A2">
      <w:pPr>
        <w:numPr>
          <w:ilvl w:val="0"/>
          <w:numId w:val="24"/>
        </w:numPr>
        <w:suppressAutoHyphens w:val="0"/>
        <w:spacing w:after="240"/>
        <w:ind w:left="426" w:hanging="426"/>
        <w:rPr>
          <w:rFonts w:ascii="Arial" w:hAnsi="Arial" w:cs="Arial"/>
          <w:sz w:val="24"/>
          <w:szCs w:val="24"/>
        </w:rPr>
      </w:pPr>
      <w:r w:rsidRPr="00103D03">
        <w:rPr>
          <w:rFonts w:ascii="Arial" w:hAnsi="Arial" w:cs="Arial"/>
          <w:sz w:val="24"/>
          <w:szCs w:val="24"/>
        </w:rPr>
        <w:t>Wybór projektów do dofinansowania następuje w trybie konkursowym w</w:t>
      </w:r>
      <w:r w:rsidR="003E74C6" w:rsidRPr="00103D03">
        <w:rPr>
          <w:rFonts w:ascii="Arial" w:hAnsi="Arial" w:cs="Arial"/>
          <w:sz w:val="24"/>
          <w:szCs w:val="24"/>
        </w:rPr>
        <w:t> </w:t>
      </w:r>
      <w:r w:rsidRPr="00103D03">
        <w:rPr>
          <w:rFonts w:ascii="Arial" w:hAnsi="Arial" w:cs="Arial"/>
          <w:sz w:val="24"/>
          <w:szCs w:val="24"/>
        </w:rPr>
        <w:t>oparciu o wniosek o dofinansowanie projektu, którego wzór stanowi zał</w:t>
      </w:r>
      <w:r w:rsidR="00AE588F" w:rsidRPr="00103D03">
        <w:rPr>
          <w:rFonts w:ascii="Arial" w:hAnsi="Arial" w:cs="Arial"/>
          <w:sz w:val="24"/>
          <w:szCs w:val="24"/>
        </w:rPr>
        <w:t xml:space="preserve">. </w:t>
      </w:r>
      <w:r w:rsidRPr="00103D03">
        <w:rPr>
          <w:rFonts w:ascii="Arial" w:hAnsi="Arial" w:cs="Arial"/>
          <w:sz w:val="24"/>
          <w:szCs w:val="24"/>
        </w:rPr>
        <w:t>nr</w:t>
      </w:r>
      <w:r w:rsidR="00AE588F" w:rsidRPr="00103D03">
        <w:rPr>
          <w:rFonts w:ascii="Arial" w:hAnsi="Arial" w:cs="Arial"/>
          <w:sz w:val="24"/>
          <w:szCs w:val="24"/>
        </w:rPr>
        <w:t xml:space="preserve"> 1</w:t>
      </w:r>
      <w:r w:rsidRPr="00103D03">
        <w:rPr>
          <w:rFonts w:ascii="Arial" w:hAnsi="Arial" w:cs="Arial"/>
          <w:sz w:val="24"/>
          <w:szCs w:val="24"/>
        </w:rPr>
        <w:t xml:space="preserve"> do </w:t>
      </w:r>
      <w:r w:rsidRPr="00103D03">
        <w:rPr>
          <w:rFonts w:ascii="Arial" w:hAnsi="Arial" w:cs="Arial"/>
          <w:i/>
          <w:sz w:val="24"/>
          <w:szCs w:val="24"/>
        </w:rPr>
        <w:t>Regulaminu konkursu</w:t>
      </w:r>
      <w:r w:rsidRPr="00103D03">
        <w:rPr>
          <w:rFonts w:ascii="Arial" w:hAnsi="Arial" w:cs="Arial"/>
          <w:sz w:val="24"/>
          <w:szCs w:val="24"/>
        </w:rPr>
        <w:t>.</w:t>
      </w:r>
    </w:p>
    <w:p w14:paraId="337578BC" w14:textId="77777777" w:rsidR="00851B60" w:rsidRPr="00103D03" w:rsidRDefault="00851B60" w:rsidP="007423A2">
      <w:pPr>
        <w:numPr>
          <w:ilvl w:val="0"/>
          <w:numId w:val="24"/>
        </w:numPr>
        <w:suppressAutoHyphens w:val="0"/>
        <w:ind w:left="425" w:hanging="426"/>
        <w:rPr>
          <w:rFonts w:ascii="Arial" w:hAnsi="Arial" w:cs="Arial"/>
          <w:sz w:val="24"/>
          <w:szCs w:val="24"/>
        </w:rPr>
      </w:pPr>
      <w:r w:rsidRPr="00103D03">
        <w:rPr>
          <w:rFonts w:ascii="Arial" w:hAnsi="Arial" w:cs="Arial"/>
          <w:sz w:val="24"/>
          <w:szCs w:val="24"/>
        </w:rPr>
        <w:t>Wniosek o dofinansowanie projektu należy złożyć w terminie:</w:t>
      </w:r>
    </w:p>
    <w:p w14:paraId="3CA59A2A" w14:textId="77777777" w:rsidR="00851B60" w:rsidRPr="00103D03" w:rsidRDefault="00851B60">
      <w:pPr>
        <w:ind w:left="426"/>
        <w:rPr>
          <w:rFonts w:ascii="Arial" w:hAnsi="Arial" w:cs="Arial"/>
          <w:sz w:val="24"/>
          <w:szCs w:val="24"/>
        </w:rPr>
      </w:pPr>
    </w:p>
    <w:p w14:paraId="38181D3E" w14:textId="4F4BFD05" w:rsidR="00851B60" w:rsidRPr="00103D03" w:rsidRDefault="005100D8">
      <w:pPr>
        <w:ind w:left="426"/>
        <w:rPr>
          <w:rFonts w:ascii="Arial" w:hAnsi="Arial" w:cs="Arial"/>
          <w:sz w:val="28"/>
          <w:szCs w:val="28"/>
        </w:rPr>
      </w:pPr>
      <w:r>
        <w:rPr>
          <w:rFonts w:ascii="Arial" w:hAnsi="Arial" w:cs="Arial"/>
          <w:b/>
          <w:sz w:val="32"/>
          <w:szCs w:val="32"/>
        </w:rPr>
        <w:t xml:space="preserve">03.08.2020 r. – </w:t>
      </w:r>
      <w:r w:rsidR="00851B60" w:rsidRPr="00103D03">
        <w:rPr>
          <w:rFonts w:ascii="Arial" w:hAnsi="Arial" w:cs="Arial"/>
          <w:b/>
          <w:sz w:val="32"/>
          <w:szCs w:val="32"/>
        </w:rPr>
        <w:t>21.08.2020 r.</w:t>
      </w:r>
    </w:p>
    <w:p w14:paraId="1026A127" w14:textId="77777777" w:rsidR="00851B60" w:rsidRPr="00103D03" w:rsidRDefault="00851B60">
      <w:pPr>
        <w:ind w:left="426"/>
        <w:rPr>
          <w:rFonts w:ascii="Arial" w:hAnsi="Arial" w:cs="Arial"/>
          <w:sz w:val="28"/>
          <w:szCs w:val="28"/>
        </w:rPr>
      </w:pPr>
    </w:p>
    <w:p w14:paraId="35010F8A" w14:textId="029F71D4" w:rsidR="00851B60" w:rsidRPr="00103D03" w:rsidRDefault="00851B60">
      <w:pPr>
        <w:rPr>
          <w:rFonts w:ascii="Arial" w:hAnsi="Arial" w:cs="Arial"/>
          <w:i/>
          <w:sz w:val="24"/>
          <w:szCs w:val="24"/>
        </w:rPr>
      </w:pPr>
      <w:r w:rsidRPr="00103D03">
        <w:rPr>
          <w:rFonts w:ascii="Arial" w:hAnsi="Arial" w:cs="Arial"/>
          <w:sz w:val="24"/>
          <w:szCs w:val="24"/>
          <w:u w:val="single"/>
        </w:rPr>
        <w:t>wyłącznie w formie dokumentu elektronicznego za pośrednictwem Systemu Obsługi Wniosków Aplikacyjnych (SOWA)</w:t>
      </w:r>
      <w:r w:rsidRPr="00103D03">
        <w:rPr>
          <w:rFonts w:ascii="Arial" w:hAnsi="Arial" w:cs="Arial"/>
          <w:sz w:val="24"/>
          <w:szCs w:val="24"/>
        </w:rPr>
        <w:t xml:space="preserve">, zgodnie z </w:t>
      </w:r>
      <w:r w:rsidRPr="00103D03">
        <w:rPr>
          <w:rFonts w:ascii="Arial" w:hAnsi="Arial" w:cs="Arial"/>
          <w:i/>
          <w:sz w:val="24"/>
          <w:szCs w:val="24"/>
        </w:rPr>
        <w:t>Instrukcją wypełniania wniosku o dofinansowanie projektu w ramach Programu Operacyjnego Wiedza Edukacja Rozwój 2014-2020</w:t>
      </w:r>
      <w:r w:rsidRPr="00103D03">
        <w:rPr>
          <w:rFonts w:ascii="Arial" w:hAnsi="Arial" w:cs="Arial"/>
          <w:sz w:val="24"/>
          <w:szCs w:val="24"/>
        </w:rPr>
        <w:t xml:space="preserve"> –</w:t>
      </w:r>
      <w:r w:rsidR="00AE588F" w:rsidRPr="00103D03">
        <w:rPr>
          <w:rFonts w:ascii="Arial" w:hAnsi="Arial" w:cs="Arial"/>
          <w:sz w:val="24"/>
          <w:szCs w:val="24"/>
        </w:rPr>
        <w:t xml:space="preserve"> wersja 1.10 z dnia 5 maja 2020 r.</w:t>
      </w:r>
      <w:r w:rsidRPr="00103D03">
        <w:rPr>
          <w:rFonts w:ascii="Arial" w:hAnsi="Arial" w:cs="Arial"/>
          <w:sz w:val="24"/>
          <w:szCs w:val="24"/>
        </w:rPr>
        <w:t xml:space="preserve">, dostępną na stronie internetowej </w:t>
      </w:r>
      <w:hyperlink r:id="rId16" w:history="1">
        <w:r w:rsidRPr="00103D03">
          <w:rPr>
            <w:rStyle w:val="Hipercze"/>
            <w:rFonts w:ascii="Arial" w:hAnsi="Arial" w:cs="Arial"/>
            <w:sz w:val="24"/>
            <w:szCs w:val="24"/>
          </w:rPr>
          <w:t>www.sowa.efs.gov.pl</w:t>
        </w:r>
      </w:hyperlink>
      <w:r w:rsidRPr="00103D03">
        <w:rPr>
          <w:rFonts w:ascii="Arial" w:hAnsi="Arial" w:cs="Arial"/>
          <w:sz w:val="24"/>
          <w:szCs w:val="24"/>
        </w:rPr>
        <w:t xml:space="preserve">. Instrukcja stanowi również zał. nr </w:t>
      </w:r>
      <w:r w:rsidR="00AE588F" w:rsidRPr="00103D03">
        <w:rPr>
          <w:rFonts w:ascii="Arial" w:hAnsi="Arial" w:cs="Arial"/>
          <w:sz w:val="24"/>
          <w:szCs w:val="24"/>
        </w:rPr>
        <w:t>4</w:t>
      </w:r>
      <w:r w:rsidRPr="00103D03">
        <w:rPr>
          <w:rFonts w:ascii="Arial" w:hAnsi="Arial" w:cs="Arial"/>
          <w:sz w:val="24"/>
          <w:szCs w:val="24"/>
        </w:rPr>
        <w:t xml:space="preserve"> do </w:t>
      </w:r>
      <w:r w:rsidRPr="00103D03">
        <w:rPr>
          <w:rFonts w:ascii="Arial" w:hAnsi="Arial" w:cs="Arial"/>
          <w:i/>
          <w:sz w:val="24"/>
          <w:szCs w:val="24"/>
        </w:rPr>
        <w:t xml:space="preserve">Regulaminu </w:t>
      </w:r>
      <w:r w:rsidR="005100D8">
        <w:rPr>
          <w:rFonts w:ascii="Arial" w:hAnsi="Arial" w:cs="Arial"/>
          <w:i/>
          <w:sz w:val="24"/>
          <w:szCs w:val="24"/>
        </w:rPr>
        <w:t>k</w:t>
      </w:r>
      <w:r w:rsidRPr="00103D03">
        <w:rPr>
          <w:rFonts w:ascii="Arial" w:hAnsi="Arial" w:cs="Arial"/>
          <w:i/>
          <w:sz w:val="24"/>
          <w:szCs w:val="24"/>
        </w:rPr>
        <w:t xml:space="preserve">onkursu. </w:t>
      </w:r>
    </w:p>
    <w:p w14:paraId="01111EED" w14:textId="08DC0DFE" w:rsidR="00834F12" w:rsidRPr="00103D03" w:rsidRDefault="00834F12">
      <w:pPr>
        <w:rPr>
          <w:rFonts w:ascii="Arial" w:hAnsi="Arial" w:cs="Arial"/>
          <w:i/>
          <w:sz w:val="24"/>
          <w:szCs w:val="24"/>
        </w:rPr>
      </w:pPr>
    </w:p>
    <w:p w14:paraId="544803E2" w14:textId="1FBB8C27" w:rsidR="00834F12" w:rsidRPr="00103D03" w:rsidRDefault="00834F12" w:rsidP="00834F12">
      <w:pPr>
        <w:rPr>
          <w:rFonts w:ascii="Arial" w:hAnsi="Arial" w:cs="Arial"/>
          <w:i/>
          <w:sz w:val="24"/>
          <w:szCs w:val="24"/>
        </w:rPr>
      </w:pPr>
      <w:r w:rsidRPr="00103D03">
        <w:rPr>
          <w:rFonts w:ascii="Arial" w:hAnsi="Arial" w:cs="Arial"/>
          <w:sz w:val="24"/>
          <w:szCs w:val="24"/>
        </w:rPr>
        <w:t xml:space="preserve">Zasady funkcjonowania systemu SOWA zostały określone w Instrukcji użytkownika Systemu Obsługi Wniosków Aplikacyjnych (SOWA) w ramach Programu Operacyjnego Wiedza Edukacja Rozwój 2014-2020 dla wnioskodawców/ beneficjentów, wersja 10.0 z 25 marca 2020 r., dostępnej na stronie internetowej </w:t>
      </w:r>
      <w:hyperlink r:id="rId17" w:history="1">
        <w:r w:rsidRPr="00103D03">
          <w:rPr>
            <w:rStyle w:val="Hipercze"/>
            <w:rFonts w:ascii="Arial" w:hAnsi="Arial" w:cs="Arial"/>
            <w:sz w:val="24"/>
            <w:szCs w:val="24"/>
          </w:rPr>
          <w:t>www.sowa.efs.gov.pl</w:t>
        </w:r>
      </w:hyperlink>
      <w:r w:rsidRPr="00103D03">
        <w:rPr>
          <w:rFonts w:ascii="Arial" w:hAnsi="Arial" w:cs="Arial"/>
          <w:sz w:val="24"/>
          <w:szCs w:val="24"/>
        </w:rPr>
        <w:t>. Instrukcja stanowi również zał. nr 5</w:t>
      </w:r>
      <w:r w:rsidR="005100D8">
        <w:rPr>
          <w:rFonts w:ascii="Arial" w:hAnsi="Arial" w:cs="Arial"/>
          <w:sz w:val="24"/>
          <w:szCs w:val="24"/>
        </w:rPr>
        <w:t xml:space="preserve"> </w:t>
      </w:r>
      <w:r w:rsidRPr="00103D03">
        <w:rPr>
          <w:rFonts w:ascii="Arial" w:hAnsi="Arial" w:cs="Arial"/>
          <w:sz w:val="24"/>
          <w:szCs w:val="24"/>
        </w:rPr>
        <w:t xml:space="preserve">do </w:t>
      </w:r>
      <w:r w:rsidRPr="00103D03">
        <w:rPr>
          <w:rFonts w:ascii="Arial" w:hAnsi="Arial" w:cs="Arial"/>
          <w:i/>
          <w:sz w:val="24"/>
          <w:szCs w:val="24"/>
        </w:rPr>
        <w:t xml:space="preserve">Regulaminu </w:t>
      </w:r>
      <w:r w:rsidR="005100D8">
        <w:rPr>
          <w:rFonts w:ascii="Arial" w:hAnsi="Arial" w:cs="Arial"/>
          <w:i/>
          <w:sz w:val="24"/>
          <w:szCs w:val="24"/>
        </w:rPr>
        <w:t>k</w:t>
      </w:r>
      <w:r w:rsidRPr="00103D03">
        <w:rPr>
          <w:rFonts w:ascii="Arial" w:hAnsi="Arial" w:cs="Arial"/>
          <w:i/>
          <w:sz w:val="24"/>
          <w:szCs w:val="24"/>
        </w:rPr>
        <w:t xml:space="preserve">onkursu. </w:t>
      </w:r>
    </w:p>
    <w:p w14:paraId="04BDE7B8" w14:textId="77777777" w:rsidR="00851B60" w:rsidRPr="00103D03" w:rsidRDefault="00851B60">
      <w:pPr>
        <w:rPr>
          <w:rFonts w:ascii="Arial" w:hAnsi="Arial" w:cs="Arial"/>
          <w:sz w:val="24"/>
          <w:szCs w:val="24"/>
        </w:rPr>
      </w:pPr>
      <w:r w:rsidRPr="00103D03">
        <w:rPr>
          <w:rFonts w:ascii="Arial" w:hAnsi="Arial" w:cs="Arial"/>
          <w:sz w:val="24"/>
          <w:szCs w:val="24"/>
        </w:rPr>
        <w:t xml:space="preserve"> </w:t>
      </w:r>
    </w:p>
    <w:p w14:paraId="046F355F" w14:textId="3218B345" w:rsidR="00851B60" w:rsidRPr="00103D03" w:rsidRDefault="00851B60">
      <w:pPr>
        <w:rPr>
          <w:rFonts w:ascii="Arial" w:hAnsi="Arial" w:cs="Arial"/>
          <w:sz w:val="24"/>
          <w:szCs w:val="24"/>
        </w:rPr>
      </w:pPr>
      <w:r w:rsidRPr="00103D03">
        <w:rPr>
          <w:rFonts w:ascii="Arial" w:hAnsi="Arial" w:cs="Arial"/>
          <w:sz w:val="24"/>
          <w:szCs w:val="24"/>
        </w:rPr>
        <w:t xml:space="preserve">IOK zastrzega możliwość skrócenia terminu składania wniosków o </w:t>
      </w:r>
      <w:r w:rsidR="00AE588F" w:rsidRPr="00103D03">
        <w:rPr>
          <w:rFonts w:ascii="Arial" w:hAnsi="Arial" w:cs="Arial"/>
          <w:sz w:val="24"/>
          <w:szCs w:val="24"/>
        </w:rPr>
        <w:t> </w:t>
      </w:r>
      <w:r w:rsidR="00834F12" w:rsidRPr="00103D03">
        <w:rPr>
          <w:rFonts w:ascii="Arial" w:hAnsi="Arial" w:cs="Arial"/>
          <w:sz w:val="24"/>
          <w:szCs w:val="24"/>
        </w:rPr>
        <w:t>d</w:t>
      </w:r>
      <w:r w:rsidRPr="00103D03">
        <w:rPr>
          <w:rFonts w:ascii="Arial" w:hAnsi="Arial" w:cs="Arial"/>
          <w:sz w:val="24"/>
          <w:szCs w:val="24"/>
        </w:rPr>
        <w:t>ofinansowanie projektów w uzasadnionych przypadkach.</w:t>
      </w:r>
    </w:p>
    <w:p w14:paraId="395F217A" w14:textId="77777777" w:rsidR="00851B60" w:rsidRPr="00103D03" w:rsidRDefault="00851B60">
      <w:pPr>
        <w:rPr>
          <w:rFonts w:ascii="Arial" w:hAnsi="Arial" w:cs="Arial"/>
          <w:sz w:val="24"/>
          <w:szCs w:val="24"/>
        </w:rPr>
      </w:pPr>
    </w:p>
    <w:p w14:paraId="1194265B" w14:textId="77777777" w:rsidR="00851B60" w:rsidRPr="00103D03" w:rsidRDefault="00851B60">
      <w:pPr>
        <w:rPr>
          <w:rFonts w:ascii="Arial" w:hAnsi="Arial" w:cs="Arial"/>
          <w:sz w:val="24"/>
          <w:szCs w:val="24"/>
        </w:rPr>
      </w:pPr>
      <w:r w:rsidRPr="00103D03">
        <w:rPr>
          <w:rFonts w:ascii="Arial" w:hAnsi="Arial" w:cs="Arial"/>
          <w:sz w:val="24"/>
          <w:szCs w:val="24"/>
        </w:rPr>
        <w:t>IOK może podjąć decyzję o ponownym rozpoczęciu naboru wniosków w ramach uprzednio zamkniętego konkursu.</w:t>
      </w:r>
    </w:p>
    <w:p w14:paraId="6520FE91" w14:textId="77777777" w:rsidR="00851B60" w:rsidRPr="00103D03" w:rsidRDefault="00851B60">
      <w:pPr>
        <w:rPr>
          <w:rFonts w:ascii="Arial" w:hAnsi="Arial" w:cs="Arial"/>
          <w:sz w:val="24"/>
          <w:szCs w:val="24"/>
        </w:rPr>
      </w:pPr>
    </w:p>
    <w:p w14:paraId="3DD2F2F1" w14:textId="5329010B" w:rsidR="00C759B3" w:rsidRPr="00103D03" w:rsidRDefault="00C759B3" w:rsidP="007423A2">
      <w:pPr>
        <w:numPr>
          <w:ilvl w:val="0"/>
          <w:numId w:val="24"/>
        </w:numPr>
        <w:ind w:left="0"/>
        <w:rPr>
          <w:rFonts w:ascii="Arial" w:hAnsi="Arial" w:cs="Arial"/>
          <w:b/>
          <w:sz w:val="24"/>
          <w:szCs w:val="24"/>
        </w:rPr>
      </w:pPr>
      <w:r w:rsidRPr="00103D03">
        <w:rPr>
          <w:rFonts w:ascii="Arial" w:hAnsi="Arial" w:cs="Arial"/>
          <w:b/>
          <w:sz w:val="24"/>
          <w:szCs w:val="24"/>
        </w:rPr>
        <w:t>Zgodnie z art. 8 specustawy funduszowej</w:t>
      </w:r>
      <w:r w:rsidR="005100D8">
        <w:rPr>
          <w:rFonts w:ascii="Arial" w:hAnsi="Arial" w:cs="Arial"/>
          <w:b/>
          <w:sz w:val="24"/>
          <w:szCs w:val="24"/>
        </w:rPr>
        <w:t>,</w:t>
      </w:r>
      <w:r w:rsidRPr="00103D03">
        <w:rPr>
          <w:rFonts w:ascii="Arial" w:hAnsi="Arial" w:cs="Arial"/>
          <w:b/>
          <w:sz w:val="24"/>
          <w:szCs w:val="24"/>
        </w:rPr>
        <w:t xml:space="preserve"> w przypadku gdy uchybienie terminowi na złożenie wniosku o dofinansowanie wynika bezpośrednio z</w:t>
      </w:r>
      <w:r w:rsidR="003E74C6" w:rsidRPr="00103D03">
        <w:rPr>
          <w:rFonts w:ascii="Arial" w:hAnsi="Arial" w:cs="Arial"/>
          <w:b/>
          <w:sz w:val="24"/>
          <w:szCs w:val="24"/>
        </w:rPr>
        <w:t> </w:t>
      </w:r>
      <w:r w:rsidRPr="00103D03">
        <w:rPr>
          <w:rFonts w:ascii="Arial" w:hAnsi="Arial" w:cs="Arial"/>
          <w:b/>
          <w:sz w:val="24"/>
          <w:szCs w:val="24"/>
        </w:rPr>
        <w:t>wystąpienia COVID-19, właściwa instytucja może uznać wniosek za złożony z zachowaniem terminu, jeżeli opóźnienie w złożeniu wniosku nie przekroczyło 14 dni.</w:t>
      </w:r>
    </w:p>
    <w:p w14:paraId="60BEE177" w14:textId="77777777" w:rsidR="00C759B3" w:rsidRPr="00103D03" w:rsidRDefault="00C759B3" w:rsidP="00C759B3">
      <w:pPr>
        <w:suppressAutoHyphens w:val="0"/>
        <w:spacing w:before="120" w:after="120"/>
        <w:rPr>
          <w:rFonts w:ascii="Arial" w:hAnsi="Arial" w:cs="Arial"/>
          <w:sz w:val="24"/>
          <w:szCs w:val="24"/>
        </w:rPr>
      </w:pPr>
    </w:p>
    <w:p w14:paraId="15DC6AE0" w14:textId="161DA897" w:rsidR="00851B60" w:rsidRPr="00103D03" w:rsidRDefault="00851B60" w:rsidP="007423A2">
      <w:pPr>
        <w:numPr>
          <w:ilvl w:val="0"/>
          <w:numId w:val="24"/>
        </w:numPr>
        <w:suppressAutoHyphens w:val="0"/>
        <w:ind w:left="0" w:hanging="426"/>
        <w:rPr>
          <w:rFonts w:ascii="Arial" w:hAnsi="Arial" w:cs="Arial"/>
          <w:sz w:val="24"/>
          <w:szCs w:val="24"/>
        </w:rPr>
      </w:pPr>
      <w:r w:rsidRPr="00103D03">
        <w:rPr>
          <w:rFonts w:ascii="Arial" w:hAnsi="Arial" w:cs="Arial"/>
          <w:sz w:val="24"/>
          <w:szCs w:val="24"/>
        </w:rPr>
        <w:lastRenderedPageBreak/>
        <w:t>Za datę wpływu wniosku o dofinansowanie projektu należy uznać datę złożenia wersji elektronicznej wniosku w Systemie Obsługi Wniosków Aplikacyjnych SOWA.</w:t>
      </w:r>
    </w:p>
    <w:p w14:paraId="0AD95451" w14:textId="77777777" w:rsidR="0001786D" w:rsidRPr="00103D03" w:rsidRDefault="0001786D" w:rsidP="00AE588F">
      <w:pPr>
        <w:suppressAutoHyphens w:val="0"/>
        <w:spacing w:after="120"/>
        <w:rPr>
          <w:rFonts w:ascii="Arial" w:hAnsi="Arial" w:cs="Arial"/>
          <w:sz w:val="24"/>
          <w:szCs w:val="24"/>
        </w:rPr>
      </w:pPr>
    </w:p>
    <w:p w14:paraId="32C3A1A9" w14:textId="74C7D659" w:rsidR="0001786D" w:rsidRPr="00103D03" w:rsidRDefault="0001786D" w:rsidP="007423A2">
      <w:pPr>
        <w:numPr>
          <w:ilvl w:val="0"/>
          <w:numId w:val="24"/>
        </w:numPr>
        <w:suppressAutoHyphens w:val="0"/>
        <w:ind w:left="0"/>
        <w:rPr>
          <w:rFonts w:ascii="Arial" w:hAnsi="Arial" w:cs="Arial"/>
          <w:sz w:val="24"/>
          <w:szCs w:val="24"/>
        </w:rPr>
      </w:pPr>
      <w:r w:rsidRPr="00103D03">
        <w:rPr>
          <w:rFonts w:ascii="Arial" w:hAnsi="Arial" w:cs="Arial"/>
          <w:sz w:val="24"/>
          <w:szCs w:val="24"/>
        </w:rPr>
        <w:t xml:space="preserve">System SOWA jest dostosowany do potrzeb użytkowników z niepełnosprawnościami. Informacje na temat podstawowych funkcjonalności, które powinny umożliwić osobie z niepełnosprawnościami skorzystanie z generatora (m.in. poruszanie się po systemie za pomocą klawisza </w:t>
      </w:r>
      <w:proofErr w:type="spellStart"/>
      <w:r w:rsidRPr="00103D03">
        <w:rPr>
          <w:rFonts w:ascii="Arial" w:hAnsi="Arial" w:cs="Arial"/>
          <w:sz w:val="24"/>
          <w:szCs w:val="24"/>
        </w:rPr>
        <w:t>Tab</w:t>
      </w:r>
      <w:proofErr w:type="spellEnd"/>
      <w:r w:rsidRPr="00103D03">
        <w:rPr>
          <w:rFonts w:ascii="Arial" w:hAnsi="Arial" w:cs="Arial"/>
          <w:sz w:val="24"/>
          <w:szCs w:val="24"/>
        </w:rPr>
        <w:t xml:space="preserve"> z oznaczeniem aktywnych pól kolorem, zmiana wielkość czcionki i kontrastu), są dostępne w zakładce DOSTĘPNOŚĆ na stronie https://www.sowa.efs.gov.pl.</w:t>
      </w:r>
    </w:p>
    <w:p w14:paraId="43FCC248" w14:textId="77777777" w:rsidR="00851B60" w:rsidRPr="00103D03" w:rsidRDefault="00851B60">
      <w:pPr>
        <w:spacing w:before="120" w:after="120"/>
        <w:rPr>
          <w:rFonts w:ascii="Arial" w:hAnsi="Arial" w:cs="Arial"/>
          <w:sz w:val="24"/>
          <w:szCs w:val="24"/>
        </w:rPr>
      </w:pPr>
    </w:p>
    <w:p w14:paraId="52B612C1" w14:textId="77777777" w:rsidR="00851B60" w:rsidRPr="00103D03" w:rsidRDefault="00851B60" w:rsidP="007423A2">
      <w:pPr>
        <w:numPr>
          <w:ilvl w:val="0"/>
          <w:numId w:val="24"/>
        </w:numPr>
        <w:suppressAutoHyphens w:val="0"/>
        <w:spacing w:before="120" w:after="120"/>
        <w:ind w:left="0" w:hanging="426"/>
        <w:rPr>
          <w:rFonts w:ascii="Arial" w:hAnsi="Arial" w:cs="Arial"/>
          <w:sz w:val="24"/>
          <w:szCs w:val="24"/>
        </w:rPr>
      </w:pPr>
      <w:r w:rsidRPr="00103D03">
        <w:rPr>
          <w:rFonts w:ascii="Arial" w:hAnsi="Arial" w:cs="Arial"/>
          <w:sz w:val="24"/>
          <w:szCs w:val="24"/>
        </w:rPr>
        <w:t>Wnioski złożone przed dniem uruchomienia naboru i po terminie zamknięcia konkursu będą odrzucane co do zasady za pośrednictwem sytemu SOWA, który nie dopuszcza do złożenia wniosków niekompletnych (niezawierających wszystkich wymaganych elementów), złożonych po terminie i w innej formie niż określona w systemie SOWA</w:t>
      </w:r>
      <w:r w:rsidR="008962B9" w:rsidRPr="00103D03">
        <w:rPr>
          <w:rFonts w:ascii="Arial" w:hAnsi="Arial" w:cs="Arial"/>
          <w:sz w:val="24"/>
          <w:szCs w:val="24"/>
        </w:rPr>
        <w:t>.</w:t>
      </w:r>
    </w:p>
    <w:p w14:paraId="2DFA64B5" w14:textId="082908C8" w:rsidR="008962B9" w:rsidRPr="00103D03" w:rsidRDefault="008962B9" w:rsidP="008962B9">
      <w:pPr>
        <w:suppressAutoHyphens w:val="0"/>
        <w:spacing w:before="120" w:after="120"/>
        <w:rPr>
          <w:rFonts w:ascii="Arial" w:hAnsi="Arial" w:cs="Arial"/>
          <w:b/>
          <w:sz w:val="24"/>
          <w:szCs w:val="24"/>
        </w:rPr>
      </w:pPr>
      <w:r w:rsidRPr="00103D03">
        <w:rPr>
          <w:rFonts w:ascii="Arial" w:hAnsi="Arial" w:cs="Arial"/>
          <w:sz w:val="24"/>
          <w:szCs w:val="24"/>
        </w:rPr>
        <w:t xml:space="preserve">W przypadku gdy Wnioskodawca wykaże, że uchybienie terminowi było wynikiem okoliczności bezpośrednio powiązanej z COVID-19, zostanie </w:t>
      </w:r>
      <w:r w:rsidR="006E7EF0" w:rsidRPr="00103D03">
        <w:rPr>
          <w:rFonts w:ascii="Arial" w:hAnsi="Arial" w:cs="Arial"/>
          <w:sz w:val="24"/>
          <w:szCs w:val="24"/>
        </w:rPr>
        <w:t xml:space="preserve"> dopuszczony do ubiegania się o dofinansowanie.</w:t>
      </w:r>
      <w:r w:rsidR="00C75275" w:rsidRPr="00103D03">
        <w:rPr>
          <w:rFonts w:ascii="Arial" w:hAnsi="Arial" w:cs="Arial"/>
          <w:sz w:val="24"/>
          <w:szCs w:val="24"/>
        </w:rPr>
        <w:t xml:space="preserve"> </w:t>
      </w:r>
      <w:r w:rsidR="00C60170" w:rsidRPr="00103D03">
        <w:rPr>
          <w:rFonts w:ascii="Arial" w:hAnsi="Arial" w:cs="Arial"/>
          <w:b/>
          <w:sz w:val="24"/>
          <w:szCs w:val="24"/>
        </w:rPr>
        <w:t>Pismo</w:t>
      </w:r>
      <w:r w:rsidR="00C75275" w:rsidRPr="00103D03">
        <w:rPr>
          <w:rFonts w:ascii="Arial" w:hAnsi="Arial" w:cs="Arial"/>
          <w:b/>
          <w:sz w:val="24"/>
          <w:szCs w:val="24"/>
        </w:rPr>
        <w:t xml:space="preserve"> o możliwość wydłużenia terminu składania wniosku o dofinansowanie projektu musi zostać złożon</w:t>
      </w:r>
      <w:r w:rsidR="005100D8">
        <w:rPr>
          <w:rFonts w:ascii="Arial" w:hAnsi="Arial" w:cs="Arial"/>
          <w:b/>
          <w:sz w:val="24"/>
          <w:szCs w:val="24"/>
        </w:rPr>
        <w:t>e</w:t>
      </w:r>
      <w:r w:rsidR="00C75275" w:rsidRPr="00103D03">
        <w:rPr>
          <w:rFonts w:ascii="Arial" w:hAnsi="Arial" w:cs="Arial"/>
          <w:b/>
          <w:sz w:val="24"/>
          <w:szCs w:val="24"/>
        </w:rPr>
        <w:t xml:space="preserve"> przez </w:t>
      </w:r>
      <w:r w:rsidR="0034173D" w:rsidRPr="00103D03">
        <w:rPr>
          <w:rFonts w:ascii="Arial" w:hAnsi="Arial" w:cs="Arial"/>
          <w:b/>
          <w:sz w:val="24"/>
          <w:szCs w:val="24"/>
        </w:rPr>
        <w:t>W</w:t>
      </w:r>
      <w:r w:rsidR="00C75275" w:rsidRPr="00103D03">
        <w:rPr>
          <w:rFonts w:ascii="Arial" w:hAnsi="Arial" w:cs="Arial"/>
          <w:b/>
          <w:sz w:val="24"/>
          <w:szCs w:val="24"/>
        </w:rPr>
        <w:t>nioskodawcę w terminie umożl</w:t>
      </w:r>
      <w:r w:rsidR="00E665DB" w:rsidRPr="00103D03">
        <w:rPr>
          <w:rFonts w:ascii="Arial" w:hAnsi="Arial" w:cs="Arial"/>
          <w:b/>
          <w:sz w:val="24"/>
          <w:szCs w:val="24"/>
        </w:rPr>
        <w:t>i</w:t>
      </w:r>
      <w:r w:rsidR="00C75275" w:rsidRPr="00103D03">
        <w:rPr>
          <w:rFonts w:ascii="Arial" w:hAnsi="Arial" w:cs="Arial"/>
          <w:b/>
          <w:sz w:val="24"/>
          <w:szCs w:val="24"/>
        </w:rPr>
        <w:t>wiającym</w:t>
      </w:r>
      <w:r w:rsidR="00507B20" w:rsidRPr="00103D03">
        <w:rPr>
          <w:rFonts w:ascii="Arial" w:hAnsi="Arial" w:cs="Arial"/>
          <w:b/>
          <w:sz w:val="24"/>
          <w:szCs w:val="24"/>
        </w:rPr>
        <w:t xml:space="preserve"> IOK podjęcie decyzji. </w:t>
      </w:r>
      <w:r w:rsidR="00C60170" w:rsidRPr="00103D03">
        <w:rPr>
          <w:rFonts w:ascii="Arial" w:hAnsi="Arial" w:cs="Arial"/>
          <w:b/>
          <w:sz w:val="24"/>
          <w:szCs w:val="24"/>
        </w:rPr>
        <w:t>Pismo</w:t>
      </w:r>
      <w:r w:rsidR="00507B20" w:rsidRPr="00103D03">
        <w:rPr>
          <w:rFonts w:ascii="Arial" w:hAnsi="Arial" w:cs="Arial"/>
          <w:b/>
          <w:sz w:val="24"/>
          <w:szCs w:val="24"/>
        </w:rPr>
        <w:t xml:space="preserve"> </w:t>
      </w:r>
      <w:r w:rsidR="00C60170" w:rsidRPr="00103D03">
        <w:rPr>
          <w:rFonts w:ascii="Arial" w:hAnsi="Arial" w:cs="Arial"/>
          <w:b/>
          <w:sz w:val="24"/>
          <w:szCs w:val="24"/>
        </w:rPr>
        <w:t xml:space="preserve">powinno </w:t>
      </w:r>
      <w:r w:rsidR="00507B20" w:rsidRPr="00103D03">
        <w:rPr>
          <w:rFonts w:ascii="Arial" w:hAnsi="Arial" w:cs="Arial"/>
          <w:b/>
          <w:sz w:val="24"/>
          <w:szCs w:val="24"/>
        </w:rPr>
        <w:t xml:space="preserve">zostać </w:t>
      </w:r>
      <w:r w:rsidR="00C60170" w:rsidRPr="00103D03">
        <w:rPr>
          <w:rFonts w:ascii="Arial" w:hAnsi="Arial" w:cs="Arial"/>
          <w:b/>
          <w:sz w:val="24"/>
          <w:szCs w:val="24"/>
        </w:rPr>
        <w:t xml:space="preserve">złożone </w:t>
      </w:r>
      <w:r w:rsidR="00E665DB" w:rsidRPr="00103D03">
        <w:rPr>
          <w:rFonts w:ascii="Arial" w:hAnsi="Arial" w:cs="Arial"/>
          <w:b/>
          <w:sz w:val="24"/>
          <w:szCs w:val="24"/>
        </w:rPr>
        <w:t>za pomocą poczty elektronicznej</w:t>
      </w:r>
      <w:r w:rsidR="00507B20" w:rsidRPr="00103D03">
        <w:rPr>
          <w:rFonts w:ascii="Arial" w:hAnsi="Arial" w:cs="Arial"/>
          <w:b/>
          <w:sz w:val="24"/>
          <w:szCs w:val="24"/>
        </w:rPr>
        <w:t xml:space="preserve"> na adres </w:t>
      </w:r>
      <w:hyperlink r:id="rId18" w:history="1">
        <w:r w:rsidR="00507B20" w:rsidRPr="00103D03">
          <w:rPr>
            <w:rStyle w:val="Hipercze"/>
            <w:rFonts w:ascii="Arial" w:hAnsi="Arial" w:cs="Arial"/>
            <w:b/>
            <w:sz w:val="24"/>
            <w:szCs w:val="24"/>
          </w:rPr>
          <w:t>efs@wup.zgora.pl</w:t>
        </w:r>
      </w:hyperlink>
      <w:r w:rsidR="00C60170" w:rsidRPr="00103D03">
        <w:rPr>
          <w:rFonts w:ascii="Arial" w:hAnsi="Arial" w:cs="Arial"/>
          <w:b/>
          <w:sz w:val="24"/>
          <w:szCs w:val="24"/>
        </w:rPr>
        <w:t>.</w:t>
      </w:r>
    </w:p>
    <w:p w14:paraId="79F6517C" w14:textId="77777777" w:rsidR="00851B60" w:rsidRPr="00103D03" w:rsidRDefault="00851B60">
      <w:pPr>
        <w:spacing w:before="120" w:after="120"/>
        <w:rPr>
          <w:rFonts w:ascii="Arial" w:hAnsi="Arial" w:cs="Arial"/>
          <w:sz w:val="24"/>
          <w:szCs w:val="24"/>
        </w:rPr>
      </w:pPr>
      <w:r w:rsidRPr="00103D03">
        <w:rPr>
          <w:rFonts w:ascii="Arial" w:hAnsi="Arial" w:cs="Arial"/>
          <w:sz w:val="24"/>
          <w:szCs w:val="24"/>
        </w:rPr>
        <w:t xml:space="preserve">Wnioski złożone po upływie terminu zamknięcia naboru oraz wnioski przesłane w inny sposób, np. faksem, pocztą tradycyjną czy pocztą elektroniczną zostaną pozostawione bez rozpatrzenia. </w:t>
      </w:r>
    </w:p>
    <w:p w14:paraId="323633AF" w14:textId="397A5185" w:rsidR="00851B60" w:rsidRPr="00103D03" w:rsidRDefault="00851B60" w:rsidP="00AE588F">
      <w:pPr>
        <w:spacing w:before="120" w:after="120"/>
        <w:rPr>
          <w:rFonts w:ascii="Arial" w:hAnsi="Arial" w:cs="Arial"/>
          <w:sz w:val="24"/>
          <w:szCs w:val="24"/>
        </w:rPr>
      </w:pPr>
      <w:r w:rsidRPr="00103D03">
        <w:rPr>
          <w:rFonts w:ascii="Arial" w:hAnsi="Arial" w:cs="Arial"/>
          <w:sz w:val="24"/>
          <w:szCs w:val="24"/>
        </w:rPr>
        <w:t>Wnioski złożone po terminie pozostają w dokumentacji IOK i nie podlegają zwrotowi.</w:t>
      </w:r>
    </w:p>
    <w:p w14:paraId="646989ED" w14:textId="77777777" w:rsidR="00851B60" w:rsidRPr="00103D03" w:rsidRDefault="00851B60" w:rsidP="007423A2">
      <w:pPr>
        <w:numPr>
          <w:ilvl w:val="0"/>
          <w:numId w:val="24"/>
        </w:numPr>
        <w:suppressAutoHyphens w:val="0"/>
        <w:spacing w:before="120" w:after="120"/>
        <w:ind w:left="0" w:hanging="426"/>
        <w:rPr>
          <w:rFonts w:ascii="Arial" w:hAnsi="Arial" w:cs="Arial"/>
          <w:sz w:val="24"/>
          <w:szCs w:val="24"/>
        </w:rPr>
      </w:pPr>
      <w:r w:rsidRPr="00103D03">
        <w:rPr>
          <w:rFonts w:ascii="Arial" w:hAnsi="Arial" w:cs="Arial"/>
          <w:sz w:val="24"/>
          <w:szCs w:val="24"/>
        </w:rPr>
        <w:t>Złożenie wniosku o dofinansowanie projektu w systemie SOWA oznacza potwierdzenie zgodności z prawdą oświadczeń zawartych w sekcji VIII wniosku.</w:t>
      </w:r>
    </w:p>
    <w:p w14:paraId="26520C28" w14:textId="77777777" w:rsidR="00851B60" w:rsidRPr="00103D03" w:rsidRDefault="00851B60" w:rsidP="007423A2">
      <w:pPr>
        <w:numPr>
          <w:ilvl w:val="0"/>
          <w:numId w:val="24"/>
        </w:numPr>
        <w:suppressAutoHyphens w:val="0"/>
        <w:spacing w:before="120" w:after="120"/>
        <w:ind w:left="0" w:hanging="426"/>
        <w:rPr>
          <w:rFonts w:ascii="Arial" w:hAnsi="Arial" w:cs="Arial"/>
          <w:sz w:val="24"/>
          <w:szCs w:val="24"/>
        </w:rPr>
      </w:pPr>
      <w:r w:rsidRPr="00103D03">
        <w:rPr>
          <w:rFonts w:ascii="Arial" w:hAnsi="Arial" w:cs="Arial"/>
          <w:sz w:val="24"/>
          <w:szCs w:val="24"/>
        </w:rPr>
        <w:t>Z wnioskiem o dofinansowanie projektu nie należy składać żadnych załączników, bowiem nie będą one brane pod uwagę w trakcie oceny wniosku.</w:t>
      </w:r>
    </w:p>
    <w:p w14:paraId="57B2F00F" w14:textId="555216B8" w:rsidR="00851B60" w:rsidRPr="00103D03" w:rsidRDefault="00851B60" w:rsidP="007423A2">
      <w:pPr>
        <w:numPr>
          <w:ilvl w:val="0"/>
          <w:numId w:val="24"/>
        </w:numPr>
        <w:suppressAutoHyphens w:val="0"/>
        <w:spacing w:before="120" w:after="120"/>
        <w:ind w:left="0" w:hanging="426"/>
        <w:rPr>
          <w:rFonts w:ascii="Arial" w:hAnsi="Arial" w:cs="Arial"/>
          <w:sz w:val="24"/>
          <w:szCs w:val="24"/>
        </w:rPr>
      </w:pPr>
      <w:r w:rsidRPr="00103D03">
        <w:rPr>
          <w:rFonts w:ascii="Arial" w:hAnsi="Arial" w:cs="Arial"/>
          <w:sz w:val="24"/>
          <w:szCs w:val="24"/>
          <w:u w:val="single"/>
        </w:rPr>
        <w:t>Dane teleadresowe Wnioskodawcy podawane we wniosku muszą być aktualne</w:t>
      </w:r>
      <w:r w:rsidRPr="00103D03">
        <w:rPr>
          <w:rFonts w:ascii="Arial" w:hAnsi="Arial" w:cs="Arial"/>
          <w:sz w:val="24"/>
          <w:szCs w:val="24"/>
        </w:rPr>
        <w:t xml:space="preserve">. Korespondencja pisemna (o ile dotyczy) będzie przesyłana przez IOK na adres siedziby Wnioskodawcy wskazany w pkt. 2.6 wniosku. </w:t>
      </w:r>
      <w:r w:rsidR="005100D8">
        <w:rPr>
          <w:rFonts w:ascii="Arial" w:hAnsi="Arial" w:cs="Arial"/>
          <w:b/>
          <w:sz w:val="24"/>
          <w:szCs w:val="24"/>
        </w:rPr>
        <w:t xml:space="preserve">Adres podany w pkt </w:t>
      </w:r>
      <w:r w:rsidRPr="00103D03">
        <w:rPr>
          <w:rFonts w:ascii="Arial" w:hAnsi="Arial" w:cs="Arial"/>
          <w:b/>
          <w:sz w:val="24"/>
          <w:szCs w:val="24"/>
        </w:rPr>
        <w:t>2.8.4 wniosku  tj. adres  osoby do</w:t>
      </w:r>
      <w:r w:rsidR="005100D8">
        <w:rPr>
          <w:rFonts w:ascii="Arial" w:hAnsi="Arial" w:cs="Arial"/>
          <w:b/>
          <w:sz w:val="24"/>
          <w:szCs w:val="24"/>
        </w:rPr>
        <w:t xml:space="preserve"> kontaktów roboczych (o ile pkt</w:t>
      </w:r>
      <w:r w:rsidRPr="00103D03">
        <w:rPr>
          <w:rFonts w:ascii="Arial" w:hAnsi="Arial" w:cs="Arial"/>
          <w:b/>
          <w:sz w:val="24"/>
          <w:szCs w:val="24"/>
        </w:rPr>
        <w:t xml:space="preserve"> 2.8.4 został wypełniony) nie będzie utożsamiany z adresem do doręczeń, na który Wnioskodawca chciałby otrzymywać korespondencję zamiast na adres siedziby</w:t>
      </w:r>
      <w:r w:rsidRPr="00103D03">
        <w:rPr>
          <w:rFonts w:ascii="Arial" w:hAnsi="Arial" w:cs="Arial"/>
          <w:sz w:val="24"/>
          <w:szCs w:val="24"/>
        </w:rPr>
        <w:t>. Wnioskodawca może złożyć do IOK pismo wskazujące, który adres wpisany we wniosku IOK powinna traktować jako adres do doręczeń. W</w:t>
      </w:r>
      <w:r w:rsidR="005100D8">
        <w:rPr>
          <w:rFonts w:ascii="Arial" w:hAnsi="Arial" w:cs="Arial"/>
          <w:sz w:val="24"/>
          <w:szCs w:val="24"/>
        </w:rPr>
        <w:t> </w:t>
      </w:r>
      <w:r w:rsidRPr="00103D03">
        <w:rPr>
          <w:rFonts w:ascii="Arial" w:hAnsi="Arial" w:cs="Arial"/>
          <w:sz w:val="24"/>
          <w:szCs w:val="24"/>
        </w:rPr>
        <w:t>przypadku wniesienia przez Wnioskodawcę takiego pisma korespondencja doręczana będzie ze skutkiem prawnym wyłącznie na wskazany adres. Jeżeli Wnioskodawca nie zło</w:t>
      </w:r>
      <w:r w:rsidR="005100D8">
        <w:rPr>
          <w:rFonts w:ascii="Arial" w:hAnsi="Arial" w:cs="Arial"/>
          <w:sz w:val="24"/>
          <w:szCs w:val="24"/>
        </w:rPr>
        <w:t>ży w IOK takiego pisma, a w pkt</w:t>
      </w:r>
      <w:r w:rsidRPr="00103D03">
        <w:rPr>
          <w:rFonts w:ascii="Arial" w:hAnsi="Arial" w:cs="Arial"/>
          <w:sz w:val="24"/>
          <w:szCs w:val="24"/>
        </w:rPr>
        <w:t xml:space="preserve"> 2.8.4 wniosku podany </w:t>
      </w:r>
      <w:r w:rsidRPr="00103D03">
        <w:rPr>
          <w:rFonts w:ascii="Arial" w:hAnsi="Arial" w:cs="Arial"/>
          <w:sz w:val="24"/>
          <w:szCs w:val="24"/>
        </w:rPr>
        <w:lastRenderedPageBreak/>
        <w:t>zostanie adres do kontaktów roboczych inny niż adres siedziby Wnioskodaw</w:t>
      </w:r>
      <w:r w:rsidR="005100D8">
        <w:rPr>
          <w:rFonts w:ascii="Arial" w:hAnsi="Arial" w:cs="Arial"/>
          <w:sz w:val="24"/>
          <w:szCs w:val="24"/>
        </w:rPr>
        <w:t>cy wskazany w pkt</w:t>
      </w:r>
      <w:r w:rsidRPr="00103D03">
        <w:rPr>
          <w:rFonts w:ascii="Arial" w:hAnsi="Arial" w:cs="Arial"/>
          <w:sz w:val="24"/>
          <w:szCs w:val="24"/>
        </w:rPr>
        <w:t xml:space="preserve"> 2.6, to wszelka korespondencja będzie kierowana do Wnioskodaw</w:t>
      </w:r>
      <w:r w:rsidR="005100D8">
        <w:rPr>
          <w:rFonts w:ascii="Arial" w:hAnsi="Arial" w:cs="Arial"/>
          <w:sz w:val="24"/>
          <w:szCs w:val="24"/>
        </w:rPr>
        <w:t xml:space="preserve">cy tylko na adres podany w pkt </w:t>
      </w:r>
      <w:r w:rsidRPr="00103D03">
        <w:rPr>
          <w:rFonts w:ascii="Arial" w:hAnsi="Arial" w:cs="Arial"/>
          <w:sz w:val="24"/>
          <w:szCs w:val="24"/>
        </w:rPr>
        <w:t>2.6.</w:t>
      </w:r>
    </w:p>
    <w:p w14:paraId="32D61A9E" w14:textId="7122DA0A" w:rsidR="00851B60" w:rsidRPr="00103D03" w:rsidRDefault="00851B60" w:rsidP="007423A2">
      <w:pPr>
        <w:numPr>
          <w:ilvl w:val="0"/>
          <w:numId w:val="24"/>
        </w:numPr>
        <w:suppressAutoHyphens w:val="0"/>
        <w:ind w:left="0" w:hanging="426"/>
        <w:rPr>
          <w:rFonts w:ascii="Arial" w:hAnsi="Arial" w:cs="Arial"/>
          <w:sz w:val="24"/>
          <w:szCs w:val="24"/>
        </w:rPr>
      </w:pPr>
      <w:r w:rsidRPr="00103D03">
        <w:rPr>
          <w:rFonts w:ascii="Arial" w:hAnsi="Arial" w:cs="Arial"/>
          <w:sz w:val="24"/>
          <w:szCs w:val="24"/>
        </w:rPr>
        <w:t>Po złożeniu wniosku o dofinansowanie projektu Wnioskodawca otrzyma potwierdzenie przyjęcia i otwarcia wniosku o dofinansowanie projektu, którego wzór stanowi zał</w:t>
      </w:r>
      <w:r w:rsidR="00AE588F" w:rsidRPr="00103D03">
        <w:rPr>
          <w:rFonts w:ascii="Arial" w:hAnsi="Arial" w:cs="Arial"/>
          <w:sz w:val="24"/>
          <w:szCs w:val="24"/>
        </w:rPr>
        <w:t>.</w:t>
      </w:r>
      <w:r w:rsidRPr="00103D03">
        <w:rPr>
          <w:rFonts w:ascii="Arial" w:hAnsi="Arial" w:cs="Arial"/>
          <w:sz w:val="24"/>
          <w:szCs w:val="24"/>
        </w:rPr>
        <w:t xml:space="preserve"> nr </w:t>
      </w:r>
      <w:r w:rsidR="00AE588F" w:rsidRPr="00103D03">
        <w:rPr>
          <w:rFonts w:ascii="Arial" w:hAnsi="Arial" w:cs="Arial"/>
          <w:sz w:val="24"/>
          <w:szCs w:val="24"/>
        </w:rPr>
        <w:t>7</w:t>
      </w:r>
      <w:r w:rsidRPr="00103D03">
        <w:rPr>
          <w:rFonts w:ascii="Arial" w:hAnsi="Arial" w:cs="Arial"/>
          <w:sz w:val="24"/>
          <w:szCs w:val="24"/>
        </w:rPr>
        <w:t xml:space="preserve"> do niniejszego Regulaminu. Potwierdzenie przekazane zostanie Wnioskodawcy w formie zeskanowanego dokumentu za pomocą modułu komunikacji w systemie SOWA.</w:t>
      </w:r>
    </w:p>
    <w:p w14:paraId="5AC7F304" w14:textId="77777777" w:rsidR="00851B60" w:rsidRPr="00103D03" w:rsidRDefault="00851B60" w:rsidP="00AE588F">
      <w:pPr>
        <w:rPr>
          <w:rFonts w:ascii="Arial" w:hAnsi="Arial" w:cs="Arial"/>
          <w:sz w:val="24"/>
          <w:szCs w:val="24"/>
        </w:rPr>
      </w:pPr>
    </w:p>
    <w:tbl>
      <w:tblPr>
        <w:tblW w:w="0" w:type="auto"/>
        <w:tblInd w:w="-5" w:type="dxa"/>
        <w:tblLayout w:type="fixed"/>
        <w:tblLook w:val="0000" w:firstRow="0" w:lastRow="0" w:firstColumn="0" w:lastColumn="0" w:noHBand="0" w:noVBand="0"/>
      </w:tblPr>
      <w:tblGrid>
        <w:gridCol w:w="8866"/>
      </w:tblGrid>
      <w:tr w:rsidR="00851B60" w:rsidRPr="00103D03" w14:paraId="2487F1D8" w14:textId="77777777">
        <w:tc>
          <w:tcPr>
            <w:tcW w:w="8866" w:type="dxa"/>
            <w:tcBorders>
              <w:top w:val="single" w:sz="4" w:space="0" w:color="000000"/>
              <w:left w:val="single" w:sz="4" w:space="0" w:color="000000"/>
              <w:bottom w:val="single" w:sz="4" w:space="0" w:color="000000"/>
              <w:right w:val="single" w:sz="4" w:space="0" w:color="000000"/>
            </w:tcBorders>
            <w:shd w:val="clear" w:color="auto" w:fill="DAEEF3"/>
          </w:tcPr>
          <w:p w14:paraId="43C2D591" w14:textId="77777777" w:rsidR="00851B60" w:rsidRPr="00103D03" w:rsidRDefault="00851B60">
            <w:pPr>
              <w:rPr>
                <w:rFonts w:ascii="Arial" w:hAnsi="Arial" w:cs="Arial"/>
              </w:rPr>
            </w:pPr>
            <w:r w:rsidRPr="00103D03">
              <w:rPr>
                <w:rFonts w:ascii="Arial" w:eastAsia="Calibri" w:hAnsi="Arial" w:cs="Arial"/>
                <w:sz w:val="24"/>
                <w:szCs w:val="24"/>
              </w:rPr>
              <w:t>Wniosek należy wypełnić w sposób staranny i przejrzysty, aby ułatwić jego ocenę. Należy posługiwać się językiem precyzyjnym, dostarczyć wystarczającą ilość  informacji szczegółowych i konkretnych, pozwalających osobom oceniającym na zrozumienie istoty, celów i sposobu realizacji projektu.</w:t>
            </w:r>
          </w:p>
        </w:tc>
      </w:tr>
    </w:tbl>
    <w:p w14:paraId="0E55C0F7" w14:textId="77777777" w:rsidR="00851B60" w:rsidRPr="00103D03" w:rsidRDefault="00851B60">
      <w:pPr>
        <w:spacing w:after="240"/>
        <w:ind w:hanging="426"/>
        <w:rPr>
          <w:rFonts w:ascii="Arial" w:hAnsi="Arial" w:cs="Arial"/>
        </w:rPr>
      </w:pPr>
    </w:p>
    <w:tbl>
      <w:tblPr>
        <w:tblW w:w="0" w:type="auto"/>
        <w:tblInd w:w="-5" w:type="dxa"/>
        <w:tblLayout w:type="fixed"/>
        <w:tblLook w:val="0000" w:firstRow="0" w:lastRow="0" w:firstColumn="0" w:lastColumn="0" w:noHBand="0" w:noVBand="0"/>
      </w:tblPr>
      <w:tblGrid>
        <w:gridCol w:w="9070"/>
      </w:tblGrid>
      <w:tr w:rsidR="00851B60" w:rsidRPr="00103D03" w14:paraId="2ED4CD3E"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0AD880E0" w14:textId="77777777" w:rsidR="00851B60" w:rsidRPr="00103D03" w:rsidRDefault="00851B60">
            <w:pPr>
              <w:pStyle w:val="Nagwek2"/>
              <w:spacing w:before="0"/>
              <w:rPr>
                <w:rFonts w:ascii="Arial" w:hAnsi="Arial" w:cs="Arial"/>
              </w:rPr>
            </w:pPr>
            <w:bookmarkStart w:id="47" w:name="Bookmark24"/>
            <w:bookmarkStart w:id="48" w:name="_Toc43792481"/>
            <w:r w:rsidRPr="00103D03">
              <w:rPr>
                <w:rFonts w:ascii="Arial" w:hAnsi="Arial" w:cs="Arial"/>
              </w:rPr>
              <w:t>4.3 Wycofanie wniosku o dofinansowanie projektu</w:t>
            </w:r>
            <w:bookmarkEnd w:id="47"/>
            <w:bookmarkEnd w:id="48"/>
          </w:p>
        </w:tc>
      </w:tr>
    </w:tbl>
    <w:p w14:paraId="34D2A262" w14:textId="77777777" w:rsidR="00851B60" w:rsidRPr="00103D03" w:rsidRDefault="00851B60">
      <w:pPr>
        <w:rPr>
          <w:rFonts w:ascii="Arial" w:hAnsi="Arial" w:cs="Arial"/>
          <w:sz w:val="24"/>
          <w:szCs w:val="24"/>
        </w:rPr>
      </w:pPr>
    </w:p>
    <w:p w14:paraId="0FAC61CC" w14:textId="72BF4C2D" w:rsidR="00851B60" w:rsidRPr="00103D03" w:rsidRDefault="00851B60" w:rsidP="007423A2">
      <w:pPr>
        <w:numPr>
          <w:ilvl w:val="0"/>
          <w:numId w:val="34"/>
        </w:numPr>
        <w:suppressAutoHyphens w:val="0"/>
        <w:spacing w:before="240"/>
        <w:ind w:left="284"/>
        <w:rPr>
          <w:rFonts w:ascii="Arial" w:hAnsi="Arial" w:cs="Arial"/>
          <w:sz w:val="24"/>
          <w:szCs w:val="24"/>
        </w:rPr>
      </w:pPr>
      <w:r w:rsidRPr="00103D03">
        <w:rPr>
          <w:rFonts w:ascii="Arial" w:hAnsi="Arial" w:cs="Arial"/>
          <w:sz w:val="24"/>
          <w:szCs w:val="24"/>
        </w:rPr>
        <w:t xml:space="preserve">Każdemu wnioskodawcy przysługuje prawo wystąpienia do IOK o wycofanie złożonego przez siebie wniosku o dofinansowanie projektu z uczestnictwa w procedurze wyboru projektu do dofinansowania, na każdym etapie oceny. W celu wycofania wniosku należy dostarczyć do IOK </w:t>
      </w:r>
      <w:r w:rsidRPr="00103D03">
        <w:rPr>
          <w:rFonts w:ascii="Arial" w:hAnsi="Arial" w:cs="Arial"/>
          <w:sz w:val="24"/>
          <w:szCs w:val="24"/>
          <w:u w:val="single"/>
        </w:rPr>
        <w:t>pisemną prośbę o wycofanie wniosku, podpisaną przez osobę uprawnioną/osoby uprawnione lub osobę upoważnioną przez osobę uprawnioną do podejmowania decyzji wiążących w imieniu wnioskodawcy</w:t>
      </w:r>
      <w:r w:rsidRPr="00103D03">
        <w:rPr>
          <w:rFonts w:ascii="Arial" w:hAnsi="Arial" w:cs="Arial"/>
          <w:sz w:val="24"/>
          <w:szCs w:val="24"/>
        </w:rPr>
        <w:t>. Powyższe wystąpienie jest skuteczne w każdym momencie przeprowadzania procedury wyboru projektu do dofinansowania. Uprawnienie do wystąpienia o wycofanie wniosku o dofinansowanie projektu powoduje jego wykluczenie z procedury przyznania dofinansowania i może dotyczyć wyłącznie wniosku jako całości, a złożenie wystąpienia o wycofanie wniosku jest ostateczne i nie może być cofnięte ani modyfikowane przez wnioskodawcę na dalszych etapach oceny. Wystąpienie o wycofanie wniosku o dofinansowanie skutkuje wykluczeniem wniosku z dalszej oceny. Zarówno złożony wniosek</w:t>
      </w:r>
      <w:r w:rsidR="005100D8">
        <w:rPr>
          <w:rFonts w:ascii="Arial" w:hAnsi="Arial" w:cs="Arial"/>
          <w:sz w:val="24"/>
          <w:szCs w:val="24"/>
        </w:rPr>
        <w:t>,</w:t>
      </w:r>
      <w:r w:rsidRPr="00103D03">
        <w:rPr>
          <w:rFonts w:ascii="Arial" w:hAnsi="Arial" w:cs="Arial"/>
          <w:sz w:val="24"/>
          <w:szCs w:val="24"/>
        </w:rPr>
        <w:t xml:space="preserve"> jak i dokumenty dotyczące oceny przeprowadzanej przed wystąpieniem o wycofanie wniosku oraz dokumenty dotyczące wycofania wniosku pozostają w dokumentacji IOK i nie podlegają zwrotowi.</w:t>
      </w:r>
    </w:p>
    <w:p w14:paraId="63307A91" w14:textId="77777777" w:rsidR="00851B60" w:rsidRPr="00103D03" w:rsidRDefault="00851B60" w:rsidP="007423A2">
      <w:pPr>
        <w:numPr>
          <w:ilvl w:val="0"/>
          <w:numId w:val="34"/>
        </w:numPr>
        <w:suppressAutoHyphens w:val="0"/>
        <w:spacing w:before="240"/>
        <w:ind w:left="284"/>
        <w:rPr>
          <w:rFonts w:ascii="Arial" w:hAnsi="Arial" w:cs="Arial"/>
          <w:sz w:val="24"/>
          <w:szCs w:val="24"/>
        </w:rPr>
      </w:pPr>
      <w:r w:rsidRPr="00103D03">
        <w:rPr>
          <w:rFonts w:ascii="Arial" w:hAnsi="Arial" w:cs="Arial"/>
          <w:sz w:val="24"/>
          <w:szCs w:val="24"/>
        </w:rPr>
        <w:t xml:space="preserve">W sytuacji złożenia przez Wnioskodawcę wniosków o dofinansowanie projektów przekraczającą liczbę wskazaną w kryterium dostępu nr 9, a następnie wycofanie wniosku o dofinansowanie projektu przed zakończeniem naboru projektów, nie wpływa na negatywną ocenę projektu w zakresie spełnienia kryterium dostępu: </w:t>
      </w:r>
      <w:r w:rsidRPr="00103D03">
        <w:rPr>
          <w:rFonts w:ascii="Arial" w:hAnsi="Arial" w:cs="Arial"/>
          <w:i/>
          <w:sz w:val="24"/>
          <w:szCs w:val="24"/>
        </w:rPr>
        <w:t>„Jeden podmiot może wystąpić w ramach konkursu – jako wnioskodawca albo partner – nie więcej niż raz w konkursie”.</w:t>
      </w:r>
    </w:p>
    <w:p w14:paraId="55DAF400" w14:textId="77777777" w:rsidR="00851B60" w:rsidRPr="00103D03" w:rsidRDefault="00851B60">
      <w:pPr>
        <w:spacing w:before="240"/>
        <w:ind w:left="720"/>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74E172D5"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4BCF9059" w14:textId="77777777" w:rsidR="00851B60" w:rsidRPr="00103D03" w:rsidRDefault="00851B60">
            <w:pPr>
              <w:pStyle w:val="Nagwek2"/>
              <w:spacing w:before="0"/>
              <w:rPr>
                <w:rFonts w:ascii="Arial" w:hAnsi="Arial" w:cs="Arial"/>
              </w:rPr>
            </w:pPr>
            <w:bookmarkStart w:id="49" w:name="Bookmark25"/>
            <w:bookmarkStart w:id="50" w:name="_Toc43792482"/>
            <w:r w:rsidRPr="00103D03">
              <w:rPr>
                <w:rFonts w:ascii="Arial" w:hAnsi="Arial" w:cs="Arial"/>
              </w:rPr>
              <w:lastRenderedPageBreak/>
              <w:t>4.4 Uzupełnienie lub poprawienie wniosku o dofinansowanie projektu</w:t>
            </w:r>
            <w:bookmarkEnd w:id="49"/>
            <w:bookmarkEnd w:id="50"/>
          </w:p>
        </w:tc>
      </w:tr>
    </w:tbl>
    <w:p w14:paraId="41F460C0" w14:textId="77777777" w:rsidR="00AE588F" w:rsidRPr="00103D03" w:rsidRDefault="00AE588F" w:rsidP="00AE588F">
      <w:pPr>
        <w:suppressAutoHyphens w:val="0"/>
        <w:rPr>
          <w:rFonts w:ascii="Arial" w:hAnsi="Arial" w:cs="Arial"/>
          <w:sz w:val="24"/>
          <w:szCs w:val="24"/>
        </w:rPr>
      </w:pPr>
    </w:p>
    <w:p w14:paraId="66610AE1" w14:textId="3F80A556" w:rsidR="00CA5007" w:rsidRPr="00103D03" w:rsidRDefault="00851B60" w:rsidP="007423A2">
      <w:pPr>
        <w:numPr>
          <w:ilvl w:val="0"/>
          <w:numId w:val="50"/>
        </w:numPr>
        <w:suppressAutoHyphens w:val="0"/>
        <w:ind w:left="0" w:hanging="426"/>
        <w:rPr>
          <w:rFonts w:ascii="Arial" w:hAnsi="Arial" w:cs="Arial"/>
          <w:sz w:val="24"/>
          <w:szCs w:val="24"/>
        </w:rPr>
      </w:pPr>
      <w:r w:rsidRPr="00103D03">
        <w:rPr>
          <w:rFonts w:ascii="Arial" w:hAnsi="Arial" w:cs="Arial"/>
          <w:sz w:val="24"/>
          <w:szCs w:val="24"/>
        </w:rPr>
        <w:t>Weryfikacja warunków formalnych, o których mowa w art. 43 ust. 1 ustawy</w:t>
      </w:r>
      <w:r w:rsidR="005100D8">
        <w:rPr>
          <w:rFonts w:ascii="Arial" w:hAnsi="Arial" w:cs="Arial"/>
          <w:sz w:val="24"/>
          <w:szCs w:val="24"/>
        </w:rPr>
        <w:t>,</w:t>
      </w:r>
      <w:r w:rsidRPr="00103D03">
        <w:rPr>
          <w:rFonts w:ascii="Arial" w:hAnsi="Arial" w:cs="Arial"/>
          <w:sz w:val="24"/>
          <w:szCs w:val="24"/>
        </w:rPr>
        <w:t xml:space="preserve"> odbywa się co do zasady za pośrednictwem sytemu SOWA, który nie dopuszcza do złożenia wniosków niekompletnych (niezawierających wszystkich wymaganych elementów), złożonych  po terminie i w innej formie niż określona w SOWA .</w:t>
      </w:r>
    </w:p>
    <w:p w14:paraId="28CAEE94" w14:textId="77777777" w:rsidR="00AE588F" w:rsidRPr="00103D03" w:rsidRDefault="00AE588F" w:rsidP="00AE588F">
      <w:pPr>
        <w:suppressAutoHyphens w:val="0"/>
        <w:rPr>
          <w:rFonts w:ascii="Arial" w:hAnsi="Arial" w:cs="Arial"/>
          <w:sz w:val="24"/>
          <w:szCs w:val="24"/>
        </w:rPr>
      </w:pPr>
    </w:p>
    <w:p w14:paraId="66A9E6F0" w14:textId="77777777" w:rsidR="00851B60" w:rsidRPr="00103D03" w:rsidRDefault="00851B60" w:rsidP="007423A2">
      <w:pPr>
        <w:numPr>
          <w:ilvl w:val="0"/>
          <w:numId w:val="50"/>
        </w:numPr>
        <w:suppressAutoHyphens w:val="0"/>
        <w:ind w:left="0" w:hanging="426"/>
        <w:rPr>
          <w:rFonts w:ascii="Arial" w:hAnsi="Arial" w:cs="Arial"/>
          <w:sz w:val="24"/>
          <w:szCs w:val="24"/>
        </w:rPr>
      </w:pPr>
      <w:r w:rsidRPr="00103D03">
        <w:rPr>
          <w:rFonts w:ascii="Arial" w:hAnsi="Arial" w:cs="Arial"/>
          <w:sz w:val="24"/>
          <w:szCs w:val="24"/>
        </w:rPr>
        <w:t>Wnioski będą weryfikowane pod kątem:</w:t>
      </w:r>
    </w:p>
    <w:p w14:paraId="1F0D6865" w14:textId="77777777" w:rsidR="00851B60" w:rsidRPr="00103D03" w:rsidRDefault="009C0AF0" w:rsidP="00AE588F">
      <w:pPr>
        <w:suppressAutoHyphens w:val="0"/>
        <w:rPr>
          <w:rFonts w:ascii="Arial" w:hAnsi="Arial" w:cs="Arial"/>
          <w:sz w:val="24"/>
          <w:szCs w:val="24"/>
        </w:rPr>
      </w:pPr>
      <w:r w:rsidRPr="00103D03">
        <w:rPr>
          <w:rFonts w:ascii="Arial" w:hAnsi="Arial" w:cs="Arial"/>
          <w:sz w:val="24"/>
          <w:szCs w:val="24"/>
        </w:rPr>
        <w:t xml:space="preserve">- </w:t>
      </w:r>
      <w:r w:rsidR="00851B60" w:rsidRPr="00103D03">
        <w:rPr>
          <w:rFonts w:ascii="Arial" w:hAnsi="Arial" w:cs="Arial"/>
          <w:sz w:val="24"/>
          <w:szCs w:val="24"/>
        </w:rPr>
        <w:t>terminowości złożenia wniosku o dofinansowanie projektu;</w:t>
      </w:r>
    </w:p>
    <w:p w14:paraId="606AB10C" w14:textId="77777777" w:rsidR="00851B60" w:rsidRPr="00103D03" w:rsidRDefault="009C0AF0" w:rsidP="00AE588F">
      <w:pPr>
        <w:suppressAutoHyphens w:val="0"/>
        <w:rPr>
          <w:rFonts w:ascii="Arial" w:hAnsi="Arial" w:cs="Arial"/>
          <w:sz w:val="24"/>
          <w:szCs w:val="24"/>
        </w:rPr>
      </w:pPr>
      <w:r w:rsidRPr="00103D03">
        <w:rPr>
          <w:rFonts w:ascii="Arial" w:hAnsi="Arial" w:cs="Arial"/>
          <w:sz w:val="24"/>
          <w:szCs w:val="24"/>
        </w:rPr>
        <w:t xml:space="preserve">- </w:t>
      </w:r>
      <w:r w:rsidR="00851B60" w:rsidRPr="00103D03">
        <w:rPr>
          <w:rFonts w:ascii="Arial" w:hAnsi="Arial" w:cs="Arial"/>
          <w:sz w:val="24"/>
          <w:szCs w:val="24"/>
        </w:rPr>
        <w:t>poprawności formy wniosku o dofinansowanie projektu;</w:t>
      </w:r>
    </w:p>
    <w:p w14:paraId="6E032658" w14:textId="1E325BCE" w:rsidR="00AE588F" w:rsidRPr="00103D03" w:rsidRDefault="009C0AF0" w:rsidP="00AE588F">
      <w:pPr>
        <w:suppressAutoHyphens w:val="0"/>
        <w:rPr>
          <w:rFonts w:ascii="Arial" w:hAnsi="Arial" w:cs="Arial"/>
          <w:sz w:val="24"/>
          <w:szCs w:val="24"/>
        </w:rPr>
      </w:pPr>
      <w:r w:rsidRPr="00103D03">
        <w:rPr>
          <w:rFonts w:ascii="Arial" w:hAnsi="Arial" w:cs="Arial"/>
          <w:sz w:val="24"/>
          <w:szCs w:val="24"/>
        </w:rPr>
        <w:t xml:space="preserve">- </w:t>
      </w:r>
      <w:r w:rsidR="00851B60" w:rsidRPr="00103D03">
        <w:rPr>
          <w:rFonts w:ascii="Arial" w:hAnsi="Arial" w:cs="Arial"/>
          <w:sz w:val="24"/>
          <w:szCs w:val="24"/>
        </w:rPr>
        <w:t>kompletności wniosku o dofinansowanie projektu.</w:t>
      </w:r>
    </w:p>
    <w:p w14:paraId="0CF8B53F" w14:textId="77777777" w:rsidR="00AE588F" w:rsidRPr="00103D03" w:rsidRDefault="00AE588F" w:rsidP="00AE588F">
      <w:pPr>
        <w:suppressAutoHyphens w:val="0"/>
        <w:rPr>
          <w:rFonts w:ascii="Arial" w:hAnsi="Arial" w:cs="Arial"/>
          <w:sz w:val="24"/>
          <w:szCs w:val="24"/>
        </w:rPr>
      </w:pPr>
    </w:p>
    <w:p w14:paraId="26B5B816" w14:textId="4C942A88" w:rsidR="00851B60" w:rsidRPr="00103D03" w:rsidRDefault="00851B60" w:rsidP="007423A2">
      <w:pPr>
        <w:numPr>
          <w:ilvl w:val="0"/>
          <w:numId w:val="50"/>
        </w:numPr>
        <w:suppressAutoHyphens w:val="0"/>
        <w:ind w:left="0" w:hanging="426"/>
        <w:rPr>
          <w:rFonts w:ascii="Arial" w:hAnsi="Arial" w:cs="Arial"/>
          <w:sz w:val="24"/>
          <w:szCs w:val="24"/>
        </w:rPr>
      </w:pPr>
      <w:r w:rsidRPr="00103D03">
        <w:rPr>
          <w:rFonts w:ascii="Arial" w:hAnsi="Arial" w:cs="Arial"/>
          <w:sz w:val="24"/>
          <w:szCs w:val="24"/>
        </w:rPr>
        <w:t>Jedynym warunkiem formalnym niepodlegającym uzupełnieniu jest złożenie wniosku o dofinansowanie projektu po terminie wskazanym w ogłoszeniu konkursu. W takiej sytuacji wniosek o dofinansowanie projektu pozostawia się bez rozpatrzenia.</w:t>
      </w:r>
    </w:p>
    <w:p w14:paraId="6B3091D9" w14:textId="77777777" w:rsidR="00AE588F" w:rsidRPr="00103D03" w:rsidRDefault="00AE588F" w:rsidP="00AE588F">
      <w:pPr>
        <w:suppressAutoHyphens w:val="0"/>
        <w:rPr>
          <w:rFonts w:ascii="Arial" w:hAnsi="Arial" w:cs="Arial"/>
          <w:sz w:val="24"/>
          <w:szCs w:val="24"/>
        </w:rPr>
      </w:pPr>
    </w:p>
    <w:p w14:paraId="2463DD9D" w14:textId="3C4DE956" w:rsidR="00851B60" w:rsidRPr="00103D03" w:rsidRDefault="00851B60" w:rsidP="007423A2">
      <w:pPr>
        <w:numPr>
          <w:ilvl w:val="0"/>
          <w:numId w:val="50"/>
        </w:numPr>
        <w:suppressAutoHyphens w:val="0"/>
        <w:ind w:left="0" w:hanging="426"/>
        <w:rPr>
          <w:rFonts w:ascii="Arial" w:hAnsi="Arial" w:cs="Arial"/>
          <w:sz w:val="24"/>
          <w:szCs w:val="24"/>
        </w:rPr>
      </w:pPr>
      <w:r w:rsidRPr="00103D03">
        <w:rPr>
          <w:rFonts w:ascii="Arial" w:hAnsi="Arial" w:cs="Arial"/>
          <w:sz w:val="24"/>
          <w:szCs w:val="24"/>
        </w:rPr>
        <w:t>Weryfikacja warunków formalnych/oczywistych omyłek dokonywana będzie przez pracownika IOK przy pomocy Karty weryfikacji warunków formalnych/oczywistych omyłek wniosku w ramach PO WER – I weryfikacja, stanowiącej zał</w:t>
      </w:r>
      <w:r w:rsidR="00AE588F" w:rsidRPr="00103D03">
        <w:rPr>
          <w:rFonts w:ascii="Arial" w:hAnsi="Arial" w:cs="Arial"/>
          <w:sz w:val="24"/>
          <w:szCs w:val="24"/>
        </w:rPr>
        <w:t>.</w:t>
      </w:r>
      <w:r w:rsidRPr="00103D03">
        <w:rPr>
          <w:rFonts w:ascii="Arial" w:hAnsi="Arial" w:cs="Arial"/>
          <w:sz w:val="24"/>
          <w:szCs w:val="24"/>
        </w:rPr>
        <w:t xml:space="preserve"> nr </w:t>
      </w:r>
      <w:r w:rsidR="00AE588F" w:rsidRPr="00103D03">
        <w:rPr>
          <w:rFonts w:ascii="Arial" w:hAnsi="Arial" w:cs="Arial"/>
          <w:sz w:val="24"/>
          <w:szCs w:val="24"/>
        </w:rPr>
        <w:t>8</w:t>
      </w:r>
      <w:r w:rsidRPr="00103D03">
        <w:rPr>
          <w:rFonts w:ascii="Arial" w:hAnsi="Arial" w:cs="Arial"/>
          <w:sz w:val="24"/>
          <w:szCs w:val="24"/>
        </w:rPr>
        <w:t xml:space="preserve"> do niniejszego Regulaminu</w:t>
      </w:r>
      <w:r w:rsidR="00AE588F" w:rsidRPr="00103D03">
        <w:rPr>
          <w:rFonts w:ascii="Arial" w:hAnsi="Arial" w:cs="Arial"/>
          <w:sz w:val="24"/>
          <w:szCs w:val="24"/>
        </w:rPr>
        <w:t xml:space="preserve"> konkursu</w:t>
      </w:r>
      <w:r w:rsidRPr="00103D03">
        <w:rPr>
          <w:rFonts w:ascii="Arial" w:hAnsi="Arial" w:cs="Arial"/>
          <w:sz w:val="24"/>
          <w:szCs w:val="24"/>
        </w:rPr>
        <w:t>.</w:t>
      </w:r>
    </w:p>
    <w:p w14:paraId="13FD4B9B" w14:textId="77777777" w:rsidR="00AE588F" w:rsidRPr="00103D03" w:rsidRDefault="00AE588F" w:rsidP="00AE588F">
      <w:pPr>
        <w:suppressAutoHyphens w:val="0"/>
        <w:rPr>
          <w:rFonts w:ascii="Arial" w:hAnsi="Arial" w:cs="Arial"/>
          <w:sz w:val="24"/>
          <w:szCs w:val="24"/>
        </w:rPr>
      </w:pPr>
    </w:p>
    <w:p w14:paraId="26399DAA" w14:textId="774A3818" w:rsidR="00851B60" w:rsidRPr="00103D03" w:rsidRDefault="00851B60" w:rsidP="007423A2">
      <w:pPr>
        <w:numPr>
          <w:ilvl w:val="0"/>
          <w:numId w:val="50"/>
        </w:numPr>
        <w:suppressAutoHyphens w:val="0"/>
        <w:ind w:left="0" w:hanging="426"/>
        <w:rPr>
          <w:rFonts w:ascii="Arial" w:hAnsi="Arial" w:cs="Arial"/>
          <w:sz w:val="24"/>
          <w:szCs w:val="24"/>
        </w:rPr>
      </w:pPr>
      <w:r w:rsidRPr="00103D03">
        <w:rPr>
          <w:rFonts w:ascii="Arial" w:hAnsi="Arial" w:cs="Arial"/>
          <w:sz w:val="24"/>
          <w:szCs w:val="24"/>
        </w:rPr>
        <w:t>W razie stwierdzenia we wniosku o dofinansowanie braków w zakresie warunków formalnych/oczywistych omyłek, pracownik IOK wysyła do Wnioskodawcy informację o konieczności uzupełnienia/poprawienia wniosku pod rygorem pozostawienia wniosku bez rozpatrzenia. Wnioskodawca zobowiązany będzie do przedłożenia uzupełnionego/poprawionego wniosku w terminu 7 dni od dnia otrzymania wezwania. Pismo wysyłane jest za pomocą modułu komunikacji w systemie SOWA. Sposób liczenia terminów wskazano w Podrozdziale 4.1 niniejszego regulaminu.</w:t>
      </w:r>
      <w:r w:rsidR="00590A2D" w:rsidRPr="00103D03">
        <w:rPr>
          <w:rFonts w:ascii="Arial" w:hAnsi="Arial" w:cs="Arial"/>
          <w:sz w:val="24"/>
          <w:szCs w:val="24"/>
        </w:rPr>
        <w:t xml:space="preserve"> Termin na złożenie przez Wnioskodawcę uzupełnionego/poprawionego wniosku o dofinansowanie projektu może ulec wydłużeniu, zgodnie z </w:t>
      </w:r>
      <w:r w:rsidR="00D9664E" w:rsidRPr="00103D03">
        <w:rPr>
          <w:rFonts w:ascii="Arial" w:hAnsi="Arial" w:cs="Arial"/>
          <w:sz w:val="24"/>
          <w:szCs w:val="24"/>
        </w:rPr>
        <w:t>art. 9 pkt 2 specustawy funduszowej. Informacja o terminie uzupełnienia/poprawienia wniosku do dofinansow</w:t>
      </w:r>
      <w:r w:rsidR="005F2C40" w:rsidRPr="00103D03">
        <w:rPr>
          <w:rFonts w:ascii="Arial" w:hAnsi="Arial" w:cs="Arial"/>
          <w:sz w:val="24"/>
          <w:szCs w:val="24"/>
        </w:rPr>
        <w:t>anie podana zostanie w informacji o konieczności poprawienia/uzupełnienia wniosku.</w:t>
      </w:r>
    </w:p>
    <w:p w14:paraId="7556F929" w14:textId="77777777" w:rsidR="00AE588F" w:rsidRPr="00103D03" w:rsidRDefault="00AE588F" w:rsidP="00AE588F">
      <w:pPr>
        <w:suppressAutoHyphens w:val="0"/>
        <w:rPr>
          <w:rFonts w:ascii="Arial" w:hAnsi="Arial" w:cs="Arial"/>
          <w:sz w:val="24"/>
          <w:szCs w:val="24"/>
        </w:rPr>
      </w:pPr>
    </w:p>
    <w:p w14:paraId="52CFE192" w14:textId="27825992" w:rsidR="00851B60" w:rsidRPr="00103D03" w:rsidRDefault="00851B60" w:rsidP="007423A2">
      <w:pPr>
        <w:numPr>
          <w:ilvl w:val="0"/>
          <w:numId w:val="50"/>
        </w:numPr>
        <w:suppressAutoHyphens w:val="0"/>
        <w:ind w:left="0" w:hanging="567"/>
        <w:rPr>
          <w:rFonts w:ascii="Arial" w:hAnsi="Arial" w:cs="Arial"/>
          <w:sz w:val="24"/>
          <w:szCs w:val="24"/>
        </w:rPr>
      </w:pPr>
      <w:r w:rsidRPr="00103D03">
        <w:rPr>
          <w:rFonts w:ascii="Arial" w:hAnsi="Arial" w:cs="Arial"/>
          <w:sz w:val="24"/>
          <w:szCs w:val="24"/>
        </w:rPr>
        <w:t>Po uzupełnieniu/poprawieniu we wniosku braków w zakresie warunków formalnych/oczywistych omyłek przez Wnioskodawcę, pracownik IOK w terminie 7 dni od złożenia skorygowanej wersji wniosku, dokonuje weryfikacji</w:t>
      </w:r>
      <w:r w:rsidR="005100D8">
        <w:rPr>
          <w:rFonts w:ascii="Arial" w:hAnsi="Arial" w:cs="Arial"/>
          <w:sz w:val="24"/>
          <w:szCs w:val="24"/>
        </w:rPr>
        <w:t>, czy</w:t>
      </w:r>
      <w:r w:rsidRPr="00103D03">
        <w:rPr>
          <w:rFonts w:ascii="Arial" w:hAnsi="Arial" w:cs="Arial"/>
          <w:sz w:val="24"/>
          <w:szCs w:val="24"/>
        </w:rPr>
        <w:t xml:space="preserve"> wniosek został skorygowany poprawnie i z zachowaniem terminu przy pomocy Karty weryfikacji warunków formalnych/oczywistych omyłek wniosku w ramach PO WER – II weryfikacja, stanowiącej zał</w:t>
      </w:r>
      <w:r w:rsidR="00AE588F" w:rsidRPr="00103D03">
        <w:rPr>
          <w:rFonts w:ascii="Arial" w:hAnsi="Arial" w:cs="Arial"/>
          <w:sz w:val="24"/>
          <w:szCs w:val="24"/>
        </w:rPr>
        <w:t>.</w:t>
      </w:r>
      <w:r w:rsidRPr="00103D03">
        <w:rPr>
          <w:rFonts w:ascii="Arial" w:hAnsi="Arial" w:cs="Arial"/>
          <w:sz w:val="24"/>
          <w:szCs w:val="24"/>
        </w:rPr>
        <w:t xml:space="preserve"> nr </w:t>
      </w:r>
      <w:r w:rsidR="00AE588F" w:rsidRPr="00103D03">
        <w:rPr>
          <w:rFonts w:ascii="Arial" w:hAnsi="Arial" w:cs="Arial"/>
          <w:sz w:val="24"/>
          <w:szCs w:val="24"/>
        </w:rPr>
        <w:t>9</w:t>
      </w:r>
      <w:r w:rsidRPr="00103D03">
        <w:rPr>
          <w:rFonts w:ascii="Arial" w:hAnsi="Arial" w:cs="Arial"/>
          <w:sz w:val="24"/>
          <w:szCs w:val="24"/>
        </w:rPr>
        <w:t xml:space="preserve"> do niniejszego Regulaminu</w:t>
      </w:r>
      <w:r w:rsidR="00AE588F" w:rsidRPr="00103D03">
        <w:rPr>
          <w:rFonts w:ascii="Arial" w:hAnsi="Arial" w:cs="Arial"/>
          <w:sz w:val="24"/>
          <w:szCs w:val="24"/>
        </w:rPr>
        <w:t xml:space="preserve"> konkursu</w:t>
      </w:r>
      <w:r w:rsidRPr="00103D03">
        <w:rPr>
          <w:rFonts w:ascii="Arial" w:hAnsi="Arial" w:cs="Arial"/>
          <w:sz w:val="24"/>
          <w:szCs w:val="24"/>
        </w:rPr>
        <w:t>. Poprawny wniosek jest kierowany do oceny merytorycznej projektu w</w:t>
      </w:r>
      <w:r w:rsidR="00AE588F" w:rsidRPr="00103D03">
        <w:rPr>
          <w:rFonts w:ascii="Arial" w:hAnsi="Arial" w:cs="Arial"/>
          <w:sz w:val="24"/>
          <w:szCs w:val="24"/>
        </w:rPr>
        <w:t> </w:t>
      </w:r>
      <w:r w:rsidRPr="00103D03">
        <w:rPr>
          <w:rFonts w:ascii="Arial" w:hAnsi="Arial" w:cs="Arial"/>
          <w:sz w:val="24"/>
          <w:szCs w:val="24"/>
        </w:rPr>
        <w:t>ramach KOP.</w:t>
      </w:r>
    </w:p>
    <w:p w14:paraId="7C57FD6C" w14:textId="08B01047" w:rsidR="00851B60" w:rsidRPr="00103D03" w:rsidRDefault="00CA5007" w:rsidP="00AE588F">
      <w:pPr>
        <w:rPr>
          <w:rFonts w:ascii="Arial" w:hAnsi="Arial" w:cs="Arial"/>
          <w:b/>
          <w:sz w:val="24"/>
          <w:szCs w:val="24"/>
        </w:rPr>
      </w:pPr>
      <w:r w:rsidRPr="00103D03">
        <w:rPr>
          <w:rFonts w:ascii="Arial" w:hAnsi="Arial" w:cs="Arial"/>
          <w:b/>
          <w:sz w:val="24"/>
          <w:szCs w:val="24"/>
        </w:rPr>
        <w:lastRenderedPageBreak/>
        <w:t>Zgodnie z art. 9 ust. 2 specustawy funduszowej terminy na uzupełnienie wniosku o dofinansowanie oraz na poprawienie oczywistej omyłki w tym wniosku określone w art. 43 ust. 1 i 2 ustawy wdrożeniowej mogą zostać przedłużone</w:t>
      </w:r>
      <w:r w:rsidR="009A03D1" w:rsidRPr="00103D03">
        <w:rPr>
          <w:rFonts w:ascii="Arial" w:hAnsi="Arial" w:cs="Arial"/>
          <w:b/>
          <w:sz w:val="24"/>
          <w:szCs w:val="24"/>
        </w:rPr>
        <w:t xml:space="preserve"> maksymalnie</w:t>
      </w:r>
      <w:r w:rsidRPr="00103D03">
        <w:rPr>
          <w:rFonts w:ascii="Arial" w:hAnsi="Arial" w:cs="Arial"/>
          <w:b/>
          <w:sz w:val="24"/>
          <w:szCs w:val="24"/>
        </w:rPr>
        <w:t xml:space="preserve"> do 30 dni.</w:t>
      </w:r>
    </w:p>
    <w:p w14:paraId="656D380D" w14:textId="77777777" w:rsidR="00AE588F" w:rsidRPr="00103D03" w:rsidRDefault="00AE588F" w:rsidP="00AE588F">
      <w:pPr>
        <w:rPr>
          <w:rFonts w:ascii="Arial" w:hAnsi="Arial" w:cs="Arial"/>
          <w:b/>
          <w:sz w:val="24"/>
          <w:szCs w:val="24"/>
        </w:rPr>
      </w:pPr>
    </w:p>
    <w:p w14:paraId="24A44605" w14:textId="5E88A2F8" w:rsidR="0053616C" w:rsidRPr="00103D03" w:rsidRDefault="00851B60" w:rsidP="007423A2">
      <w:pPr>
        <w:numPr>
          <w:ilvl w:val="0"/>
          <w:numId w:val="50"/>
        </w:numPr>
        <w:suppressAutoHyphens w:val="0"/>
        <w:ind w:left="0" w:hanging="567"/>
        <w:rPr>
          <w:rFonts w:ascii="Arial" w:hAnsi="Arial" w:cs="Arial"/>
          <w:sz w:val="24"/>
          <w:szCs w:val="24"/>
        </w:rPr>
      </w:pPr>
      <w:r w:rsidRPr="00103D03">
        <w:rPr>
          <w:rFonts w:ascii="Arial" w:hAnsi="Arial" w:cs="Arial"/>
          <w:sz w:val="24"/>
          <w:szCs w:val="24"/>
        </w:rPr>
        <w:t>Wnioskodawca wraz ze skorygowanym wnioskiem o dofinansowanie projektu zobowiązany jest do złożenia za pomocą modułu komunikacji w systemie SOWA Oświadczenia dotyczącego wprowadzonych zmian do wniosku, które stanowi zał</w:t>
      </w:r>
      <w:r w:rsidR="00AE588F" w:rsidRPr="00103D03">
        <w:rPr>
          <w:rFonts w:ascii="Arial" w:hAnsi="Arial" w:cs="Arial"/>
          <w:sz w:val="24"/>
          <w:szCs w:val="24"/>
        </w:rPr>
        <w:t>.</w:t>
      </w:r>
      <w:r w:rsidRPr="00103D03">
        <w:rPr>
          <w:rFonts w:ascii="Arial" w:hAnsi="Arial" w:cs="Arial"/>
          <w:sz w:val="24"/>
          <w:szCs w:val="24"/>
        </w:rPr>
        <w:t xml:space="preserve"> nr </w:t>
      </w:r>
      <w:r w:rsidR="00AE588F" w:rsidRPr="00103D03">
        <w:rPr>
          <w:rFonts w:ascii="Arial" w:hAnsi="Arial" w:cs="Arial"/>
          <w:sz w:val="24"/>
          <w:szCs w:val="24"/>
        </w:rPr>
        <w:t>17</w:t>
      </w:r>
      <w:r w:rsidRPr="00103D03">
        <w:rPr>
          <w:rFonts w:ascii="Arial" w:hAnsi="Arial" w:cs="Arial"/>
          <w:sz w:val="24"/>
          <w:szCs w:val="24"/>
        </w:rPr>
        <w:t xml:space="preserve"> do niniejszego Regulaminu konkursu.</w:t>
      </w:r>
    </w:p>
    <w:p w14:paraId="49DD9B16" w14:textId="77777777" w:rsidR="00673AEC" w:rsidRPr="00103D03" w:rsidRDefault="00673AEC" w:rsidP="00AE588F">
      <w:pPr>
        <w:suppressAutoHyphens w:val="0"/>
        <w:rPr>
          <w:rFonts w:ascii="Arial" w:hAnsi="Arial" w:cs="Arial"/>
          <w:sz w:val="24"/>
          <w:szCs w:val="24"/>
        </w:rPr>
      </w:pPr>
    </w:p>
    <w:p w14:paraId="4D1F022F" w14:textId="77777777" w:rsidR="00851B60" w:rsidRPr="00103D03" w:rsidRDefault="00851B60" w:rsidP="007423A2">
      <w:pPr>
        <w:numPr>
          <w:ilvl w:val="0"/>
          <w:numId w:val="50"/>
        </w:numPr>
        <w:suppressAutoHyphens w:val="0"/>
        <w:ind w:left="0" w:hanging="567"/>
        <w:rPr>
          <w:rFonts w:ascii="Arial" w:hAnsi="Arial" w:cs="Arial"/>
          <w:sz w:val="24"/>
          <w:szCs w:val="24"/>
        </w:rPr>
      </w:pPr>
      <w:r w:rsidRPr="00103D03">
        <w:rPr>
          <w:rFonts w:ascii="Arial" w:hAnsi="Arial" w:cs="Arial"/>
          <w:sz w:val="24"/>
          <w:szCs w:val="24"/>
        </w:rPr>
        <w:t xml:space="preserve">Brak terminowego uzupełnienia braków formalnych oraz/lub poprawy oczywistych omyłek we wniosku o dofinansowanie projektu lub uzupełnienie/poprawienie wniosku o dofinansowanie projektu w zakresie niezgodnym z zakresem określonym przez IOK skutkuje pozostawieniem wniosku bez rozpatrzenia, o czym Wnioskodawca informowany jest pisemnie. </w:t>
      </w:r>
    </w:p>
    <w:p w14:paraId="39A3B325" w14:textId="77777777" w:rsidR="00851B60" w:rsidRPr="00103D03" w:rsidRDefault="00851B60" w:rsidP="00AE588F">
      <w:pPr>
        <w:ind w:left="567"/>
        <w:rPr>
          <w:rFonts w:ascii="Arial" w:hAnsi="Arial" w:cs="Arial"/>
          <w:sz w:val="24"/>
          <w:szCs w:val="24"/>
        </w:rPr>
      </w:pPr>
    </w:p>
    <w:p w14:paraId="581C65C3" w14:textId="77777777" w:rsidR="00851B60" w:rsidRPr="00103D03" w:rsidRDefault="00851B60" w:rsidP="007423A2">
      <w:pPr>
        <w:numPr>
          <w:ilvl w:val="0"/>
          <w:numId w:val="50"/>
        </w:numPr>
        <w:suppressAutoHyphens w:val="0"/>
        <w:ind w:left="0" w:hanging="426"/>
        <w:rPr>
          <w:rFonts w:ascii="Arial" w:hAnsi="Arial" w:cs="Arial"/>
          <w:sz w:val="24"/>
          <w:szCs w:val="24"/>
        </w:rPr>
      </w:pPr>
      <w:r w:rsidRPr="00103D03">
        <w:rPr>
          <w:rFonts w:ascii="Arial" w:eastAsia="Calibri" w:hAnsi="Arial" w:cs="Arial"/>
          <w:sz w:val="24"/>
          <w:szCs w:val="24"/>
        </w:rPr>
        <w:t>Wniosek może być uzupełniony /poprawiony przez</w:t>
      </w:r>
      <w:r w:rsidRPr="00103D03">
        <w:rPr>
          <w:rFonts w:ascii="Arial" w:eastAsia="Calibri" w:hAnsi="Arial" w:cs="Arial"/>
          <w:bCs/>
          <w:sz w:val="24"/>
          <w:szCs w:val="24"/>
        </w:rPr>
        <w:t xml:space="preserve"> </w:t>
      </w:r>
      <w:r w:rsidRPr="00103D03">
        <w:rPr>
          <w:rFonts w:ascii="Arial" w:eastAsia="Calibri" w:hAnsi="Arial" w:cs="Arial"/>
          <w:sz w:val="24"/>
          <w:szCs w:val="24"/>
        </w:rPr>
        <w:t xml:space="preserve">Wnioskodawcę </w:t>
      </w:r>
      <w:r w:rsidRPr="00103D03">
        <w:rPr>
          <w:rFonts w:ascii="Arial" w:eastAsia="Calibri" w:hAnsi="Arial" w:cs="Arial"/>
          <w:b/>
          <w:bCs/>
          <w:sz w:val="24"/>
          <w:szCs w:val="24"/>
        </w:rPr>
        <w:t xml:space="preserve">jednokrotnie </w:t>
      </w:r>
      <w:r w:rsidRPr="00103D03">
        <w:rPr>
          <w:rFonts w:ascii="Arial" w:eastAsia="Calibri" w:hAnsi="Arial" w:cs="Arial"/>
          <w:sz w:val="24"/>
          <w:szCs w:val="24"/>
        </w:rPr>
        <w:t>w zakresie wskazanym przez IOK.</w:t>
      </w:r>
    </w:p>
    <w:p w14:paraId="5478C314" w14:textId="77777777" w:rsidR="00851B60" w:rsidRPr="00103D03" w:rsidRDefault="00851B60" w:rsidP="00AE588F">
      <w:pPr>
        <w:ind w:hanging="426"/>
        <w:rPr>
          <w:rFonts w:ascii="Arial" w:hAnsi="Arial" w:cs="Arial"/>
          <w:sz w:val="24"/>
          <w:szCs w:val="24"/>
        </w:rPr>
      </w:pPr>
    </w:p>
    <w:p w14:paraId="37E0BCEB" w14:textId="77777777" w:rsidR="00851B60" w:rsidRPr="00103D03" w:rsidRDefault="00851B60" w:rsidP="007423A2">
      <w:pPr>
        <w:numPr>
          <w:ilvl w:val="0"/>
          <w:numId w:val="50"/>
        </w:numPr>
        <w:suppressAutoHyphens w:val="0"/>
        <w:ind w:left="0" w:hanging="426"/>
        <w:rPr>
          <w:rFonts w:ascii="Arial" w:hAnsi="Arial" w:cs="Arial"/>
          <w:sz w:val="24"/>
          <w:szCs w:val="24"/>
        </w:rPr>
      </w:pPr>
      <w:r w:rsidRPr="00103D03">
        <w:rPr>
          <w:rFonts w:ascii="Arial" w:hAnsi="Arial" w:cs="Arial"/>
          <w:sz w:val="24"/>
          <w:szCs w:val="24"/>
        </w:rPr>
        <w:t xml:space="preserve">Po zakończeniu etapu weryfikacji warunków formalnych/oczywistych omyłek IOK sporządza listę wniosków zakwalifikowanych do etapu oceny merytorycznej, którą zamieszcza na swojej stronie internetowej </w:t>
      </w:r>
      <w:hyperlink r:id="rId19" w:history="1">
        <w:r w:rsidRPr="00103D03">
          <w:rPr>
            <w:rStyle w:val="Hipercze"/>
            <w:rFonts w:ascii="Arial" w:hAnsi="Arial" w:cs="Arial"/>
            <w:sz w:val="24"/>
            <w:szCs w:val="24"/>
          </w:rPr>
          <w:t>https://power-wupzielonagora.praca.gov.pl/</w:t>
        </w:r>
      </w:hyperlink>
      <w:r w:rsidRPr="00103D03">
        <w:rPr>
          <w:rFonts w:ascii="Arial" w:hAnsi="Arial" w:cs="Arial"/>
          <w:sz w:val="24"/>
          <w:szCs w:val="24"/>
        </w:rPr>
        <w:t xml:space="preserve">   </w:t>
      </w:r>
    </w:p>
    <w:p w14:paraId="43BC575E" w14:textId="77777777" w:rsidR="00851B60" w:rsidRPr="00103D03" w:rsidRDefault="00851B60" w:rsidP="00AE588F">
      <w:pPr>
        <w:ind w:hanging="426"/>
        <w:rPr>
          <w:rFonts w:ascii="Arial" w:hAnsi="Arial" w:cs="Arial"/>
          <w:sz w:val="24"/>
          <w:szCs w:val="24"/>
        </w:rPr>
      </w:pPr>
    </w:p>
    <w:p w14:paraId="2B707C61" w14:textId="77777777" w:rsidR="00851B60" w:rsidRPr="00103D03" w:rsidRDefault="00851B60" w:rsidP="007423A2">
      <w:pPr>
        <w:numPr>
          <w:ilvl w:val="0"/>
          <w:numId w:val="50"/>
        </w:numPr>
        <w:suppressAutoHyphens w:val="0"/>
        <w:ind w:left="0" w:hanging="426"/>
        <w:rPr>
          <w:rFonts w:ascii="Arial" w:hAnsi="Arial" w:cs="Arial"/>
          <w:sz w:val="24"/>
          <w:szCs w:val="24"/>
        </w:rPr>
      </w:pPr>
      <w:r w:rsidRPr="00103D03">
        <w:rPr>
          <w:rFonts w:ascii="Arial" w:hAnsi="Arial" w:cs="Arial"/>
          <w:sz w:val="24"/>
          <w:szCs w:val="24"/>
        </w:rPr>
        <w:t>Warunki formalne/oczywiste omyłki, o których mowa w niniejszym podrozdziale, nie są kryteriami. Oznacza to, że Wnioskodawcy, w przypadku pozostawienia jego wniosku o dofinansowanie bez rozpatrzenia, nie przysługuje protest w rozumieniu rozdziału 15 ustawy wdrożeniowej.</w:t>
      </w:r>
    </w:p>
    <w:p w14:paraId="156056CE" w14:textId="77777777" w:rsidR="00851B60" w:rsidRPr="00103D03" w:rsidRDefault="00851B60" w:rsidP="00AE588F">
      <w:pPr>
        <w:ind w:hanging="426"/>
        <w:rPr>
          <w:rFonts w:ascii="Arial" w:hAnsi="Arial" w:cs="Arial"/>
          <w:sz w:val="24"/>
          <w:szCs w:val="24"/>
        </w:rPr>
      </w:pPr>
    </w:p>
    <w:p w14:paraId="2BEECDD7" w14:textId="77777777" w:rsidR="0053616C" w:rsidRPr="00103D03" w:rsidRDefault="00851B60" w:rsidP="007423A2">
      <w:pPr>
        <w:numPr>
          <w:ilvl w:val="0"/>
          <w:numId w:val="50"/>
        </w:numPr>
        <w:suppressAutoHyphens w:val="0"/>
        <w:ind w:left="0" w:hanging="426"/>
        <w:rPr>
          <w:rFonts w:ascii="Arial" w:hAnsi="Arial" w:cs="Arial"/>
          <w:sz w:val="24"/>
          <w:szCs w:val="24"/>
        </w:rPr>
      </w:pPr>
      <w:r w:rsidRPr="00103D03">
        <w:rPr>
          <w:rFonts w:ascii="Arial" w:hAnsi="Arial" w:cs="Arial"/>
          <w:sz w:val="24"/>
          <w:szCs w:val="24"/>
        </w:rPr>
        <w:t>IOK nie będzie poprawiała z urzędu zidentyfikowanych oczywistych omyłek.</w:t>
      </w:r>
      <w:r w:rsidR="0053616C" w:rsidRPr="00103D03">
        <w:rPr>
          <w:rFonts w:ascii="Arial" w:hAnsi="Arial" w:cs="Arial"/>
          <w:color w:val="000000"/>
          <w:sz w:val="24"/>
          <w:szCs w:val="24"/>
          <w:lang w:eastAsia="pl-PL"/>
        </w:rPr>
        <w:t xml:space="preserve"> </w:t>
      </w:r>
    </w:p>
    <w:p w14:paraId="035B8302" w14:textId="77777777" w:rsidR="00851B60" w:rsidRPr="00103D03" w:rsidRDefault="00851B60" w:rsidP="00AE588F">
      <w:pPr>
        <w:suppressAutoHyphens w:val="0"/>
        <w:rPr>
          <w:rFonts w:ascii="Arial" w:hAnsi="Arial" w:cs="Arial"/>
          <w:sz w:val="24"/>
          <w:szCs w:val="24"/>
        </w:rPr>
      </w:pPr>
    </w:p>
    <w:p w14:paraId="68BD854B" w14:textId="77777777" w:rsidR="00851B60" w:rsidRPr="00103D03" w:rsidRDefault="00851B60" w:rsidP="00AE588F">
      <w:pPr>
        <w:pStyle w:val="Akapitzlist"/>
        <w:ind w:left="0" w:hanging="426"/>
        <w:rPr>
          <w:rFonts w:ascii="Arial" w:hAnsi="Arial" w:cs="Arial"/>
          <w:sz w:val="24"/>
          <w:szCs w:val="24"/>
        </w:rPr>
      </w:pPr>
    </w:p>
    <w:p w14:paraId="49AF7679" w14:textId="77777777" w:rsidR="00851B60" w:rsidRPr="00103D03" w:rsidRDefault="00851B60" w:rsidP="007423A2">
      <w:pPr>
        <w:numPr>
          <w:ilvl w:val="0"/>
          <w:numId w:val="50"/>
        </w:numPr>
        <w:suppressAutoHyphens w:val="0"/>
        <w:ind w:left="0" w:hanging="426"/>
        <w:rPr>
          <w:rFonts w:ascii="Arial" w:hAnsi="Arial" w:cs="Arial"/>
          <w:sz w:val="24"/>
          <w:szCs w:val="24"/>
        </w:rPr>
      </w:pPr>
      <w:r w:rsidRPr="00103D03">
        <w:rPr>
          <w:rFonts w:ascii="Arial" w:hAnsi="Arial" w:cs="Arial"/>
          <w:sz w:val="24"/>
          <w:szCs w:val="24"/>
        </w:rPr>
        <w:t>Wnioski pozostawione bez rozpatrzenia pozostają w dokumentacji IOK i nie podlegają zwrotowi.</w:t>
      </w:r>
    </w:p>
    <w:p w14:paraId="6B60CCD5" w14:textId="77777777" w:rsidR="00851B60" w:rsidRPr="00103D03" w:rsidRDefault="00851B60" w:rsidP="00AE588F">
      <w:pPr>
        <w:ind w:hanging="426"/>
        <w:rPr>
          <w:rFonts w:ascii="Arial" w:hAnsi="Arial" w:cs="Arial"/>
          <w:sz w:val="24"/>
          <w:szCs w:val="24"/>
        </w:rPr>
      </w:pPr>
    </w:p>
    <w:p w14:paraId="7B9EEF27" w14:textId="77777777" w:rsidR="00851B60" w:rsidRPr="00103D03" w:rsidRDefault="00851B60" w:rsidP="007423A2">
      <w:pPr>
        <w:numPr>
          <w:ilvl w:val="0"/>
          <w:numId w:val="50"/>
        </w:numPr>
        <w:suppressAutoHyphens w:val="0"/>
        <w:ind w:left="0" w:hanging="426"/>
        <w:rPr>
          <w:rFonts w:ascii="Arial" w:hAnsi="Arial" w:cs="Arial"/>
          <w:sz w:val="24"/>
          <w:szCs w:val="24"/>
          <w:shd w:val="clear" w:color="auto" w:fill="00FF66"/>
        </w:rPr>
      </w:pPr>
      <w:r w:rsidRPr="00103D03">
        <w:rPr>
          <w:rFonts w:ascii="Arial" w:hAnsi="Arial" w:cs="Arial"/>
          <w:sz w:val="24"/>
          <w:szCs w:val="24"/>
        </w:rPr>
        <w:t>Projekty zakwalifikowane do oceny merytorycznej w ramach prac KOP rejestrowane są w SL2014.</w:t>
      </w:r>
    </w:p>
    <w:p w14:paraId="5B9AB666" w14:textId="77777777" w:rsidR="00CA6464" w:rsidRPr="00103D03" w:rsidRDefault="00CA6464" w:rsidP="00AE588F">
      <w:pPr>
        <w:rPr>
          <w:rFonts w:ascii="Arial" w:hAnsi="Arial" w:cs="Arial"/>
          <w:sz w:val="24"/>
          <w:szCs w:val="24"/>
          <w:shd w:val="clear" w:color="auto" w:fill="00FF66"/>
        </w:rPr>
      </w:pPr>
    </w:p>
    <w:tbl>
      <w:tblPr>
        <w:tblW w:w="0" w:type="auto"/>
        <w:tblInd w:w="-5" w:type="dxa"/>
        <w:tblLayout w:type="fixed"/>
        <w:tblLook w:val="0000" w:firstRow="0" w:lastRow="0" w:firstColumn="0" w:lastColumn="0" w:noHBand="0" w:noVBand="0"/>
      </w:tblPr>
      <w:tblGrid>
        <w:gridCol w:w="9070"/>
      </w:tblGrid>
      <w:tr w:rsidR="00851B60" w:rsidRPr="00103D03" w14:paraId="751EF12B"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71CD8973" w14:textId="14A2155F" w:rsidR="00851B60" w:rsidRPr="00103D03" w:rsidRDefault="00851B60">
            <w:pPr>
              <w:pStyle w:val="Nagwek2"/>
              <w:spacing w:before="0"/>
              <w:rPr>
                <w:rFonts w:ascii="Arial" w:hAnsi="Arial" w:cs="Arial"/>
              </w:rPr>
            </w:pPr>
            <w:bookmarkStart w:id="51" w:name="Bookmark26"/>
            <w:bookmarkStart w:id="52" w:name="_Toc43792483"/>
            <w:r w:rsidRPr="00103D03">
              <w:rPr>
                <w:rFonts w:ascii="Arial" w:hAnsi="Arial" w:cs="Arial"/>
              </w:rPr>
              <w:t>4.5 Komisja Oceny Projektów</w:t>
            </w:r>
            <w:bookmarkEnd w:id="51"/>
            <w:bookmarkEnd w:id="52"/>
          </w:p>
        </w:tc>
      </w:tr>
    </w:tbl>
    <w:p w14:paraId="3F16EA25" w14:textId="77777777" w:rsidR="00851B60" w:rsidRPr="00103D03" w:rsidRDefault="00851B60">
      <w:pPr>
        <w:suppressAutoHyphens w:val="0"/>
        <w:ind w:left="425"/>
        <w:rPr>
          <w:rFonts w:ascii="Arial" w:hAnsi="Arial" w:cs="Arial"/>
          <w:sz w:val="24"/>
          <w:szCs w:val="24"/>
        </w:rPr>
      </w:pPr>
    </w:p>
    <w:p w14:paraId="6D215A17" w14:textId="77777777" w:rsidR="00851B60" w:rsidRPr="00103D03" w:rsidRDefault="00851B60" w:rsidP="007423A2">
      <w:pPr>
        <w:numPr>
          <w:ilvl w:val="0"/>
          <w:numId w:val="41"/>
        </w:numPr>
        <w:suppressAutoHyphens w:val="0"/>
        <w:ind w:left="0" w:hanging="426"/>
        <w:rPr>
          <w:rFonts w:ascii="Arial" w:hAnsi="Arial" w:cs="Arial"/>
          <w:sz w:val="24"/>
          <w:szCs w:val="24"/>
        </w:rPr>
      </w:pPr>
      <w:r w:rsidRPr="00103D03">
        <w:rPr>
          <w:rFonts w:ascii="Arial" w:hAnsi="Arial" w:cs="Arial"/>
          <w:sz w:val="24"/>
          <w:szCs w:val="24"/>
        </w:rPr>
        <w:t>Zgodnie z art. 44 ust. 1 ustawy wdrożeniowej oceny spełniania kryteriów wyboru projektów przez projekty uczestniczące w konkursie dokonuje Komisja Oceny Projektów (KOP).</w:t>
      </w:r>
    </w:p>
    <w:p w14:paraId="338A1D97" w14:textId="77777777" w:rsidR="00851B60" w:rsidRPr="00103D03" w:rsidRDefault="00851B60">
      <w:pPr>
        <w:ind w:hanging="426"/>
        <w:rPr>
          <w:rFonts w:ascii="Arial" w:hAnsi="Arial" w:cs="Arial"/>
          <w:sz w:val="24"/>
          <w:szCs w:val="24"/>
        </w:rPr>
      </w:pPr>
    </w:p>
    <w:p w14:paraId="549DFFCC" w14:textId="352CEE21" w:rsidR="00851B60" w:rsidRPr="00103D03" w:rsidRDefault="00851B60" w:rsidP="007423A2">
      <w:pPr>
        <w:numPr>
          <w:ilvl w:val="0"/>
          <w:numId w:val="41"/>
        </w:numPr>
        <w:suppressAutoHyphens w:val="0"/>
        <w:ind w:left="0" w:hanging="426"/>
        <w:rPr>
          <w:rFonts w:ascii="Arial" w:hAnsi="Arial" w:cs="Arial"/>
          <w:sz w:val="24"/>
          <w:szCs w:val="24"/>
        </w:rPr>
      </w:pPr>
      <w:r w:rsidRPr="00103D03">
        <w:rPr>
          <w:rFonts w:ascii="Arial" w:hAnsi="Arial" w:cs="Arial"/>
          <w:sz w:val="24"/>
          <w:szCs w:val="24"/>
        </w:rPr>
        <w:t xml:space="preserve">IOK powołuje KOP oraz określa regulamin pracy KOP. Regulamin KOP zawiera sposób przeprowadzania losowania członków KOP dokonujących oceny </w:t>
      </w:r>
      <w:r w:rsidRPr="00103D03">
        <w:rPr>
          <w:rFonts w:ascii="Arial" w:hAnsi="Arial" w:cs="Arial"/>
          <w:sz w:val="24"/>
          <w:szCs w:val="24"/>
        </w:rPr>
        <w:lastRenderedPageBreak/>
        <w:t>spełniania przez dany projekt kryteriów wyboru projektów. Wyniki tego losowania IOK zawiera w protokole z prac KOP. Protokół KOP sporządzany jest oddzielnie dla każdego posiedzenia KOP</w:t>
      </w:r>
      <w:r w:rsidR="005100D8">
        <w:rPr>
          <w:rFonts w:ascii="Arial" w:hAnsi="Arial" w:cs="Arial"/>
          <w:sz w:val="24"/>
          <w:szCs w:val="24"/>
        </w:rPr>
        <w:t>,</w:t>
      </w:r>
      <w:r w:rsidRPr="00103D03">
        <w:rPr>
          <w:rFonts w:ascii="Arial" w:hAnsi="Arial" w:cs="Arial"/>
          <w:sz w:val="24"/>
          <w:szCs w:val="24"/>
        </w:rPr>
        <w:t xml:space="preserve"> a po zakończeniu prac KOP w ramach całego konkursu – opracowywane jest zbiorczy protokół KOP ze wszystkich posiedzeń.</w:t>
      </w:r>
    </w:p>
    <w:p w14:paraId="4C6B1C0F" w14:textId="77777777" w:rsidR="00851B60" w:rsidRPr="00103D03" w:rsidRDefault="00851B60">
      <w:pPr>
        <w:suppressAutoHyphens w:val="0"/>
        <w:rPr>
          <w:rFonts w:ascii="Arial" w:hAnsi="Arial" w:cs="Arial"/>
          <w:sz w:val="24"/>
          <w:szCs w:val="24"/>
        </w:rPr>
      </w:pPr>
    </w:p>
    <w:p w14:paraId="44205B51" w14:textId="3839FFEB" w:rsidR="00851B60" w:rsidRPr="00103D03" w:rsidRDefault="00851B60">
      <w:pPr>
        <w:rPr>
          <w:rFonts w:ascii="Arial" w:hAnsi="Arial" w:cs="Arial"/>
          <w:sz w:val="24"/>
          <w:szCs w:val="24"/>
        </w:rPr>
      </w:pPr>
      <w:r w:rsidRPr="00103D03">
        <w:rPr>
          <w:rFonts w:ascii="Arial" w:hAnsi="Arial" w:cs="Arial"/>
          <w:sz w:val="24"/>
          <w:szCs w:val="24"/>
        </w:rPr>
        <w:t>Ponadto</w:t>
      </w:r>
      <w:r w:rsidR="00AE588F" w:rsidRPr="00103D03">
        <w:rPr>
          <w:rFonts w:ascii="Arial" w:hAnsi="Arial" w:cs="Arial"/>
          <w:sz w:val="24"/>
          <w:szCs w:val="24"/>
        </w:rPr>
        <w:t>,</w:t>
      </w:r>
      <w:r w:rsidRPr="00103D03">
        <w:rPr>
          <w:rFonts w:ascii="Arial" w:hAnsi="Arial" w:cs="Arial"/>
          <w:sz w:val="24"/>
          <w:szCs w:val="24"/>
        </w:rPr>
        <w:t xml:space="preserve"> Regulamin KOP zawiera opis sposobu organizacji posiedzeń KOP, wymagania dotyczące członków KOP oraz opis procedury oceny wniosków o dofinansowanie projektów.</w:t>
      </w:r>
    </w:p>
    <w:p w14:paraId="285C1389" w14:textId="77777777" w:rsidR="00851B60" w:rsidRPr="00103D03" w:rsidRDefault="00851B60">
      <w:pPr>
        <w:ind w:hanging="426"/>
        <w:rPr>
          <w:rFonts w:ascii="Arial" w:hAnsi="Arial" w:cs="Arial"/>
          <w:sz w:val="24"/>
          <w:szCs w:val="24"/>
        </w:rPr>
      </w:pPr>
    </w:p>
    <w:p w14:paraId="6F6631D4" w14:textId="77777777" w:rsidR="00851B60" w:rsidRPr="00103D03" w:rsidRDefault="00851B60" w:rsidP="007423A2">
      <w:pPr>
        <w:numPr>
          <w:ilvl w:val="0"/>
          <w:numId w:val="41"/>
        </w:numPr>
        <w:suppressAutoHyphens w:val="0"/>
        <w:ind w:left="0" w:hanging="426"/>
        <w:rPr>
          <w:rFonts w:ascii="Arial" w:hAnsi="Arial" w:cs="Arial"/>
          <w:sz w:val="24"/>
          <w:szCs w:val="24"/>
        </w:rPr>
      </w:pPr>
      <w:r w:rsidRPr="00103D03">
        <w:rPr>
          <w:rFonts w:ascii="Arial" w:hAnsi="Arial" w:cs="Arial"/>
          <w:sz w:val="24"/>
          <w:szCs w:val="24"/>
        </w:rPr>
        <w:t>W skład KOP z prawem dokonywania oceny projektów wchodzą pracownicy IOK oraz mogą wchodzić eksperci, o których mowa w art. 68 a ustawy wdrożeniowej oraz pracownicy tymczasowi, o których mowa w art. 2 pkt 2 ustawy z dnia 9 lipca 2003 r. o zatrudnieniu pracowników tymczasowych (Dz. U. z 2016 r. poz. 30 oraz z 2017 r. poz. 658 i 962).</w:t>
      </w:r>
    </w:p>
    <w:p w14:paraId="3E9281A9" w14:textId="77777777" w:rsidR="00851B60" w:rsidRPr="00103D03" w:rsidRDefault="00851B60">
      <w:pPr>
        <w:ind w:hanging="426"/>
        <w:rPr>
          <w:rFonts w:ascii="Arial" w:hAnsi="Arial" w:cs="Arial"/>
          <w:sz w:val="24"/>
          <w:szCs w:val="24"/>
        </w:rPr>
      </w:pPr>
    </w:p>
    <w:p w14:paraId="1584FCC0" w14:textId="77777777" w:rsidR="00851B60" w:rsidRPr="00103D03" w:rsidRDefault="00851B60" w:rsidP="007423A2">
      <w:pPr>
        <w:numPr>
          <w:ilvl w:val="0"/>
          <w:numId w:val="41"/>
        </w:numPr>
        <w:suppressAutoHyphens w:val="0"/>
        <w:ind w:left="0" w:hanging="426"/>
        <w:rPr>
          <w:rFonts w:ascii="Arial" w:hAnsi="Arial" w:cs="Arial"/>
          <w:sz w:val="24"/>
          <w:szCs w:val="24"/>
        </w:rPr>
      </w:pPr>
      <w:r w:rsidRPr="00103D03">
        <w:rPr>
          <w:rFonts w:ascii="Arial" w:hAnsi="Arial" w:cs="Arial"/>
          <w:sz w:val="24"/>
          <w:szCs w:val="24"/>
        </w:rPr>
        <w:t>Liczba członków KOP z prawem dokonywania oceny projektów wynosi nie mniej niż trzy osoby.</w:t>
      </w:r>
    </w:p>
    <w:p w14:paraId="29E108C0" w14:textId="77777777" w:rsidR="00851B60" w:rsidRPr="00103D03" w:rsidRDefault="00851B60">
      <w:pPr>
        <w:ind w:hanging="426"/>
        <w:rPr>
          <w:rFonts w:ascii="Arial" w:hAnsi="Arial" w:cs="Arial"/>
          <w:sz w:val="24"/>
          <w:szCs w:val="24"/>
        </w:rPr>
      </w:pPr>
    </w:p>
    <w:p w14:paraId="39196DAA" w14:textId="4703477E" w:rsidR="00851B60" w:rsidRPr="00103D03" w:rsidRDefault="00851B60" w:rsidP="007423A2">
      <w:pPr>
        <w:numPr>
          <w:ilvl w:val="0"/>
          <w:numId w:val="41"/>
        </w:numPr>
        <w:suppressAutoHyphens w:val="0"/>
        <w:ind w:left="0" w:hanging="426"/>
        <w:rPr>
          <w:rFonts w:ascii="Arial" w:hAnsi="Arial" w:cs="Arial"/>
          <w:sz w:val="24"/>
          <w:szCs w:val="24"/>
        </w:rPr>
      </w:pPr>
      <w:r w:rsidRPr="00103D03">
        <w:rPr>
          <w:rFonts w:ascii="Arial" w:hAnsi="Arial" w:cs="Arial"/>
          <w:sz w:val="24"/>
          <w:szCs w:val="24"/>
        </w:rPr>
        <w:t>Oceny, czy dany projekt spełnia poszczególne kryteria wyboru projektów</w:t>
      </w:r>
      <w:r w:rsidR="005100D8">
        <w:rPr>
          <w:rFonts w:ascii="Arial" w:hAnsi="Arial" w:cs="Arial"/>
          <w:sz w:val="24"/>
          <w:szCs w:val="24"/>
        </w:rPr>
        <w:t>,</w:t>
      </w:r>
      <w:r w:rsidRPr="00103D03">
        <w:rPr>
          <w:rFonts w:ascii="Arial" w:hAnsi="Arial" w:cs="Arial"/>
          <w:sz w:val="24"/>
          <w:szCs w:val="24"/>
        </w:rPr>
        <w:t xml:space="preserve"> dokonuje dwóch członków KOP wybieranych w drodze losowania przeprowadzonego przez przewodniczącego KOP na posiedzeniu w obecności:</w:t>
      </w:r>
    </w:p>
    <w:p w14:paraId="1F90EA47" w14:textId="07B2A1D6" w:rsidR="00851B60" w:rsidRPr="00103D03" w:rsidRDefault="00851B60" w:rsidP="007423A2">
      <w:pPr>
        <w:numPr>
          <w:ilvl w:val="0"/>
          <w:numId w:val="43"/>
        </w:numPr>
        <w:suppressAutoHyphens w:val="0"/>
        <w:ind w:left="0" w:hanging="426"/>
        <w:rPr>
          <w:rFonts w:ascii="Arial" w:hAnsi="Arial" w:cs="Arial"/>
          <w:sz w:val="24"/>
          <w:szCs w:val="24"/>
        </w:rPr>
      </w:pPr>
      <w:r w:rsidRPr="00103D03">
        <w:rPr>
          <w:rFonts w:ascii="Arial" w:hAnsi="Arial" w:cs="Arial"/>
          <w:sz w:val="24"/>
          <w:szCs w:val="24"/>
        </w:rPr>
        <w:t>co najmniej 3 członków KOP</w:t>
      </w:r>
      <w:r w:rsidR="005100D8">
        <w:rPr>
          <w:rFonts w:ascii="Arial" w:hAnsi="Arial" w:cs="Arial"/>
          <w:sz w:val="24"/>
          <w:szCs w:val="24"/>
        </w:rPr>
        <w:t>;</w:t>
      </w:r>
    </w:p>
    <w:p w14:paraId="15785F44" w14:textId="77777777" w:rsidR="00851B60" w:rsidRPr="00103D03" w:rsidRDefault="00851B60" w:rsidP="007423A2">
      <w:pPr>
        <w:numPr>
          <w:ilvl w:val="0"/>
          <w:numId w:val="43"/>
        </w:numPr>
        <w:suppressAutoHyphens w:val="0"/>
        <w:ind w:left="0" w:hanging="426"/>
        <w:rPr>
          <w:rFonts w:ascii="Arial" w:hAnsi="Arial" w:cs="Arial"/>
          <w:sz w:val="24"/>
          <w:szCs w:val="24"/>
        </w:rPr>
      </w:pPr>
      <w:r w:rsidRPr="00103D03">
        <w:rPr>
          <w:rFonts w:ascii="Arial" w:hAnsi="Arial" w:cs="Arial"/>
          <w:sz w:val="24"/>
          <w:szCs w:val="24"/>
        </w:rPr>
        <w:t xml:space="preserve">obserwatorów wskazanych przez KM (o ile KM wskazał swoich obserwatorów). </w:t>
      </w:r>
    </w:p>
    <w:p w14:paraId="45EB7364" w14:textId="77777777" w:rsidR="00851B60" w:rsidRPr="00103D03" w:rsidRDefault="00851B60">
      <w:pPr>
        <w:ind w:hanging="426"/>
        <w:rPr>
          <w:rFonts w:ascii="Arial" w:hAnsi="Arial" w:cs="Arial"/>
          <w:sz w:val="24"/>
          <w:szCs w:val="24"/>
        </w:rPr>
      </w:pPr>
    </w:p>
    <w:p w14:paraId="74B6AC4D" w14:textId="77777777" w:rsidR="00851B60" w:rsidRPr="00103D03" w:rsidRDefault="00851B60" w:rsidP="007423A2">
      <w:pPr>
        <w:numPr>
          <w:ilvl w:val="0"/>
          <w:numId w:val="41"/>
        </w:numPr>
        <w:suppressAutoHyphens w:val="0"/>
        <w:ind w:left="0" w:hanging="426"/>
        <w:rPr>
          <w:rFonts w:ascii="Arial" w:hAnsi="Arial" w:cs="Arial"/>
          <w:sz w:val="24"/>
          <w:szCs w:val="24"/>
        </w:rPr>
      </w:pPr>
      <w:r w:rsidRPr="00103D03">
        <w:rPr>
          <w:rFonts w:ascii="Arial" w:hAnsi="Arial" w:cs="Arial"/>
          <w:sz w:val="24"/>
          <w:szCs w:val="24"/>
        </w:rPr>
        <w:t>Przewodniczącym KOP i zastępcą przewodniczącego KOP (o ile zostanie powołany) są pracownicy IOK. Sekretarzem KOP i zastępcą sekretarza KOP (o ile zostanie powołany) są pracownicy IOK.</w:t>
      </w:r>
    </w:p>
    <w:p w14:paraId="1EFCF22C" w14:textId="77777777" w:rsidR="00851B60" w:rsidRPr="00103D03" w:rsidRDefault="00851B60">
      <w:pPr>
        <w:ind w:hanging="426"/>
        <w:rPr>
          <w:rFonts w:ascii="Arial" w:hAnsi="Arial" w:cs="Arial"/>
          <w:sz w:val="24"/>
          <w:szCs w:val="24"/>
        </w:rPr>
      </w:pPr>
    </w:p>
    <w:p w14:paraId="68E3408C" w14:textId="5A953262" w:rsidR="00851B60" w:rsidRPr="00103D03" w:rsidRDefault="00851B60" w:rsidP="007423A2">
      <w:pPr>
        <w:numPr>
          <w:ilvl w:val="0"/>
          <w:numId w:val="41"/>
        </w:numPr>
        <w:suppressAutoHyphens w:val="0"/>
        <w:ind w:left="0" w:hanging="426"/>
        <w:rPr>
          <w:rFonts w:ascii="Arial" w:hAnsi="Arial" w:cs="Arial"/>
          <w:sz w:val="24"/>
          <w:szCs w:val="24"/>
        </w:rPr>
      </w:pPr>
      <w:r w:rsidRPr="00103D03">
        <w:rPr>
          <w:rFonts w:ascii="Arial" w:hAnsi="Arial" w:cs="Arial"/>
          <w:sz w:val="24"/>
          <w:szCs w:val="24"/>
        </w:rPr>
        <w:t>Przed przystąpieniem do oceny wniosku o dofinansowanie projektu członek KOP podpisuje deklarację poufności stanowiącą zał</w:t>
      </w:r>
      <w:r w:rsidR="00AE588F" w:rsidRPr="00103D03">
        <w:rPr>
          <w:rFonts w:ascii="Arial" w:hAnsi="Arial" w:cs="Arial"/>
          <w:sz w:val="24"/>
          <w:szCs w:val="24"/>
        </w:rPr>
        <w:t>.</w:t>
      </w:r>
      <w:r w:rsidRPr="00103D03">
        <w:rPr>
          <w:rFonts w:ascii="Arial" w:hAnsi="Arial" w:cs="Arial"/>
          <w:sz w:val="24"/>
          <w:szCs w:val="24"/>
        </w:rPr>
        <w:t xml:space="preserve"> nr</w:t>
      </w:r>
      <w:r w:rsidR="00AE588F" w:rsidRPr="00103D03">
        <w:rPr>
          <w:rFonts w:ascii="Arial" w:hAnsi="Arial" w:cs="Arial"/>
          <w:sz w:val="24"/>
          <w:szCs w:val="24"/>
        </w:rPr>
        <w:t xml:space="preserve"> 10 </w:t>
      </w:r>
      <w:r w:rsidRPr="00103D03">
        <w:rPr>
          <w:rFonts w:ascii="Arial" w:hAnsi="Arial" w:cs="Arial"/>
          <w:sz w:val="24"/>
          <w:szCs w:val="24"/>
        </w:rPr>
        <w:t>do niniejszego Regulaminu. Ponadto członek KOP będący pracownikiem IOK podpisuje oświadczenie o bezstronności stanowiące zał</w:t>
      </w:r>
      <w:r w:rsidR="00AE588F" w:rsidRPr="00103D03">
        <w:rPr>
          <w:rFonts w:ascii="Arial" w:hAnsi="Arial" w:cs="Arial"/>
          <w:sz w:val="24"/>
          <w:szCs w:val="24"/>
        </w:rPr>
        <w:t>.</w:t>
      </w:r>
      <w:r w:rsidRPr="00103D03">
        <w:rPr>
          <w:rFonts w:ascii="Arial" w:hAnsi="Arial" w:cs="Arial"/>
          <w:sz w:val="24"/>
          <w:szCs w:val="24"/>
        </w:rPr>
        <w:t xml:space="preserve"> nr</w:t>
      </w:r>
      <w:r w:rsidR="00AE588F" w:rsidRPr="00103D03">
        <w:rPr>
          <w:rFonts w:ascii="Arial" w:hAnsi="Arial" w:cs="Arial"/>
          <w:sz w:val="24"/>
          <w:szCs w:val="24"/>
        </w:rPr>
        <w:t xml:space="preserve"> 12</w:t>
      </w:r>
      <w:r w:rsidRPr="00103D03">
        <w:rPr>
          <w:rFonts w:ascii="Arial" w:hAnsi="Arial" w:cs="Arial"/>
          <w:sz w:val="24"/>
          <w:szCs w:val="24"/>
        </w:rPr>
        <w:t>, natomiast ekspert podpisuje oświadczenie o bezstronności stanowiące zał</w:t>
      </w:r>
      <w:r w:rsidR="00AE588F" w:rsidRPr="00103D03">
        <w:rPr>
          <w:rFonts w:ascii="Arial" w:hAnsi="Arial" w:cs="Arial"/>
          <w:sz w:val="24"/>
          <w:szCs w:val="24"/>
        </w:rPr>
        <w:t>.</w:t>
      </w:r>
      <w:r w:rsidRPr="00103D03">
        <w:rPr>
          <w:rFonts w:ascii="Arial" w:hAnsi="Arial" w:cs="Arial"/>
          <w:sz w:val="24"/>
          <w:szCs w:val="24"/>
        </w:rPr>
        <w:t xml:space="preserve"> nr</w:t>
      </w:r>
      <w:r w:rsidR="00AE588F" w:rsidRPr="00103D03">
        <w:rPr>
          <w:rFonts w:ascii="Arial" w:hAnsi="Arial" w:cs="Arial"/>
          <w:sz w:val="24"/>
          <w:szCs w:val="24"/>
        </w:rPr>
        <w:t xml:space="preserve"> 13</w:t>
      </w:r>
      <w:r w:rsidRPr="00103D03">
        <w:rPr>
          <w:rFonts w:ascii="Arial" w:hAnsi="Arial" w:cs="Arial"/>
          <w:sz w:val="24"/>
          <w:szCs w:val="24"/>
        </w:rPr>
        <w:t xml:space="preserve"> do niniejszego Regulaminu.</w:t>
      </w:r>
    </w:p>
    <w:p w14:paraId="71302E65" w14:textId="77777777" w:rsidR="00851B60" w:rsidRPr="00103D03" w:rsidRDefault="00851B60">
      <w:pPr>
        <w:ind w:left="426"/>
        <w:rPr>
          <w:rFonts w:ascii="Arial" w:hAnsi="Arial" w:cs="Arial"/>
          <w:sz w:val="24"/>
          <w:szCs w:val="24"/>
        </w:rPr>
      </w:pPr>
    </w:p>
    <w:p w14:paraId="6070DC57" w14:textId="77777777" w:rsidR="00851B60" w:rsidRPr="00103D03" w:rsidRDefault="00851B60" w:rsidP="007423A2">
      <w:pPr>
        <w:numPr>
          <w:ilvl w:val="0"/>
          <w:numId w:val="41"/>
        </w:numPr>
        <w:suppressAutoHyphens w:val="0"/>
        <w:ind w:left="0"/>
        <w:rPr>
          <w:rFonts w:ascii="Arial" w:hAnsi="Arial" w:cs="Arial"/>
          <w:sz w:val="24"/>
          <w:szCs w:val="24"/>
        </w:rPr>
      </w:pPr>
      <w:r w:rsidRPr="00103D03">
        <w:rPr>
          <w:rFonts w:ascii="Arial" w:hAnsi="Arial" w:cs="Arial"/>
          <w:sz w:val="24"/>
          <w:szCs w:val="24"/>
        </w:rPr>
        <w:t>W pracach KOP w charakterze obserwatorów (bez prawa dokonywania oceny projektów) mogą uczestniczyć:</w:t>
      </w:r>
    </w:p>
    <w:p w14:paraId="64C1D4FD" w14:textId="77777777" w:rsidR="00851B60" w:rsidRPr="00103D03" w:rsidRDefault="00851B60" w:rsidP="007423A2">
      <w:pPr>
        <w:numPr>
          <w:ilvl w:val="0"/>
          <w:numId w:val="26"/>
        </w:numPr>
        <w:suppressAutoHyphens w:val="0"/>
        <w:ind w:left="0" w:hanging="426"/>
        <w:rPr>
          <w:rFonts w:ascii="Arial" w:hAnsi="Arial" w:cs="Arial"/>
          <w:sz w:val="24"/>
          <w:szCs w:val="24"/>
        </w:rPr>
      </w:pPr>
      <w:r w:rsidRPr="00103D03">
        <w:rPr>
          <w:rFonts w:ascii="Arial" w:hAnsi="Arial" w:cs="Arial"/>
          <w:sz w:val="24"/>
          <w:szCs w:val="24"/>
        </w:rPr>
        <w:t>przedstawiciele ministra (ministrów) właściwego (właściwych) ds. związanych tematycznie z zakresem konkursu (o ile zostali zgłoszeni przez ministra bądź ministrów);</w:t>
      </w:r>
    </w:p>
    <w:p w14:paraId="7B14D083" w14:textId="77777777" w:rsidR="00851B60" w:rsidRPr="00103D03" w:rsidRDefault="00851B60" w:rsidP="007423A2">
      <w:pPr>
        <w:numPr>
          <w:ilvl w:val="0"/>
          <w:numId w:val="26"/>
        </w:numPr>
        <w:suppressAutoHyphens w:val="0"/>
        <w:ind w:left="0" w:hanging="426"/>
        <w:rPr>
          <w:rFonts w:ascii="Arial" w:hAnsi="Arial" w:cs="Arial"/>
          <w:sz w:val="24"/>
          <w:szCs w:val="24"/>
        </w:rPr>
      </w:pPr>
      <w:r w:rsidRPr="00103D03">
        <w:rPr>
          <w:rFonts w:ascii="Arial" w:hAnsi="Arial" w:cs="Arial"/>
          <w:sz w:val="24"/>
          <w:szCs w:val="24"/>
        </w:rPr>
        <w:t>przedstawiciele IZ (z inicjatywy IZ);</w:t>
      </w:r>
    </w:p>
    <w:p w14:paraId="6890334A" w14:textId="77777777" w:rsidR="00851B60" w:rsidRPr="00103D03" w:rsidRDefault="00851B60" w:rsidP="007423A2">
      <w:pPr>
        <w:numPr>
          <w:ilvl w:val="0"/>
          <w:numId w:val="26"/>
        </w:numPr>
        <w:suppressAutoHyphens w:val="0"/>
        <w:ind w:left="0" w:hanging="426"/>
        <w:rPr>
          <w:rFonts w:ascii="Arial" w:hAnsi="Arial" w:cs="Arial"/>
          <w:sz w:val="24"/>
          <w:szCs w:val="24"/>
        </w:rPr>
      </w:pPr>
      <w:r w:rsidRPr="00103D03">
        <w:rPr>
          <w:rFonts w:ascii="Arial" w:hAnsi="Arial" w:cs="Arial"/>
          <w:sz w:val="24"/>
          <w:szCs w:val="24"/>
        </w:rPr>
        <w:t>przedstawiciele partnerów, o których mowa w art. 5 rozporządzenia ogólnego, w tym w szczególności partnerów wchodzących w skład KM (przy zachowaniu zasady bezstronności).</w:t>
      </w:r>
    </w:p>
    <w:p w14:paraId="21261DD3" w14:textId="77777777" w:rsidR="00AE588F" w:rsidRPr="00103D03" w:rsidRDefault="00AE588F">
      <w:pPr>
        <w:rPr>
          <w:rFonts w:ascii="Arial" w:hAnsi="Arial" w:cs="Arial"/>
          <w:sz w:val="24"/>
          <w:szCs w:val="24"/>
        </w:rPr>
      </w:pPr>
    </w:p>
    <w:p w14:paraId="7F0C87E7" w14:textId="484D0BAB" w:rsidR="00851B60" w:rsidRPr="00103D03" w:rsidRDefault="00851B60">
      <w:pPr>
        <w:rPr>
          <w:rFonts w:ascii="Arial" w:hAnsi="Arial" w:cs="Arial"/>
          <w:sz w:val="24"/>
          <w:szCs w:val="24"/>
        </w:rPr>
      </w:pPr>
      <w:r w:rsidRPr="00103D03">
        <w:rPr>
          <w:rFonts w:ascii="Arial" w:hAnsi="Arial" w:cs="Arial"/>
          <w:sz w:val="24"/>
          <w:szCs w:val="24"/>
        </w:rPr>
        <w:t>Przed udziałem w pracach KOP obserwator podpisuje deklarację poufności, stanowiącą zał</w:t>
      </w:r>
      <w:r w:rsidR="00AE588F" w:rsidRPr="00103D03">
        <w:rPr>
          <w:rFonts w:ascii="Arial" w:hAnsi="Arial" w:cs="Arial"/>
          <w:sz w:val="24"/>
          <w:szCs w:val="24"/>
        </w:rPr>
        <w:t>.</w:t>
      </w:r>
      <w:r w:rsidRPr="00103D03">
        <w:rPr>
          <w:rFonts w:ascii="Arial" w:hAnsi="Arial" w:cs="Arial"/>
          <w:sz w:val="24"/>
          <w:szCs w:val="24"/>
        </w:rPr>
        <w:t xml:space="preserve"> nr</w:t>
      </w:r>
      <w:r w:rsidR="00AE588F" w:rsidRPr="00103D03">
        <w:rPr>
          <w:rFonts w:ascii="Arial" w:hAnsi="Arial" w:cs="Arial"/>
          <w:sz w:val="24"/>
          <w:szCs w:val="24"/>
        </w:rPr>
        <w:t xml:space="preserve"> 11</w:t>
      </w:r>
      <w:r w:rsidRPr="00103D03">
        <w:rPr>
          <w:rFonts w:ascii="Arial" w:hAnsi="Arial" w:cs="Arial"/>
          <w:sz w:val="24"/>
          <w:szCs w:val="24"/>
        </w:rPr>
        <w:t xml:space="preserve"> do niniejszego Regulaminu.</w:t>
      </w:r>
    </w:p>
    <w:p w14:paraId="1EC6A9F2" w14:textId="77777777" w:rsidR="00851B60" w:rsidRPr="00103D03" w:rsidRDefault="00851B60">
      <w:pPr>
        <w:rPr>
          <w:rFonts w:ascii="Arial" w:hAnsi="Arial" w:cs="Arial"/>
          <w:sz w:val="24"/>
          <w:szCs w:val="24"/>
        </w:rPr>
      </w:pPr>
    </w:p>
    <w:p w14:paraId="46727AA9" w14:textId="77777777" w:rsidR="00851B60" w:rsidRPr="00103D03" w:rsidRDefault="00851B60" w:rsidP="007423A2">
      <w:pPr>
        <w:numPr>
          <w:ilvl w:val="0"/>
          <w:numId w:val="41"/>
        </w:numPr>
        <w:suppressAutoHyphens w:val="0"/>
        <w:ind w:left="0" w:hanging="426"/>
        <w:rPr>
          <w:rFonts w:ascii="Arial" w:hAnsi="Arial" w:cs="Arial"/>
          <w:sz w:val="24"/>
          <w:szCs w:val="24"/>
          <w:shd w:val="clear" w:color="auto" w:fill="00FF66"/>
        </w:rPr>
      </w:pPr>
      <w:r w:rsidRPr="00103D03">
        <w:rPr>
          <w:rFonts w:ascii="Arial" w:hAnsi="Arial" w:cs="Arial"/>
          <w:sz w:val="24"/>
          <w:szCs w:val="24"/>
        </w:rPr>
        <w:t>Do składu KOP mogą być powoływane wyłącznie osoby (pracownicy lub eksperci), które posiadają certyfikat potwierdzający ukończenie obligatoryjnego e-learningowego programu szkoleniowego uprawniającego do dokonywania oceny w ramach danej osi priorytetowej PO WER.</w:t>
      </w:r>
    </w:p>
    <w:p w14:paraId="30D885C1" w14:textId="77777777" w:rsidR="00851B60" w:rsidRPr="00103D03" w:rsidRDefault="00851B60">
      <w:pPr>
        <w:ind w:left="360"/>
        <w:rPr>
          <w:rFonts w:ascii="Arial" w:hAnsi="Arial" w:cs="Arial"/>
          <w:sz w:val="24"/>
          <w:szCs w:val="24"/>
          <w:shd w:val="clear" w:color="auto" w:fill="00FF66"/>
        </w:rPr>
      </w:pPr>
    </w:p>
    <w:p w14:paraId="7D900737"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3B31D96A"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1971BB79" w14:textId="77777777" w:rsidR="00851B60" w:rsidRPr="00103D03" w:rsidRDefault="00851B60">
            <w:pPr>
              <w:pStyle w:val="Nagwek2"/>
              <w:spacing w:before="0"/>
              <w:rPr>
                <w:rFonts w:ascii="Arial" w:hAnsi="Arial" w:cs="Arial"/>
              </w:rPr>
            </w:pPr>
            <w:bookmarkStart w:id="53" w:name="Bookmark27"/>
            <w:bookmarkStart w:id="54" w:name="_Toc43792484"/>
            <w:r w:rsidRPr="00103D03">
              <w:rPr>
                <w:rFonts w:ascii="Arial" w:hAnsi="Arial" w:cs="Arial"/>
              </w:rPr>
              <w:t>4.6 Ocena merytoryczna</w:t>
            </w:r>
            <w:bookmarkEnd w:id="53"/>
            <w:bookmarkEnd w:id="54"/>
          </w:p>
        </w:tc>
      </w:tr>
    </w:tbl>
    <w:p w14:paraId="026E83CA" w14:textId="77777777" w:rsidR="00851B60" w:rsidRPr="00103D03" w:rsidRDefault="00851B60">
      <w:pPr>
        <w:suppressAutoHyphens w:val="0"/>
        <w:ind w:left="426"/>
        <w:rPr>
          <w:rFonts w:ascii="Arial" w:hAnsi="Arial" w:cs="Arial"/>
          <w:sz w:val="24"/>
          <w:szCs w:val="24"/>
        </w:rPr>
      </w:pPr>
    </w:p>
    <w:p w14:paraId="64C28C69" w14:textId="77777777" w:rsidR="00945955" w:rsidRPr="00103D03" w:rsidRDefault="00945955" w:rsidP="007423A2">
      <w:pPr>
        <w:numPr>
          <w:ilvl w:val="0"/>
          <w:numId w:val="74"/>
        </w:numPr>
        <w:suppressAutoHyphens w:val="0"/>
        <w:ind w:left="0"/>
        <w:rPr>
          <w:rFonts w:ascii="Arial" w:hAnsi="Arial" w:cs="Arial"/>
          <w:sz w:val="24"/>
          <w:szCs w:val="24"/>
        </w:rPr>
      </w:pPr>
      <w:r w:rsidRPr="00103D03">
        <w:rPr>
          <w:rFonts w:ascii="Arial" w:hAnsi="Arial" w:cs="Arial"/>
          <w:sz w:val="24"/>
          <w:szCs w:val="24"/>
        </w:rPr>
        <w:t xml:space="preserve">Ocenie merytorycznej podlega każdy złożony w trakcie trwania naboru wniosek </w:t>
      </w:r>
      <w:r w:rsidRPr="00103D03">
        <w:rPr>
          <w:rFonts w:ascii="Arial" w:hAnsi="Arial" w:cs="Arial"/>
          <w:sz w:val="24"/>
          <w:szCs w:val="24"/>
        </w:rPr>
        <w:br/>
        <w:t>o dofinansowanie (o ile nie został wycofany przez wnioskodawcę albo pozostawiony bez rozpatrzenia zgodnie z art. 43 ust. 1 ustawy).</w:t>
      </w:r>
    </w:p>
    <w:p w14:paraId="1691828C" w14:textId="77777777" w:rsidR="00945955" w:rsidRPr="00103D03" w:rsidRDefault="00945955" w:rsidP="00AE588F">
      <w:pPr>
        <w:ind w:hanging="375"/>
        <w:rPr>
          <w:rFonts w:ascii="Arial" w:hAnsi="Arial" w:cs="Arial"/>
          <w:sz w:val="24"/>
          <w:szCs w:val="24"/>
        </w:rPr>
      </w:pPr>
    </w:p>
    <w:p w14:paraId="6749FCA3" w14:textId="77777777" w:rsidR="00945955" w:rsidRPr="00103D03" w:rsidRDefault="00945955" w:rsidP="007423A2">
      <w:pPr>
        <w:numPr>
          <w:ilvl w:val="0"/>
          <w:numId w:val="74"/>
        </w:numPr>
        <w:suppressAutoHyphens w:val="0"/>
        <w:ind w:left="0"/>
        <w:contextualSpacing/>
        <w:rPr>
          <w:rFonts w:ascii="Arial" w:hAnsi="Arial" w:cs="Arial"/>
          <w:sz w:val="24"/>
          <w:szCs w:val="24"/>
        </w:rPr>
      </w:pPr>
      <w:r w:rsidRPr="00103D03">
        <w:rPr>
          <w:rFonts w:ascii="Arial" w:hAnsi="Arial" w:cs="Arial"/>
          <w:sz w:val="24"/>
          <w:szCs w:val="24"/>
        </w:rPr>
        <w:t>Ocena merytoryczna wniosku obejmuje sprawdzenie, czy wniosek spełnia:</w:t>
      </w:r>
    </w:p>
    <w:p w14:paraId="1C6DF9DF" w14:textId="77777777" w:rsidR="00945955" w:rsidRPr="00103D03" w:rsidRDefault="00945955" w:rsidP="007423A2">
      <w:pPr>
        <w:numPr>
          <w:ilvl w:val="0"/>
          <w:numId w:val="75"/>
        </w:numPr>
        <w:suppressAutoHyphens w:val="0"/>
        <w:ind w:left="0"/>
        <w:contextualSpacing/>
        <w:rPr>
          <w:rFonts w:ascii="Arial" w:hAnsi="Arial" w:cs="Arial"/>
          <w:sz w:val="24"/>
          <w:szCs w:val="24"/>
        </w:rPr>
      </w:pPr>
      <w:r w:rsidRPr="00103D03">
        <w:rPr>
          <w:rFonts w:ascii="Arial" w:hAnsi="Arial" w:cs="Arial"/>
          <w:sz w:val="24"/>
          <w:szCs w:val="24"/>
        </w:rPr>
        <w:t xml:space="preserve">ogólne kryteria merytoryczne oceniane w systemie 0-1 („spełnia”/ ”nie spełnia”); </w:t>
      </w:r>
    </w:p>
    <w:p w14:paraId="42178EC4" w14:textId="77777777" w:rsidR="00945955" w:rsidRPr="00103D03" w:rsidRDefault="00945955" w:rsidP="007423A2">
      <w:pPr>
        <w:numPr>
          <w:ilvl w:val="0"/>
          <w:numId w:val="75"/>
        </w:numPr>
        <w:suppressAutoHyphens w:val="0"/>
        <w:ind w:left="0"/>
        <w:contextualSpacing/>
        <w:rPr>
          <w:rFonts w:ascii="Arial" w:hAnsi="Arial" w:cs="Arial"/>
          <w:sz w:val="24"/>
          <w:szCs w:val="24"/>
        </w:rPr>
      </w:pPr>
      <w:r w:rsidRPr="00103D03">
        <w:rPr>
          <w:rFonts w:ascii="Arial" w:hAnsi="Arial" w:cs="Arial"/>
          <w:sz w:val="24"/>
          <w:szCs w:val="24"/>
        </w:rPr>
        <w:t xml:space="preserve">kryteria dostępu (określone dla konkursu w Rocznym Planie Działania na 2020 r. oraz w regulaminie konkursu IOK); </w:t>
      </w:r>
    </w:p>
    <w:p w14:paraId="1CCCDC3B" w14:textId="77777777" w:rsidR="00945955" w:rsidRPr="00103D03" w:rsidRDefault="00945955" w:rsidP="007423A2">
      <w:pPr>
        <w:numPr>
          <w:ilvl w:val="0"/>
          <w:numId w:val="75"/>
        </w:numPr>
        <w:suppressAutoHyphens w:val="0"/>
        <w:ind w:left="0"/>
        <w:contextualSpacing/>
        <w:rPr>
          <w:rFonts w:ascii="Arial" w:hAnsi="Arial" w:cs="Arial"/>
          <w:sz w:val="24"/>
          <w:szCs w:val="24"/>
        </w:rPr>
      </w:pPr>
      <w:r w:rsidRPr="00103D03">
        <w:rPr>
          <w:rFonts w:ascii="Arial" w:hAnsi="Arial" w:cs="Arial"/>
          <w:sz w:val="24"/>
          <w:szCs w:val="24"/>
        </w:rPr>
        <w:t xml:space="preserve">kryteria horyzontalne; </w:t>
      </w:r>
    </w:p>
    <w:p w14:paraId="7A2993E7" w14:textId="2423A4E4" w:rsidR="00945955" w:rsidRPr="00103D03" w:rsidRDefault="00945955" w:rsidP="007423A2">
      <w:pPr>
        <w:numPr>
          <w:ilvl w:val="0"/>
          <w:numId w:val="75"/>
        </w:numPr>
        <w:suppressAutoHyphens w:val="0"/>
        <w:ind w:left="0"/>
        <w:contextualSpacing/>
        <w:rPr>
          <w:rFonts w:ascii="Arial" w:hAnsi="Arial" w:cs="Arial"/>
          <w:sz w:val="24"/>
          <w:szCs w:val="24"/>
        </w:rPr>
      </w:pPr>
      <w:r w:rsidRPr="00103D03">
        <w:rPr>
          <w:rFonts w:ascii="Arial" w:hAnsi="Arial" w:cs="Arial"/>
          <w:sz w:val="24"/>
          <w:szCs w:val="24"/>
        </w:rPr>
        <w:t>ogólne kryteria m</w:t>
      </w:r>
      <w:r w:rsidR="005100D8">
        <w:rPr>
          <w:rFonts w:ascii="Arial" w:hAnsi="Arial" w:cs="Arial"/>
          <w:sz w:val="24"/>
          <w:szCs w:val="24"/>
        </w:rPr>
        <w:t>erytoryczne oceniane punktowo;</w:t>
      </w:r>
      <w:r w:rsidRPr="00103D03">
        <w:rPr>
          <w:rFonts w:ascii="Arial" w:hAnsi="Arial" w:cs="Arial"/>
          <w:sz w:val="24"/>
          <w:szCs w:val="24"/>
        </w:rPr>
        <w:t xml:space="preserve">  </w:t>
      </w:r>
    </w:p>
    <w:p w14:paraId="281C0845" w14:textId="77777777" w:rsidR="00945955" w:rsidRPr="00103D03" w:rsidRDefault="00945955" w:rsidP="007423A2">
      <w:pPr>
        <w:numPr>
          <w:ilvl w:val="0"/>
          <w:numId w:val="75"/>
        </w:numPr>
        <w:suppressAutoHyphens w:val="0"/>
        <w:ind w:left="0"/>
        <w:contextualSpacing/>
        <w:rPr>
          <w:rFonts w:ascii="Arial" w:hAnsi="Arial" w:cs="Arial"/>
          <w:sz w:val="24"/>
          <w:szCs w:val="24"/>
        </w:rPr>
      </w:pPr>
      <w:r w:rsidRPr="00103D03">
        <w:rPr>
          <w:rFonts w:ascii="Arial" w:hAnsi="Arial" w:cs="Arial"/>
          <w:sz w:val="24"/>
          <w:szCs w:val="24"/>
        </w:rPr>
        <w:t xml:space="preserve">kryteria premiujące (określone dla konkursu w Rocznym Planie Działania na 2020 r. oraz w regulaminie konkursu IOK).  </w:t>
      </w:r>
    </w:p>
    <w:p w14:paraId="56760293" w14:textId="77777777" w:rsidR="00945955" w:rsidRPr="00103D03" w:rsidRDefault="00945955" w:rsidP="00945955">
      <w:pPr>
        <w:ind w:left="1701"/>
        <w:contextualSpacing/>
        <w:rPr>
          <w:rFonts w:ascii="Arial" w:hAnsi="Arial" w:cs="Arial"/>
          <w:sz w:val="24"/>
          <w:szCs w:val="24"/>
        </w:rPr>
      </w:pPr>
    </w:p>
    <w:p w14:paraId="084DB47F" w14:textId="77777777" w:rsidR="00945955" w:rsidRPr="00103D03" w:rsidRDefault="00945955" w:rsidP="007423A2">
      <w:pPr>
        <w:numPr>
          <w:ilvl w:val="0"/>
          <w:numId w:val="74"/>
        </w:numPr>
        <w:suppressAutoHyphens w:val="0"/>
        <w:ind w:left="0"/>
        <w:contextualSpacing/>
        <w:rPr>
          <w:rFonts w:ascii="Arial" w:hAnsi="Arial" w:cs="Arial"/>
          <w:sz w:val="24"/>
          <w:szCs w:val="24"/>
        </w:rPr>
      </w:pPr>
      <w:r w:rsidRPr="00103D03">
        <w:rPr>
          <w:rFonts w:ascii="Arial" w:hAnsi="Arial" w:cs="Arial"/>
          <w:sz w:val="24"/>
          <w:szCs w:val="24"/>
        </w:rPr>
        <w:t xml:space="preserve">W przypadku dokonywania w ramach KOP oceny merytorycznej nie więcej niż 200 projektów termin na jej przeprowadzenie, rozumiany jako okres od dnia </w:t>
      </w:r>
      <w:r w:rsidRPr="00103D03">
        <w:rPr>
          <w:rFonts w:ascii="Arial" w:hAnsi="Arial" w:cs="Arial"/>
          <w:bCs/>
          <w:sz w:val="24"/>
          <w:szCs w:val="24"/>
          <w:u w:val="single"/>
        </w:rPr>
        <w:t>przekazania oceniającym</w:t>
      </w:r>
      <w:r w:rsidRPr="00103D03">
        <w:rPr>
          <w:rFonts w:ascii="Arial" w:hAnsi="Arial" w:cs="Arial"/>
          <w:sz w:val="24"/>
          <w:szCs w:val="24"/>
          <w:u w:val="single"/>
        </w:rPr>
        <w:t xml:space="preserve"> w ramach KOP</w:t>
      </w:r>
      <w:r w:rsidRPr="00103D03">
        <w:rPr>
          <w:rFonts w:ascii="Arial" w:hAnsi="Arial" w:cs="Arial"/>
          <w:sz w:val="24"/>
          <w:szCs w:val="24"/>
        </w:rPr>
        <w:t xml:space="preserve"> </w:t>
      </w:r>
      <w:r w:rsidRPr="00103D03">
        <w:rPr>
          <w:rFonts w:ascii="Arial" w:hAnsi="Arial" w:cs="Arial"/>
          <w:bCs/>
          <w:sz w:val="24"/>
          <w:szCs w:val="24"/>
        </w:rPr>
        <w:t xml:space="preserve">wylosowanych projektów do oceny </w:t>
      </w:r>
      <w:r w:rsidRPr="00103D03">
        <w:rPr>
          <w:rFonts w:ascii="Arial" w:hAnsi="Arial" w:cs="Arial"/>
          <w:bCs/>
          <w:sz w:val="24"/>
          <w:szCs w:val="24"/>
          <w:u w:val="single"/>
        </w:rPr>
        <w:t>do</w:t>
      </w:r>
      <w:r w:rsidRPr="00103D03">
        <w:rPr>
          <w:rFonts w:ascii="Arial" w:hAnsi="Arial" w:cs="Arial"/>
          <w:sz w:val="24"/>
          <w:szCs w:val="24"/>
        </w:rPr>
        <w:t xml:space="preserve"> momentu podpisania przez oceniających kart oceny merytorycznej wszystkich projektów ocenianych w ramach KOP, wynosi nie więcej niż 60 dni. Przy każdym kolejnym zwiększeniu liczby projektów maksymalnie o 200 termin dokonania oceny merytorycznej może zostać wydłużony maksymalnie o 30 dni (np. jeżeli w ramach KOP ocenianych jest od 201 do 400 projektów, termin dokonania oceny merytorycznej wynosi nie więcej niż 90 dni). Termin dokonania oceny merytorycznej nie może jednak przekroczyć 120 dni niezależnie od liczby projektów ocenianych w ramach KOP.</w:t>
      </w:r>
    </w:p>
    <w:p w14:paraId="28121F9D" w14:textId="77777777" w:rsidR="00945955" w:rsidRPr="00103D03" w:rsidRDefault="00945955" w:rsidP="00AE588F">
      <w:pPr>
        <w:ind w:hanging="375"/>
        <w:contextualSpacing/>
        <w:rPr>
          <w:rFonts w:ascii="Arial" w:hAnsi="Arial" w:cs="Arial"/>
          <w:sz w:val="24"/>
          <w:szCs w:val="24"/>
        </w:rPr>
      </w:pPr>
    </w:p>
    <w:p w14:paraId="5A539BB5" w14:textId="100AFF89" w:rsidR="00945955" w:rsidRPr="00103D03" w:rsidRDefault="00945955" w:rsidP="007423A2">
      <w:pPr>
        <w:numPr>
          <w:ilvl w:val="0"/>
          <w:numId w:val="74"/>
        </w:numPr>
        <w:suppressAutoHyphens w:val="0"/>
        <w:ind w:left="0"/>
        <w:contextualSpacing/>
        <w:rPr>
          <w:rFonts w:ascii="Arial" w:hAnsi="Arial" w:cs="Arial"/>
          <w:sz w:val="24"/>
          <w:szCs w:val="24"/>
        </w:rPr>
      </w:pPr>
      <w:r w:rsidRPr="00103D03">
        <w:rPr>
          <w:rFonts w:ascii="Arial" w:hAnsi="Arial" w:cs="Arial"/>
          <w:sz w:val="24"/>
          <w:szCs w:val="24"/>
        </w:rPr>
        <w:t xml:space="preserve">Oceny merytorycznej dokonuje się przy pomocy Karty oceny merytorycznej wniosku o dofinansowanie projektu konkursowego w ramach PO WER stanowiącej załącznik nr </w:t>
      </w:r>
      <w:r w:rsidR="005100D8">
        <w:rPr>
          <w:rFonts w:ascii="Arial" w:hAnsi="Arial" w:cs="Arial"/>
          <w:sz w:val="24"/>
          <w:szCs w:val="24"/>
        </w:rPr>
        <w:t>14</w:t>
      </w:r>
      <w:r w:rsidRPr="00103D03">
        <w:rPr>
          <w:rFonts w:ascii="Arial" w:hAnsi="Arial" w:cs="Arial"/>
          <w:sz w:val="24"/>
          <w:szCs w:val="24"/>
        </w:rPr>
        <w:t xml:space="preserve"> do niniejszego Regulaminu.</w:t>
      </w:r>
    </w:p>
    <w:p w14:paraId="54894824" w14:textId="77777777" w:rsidR="00945955" w:rsidRPr="00103D03" w:rsidRDefault="00945955" w:rsidP="00AE588F">
      <w:pPr>
        <w:ind w:hanging="375"/>
        <w:contextualSpacing/>
        <w:rPr>
          <w:rFonts w:ascii="Arial" w:hAnsi="Arial" w:cs="Arial"/>
          <w:sz w:val="24"/>
          <w:szCs w:val="24"/>
        </w:rPr>
      </w:pPr>
    </w:p>
    <w:p w14:paraId="31A181AB" w14:textId="77777777" w:rsidR="00945955" w:rsidRPr="00103D03" w:rsidRDefault="00945955" w:rsidP="007423A2">
      <w:pPr>
        <w:numPr>
          <w:ilvl w:val="0"/>
          <w:numId w:val="74"/>
        </w:numPr>
        <w:suppressAutoHyphens w:val="0"/>
        <w:ind w:left="0"/>
        <w:contextualSpacing/>
        <w:rPr>
          <w:rFonts w:ascii="Arial" w:hAnsi="Arial" w:cs="Arial"/>
          <w:sz w:val="24"/>
          <w:szCs w:val="24"/>
        </w:rPr>
      </w:pPr>
      <w:r w:rsidRPr="00103D03">
        <w:rPr>
          <w:rFonts w:ascii="Arial" w:hAnsi="Arial" w:cs="Arial"/>
          <w:sz w:val="24"/>
          <w:szCs w:val="24"/>
        </w:rPr>
        <w:t>Ocena merytoryczna odbywa się poprzez sprawdzenie kolejno wymienionych w Rozdziale 3 rodzajów kryteriów.</w:t>
      </w:r>
    </w:p>
    <w:p w14:paraId="1BF848E0" w14:textId="77777777" w:rsidR="00945955" w:rsidRPr="00103D03" w:rsidRDefault="00945955" w:rsidP="00AE588F">
      <w:pPr>
        <w:ind w:hanging="375"/>
        <w:contextualSpacing/>
        <w:rPr>
          <w:rFonts w:ascii="Arial" w:hAnsi="Arial" w:cs="Arial"/>
          <w:sz w:val="24"/>
          <w:szCs w:val="24"/>
        </w:rPr>
      </w:pPr>
    </w:p>
    <w:p w14:paraId="1F10855B" w14:textId="57443762" w:rsidR="00945955" w:rsidRPr="00103D03" w:rsidRDefault="00945955" w:rsidP="007423A2">
      <w:pPr>
        <w:numPr>
          <w:ilvl w:val="0"/>
          <w:numId w:val="74"/>
        </w:numPr>
        <w:suppressAutoHyphens w:val="0"/>
        <w:spacing w:before="120" w:after="120"/>
        <w:ind w:left="0"/>
        <w:rPr>
          <w:rFonts w:ascii="Arial" w:hAnsi="Arial" w:cs="Arial"/>
          <w:sz w:val="24"/>
          <w:szCs w:val="24"/>
        </w:rPr>
      </w:pPr>
      <w:r w:rsidRPr="00103D03">
        <w:rPr>
          <w:rFonts w:ascii="Arial" w:hAnsi="Arial" w:cs="Arial"/>
          <w:sz w:val="24"/>
          <w:szCs w:val="24"/>
        </w:rPr>
        <w:t>Projekt może być uzupełniany/poprawiany w części dotyczącej spełniania kryteriów wskazanych jako możliwe do uzupełnienia/poprawienia w Rozdziale 3 (</w:t>
      </w:r>
      <w:r w:rsidRPr="00103D03">
        <w:rPr>
          <w:rFonts w:ascii="Arial" w:hAnsi="Arial" w:cs="Arial"/>
          <w:sz w:val="24"/>
          <w:szCs w:val="24"/>
          <w:u w:val="single"/>
        </w:rPr>
        <w:t>poza kryteriami merytorycznymi weryfikowanymi w systemie 0-1 oraz premiującymi).</w:t>
      </w:r>
      <w:r w:rsidRPr="00103D03">
        <w:rPr>
          <w:rFonts w:ascii="Arial" w:hAnsi="Arial" w:cs="Arial"/>
          <w:sz w:val="24"/>
          <w:szCs w:val="24"/>
        </w:rPr>
        <w:t xml:space="preserve"> Uzupełnienie/poprawa projektu w trybie art. 45 ust. 3 ustawy lub uzyskanie wyjaśnień w zakre</w:t>
      </w:r>
      <w:r w:rsidR="005100D8">
        <w:rPr>
          <w:rFonts w:ascii="Arial" w:hAnsi="Arial" w:cs="Arial"/>
          <w:sz w:val="24"/>
          <w:szCs w:val="24"/>
        </w:rPr>
        <w:t>sie spełniania danego kryterium</w:t>
      </w:r>
      <w:r w:rsidRPr="00103D03">
        <w:rPr>
          <w:rFonts w:ascii="Arial" w:hAnsi="Arial" w:cs="Arial"/>
          <w:sz w:val="24"/>
          <w:szCs w:val="24"/>
        </w:rPr>
        <w:t xml:space="preserve"> odbywa się na </w:t>
      </w:r>
      <w:r w:rsidRPr="00103D03">
        <w:rPr>
          <w:rFonts w:ascii="Arial" w:hAnsi="Arial" w:cs="Arial"/>
          <w:sz w:val="24"/>
          <w:szCs w:val="24"/>
        </w:rPr>
        <w:lastRenderedPageBreak/>
        <w:t xml:space="preserve">etapie negocjacji i następuje </w:t>
      </w:r>
      <w:r w:rsidRPr="00103D03">
        <w:rPr>
          <w:rFonts w:ascii="Arial" w:hAnsi="Arial" w:cs="Arial"/>
          <w:sz w:val="24"/>
          <w:szCs w:val="24"/>
          <w:u w:val="single"/>
        </w:rPr>
        <w:t>tylko w odniesieniu do projektów, które spełniły warunki przystąpienia do tego etapu</w:t>
      </w:r>
      <w:r w:rsidRPr="00103D03">
        <w:rPr>
          <w:rFonts w:ascii="Arial" w:hAnsi="Arial" w:cs="Arial"/>
          <w:sz w:val="24"/>
          <w:szCs w:val="24"/>
        </w:rPr>
        <w:t xml:space="preserve"> (opisane w pkt 21). Skierowanie projektu do poprawy/uzupełnienia/wyjaśnień w części dotyczącej spełniania danego kryterium oznacza skierowanie go do negocjacji w zakresie opisanym w stanowisku negocjacyjnym.</w:t>
      </w:r>
      <w:r w:rsidRPr="00103D03">
        <w:rPr>
          <w:rFonts w:ascii="Arial" w:hAnsi="Arial" w:cs="Arial"/>
          <w:sz w:val="24"/>
          <w:szCs w:val="24"/>
          <w:vertAlign w:val="superscript"/>
        </w:rPr>
        <w:footnoteReference w:id="6"/>
      </w:r>
    </w:p>
    <w:p w14:paraId="57D8AE94" w14:textId="77777777" w:rsidR="00945955" w:rsidRPr="00103D03" w:rsidRDefault="00945955" w:rsidP="007423A2">
      <w:pPr>
        <w:numPr>
          <w:ilvl w:val="0"/>
          <w:numId w:val="74"/>
        </w:numPr>
        <w:suppressAutoHyphens w:val="0"/>
        <w:spacing w:before="120" w:after="120"/>
        <w:ind w:left="0" w:hanging="374"/>
        <w:rPr>
          <w:rFonts w:ascii="Arial" w:hAnsi="Arial" w:cs="Arial"/>
          <w:sz w:val="24"/>
          <w:szCs w:val="24"/>
        </w:rPr>
      </w:pPr>
      <w:r w:rsidRPr="00103D03">
        <w:rPr>
          <w:rFonts w:ascii="Arial" w:hAnsi="Arial" w:cs="Arial"/>
          <w:sz w:val="24"/>
          <w:szCs w:val="24"/>
        </w:rPr>
        <w:t xml:space="preserve">Jeżeli oceniający uzna, że projekt nie spełnia któregokolwiek z kryteriów merytorycznych weryfikowanych w systemie 0-1, odpowiednio odnotowuje ten fakt na karcie oceny merytorycznej, uzasadnia decyzję o uznaniu danego kryterium za niespełnione oraz wskazuje, że projekt powinien zostać odrzucony i nie podlegać dalszej ocenie. W takim przypadku IOK przekazuje niezwłocznie wnioskodawcy </w:t>
      </w:r>
      <w:r w:rsidRPr="00103D03">
        <w:rPr>
          <w:rFonts w:ascii="Arial" w:hAnsi="Arial" w:cs="Arial"/>
          <w:sz w:val="24"/>
          <w:szCs w:val="24"/>
          <w:u w:val="single"/>
        </w:rPr>
        <w:t>pisemną informację</w:t>
      </w:r>
      <w:bookmarkStart w:id="55" w:name="_Hlk504124506"/>
      <w:r w:rsidRPr="00103D03">
        <w:rPr>
          <w:rFonts w:ascii="Arial" w:hAnsi="Arial" w:cs="Arial"/>
          <w:sz w:val="24"/>
          <w:szCs w:val="24"/>
          <w:u w:val="single"/>
          <w:vertAlign w:val="superscript"/>
        </w:rPr>
        <w:footnoteReference w:id="7"/>
      </w:r>
      <w:bookmarkEnd w:id="55"/>
      <w:r w:rsidRPr="00103D03">
        <w:rPr>
          <w:rFonts w:ascii="Arial" w:hAnsi="Arial" w:cs="Arial"/>
          <w:sz w:val="24"/>
          <w:szCs w:val="24"/>
        </w:rPr>
        <w:t xml:space="preserve"> o zakończeniu oceny projektu oraz negatywnej ocenie projektu wraz z pouczeniem</w:t>
      </w:r>
      <w:r w:rsidRPr="00103D03">
        <w:rPr>
          <w:rFonts w:ascii="Arial" w:hAnsi="Arial" w:cs="Arial"/>
          <w:sz w:val="24"/>
          <w:szCs w:val="24"/>
          <w:u w:val="single"/>
          <w:vertAlign w:val="superscript"/>
        </w:rPr>
        <w:footnoteReference w:id="8"/>
      </w:r>
      <w:r w:rsidRPr="00103D03">
        <w:rPr>
          <w:rFonts w:ascii="Arial" w:hAnsi="Arial" w:cs="Arial"/>
          <w:sz w:val="24"/>
          <w:szCs w:val="24"/>
        </w:rPr>
        <w:t xml:space="preserve"> o możliwości wniesienia protestu. </w:t>
      </w:r>
    </w:p>
    <w:p w14:paraId="2EAE3849" w14:textId="77777777" w:rsidR="00945955" w:rsidRPr="00103D03" w:rsidRDefault="00945955" w:rsidP="007423A2">
      <w:pPr>
        <w:numPr>
          <w:ilvl w:val="0"/>
          <w:numId w:val="74"/>
        </w:numPr>
        <w:suppressAutoHyphens w:val="0"/>
        <w:ind w:left="0" w:hanging="374"/>
        <w:contextualSpacing/>
        <w:rPr>
          <w:rFonts w:ascii="Arial" w:hAnsi="Arial" w:cs="Arial"/>
          <w:sz w:val="24"/>
          <w:szCs w:val="24"/>
        </w:rPr>
      </w:pPr>
      <w:r w:rsidRPr="00103D03">
        <w:rPr>
          <w:rFonts w:ascii="Arial" w:hAnsi="Arial" w:cs="Arial"/>
          <w:sz w:val="24"/>
          <w:szCs w:val="24"/>
        </w:rPr>
        <w:t>Projekt spełniający wszystkie kryteria merytoryczne weryfikowane w trybie 0-1 jest dopuszczony do weryfikacji kryteriów dostępu.</w:t>
      </w:r>
    </w:p>
    <w:p w14:paraId="6CB21E29" w14:textId="77777777" w:rsidR="00945955" w:rsidRPr="00103D03" w:rsidRDefault="00945955" w:rsidP="002E3B53">
      <w:pPr>
        <w:ind w:hanging="374"/>
        <w:contextualSpacing/>
        <w:rPr>
          <w:rFonts w:ascii="Arial" w:hAnsi="Arial" w:cs="Arial"/>
          <w:sz w:val="24"/>
          <w:szCs w:val="24"/>
        </w:rPr>
      </w:pPr>
    </w:p>
    <w:p w14:paraId="083BFC57" w14:textId="77777777" w:rsidR="00945955" w:rsidRPr="00103D03" w:rsidRDefault="00945955" w:rsidP="007423A2">
      <w:pPr>
        <w:numPr>
          <w:ilvl w:val="0"/>
          <w:numId w:val="74"/>
        </w:numPr>
        <w:suppressAutoHyphens w:val="0"/>
        <w:ind w:left="0" w:hanging="374"/>
        <w:rPr>
          <w:rFonts w:ascii="Arial" w:hAnsi="Arial" w:cs="Arial"/>
          <w:sz w:val="24"/>
          <w:szCs w:val="24"/>
        </w:rPr>
      </w:pPr>
      <w:r w:rsidRPr="00103D03">
        <w:rPr>
          <w:rFonts w:ascii="Arial" w:hAnsi="Arial" w:cs="Arial"/>
          <w:color w:val="000000"/>
          <w:sz w:val="24"/>
          <w:szCs w:val="24"/>
        </w:rPr>
        <w:t xml:space="preserve">W rozdziale 3 wskazano (zgodnie z Planem Działania na 2020 r.), </w:t>
      </w:r>
      <w:r w:rsidRPr="00103D03">
        <w:rPr>
          <w:rFonts w:ascii="Arial" w:hAnsi="Arial" w:cs="Arial"/>
          <w:color w:val="000000"/>
          <w:sz w:val="24"/>
          <w:szCs w:val="24"/>
        </w:rPr>
        <w:br/>
        <w:t xml:space="preserve">w zakresie spełniania których z kryteriów dostępu możliwe jest skierowanie wniosku do negocjacji. Brak spełnienia któregokolwiek z kryteriów dostępu powoduje odrzucenie projektu i zakończenie jego oceny. </w:t>
      </w:r>
    </w:p>
    <w:p w14:paraId="004C4963" w14:textId="77777777" w:rsidR="00945955" w:rsidRPr="00103D03" w:rsidRDefault="00945955" w:rsidP="002E3B53">
      <w:pPr>
        <w:ind w:hanging="374"/>
        <w:rPr>
          <w:rFonts w:ascii="Arial" w:hAnsi="Arial" w:cs="Arial"/>
          <w:sz w:val="24"/>
          <w:szCs w:val="24"/>
        </w:rPr>
      </w:pPr>
    </w:p>
    <w:p w14:paraId="09A7FBC9" w14:textId="77777777" w:rsidR="00945955" w:rsidRPr="00103D03" w:rsidRDefault="00945955" w:rsidP="007423A2">
      <w:pPr>
        <w:numPr>
          <w:ilvl w:val="0"/>
          <w:numId w:val="74"/>
        </w:numPr>
        <w:suppressAutoHyphens w:val="0"/>
        <w:ind w:left="0" w:hanging="374"/>
        <w:contextualSpacing/>
        <w:rPr>
          <w:rFonts w:ascii="Arial" w:hAnsi="Arial" w:cs="Arial"/>
          <w:sz w:val="24"/>
          <w:szCs w:val="24"/>
        </w:rPr>
      </w:pPr>
      <w:r w:rsidRPr="00103D03">
        <w:rPr>
          <w:rFonts w:ascii="Arial" w:hAnsi="Arial" w:cs="Arial"/>
          <w:color w:val="000000"/>
          <w:sz w:val="24"/>
          <w:szCs w:val="24"/>
        </w:rPr>
        <w:t xml:space="preserve">Jeżeli oceniający uzna, że projekt nie spełnia któregokolwiek z kryteriów dostępu, odpowiednio odnotowuje ten fakt na karcie oceny merytorycznej, uzasadnia decyzję o uznaniu danego kryterium dostępu za niespełnione </w:t>
      </w:r>
      <w:r w:rsidRPr="00103D03">
        <w:rPr>
          <w:rFonts w:ascii="Arial" w:hAnsi="Arial" w:cs="Arial"/>
          <w:sz w:val="24"/>
          <w:szCs w:val="24"/>
        </w:rPr>
        <w:t>oraz przekazuje niezwłocznie wnioskodawcy pisemną informację o zakończeniu oceny jego projektu i negatywnej ocenie projektu wraz z pouczeniem o możliwości wniesienia protestu zgodnym z art. 45 ust. 5 ustawy.</w:t>
      </w:r>
    </w:p>
    <w:p w14:paraId="0C7316EE" w14:textId="77777777" w:rsidR="00945955" w:rsidRPr="00103D03" w:rsidRDefault="00945955" w:rsidP="00945955">
      <w:pPr>
        <w:ind w:left="426"/>
        <w:contextualSpacing/>
        <w:rPr>
          <w:rFonts w:ascii="Arial" w:hAnsi="Arial" w:cs="Arial"/>
          <w:sz w:val="24"/>
          <w:szCs w:val="24"/>
        </w:rPr>
      </w:pPr>
    </w:p>
    <w:p w14:paraId="36436033" w14:textId="51484A1F" w:rsidR="00945955" w:rsidRPr="00103D03" w:rsidRDefault="00945955" w:rsidP="007423A2">
      <w:pPr>
        <w:numPr>
          <w:ilvl w:val="0"/>
          <w:numId w:val="74"/>
        </w:numPr>
        <w:suppressAutoHyphens w:val="0"/>
        <w:ind w:left="0"/>
        <w:rPr>
          <w:rFonts w:ascii="Arial" w:hAnsi="Arial" w:cs="Arial"/>
          <w:color w:val="000000"/>
          <w:sz w:val="24"/>
          <w:szCs w:val="24"/>
        </w:rPr>
      </w:pPr>
      <w:r w:rsidRPr="00103D03">
        <w:rPr>
          <w:rFonts w:ascii="Arial" w:hAnsi="Arial" w:cs="Arial"/>
          <w:sz w:val="24"/>
          <w:szCs w:val="24"/>
        </w:rPr>
        <w:t xml:space="preserve">Jeżeli oceniający uzna, że projekt spełnia wszystkie kryteria dostępu lub został skierowany w zakresie spełniania niektórych z nich do negocjacji, </w:t>
      </w:r>
      <w:r w:rsidRPr="00103D03">
        <w:rPr>
          <w:rFonts w:ascii="Arial" w:hAnsi="Arial" w:cs="Arial"/>
          <w:color w:val="000000"/>
          <w:sz w:val="24"/>
          <w:szCs w:val="24"/>
        </w:rPr>
        <w:t>dokonuje oceny spełniania przez projekt wszystkich kryteriów horyzontalnych i stwierdza, czy pos</w:t>
      </w:r>
      <w:r w:rsidR="005100D8">
        <w:rPr>
          <w:rFonts w:ascii="Arial" w:hAnsi="Arial" w:cs="Arial"/>
          <w:color w:val="000000"/>
          <w:sz w:val="24"/>
          <w:szCs w:val="24"/>
        </w:rPr>
        <w:t>zczególne kryteria są spełnione</w:t>
      </w:r>
      <w:r w:rsidRPr="00103D03">
        <w:rPr>
          <w:rFonts w:ascii="Arial" w:hAnsi="Arial" w:cs="Arial"/>
          <w:sz w:val="24"/>
          <w:szCs w:val="24"/>
        </w:rPr>
        <w:t xml:space="preserve"> </w:t>
      </w:r>
      <w:r w:rsidRPr="00103D03">
        <w:rPr>
          <w:rFonts w:ascii="Arial" w:hAnsi="Arial" w:cs="Arial"/>
          <w:color w:val="000000"/>
          <w:sz w:val="24"/>
          <w:szCs w:val="24"/>
        </w:rPr>
        <w:t>albo niespełnione, albo wymagają negocjacji. Jeżeli oceniający uzna, że którekolwiek z kryteriów horyzontalnych wymaga negocjacji</w:t>
      </w:r>
      <w:r w:rsidRPr="00103D03">
        <w:rPr>
          <w:rFonts w:ascii="Arial" w:hAnsi="Arial" w:cs="Arial"/>
          <w:sz w:val="24"/>
          <w:szCs w:val="24"/>
        </w:rPr>
        <w:t xml:space="preserve"> – o ile projekt spełnia warunki pozwalające na skierowanie do etapu negocjacji (opisane w  pkt 21) – ich zakres określa w dalszej części karty oceny merytorycznej (pole zakres negocjacji). </w:t>
      </w:r>
    </w:p>
    <w:p w14:paraId="51CE5481" w14:textId="77777777" w:rsidR="00945955" w:rsidRPr="00103D03" w:rsidRDefault="00945955" w:rsidP="00945955">
      <w:pPr>
        <w:ind w:left="426"/>
        <w:rPr>
          <w:rFonts w:ascii="Arial" w:hAnsi="Arial" w:cs="Arial"/>
          <w:color w:val="000000"/>
          <w:sz w:val="24"/>
          <w:szCs w:val="24"/>
        </w:rPr>
      </w:pPr>
    </w:p>
    <w:p w14:paraId="738CB2D9" w14:textId="77777777" w:rsidR="00945955" w:rsidRPr="00103D03" w:rsidRDefault="00945955" w:rsidP="007423A2">
      <w:pPr>
        <w:numPr>
          <w:ilvl w:val="0"/>
          <w:numId w:val="74"/>
        </w:numPr>
        <w:suppressAutoHyphens w:val="0"/>
        <w:ind w:left="0"/>
        <w:rPr>
          <w:rFonts w:ascii="Arial" w:hAnsi="Arial" w:cs="Arial"/>
          <w:color w:val="000000"/>
          <w:sz w:val="24"/>
          <w:szCs w:val="24"/>
        </w:rPr>
      </w:pPr>
      <w:r w:rsidRPr="00103D03">
        <w:rPr>
          <w:rFonts w:ascii="Arial" w:hAnsi="Arial" w:cs="Arial"/>
          <w:color w:val="000000"/>
          <w:sz w:val="24"/>
          <w:szCs w:val="24"/>
        </w:rPr>
        <w:t xml:space="preserve">Jeżeli oceniający uzna, że projekt nie spełnia któregokolwiek z kryteriów horyzontalnych, odpowiednio odnotowuje ten fakt na karcie oceny merytorycznej, </w:t>
      </w:r>
      <w:r w:rsidRPr="00103D03">
        <w:rPr>
          <w:rFonts w:ascii="Arial" w:hAnsi="Arial" w:cs="Arial"/>
          <w:color w:val="000000"/>
          <w:sz w:val="24"/>
          <w:szCs w:val="24"/>
        </w:rPr>
        <w:lastRenderedPageBreak/>
        <w:t xml:space="preserve">uzasadnia decyzję o uznaniu danego kryterium horyzontalnego za niespełnione </w:t>
      </w:r>
      <w:r w:rsidRPr="00103D03">
        <w:rPr>
          <w:rFonts w:ascii="Arial" w:hAnsi="Arial" w:cs="Arial"/>
          <w:sz w:val="24"/>
          <w:szCs w:val="24"/>
        </w:rPr>
        <w:t>i wskazuje, że projekt powinien zostać odrzucony i nie podlegać dalszej ocenie.</w:t>
      </w:r>
    </w:p>
    <w:p w14:paraId="77B634CD" w14:textId="77777777" w:rsidR="00945955" w:rsidRPr="00103D03" w:rsidRDefault="00945955" w:rsidP="00945955">
      <w:pPr>
        <w:ind w:left="426"/>
        <w:rPr>
          <w:rFonts w:ascii="Arial" w:hAnsi="Arial" w:cs="Arial"/>
          <w:color w:val="000000"/>
          <w:sz w:val="24"/>
          <w:szCs w:val="24"/>
        </w:rPr>
      </w:pPr>
    </w:p>
    <w:p w14:paraId="241493FC" w14:textId="4B80DC98" w:rsidR="00945955" w:rsidRPr="00103D03" w:rsidRDefault="00945955" w:rsidP="007423A2">
      <w:pPr>
        <w:numPr>
          <w:ilvl w:val="0"/>
          <w:numId w:val="74"/>
        </w:numPr>
        <w:suppressAutoHyphens w:val="0"/>
        <w:ind w:left="0"/>
        <w:rPr>
          <w:rFonts w:ascii="Arial" w:hAnsi="Arial" w:cs="Arial"/>
          <w:color w:val="000000"/>
          <w:sz w:val="24"/>
          <w:szCs w:val="24"/>
        </w:rPr>
      </w:pPr>
      <w:r w:rsidRPr="00103D03">
        <w:rPr>
          <w:rFonts w:ascii="Arial" w:hAnsi="Arial" w:cs="Arial"/>
          <w:sz w:val="24"/>
          <w:szCs w:val="24"/>
        </w:rPr>
        <w:t>Pisemna informacja, o której mowa w pkt 10 i 12</w:t>
      </w:r>
      <w:r w:rsidR="005100D8">
        <w:rPr>
          <w:rFonts w:ascii="Arial" w:hAnsi="Arial" w:cs="Arial"/>
          <w:sz w:val="24"/>
          <w:szCs w:val="24"/>
        </w:rPr>
        <w:t>,</w:t>
      </w:r>
      <w:r w:rsidRPr="00103D03">
        <w:rPr>
          <w:rFonts w:ascii="Arial" w:hAnsi="Arial" w:cs="Arial"/>
          <w:sz w:val="24"/>
          <w:szCs w:val="24"/>
        </w:rPr>
        <w:t xml:space="preserve"> zawiera całą treść wypełnionych kart oceny merytorycznej albo kopie wypełnionych kart oceny w postaci załączników. IOK, przekazując wnioskodawcy tę informację zachowuje zasadę anonimowości osób dokonujących oceny.</w:t>
      </w:r>
    </w:p>
    <w:p w14:paraId="447DF999" w14:textId="77777777" w:rsidR="00945955" w:rsidRPr="00103D03" w:rsidRDefault="00945955" w:rsidP="002E3B53">
      <w:pPr>
        <w:rPr>
          <w:rFonts w:ascii="Arial" w:hAnsi="Arial" w:cs="Arial"/>
          <w:color w:val="000000"/>
          <w:sz w:val="24"/>
          <w:szCs w:val="24"/>
        </w:rPr>
      </w:pPr>
    </w:p>
    <w:p w14:paraId="2FDD2E43" w14:textId="61E7F97D" w:rsidR="00945955" w:rsidRPr="00103D03" w:rsidRDefault="00945955" w:rsidP="007423A2">
      <w:pPr>
        <w:numPr>
          <w:ilvl w:val="0"/>
          <w:numId w:val="74"/>
        </w:numPr>
        <w:suppressAutoHyphens w:val="0"/>
        <w:ind w:left="0"/>
        <w:rPr>
          <w:rFonts w:ascii="Arial" w:hAnsi="Arial" w:cs="Arial"/>
          <w:sz w:val="24"/>
          <w:szCs w:val="24"/>
        </w:rPr>
      </w:pPr>
      <w:r w:rsidRPr="00103D03">
        <w:rPr>
          <w:rFonts w:ascii="Arial" w:hAnsi="Arial" w:cs="Arial"/>
          <w:sz w:val="24"/>
          <w:szCs w:val="24"/>
        </w:rPr>
        <w:t>Jeżeli oceniający uzna, że projekt spełnia wszyst</w:t>
      </w:r>
      <w:r w:rsidR="005201EA" w:rsidRPr="00103D03">
        <w:rPr>
          <w:rFonts w:ascii="Arial" w:hAnsi="Arial" w:cs="Arial"/>
          <w:sz w:val="24"/>
          <w:szCs w:val="24"/>
        </w:rPr>
        <w:t>kie kryteria horyzontalne</w:t>
      </w:r>
      <w:r w:rsidR="005100D8">
        <w:rPr>
          <w:rFonts w:ascii="Arial" w:hAnsi="Arial" w:cs="Arial"/>
          <w:sz w:val="24"/>
          <w:szCs w:val="24"/>
        </w:rPr>
        <w:t>, albo</w:t>
      </w:r>
      <w:r w:rsidRPr="00103D03">
        <w:rPr>
          <w:rFonts w:ascii="Arial" w:hAnsi="Arial" w:cs="Arial"/>
          <w:sz w:val="24"/>
          <w:szCs w:val="24"/>
        </w:rPr>
        <w:t xml:space="preserve"> że kryteria te wymagają negocjacji</w:t>
      </w:r>
      <w:r w:rsidR="005100D8">
        <w:rPr>
          <w:rFonts w:ascii="Arial" w:hAnsi="Arial" w:cs="Arial"/>
          <w:sz w:val="24"/>
          <w:szCs w:val="24"/>
        </w:rPr>
        <w:t>,</w:t>
      </w:r>
      <w:r w:rsidRPr="00103D03">
        <w:rPr>
          <w:rFonts w:ascii="Arial" w:hAnsi="Arial" w:cs="Arial"/>
          <w:sz w:val="24"/>
          <w:szCs w:val="24"/>
        </w:rPr>
        <w:t xml:space="preserve"> </w:t>
      </w:r>
      <w:r w:rsidRPr="00103D03">
        <w:rPr>
          <w:rFonts w:ascii="Arial" w:hAnsi="Arial" w:cs="Arial"/>
          <w:color w:val="000000"/>
          <w:sz w:val="24"/>
          <w:szCs w:val="24"/>
        </w:rPr>
        <w:t>dokonuje sprawdzenia spełniania przez projekt wszystkich ogólnych kryteriów merytorycznych ocenianych punktowo, przyznając punkty w poszczególnych kategoriach oceny.</w:t>
      </w:r>
    </w:p>
    <w:p w14:paraId="53448559" w14:textId="77777777" w:rsidR="00945955" w:rsidRPr="00103D03" w:rsidRDefault="00945955" w:rsidP="002E3B53">
      <w:pPr>
        <w:rPr>
          <w:rFonts w:ascii="Arial" w:hAnsi="Arial" w:cs="Arial"/>
          <w:sz w:val="24"/>
          <w:szCs w:val="24"/>
        </w:rPr>
      </w:pPr>
    </w:p>
    <w:p w14:paraId="06BC8C57" w14:textId="06B6C539" w:rsidR="00945955" w:rsidRPr="00103D03" w:rsidRDefault="00945955" w:rsidP="007423A2">
      <w:pPr>
        <w:numPr>
          <w:ilvl w:val="0"/>
          <w:numId w:val="74"/>
        </w:numPr>
        <w:suppressAutoHyphens w:val="0"/>
        <w:ind w:left="0"/>
        <w:rPr>
          <w:rFonts w:ascii="Arial" w:hAnsi="Arial" w:cs="Arial"/>
          <w:color w:val="000000"/>
          <w:sz w:val="24"/>
          <w:szCs w:val="24"/>
        </w:rPr>
      </w:pPr>
      <w:r w:rsidRPr="00103D03">
        <w:rPr>
          <w:rFonts w:ascii="Arial" w:hAnsi="Arial" w:cs="Arial"/>
          <w:sz w:val="24"/>
          <w:szCs w:val="24"/>
        </w:rPr>
        <w:t>Oceniający może również sformułować uwagi do oceny danego kryterium merytorycznego. W takim przypadku uwagi te powinny zostać także zawarte         w dalszej części karty oceny merytorycznej zawierającej zakres negocjacji, o ile projekt spełnia warunki pozwalające na skierowanie do etapu negocjacji (opisane w pkt 21). Uwagi te powinny zostać podzielone na priorytetowe (takie</w:t>
      </w:r>
      <w:r w:rsidR="005100D8">
        <w:rPr>
          <w:rFonts w:ascii="Arial" w:hAnsi="Arial" w:cs="Arial"/>
          <w:sz w:val="24"/>
          <w:szCs w:val="24"/>
        </w:rPr>
        <w:t>,</w:t>
      </w:r>
      <w:r w:rsidRPr="00103D03">
        <w:rPr>
          <w:rFonts w:ascii="Arial" w:hAnsi="Arial" w:cs="Arial"/>
          <w:sz w:val="24"/>
          <w:szCs w:val="24"/>
        </w:rPr>
        <w:t xml:space="preserve"> których uwzględnienie jest konieczne</w:t>
      </w:r>
      <w:r w:rsidR="005100D8">
        <w:rPr>
          <w:rFonts w:ascii="Arial" w:hAnsi="Arial" w:cs="Arial"/>
          <w:sz w:val="24"/>
          <w:szCs w:val="24"/>
        </w:rPr>
        <w:t>,</w:t>
      </w:r>
      <w:r w:rsidRPr="00103D03">
        <w:rPr>
          <w:rFonts w:ascii="Arial" w:hAnsi="Arial" w:cs="Arial"/>
          <w:sz w:val="24"/>
          <w:szCs w:val="24"/>
        </w:rPr>
        <w:t xml:space="preserve"> aby projekt mógł być przyjęty do dofinansowania) i dodatkowe (które służą polepszeniu jakości projektu, ale nie są niezbędne do uwzględnienia w celu poprawnej  realizacji projektu).  </w:t>
      </w:r>
    </w:p>
    <w:p w14:paraId="0A609364" w14:textId="77777777" w:rsidR="00945955" w:rsidRPr="00103D03" w:rsidRDefault="00945955" w:rsidP="002E3B53">
      <w:pPr>
        <w:rPr>
          <w:rFonts w:ascii="Arial" w:hAnsi="Arial" w:cs="Arial"/>
          <w:color w:val="000000"/>
          <w:sz w:val="24"/>
          <w:szCs w:val="24"/>
        </w:rPr>
      </w:pPr>
    </w:p>
    <w:p w14:paraId="36031621" w14:textId="77777777" w:rsidR="00945955" w:rsidRPr="00103D03" w:rsidRDefault="00945955" w:rsidP="002E3B53">
      <w:pPr>
        <w:rPr>
          <w:rFonts w:ascii="Arial" w:hAnsi="Arial" w:cs="Arial"/>
          <w:sz w:val="24"/>
          <w:szCs w:val="24"/>
        </w:rPr>
      </w:pPr>
      <w:r w:rsidRPr="00103D03">
        <w:rPr>
          <w:rFonts w:ascii="Arial" w:hAnsi="Arial" w:cs="Arial"/>
          <w:color w:val="000000"/>
          <w:sz w:val="24"/>
          <w:szCs w:val="24"/>
        </w:rPr>
        <w:t>Za spełnianie wszystkich ogólnych kryteriów merytorycznych ocenianych punktowo oceniający może przyznać maksymalnie 100 punktów.</w:t>
      </w:r>
      <w:r w:rsidRPr="00103D03">
        <w:rPr>
          <w:rFonts w:ascii="Arial" w:hAnsi="Arial" w:cs="Arial"/>
          <w:sz w:val="24"/>
          <w:szCs w:val="24"/>
        </w:rPr>
        <w:t xml:space="preserve"> Ocena w każdej części wniosku o dofinansowanie jest przedstawiana w postaci liczb całkowitych. </w:t>
      </w:r>
    </w:p>
    <w:p w14:paraId="2F74CFAC" w14:textId="77777777" w:rsidR="00945955" w:rsidRPr="00103D03" w:rsidRDefault="00945955" w:rsidP="002E3B53">
      <w:pPr>
        <w:rPr>
          <w:rFonts w:ascii="Arial" w:hAnsi="Arial" w:cs="Arial"/>
          <w:color w:val="000000"/>
          <w:sz w:val="24"/>
          <w:szCs w:val="24"/>
        </w:rPr>
      </w:pPr>
    </w:p>
    <w:p w14:paraId="2F4FD19A" w14:textId="77777777" w:rsidR="00945955" w:rsidRPr="00103D03" w:rsidRDefault="00945955" w:rsidP="002E3B53">
      <w:pPr>
        <w:rPr>
          <w:rFonts w:ascii="Arial" w:hAnsi="Arial" w:cs="Arial"/>
          <w:color w:val="000000"/>
          <w:sz w:val="24"/>
          <w:szCs w:val="24"/>
        </w:rPr>
      </w:pPr>
      <w:r w:rsidRPr="00103D03">
        <w:rPr>
          <w:rFonts w:ascii="Arial" w:hAnsi="Arial" w:cs="Arial"/>
          <w:color w:val="000000"/>
          <w:sz w:val="24"/>
          <w:szCs w:val="24"/>
        </w:rPr>
        <w:t>W przypadku przyznania za spełnianie danego kryterium merytorycznego mniejszej niż maksymalna liczby punktów oceniający uzasadnia ocenę.</w:t>
      </w:r>
    </w:p>
    <w:p w14:paraId="2428CBCD" w14:textId="77777777" w:rsidR="00945955" w:rsidRPr="00103D03" w:rsidRDefault="00945955" w:rsidP="00945955">
      <w:pPr>
        <w:ind w:left="426"/>
        <w:rPr>
          <w:rFonts w:ascii="Arial" w:hAnsi="Arial" w:cs="Arial"/>
          <w:color w:val="000000"/>
          <w:sz w:val="24"/>
          <w:szCs w:val="24"/>
        </w:rPr>
      </w:pPr>
    </w:p>
    <w:p w14:paraId="4C1F3C8E" w14:textId="77777777" w:rsidR="00945955" w:rsidRPr="00103D03" w:rsidRDefault="00945955" w:rsidP="007423A2">
      <w:pPr>
        <w:numPr>
          <w:ilvl w:val="0"/>
          <w:numId w:val="74"/>
        </w:numPr>
        <w:suppressAutoHyphens w:val="0"/>
        <w:ind w:left="0"/>
        <w:contextualSpacing/>
        <w:rPr>
          <w:rFonts w:ascii="Arial" w:hAnsi="Arial" w:cs="Arial"/>
          <w:color w:val="000000"/>
          <w:sz w:val="24"/>
          <w:szCs w:val="24"/>
        </w:rPr>
      </w:pPr>
      <w:r w:rsidRPr="00103D03">
        <w:rPr>
          <w:rFonts w:ascii="Arial" w:hAnsi="Arial" w:cs="Arial"/>
          <w:color w:val="000000"/>
          <w:sz w:val="24"/>
          <w:szCs w:val="24"/>
        </w:rPr>
        <w:t xml:space="preserve">Sposób ustalenia oceny za spełnianie przez projekt kryteriów merytorycznych ocenianych punktowo został opisany szczegółowo w Podrozdziale 4.7 niniejszego Regulaminu. </w:t>
      </w:r>
      <w:r w:rsidRPr="00103D03">
        <w:rPr>
          <w:rFonts w:ascii="Arial" w:hAnsi="Arial" w:cs="Arial"/>
        </w:rPr>
        <w:t xml:space="preserve"> </w:t>
      </w:r>
    </w:p>
    <w:p w14:paraId="6562FF8E" w14:textId="77777777" w:rsidR="00945955" w:rsidRPr="00103D03" w:rsidRDefault="00945955" w:rsidP="002E3B53">
      <w:pPr>
        <w:contextualSpacing/>
        <w:rPr>
          <w:rFonts w:ascii="Arial" w:hAnsi="Arial" w:cs="Arial"/>
          <w:color w:val="000000"/>
          <w:sz w:val="24"/>
          <w:szCs w:val="24"/>
        </w:rPr>
      </w:pPr>
    </w:p>
    <w:p w14:paraId="21F2E0FA" w14:textId="77777777" w:rsidR="00945955" w:rsidRPr="00103D03" w:rsidRDefault="00945955" w:rsidP="007423A2">
      <w:pPr>
        <w:numPr>
          <w:ilvl w:val="0"/>
          <w:numId w:val="74"/>
        </w:numPr>
        <w:suppressAutoHyphens w:val="0"/>
        <w:ind w:left="0"/>
        <w:contextualSpacing/>
        <w:rPr>
          <w:rFonts w:ascii="Arial" w:hAnsi="Arial" w:cs="Arial"/>
          <w:color w:val="000000"/>
          <w:sz w:val="24"/>
          <w:szCs w:val="24"/>
        </w:rPr>
      </w:pPr>
      <w:r w:rsidRPr="00103D03">
        <w:rPr>
          <w:rFonts w:ascii="Arial" w:hAnsi="Arial" w:cs="Arial"/>
          <w:color w:val="000000"/>
          <w:sz w:val="24"/>
          <w:szCs w:val="24"/>
        </w:rPr>
        <w:t>W przypadku stwierdzenia negatywnej oceny projektu w zakresie spełniania kryteriów merytorycznych ocenianych w systemie punktowym</w:t>
      </w:r>
      <w:r w:rsidRPr="00103D03">
        <w:rPr>
          <w:rStyle w:val="Odwoanieprzypisudolnego"/>
          <w:rFonts w:ascii="Arial" w:hAnsi="Arial" w:cs="Arial"/>
          <w:color w:val="000000"/>
          <w:sz w:val="24"/>
          <w:szCs w:val="24"/>
        </w:rPr>
        <w:footnoteReference w:id="9"/>
      </w:r>
      <w:r w:rsidRPr="00103D03">
        <w:rPr>
          <w:rFonts w:ascii="Arial" w:hAnsi="Arial" w:cs="Arial"/>
          <w:color w:val="000000"/>
          <w:sz w:val="24"/>
          <w:szCs w:val="24"/>
        </w:rPr>
        <w:t xml:space="preserve">, IOK przekazuje niezwłocznie wnioskodawcy pisemną informację o zakończeniu oceny jego projektu wraz z pouczeniem o możliwości wniesienia protestu zgodnym z art. 45 ust. 5 ustawy. Do pisemnej informacji o negatywnym wyniku oceny stosuje się zapisy pkt 13 niniejszego podrozdziału. </w:t>
      </w:r>
    </w:p>
    <w:p w14:paraId="7DAD89FE" w14:textId="77777777" w:rsidR="00945955" w:rsidRPr="00103D03" w:rsidRDefault="00945955" w:rsidP="002E3B53">
      <w:pPr>
        <w:contextualSpacing/>
        <w:rPr>
          <w:rFonts w:ascii="Arial" w:hAnsi="Arial" w:cs="Arial"/>
          <w:color w:val="000000"/>
          <w:sz w:val="24"/>
          <w:szCs w:val="24"/>
        </w:rPr>
      </w:pPr>
    </w:p>
    <w:p w14:paraId="0593D7CD" w14:textId="77777777" w:rsidR="00945955" w:rsidRPr="00103D03" w:rsidRDefault="00945955" w:rsidP="007423A2">
      <w:pPr>
        <w:numPr>
          <w:ilvl w:val="0"/>
          <w:numId w:val="74"/>
        </w:numPr>
        <w:suppressAutoHyphens w:val="0"/>
        <w:ind w:left="0"/>
        <w:rPr>
          <w:rFonts w:ascii="Arial" w:hAnsi="Arial" w:cs="Arial"/>
          <w:sz w:val="24"/>
          <w:szCs w:val="24"/>
        </w:rPr>
      </w:pPr>
      <w:r w:rsidRPr="00103D03">
        <w:rPr>
          <w:rFonts w:ascii="Arial" w:hAnsi="Arial" w:cs="Arial"/>
          <w:color w:val="000000"/>
          <w:sz w:val="24"/>
          <w:szCs w:val="24"/>
        </w:rPr>
        <w:t xml:space="preserve">Oceniający dokonuje sprawdzenia spełniania przez projekt wszystkich kryteriów premiujących, </w:t>
      </w:r>
      <w:r w:rsidRPr="00103D03">
        <w:rPr>
          <w:rFonts w:ascii="Arial" w:hAnsi="Arial" w:cs="Arial"/>
          <w:sz w:val="24"/>
          <w:szCs w:val="24"/>
        </w:rPr>
        <w:t xml:space="preserve">tylko jeśli przyznał wnioskowi co najmniej 60% punktów </w:t>
      </w:r>
      <w:r w:rsidRPr="00103D03">
        <w:rPr>
          <w:rFonts w:ascii="Arial" w:hAnsi="Arial" w:cs="Arial"/>
          <w:sz w:val="24"/>
          <w:szCs w:val="24"/>
        </w:rPr>
        <w:lastRenderedPageBreak/>
        <w:t>w poszczególnych kryteriach oceny merytorycznej, dla których ustalono minimalny próg punktowy.</w:t>
      </w:r>
    </w:p>
    <w:p w14:paraId="13CA9723" w14:textId="77777777" w:rsidR="00945955" w:rsidRPr="00103D03" w:rsidRDefault="00945955" w:rsidP="00945955">
      <w:pPr>
        <w:ind w:left="426"/>
        <w:rPr>
          <w:rFonts w:ascii="Arial" w:hAnsi="Arial" w:cs="Arial"/>
          <w:sz w:val="24"/>
          <w:szCs w:val="24"/>
        </w:rPr>
      </w:pPr>
    </w:p>
    <w:p w14:paraId="5E14CE03" w14:textId="77777777" w:rsidR="00945955" w:rsidRPr="00103D03" w:rsidRDefault="00945955" w:rsidP="007423A2">
      <w:pPr>
        <w:numPr>
          <w:ilvl w:val="0"/>
          <w:numId w:val="74"/>
        </w:numPr>
        <w:tabs>
          <w:tab w:val="left" w:pos="284"/>
        </w:tabs>
        <w:suppressAutoHyphens w:val="0"/>
        <w:ind w:left="0"/>
        <w:rPr>
          <w:rFonts w:ascii="Arial" w:hAnsi="Arial" w:cs="Arial"/>
          <w:sz w:val="24"/>
          <w:szCs w:val="24"/>
        </w:rPr>
      </w:pPr>
      <w:r w:rsidRPr="00103D03">
        <w:rPr>
          <w:rFonts w:ascii="Arial" w:hAnsi="Arial" w:cs="Arial"/>
          <w:sz w:val="24"/>
          <w:szCs w:val="24"/>
        </w:rPr>
        <w:t xml:space="preserve">Ocena spełniania kryteriów premiujących polega na przyznaniu 0 punktów jeśli projekt nie spełnia danego kryterium albo zdefiniowanej z góry liczby punktów równej wadze punktowej, określonej w Rocznym Planie Działania na 2020 (patrz Rozdział 3), jeśli projekt spełnia kryterium. </w:t>
      </w:r>
    </w:p>
    <w:p w14:paraId="5F30410C" w14:textId="77777777" w:rsidR="00945955" w:rsidRPr="00103D03" w:rsidRDefault="00945955" w:rsidP="002E3B53">
      <w:pPr>
        <w:tabs>
          <w:tab w:val="left" w:pos="284"/>
        </w:tabs>
        <w:ind w:hanging="375"/>
        <w:rPr>
          <w:rFonts w:ascii="Arial" w:hAnsi="Arial" w:cs="Arial"/>
          <w:sz w:val="24"/>
          <w:szCs w:val="24"/>
        </w:rPr>
      </w:pPr>
    </w:p>
    <w:p w14:paraId="593C6224" w14:textId="77777777" w:rsidR="00945955" w:rsidRPr="00103D03" w:rsidRDefault="00945955" w:rsidP="007423A2">
      <w:pPr>
        <w:numPr>
          <w:ilvl w:val="0"/>
          <w:numId w:val="74"/>
        </w:numPr>
        <w:suppressAutoHyphens w:val="0"/>
        <w:ind w:left="0"/>
        <w:rPr>
          <w:rFonts w:ascii="Arial" w:hAnsi="Arial" w:cs="Arial"/>
          <w:sz w:val="24"/>
          <w:szCs w:val="24"/>
        </w:rPr>
      </w:pPr>
      <w:r w:rsidRPr="00103D03">
        <w:rPr>
          <w:rFonts w:ascii="Arial" w:hAnsi="Arial" w:cs="Arial"/>
          <w:sz w:val="24"/>
          <w:szCs w:val="24"/>
        </w:rPr>
        <w:t xml:space="preserve">Jeżeli oceniający uzna, że projekt nie spełnia któregokolwiek z kryteriów premiujących, odpowiednio odnotowuje ten fakt na karcie oceny merytorycznej </w:t>
      </w:r>
      <w:r w:rsidRPr="00103D03">
        <w:rPr>
          <w:rFonts w:ascii="Arial" w:hAnsi="Arial" w:cs="Arial"/>
          <w:sz w:val="24"/>
          <w:szCs w:val="24"/>
        </w:rPr>
        <w:br/>
        <w:t>i uzasadnia decyzję o uznaniu danego kryterium premiującego za niespełnione.</w:t>
      </w:r>
    </w:p>
    <w:p w14:paraId="7C8DF7C9" w14:textId="77777777" w:rsidR="00945955" w:rsidRPr="00103D03" w:rsidRDefault="00945955" w:rsidP="00945955">
      <w:pPr>
        <w:ind w:left="426"/>
        <w:rPr>
          <w:rFonts w:ascii="Arial" w:hAnsi="Arial" w:cs="Arial"/>
          <w:sz w:val="24"/>
          <w:szCs w:val="24"/>
        </w:rPr>
      </w:pPr>
    </w:p>
    <w:p w14:paraId="6D67CBC2" w14:textId="77777777" w:rsidR="00945955" w:rsidRPr="00103D03" w:rsidRDefault="00945955" w:rsidP="007423A2">
      <w:pPr>
        <w:numPr>
          <w:ilvl w:val="0"/>
          <w:numId w:val="74"/>
        </w:numPr>
        <w:suppressAutoHyphens w:val="0"/>
        <w:ind w:left="0"/>
        <w:rPr>
          <w:rFonts w:ascii="Arial" w:hAnsi="Arial" w:cs="Arial"/>
          <w:sz w:val="24"/>
          <w:szCs w:val="24"/>
        </w:rPr>
      </w:pPr>
      <w:r w:rsidRPr="00103D03">
        <w:rPr>
          <w:rFonts w:ascii="Arial" w:hAnsi="Arial" w:cs="Arial"/>
          <w:color w:val="000000"/>
          <w:sz w:val="24"/>
          <w:szCs w:val="24"/>
        </w:rPr>
        <w:t xml:space="preserve">W sytuacji gdy: </w:t>
      </w:r>
    </w:p>
    <w:p w14:paraId="4200C77D" w14:textId="77777777" w:rsidR="00945955" w:rsidRPr="00103D03" w:rsidRDefault="00945955" w:rsidP="002E3B53">
      <w:pPr>
        <w:ind w:hanging="375"/>
        <w:rPr>
          <w:rFonts w:ascii="Arial" w:hAnsi="Arial" w:cs="Arial"/>
          <w:sz w:val="24"/>
          <w:szCs w:val="24"/>
        </w:rPr>
      </w:pPr>
    </w:p>
    <w:p w14:paraId="32F1E38C" w14:textId="77777777" w:rsidR="00945955" w:rsidRPr="00103D03" w:rsidRDefault="00945955" w:rsidP="007423A2">
      <w:pPr>
        <w:numPr>
          <w:ilvl w:val="0"/>
          <w:numId w:val="76"/>
        </w:numPr>
        <w:suppressAutoHyphens w:val="0"/>
        <w:ind w:left="0" w:hanging="375"/>
        <w:contextualSpacing/>
        <w:rPr>
          <w:rFonts w:ascii="Arial" w:hAnsi="Arial" w:cs="Arial"/>
          <w:sz w:val="24"/>
          <w:szCs w:val="24"/>
        </w:rPr>
      </w:pPr>
      <w:r w:rsidRPr="00103D03">
        <w:rPr>
          <w:rFonts w:ascii="Arial" w:hAnsi="Arial" w:cs="Arial"/>
          <w:sz w:val="24"/>
          <w:szCs w:val="24"/>
        </w:rPr>
        <w:t xml:space="preserve">wniosek uzyskał od oceniającego co najmniej 60% punktów za spełnianie ogólnych kryteriów merytorycznych ocenianych punktowo, dla których ustalono minimalny próg punktowy oraz </w:t>
      </w:r>
    </w:p>
    <w:p w14:paraId="04B3433C" w14:textId="77777777" w:rsidR="00945955" w:rsidRPr="00103D03" w:rsidRDefault="00945955" w:rsidP="007423A2">
      <w:pPr>
        <w:numPr>
          <w:ilvl w:val="0"/>
          <w:numId w:val="76"/>
        </w:numPr>
        <w:suppressAutoHyphens w:val="0"/>
        <w:ind w:left="0" w:hanging="375"/>
        <w:contextualSpacing/>
        <w:rPr>
          <w:rFonts w:ascii="Arial" w:hAnsi="Arial" w:cs="Arial"/>
          <w:sz w:val="24"/>
          <w:szCs w:val="24"/>
        </w:rPr>
      </w:pPr>
      <w:r w:rsidRPr="00103D03">
        <w:rPr>
          <w:rFonts w:ascii="Arial" w:hAnsi="Arial" w:cs="Arial"/>
          <w:sz w:val="24"/>
          <w:szCs w:val="24"/>
        </w:rPr>
        <w:t>oceniający stwierdził, że co najmniej jedno kryterium dostępu, horyzontalne lub merytoryczne wymaga negocjacji</w:t>
      </w:r>
    </w:p>
    <w:p w14:paraId="6C271250" w14:textId="77777777" w:rsidR="00945955" w:rsidRPr="00103D03" w:rsidRDefault="00945955" w:rsidP="002E3B53">
      <w:pPr>
        <w:ind w:hanging="375"/>
        <w:rPr>
          <w:rFonts w:ascii="Arial" w:hAnsi="Arial" w:cs="Arial"/>
          <w:sz w:val="24"/>
          <w:szCs w:val="24"/>
        </w:rPr>
      </w:pPr>
    </w:p>
    <w:p w14:paraId="31F665C6" w14:textId="77777777" w:rsidR="00945955" w:rsidRPr="00103D03" w:rsidRDefault="00945955" w:rsidP="002E3B53">
      <w:pPr>
        <w:rPr>
          <w:rFonts w:ascii="Arial" w:hAnsi="Arial" w:cs="Arial"/>
          <w:sz w:val="24"/>
          <w:szCs w:val="24"/>
        </w:rPr>
      </w:pPr>
      <w:r w:rsidRPr="00103D03">
        <w:rPr>
          <w:rFonts w:ascii="Arial" w:hAnsi="Arial" w:cs="Arial"/>
          <w:sz w:val="24"/>
          <w:szCs w:val="24"/>
        </w:rPr>
        <w:t>oceniający kieruje projekt do kolejnego etapu oceny - negocjacji, odpowiednio odnotowując ten fakt na karcie oceny merytorycznej.</w:t>
      </w:r>
    </w:p>
    <w:p w14:paraId="54AB272F" w14:textId="77777777" w:rsidR="00945955" w:rsidRPr="00103D03" w:rsidRDefault="00945955" w:rsidP="002E3B53">
      <w:pPr>
        <w:ind w:hanging="375"/>
        <w:rPr>
          <w:rFonts w:ascii="Arial" w:hAnsi="Arial" w:cs="Arial"/>
          <w:sz w:val="24"/>
          <w:szCs w:val="24"/>
        </w:rPr>
      </w:pPr>
    </w:p>
    <w:p w14:paraId="450B1023" w14:textId="77777777" w:rsidR="00945955" w:rsidRPr="00103D03" w:rsidRDefault="00945955" w:rsidP="007423A2">
      <w:pPr>
        <w:numPr>
          <w:ilvl w:val="0"/>
          <w:numId w:val="74"/>
        </w:numPr>
        <w:suppressAutoHyphens w:val="0"/>
        <w:ind w:left="0"/>
        <w:rPr>
          <w:rFonts w:ascii="Arial" w:hAnsi="Arial" w:cs="Arial"/>
          <w:sz w:val="24"/>
          <w:szCs w:val="24"/>
        </w:rPr>
      </w:pPr>
      <w:r w:rsidRPr="00103D03">
        <w:rPr>
          <w:rFonts w:ascii="Arial" w:hAnsi="Arial" w:cs="Arial"/>
          <w:sz w:val="24"/>
          <w:szCs w:val="24"/>
        </w:rPr>
        <w:t xml:space="preserve">Kierując projekt do negocjacji oceniający podaje w karcie oceny merytorycznej zakres negocjacji wraz z uzasadnieniem poprzez zaproponowanie: </w:t>
      </w:r>
    </w:p>
    <w:p w14:paraId="5476F54A" w14:textId="77777777" w:rsidR="00945955" w:rsidRPr="00103D03" w:rsidRDefault="00945955" w:rsidP="002E3B53">
      <w:pPr>
        <w:ind w:hanging="375"/>
        <w:rPr>
          <w:rFonts w:ascii="Arial" w:hAnsi="Arial" w:cs="Arial"/>
          <w:sz w:val="24"/>
          <w:szCs w:val="24"/>
        </w:rPr>
      </w:pPr>
    </w:p>
    <w:p w14:paraId="72AD0B45" w14:textId="77777777" w:rsidR="00945955" w:rsidRPr="00103D03" w:rsidRDefault="00945955" w:rsidP="007423A2">
      <w:pPr>
        <w:numPr>
          <w:ilvl w:val="0"/>
          <w:numId w:val="77"/>
        </w:numPr>
        <w:suppressAutoHyphens w:val="0"/>
        <w:ind w:left="0" w:hanging="375"/>
        <w:contextualSpacing/>
        <w:rPr>
          <w:rFonts w:ascii="Arial" w:hAnsi="Arial" w:cs="Arial"/>
          <w:sz w:val="24"/>
          <w:szCs w:val="24"/>
        </w:rPr>
      </w:pPr>
      <w:r w:rsidRPr="00103D03">
        <w:rPr>
          <w:rFonts w:ascii="Arial" w:hAnsi="Arial" w:cs="Arial"/>
          <w:sz w:val="24"/>
          <w:szCs w:val="24"/>
        </w:rPr>
        <w:t>zmniejszenia wartości projektu w związku ze zidentyfikowaniem wydatków niekwalifikowalnych lub zbędnych z punktu widzenia realizacji projektu;</w:t>
      </w:r>
    </w:p>
    <w:p w14:paraId="73964BC7" w14:textId="77777777" w:rsidR="00945955" w:rsidRPr="00103D03" w:rsidRDefault="00945955" w:rsidP="007423A2">
      <w:pPr>
        <w:numPr>
          <w:ilvl w:val="0"/>
          <w:numId w:val="77"/>
        </w:numPr>
        <w:suppressAutoHyphens w:val="0"/>
        <w:ind w:left="0" w:hanging="375"/>
        <w:contextualSpacing/>
        <w:rPr>
          <w:rFonts w:ascii="Arial" w:hAnsi="Arial" w:cs="Arial"/>
          <w:sz w:val="24"/>
          <w:szCs w:val="24"/>
        </w:rPr>
      </w:pPr>
      <w:r w:rsidRPr="00103D03">
        <w:rPr>
          <w:rFonts w:ascii="Arial" w:hAnsi="Arial" w:cs="Arial"/>
          <w:sz w:val="24"/>
          <w:szCs w:val="24"/>
        </w:rPr>
        <w:t>zmian dotyczących zakresu merytorycznego projektu;</w:t>
      </w:r>
    </w:p>
    <w:p w14:paraId="67E5F8EB" w14:textId="77777777" w:rsidR="00945955" w:rsidRPr="00103D03" w:rsidRDefault="00945955" w:rsidP="007423A2">
      <w:pPr>
        <w:numPr>
          <w:ilvl w:val="0"/>
          <w:numId w:val="77"/>
        </w:numPr>
        <w:suppressAutoHyphens w:val="0"/>
        <w:ind w:left="0" w:hanging="375"/>
        <w:contextualSpacing/>
        <w:rPr>
          <w:rFonts w:ascii="Arial" w:hAnsi="Arial" w:cs="Arial"/>
          <w:sz w:val="24"/>
          <w:szCs w:val="24"/>
        </w:rPr>
      </w:pPr>
      <w:r w:rsidRPr="00103D03">
        <w:rPr>
          <w:rFonts w:ascii="Arial" w:hAnsi="Arial" w:cs="Arial"/>
          <w:sz w:val="24"/>
          <w:szCs w:val="24"/>
        </w:rPr>
        <w:t>zakresu informacji wymaganych od wnioskodawcy wyjaśniających treść wniosku.</w:t>
      </w:r>
    </w:p>
    <w:p w14:paraId="7C8B314D" w14:textId="77777777" w:rsidR="00945955" w:rsidRPr="00103D03" w:rsidRDefault="00945955" w:rsidP="002E3B53">
      <w:pPr>
        <w:ind w:hanging="375"/>
        <w:contextualSpacing/>
        <w:rPr>
          <w:rFonts w:ascii="Arial" w:hAnsi="Arial" w:cs="Arial"/>
          <w:sz w:val="24"/>
          <w:szCs w:val="24"/>
        </w:rPr>
      </w:pPr>
      <w:r w:rsidRPr="00103D03">
        <w:rPr>
          <w:rFonts w:ascii="Arial" w:hAnsi="Arial" w:cs="Arial"/>
          <w:sz w:val="24"/>
          <w:szCs w:val="24"/>
        </w:rPr>
        <w:t xml:space="preserve"> </w:t>
      </w:r>
    </w:p>
    <w:p w14:paraId="02EF4053" w14:textId="7BB1B543" w:rsidR="00945955" w:rsidRPr="00103D03" w:rsidRDefault="00945955" w:rsidP="007423A2">
      <w:pPr>
        <w:numPr>
          <w:ilvl w:val="0"/>
          <w:numId w:val="74"/>
        </w:numPr>
        <w:suppressAutoHyphens w:val="0"/>
        <w:ind w:left="0"/>
        <w:rPr>
          <w:rFonts w:ascii="Arial" w:hAnsi="Arial" w:cs="Arial"/>
          <w:sz w:val="24"/>
          <w:szCs w:val="24"/>
        </w:rPr>
      </w:pPr>
      <w:r w:rsidRPr="00103D03">
        <w:rPr>
          <w:rFonts w:ascii="Arial" w:hAnsi="Arial" w:cs="Arial"/>
          <w:sz w:val="24"/>
          <w:szCs w:val="24"/>
        </w:rPr>
        <w:t xml:space="preserve">Zgodnie z art. 45 ust. 2 ustawy wdrożeniowej, przed rozpoczęciem negocjacji IOK zamieszcza na stronie internetowej </w:t>
      </w:r>
      <w:r w:rsidR="005100D8">
        <w:rPr>
          <w:rFonts w:ascii="Arial" w:hAnsi="Arial" w:cs="Arial"/>
          <w:sz w:val="24"/>
          <w:szCs w:val="24"/>
        </w:rPr>
        <w:t>,</w:t>
      </w:r>
      <w:hyperlink r:id="rId20" w:history="1">
        <w:r w:rsidR="005100D8" w:rsidRPr="007A64A5">
          <w:rPr>
            <w:rStyle w:val="Hipercze"/>
            <w:rFonts w:ascii="Arial" w:hAnsi="Arial" w:cs="Arial"/>
            <w:sz w:val="24"/>
            <w:szCs w:val="24"/>
          </w:rPr>
          <w:t>http://power-wupzielonagora.praca.gov.pl/</w:t>
        </w:r>
      </w:hyperlink>
      <w:r w:rsidRPr="00103D03">
        <w:rPr>
          <w:rFonts w:ascii="Arial" w:hAnsi="Arial" w:cs="Arial"/>
          <w:sz w:val="24"/>
          <w:szCs w:val="24"/>
        </w:rPr>
        <w:t xml:space="preserve"> listę projektów skierowanych do negocjacji. </w:t>
      </w:r>
    </w:p>
    <w:p w14:paraId="2F83729D" w14:textId="77777777" w:rsidR="00851B60" w:rsidRPr="00103D03" w:rsidRDefault="00851B60">
      <w:pPr>
        <w:rPr>
          <w:rFonts w:ascii="Arial" w:hAnsi="Arial" w:cs="Arial"/>
          <w:color w:val="000000"/>
          <w:sz w:val="24"/>
          <w:szCs w:val="24"/>
        </w:rPr>
      </w:pPr>
    </w:p>
    <w:p w14:paraId="60D0CF4C" w14:textId="77777777" w:rsidR="00851B60" w:rsidRPr="00103D03" w:rsidRDefault="00851B60">
      <w:pPr>
        <w:rPr>
          <w:rFonts w:ascii="Arial" w:hAnsi="Arial" w:cs="Arial"/>
          <w:color w:val="000000"/>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2A581699"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45AD746B" w14:textId="77777777" w:rsidR="00851B60" w:rsidRPr="00103D03" w:rsidRDefault="00851B60">
            <w:pPr>
              <w:pStyle w:val="Nagwek2"/>
              <w:spacing w:before="0" w:after="0"/>
              <w:rPr>
                <w:rFonts w:ascii="Arial" w:hAnsi="Arial" w:cs="Arial"/>
              </w:rPr>
            </w:pPr>
            <w:bookmarkStart w:id="56" w:name="Bookmark29"/>
            <w:bookmarkStart w:id="57" w:name="_Toc43792485"/>
            <w:r w:rsidRPr="00103D03">
              <w:rPr>
                <w:rFonts w:ascii="Arial" w:hAnsi="Arial" w:cs="Arial"/>
              </w:rPr>
              <w:t>4.7 Analiza kart oceny i obliczanie liczby przyznanych punktów</w:t>
            </w:r>
            <w:bookmarkEnd w:id="56"/>
            <w:bookmarkEnd w:id="57"/>
          </w:p>
        </w:tc>
      </w:tr>
    </w:tbl>
    <w:p w14:paraId="1067AA60" w14:textId="77777777" w:rsidR="00851B60" w:rsidRPr="00103D03" w:rsidRDefault="00851B60">
      <w:pPr>
        <w:rPr>
          <w:rFonts w:ascii="Arial" w:hAnsi="Arial" w:cs="Arial"/>
          <w:sz w:val="24"/>
          <w:szCs w:val="24"/>
        </w:rPr>
      </w:pPr>
    </w:p>
    <w:p w14:paraId="3A57F824" w14:textId="77777777" w:rsidR="00851B60" w:rsidRPr="00103D03" w:rsidRDefault="00851B60" w:rsidP="007423A2">
      <w:pPr>
        <w:numPr>
          <w:ilvl w:val="0"/>
          <w:numId w:val="31"/>
        </w:numPr>
        <w:suppressAutoHyphens w:val="0"/>
        <w:ind w:left="0" w:hanging="426"/>
        <w:rPr>
          <w:rFonts w:ascii="Arial" w:hAnsi="Arial" w:cs="Arial"/>
          <w:sz w:val="24"/>
          <w:szCs w:val="24"/>
        </w:rPr>
      </w:pPr>
      <w:r w:rsidRPr="00103D03">
        <w:rPr>
          <w:rFonts w:ascii="Arial" w:hAnsi="Arial" w:cs="Arial"/>
          <w:sz w:val="24"/>
          <w:szCs w:val="24"/>
        </w:rPr>
        <w:t>Wypełnione Kart oceny merytorycznej wniosku o dofinansowanie projektu konkursowego w ramach PO WER przekazywane są niezwłocznie Przewodniczącemu KOP albo innej osobie upoważnionej przez Przewodniczącego KOP.</w:t>
      </w:r>
    </w:p>
    <w:p w14:paraId="5BD75D82" w14:textId="77777777" w:rsidR="00851B60" w:rsidRPr="00103D03" w:rsidRDefault="00851B60">
      <w:pPr>
        <w:ind w:hanging="426"/>
        <w:rPr>
          <w:rFonts w:ascii="Arial" w:hAnsi="Arial" w:cs="Arial"/>
          <w:sz w:val="24"/>
          <w:szCs w:val="24"/>
        </w:rPr>
      </w:pPr>
    </w:p>
    <w:p w14:paraId="702B3BA9" w14:textId="77777777" w:rsidR="00851B60" w:rsidRPr="00103D03" w:rsidRDefault="00851B60" w:rsidP="007423A2">
      <w:pPr>
        <w:numPr>
          <w:ilvl w:val="0"/>
          <w:numId w:val="31"/>
        </w:numPr>
        <w:suppressAutoHyphens w:val="0"/>
        <w:ind w:left="0" w:hanging="426"/>
        <w:rPr>
          <w:rFonts w:ascii="Arial" w:hAnsi="Arial" w:cs="Arial"/>
          <w:sz w:val="24"/>
          <w:szCs w:val="24"/>
        </w:rPr>
      </w:pPr>
      <w:r w:rsidRPr="00103D03">
        <w:rPr>
          <w:rFonts w:ascii="Arial" w:hAnsi="Arial" w:cs="Arial"/>
          <w:sz w:val="24"/>
          <w:szCs w:val="24"/>
        </w:rPr>
        <w:t xml:space="preserve">Po otrzymaniu Kart oceny merytorycznej wniosku o dofinansowanie projektu konkursowego w ramach PO WER Przewodniczący KOP albo inna osoba upoważniona przez Przewodniczącego KOP dokonuje weryfikacji kart pod </w:t>
      </w:r>
      <w:r w:rsidRPr="00103D03">
        <w:rPr>
          <w:rFonts w:ascii="Arial" w:hAnsi="Arial" w:cs="Arial"/>
          <w:sz w:val="24"/>
          <w:szCs w:val="24"/>
        </w:rPr>
        <w:lastRenderedPageBreak/>
        <w:t>względem formalnym (tj. kompletności i prawidłowości ich wypełnienia), a także sprawdza, czy wystąpiły rozbieżności w ocenie dokonanej przez oceniających w zakresie spełniania kryteriów merytorycznych ocenianych 0-1, kryteriów dostępu, kryteriów horyzontalnych lub kryteriów premiujących oraz skierowania projektu do negocjacji, lub w zakresie merytorycznym negocjacji.</w:t>
      </w:r>
    </w:p>
    <w:p w14:paraId="459CB0C4" w14:textId="77777777" w:rsidR="00851B60" w:rsidRPr="00103D03" w:rsidRDefault="00851B60">
      <w:pPr>
        <w:ind w:hanging="426"/>
        <w:rPr>
          <w:rFonts w:ascii="Arial" w:hAnsi="Arial" w:cs="Arial"/>
          <w:sz w:val="24"/>
          <w:szCs w:val="24"/>
        </w:rPr>
      </w:pPr>
    </w:p>
    <w:p w14:paraId="2736181C" w14:textId="77777777" w:rsidR="00851B60" w:rsidRPr="00103D03" w:rsidRDefault="00851B60" w:rsidP="007423A2">
      <w:pPr>
        <w:numPr>
          <w:ilvl w:val="0"/>
          <w:numId w:val="31"/>
        </w:numPr>
        <w:suppressAutoHyphens w:val="0"/>
        <w:ind w:left="0" w:hanging="426"/>
        <w:rPr>
          <w:rFonts w:ascii="Arial" w:hAnsi="Arial" w:cs="Arial"/>
          <w:sz w:val="24"/>
          <w:szCs w:val="24"/>
        </w:rPr>
      </w:pPr>
      <w:r w:rsidRPr="00103D03">
        <w:rPr>
          <w:rFonts w:ascii="Arial" w:hAnsi="Arial" w:cs="Arial"/>
          <w:sz w:val="24"/>
          <w:szCs w:val="24"/>
        </w:rPr>
        <w:t>W przypadku wystąpienia rozbieżności w ocenie Przewodniczący KOP rozstrzyga je albo podejmuje decyzję o innym sposobie ich rozstrzygnięcia.</w:t>
      </w:r>
    </w:p>
    <w:p w14:paraId="6147B9E5" w14:textId="77777777" w:rsidR="00851B60" w:rsidRPr="00103D03" w:rsidRDefault="00851B60">
      <w:pPr>
        <w:ind w:hanging="426"/>
        <w:rPr>
          <w:rFonts w:ascii="Arial" w:hAnsi="Arial" w:cs="Arial"/>
          <w:sz w:val="24"/>
          <w:szCs w:val="24"/>
        </w:rPr>
      </w:pPr>
    </w:p>
    <w:p w14:paraId="17B36A39" w14:textId="77777777" w:rsidR="00851B60" w:rsidRPr="00103D03" w:rsidRDefault="00851B60" w:rsidP="007423A2">
      <w:pPr>
        <w:numPr>
          <w:ilvl w:val="0"/>
          <w:numId w:val="31"/>
        </w:numPr>
        <w:suppressAutoHyphens w:val="0"/>
        <w:ind w:left="0" w:hanging="426"/>
        <w:rPr>
          <w:rFonts w:ascii="Arial" w:hAnsi="Arial" w:cs="Arial"/>
          <w:sz w:val="24"/>
          <w:szCs w:val="24"/>
        </w:rPr>
      </w:pPr>
      <w:r w:rsidRPr="00103D03">
        <w:rPr>
          <w:rFonts w:ascii="Arial" w:hAnsi="Arial" w:cs="Arial"/>
          <w:sz w:val="24"/>
          <w:szCs w:val="24"/>
        </w:rPr>
        <w:t>Decyzja Przewodniczącego KOP, o której mowa w pkt 3 dokumentowana jest w protokole z prac KOP i przekazywana do wiadomości oceniających.</w:t>
      </w:r>
    </w:p>
    <w:p w14:paraId="58FED2FD" w14:textId="77777777" w:rsidR="00851B60" w:rsidRPr="00103D03" w:rsidRDefault="00851B60">
      <w:pPr>
        <w:ind w:hanging="426"/>
        <w:rPr>
          <w:rFonts w:ascii="Arial" w:hAnsi="Arial" w:cs="Arial"/>
          <w:sz w:val="24"/>
          <w:szCs w:val="24"/>
        </w:rPr>
      </w:pPr>
    </w:p>
    <w:p w14:paraId="42F11C49" w14:textId="77777777" w:rsidR="00851B60" w:rsidRPr="00103D03" w:rsidRDefault="00851B60" w:rsidP="007423A2">
      <w:pPr>
        <w:numPr>
          <w:ilvl w:val="0"/>
          <w:numId w:val="31"/>
        </w:numPr>
        <w:suppressAutoHyphens w:val="0"/>
        <w:ind w:left="0" w:hanging="426"/>
        <w:rPr>
          <w:rFonts w:ascii="Arial" w:hAnsi="Arial" w:cs="Arial"/>
          <w:sz w:val="24"/>
          <w:szCs w:val="24"/>
        </w:rPr>
      </w:pPr>
      <w:r w:rsidRPr="00103D03">
        <w:rPr>
          <w:rFonts w:ascii="Arial" w:hAnsi="Arial" w:cs="Arial"/>
          <w:sz w:val="24"/>
          <w:szCs w:val="24"/>
        </w:rPr>
        <w:t>Po zakończeniu oceny merytorycznej (jeśli projekt nie został skierowany do etapu negocjacji) lub przeprowadzeniu negocjacji (o ile dotyczy), Przewodniczący KOP albo inna osoba upoważniona przez Przewodniczącego KOP, oblicza średnią arytmetyczną punktów przyznanych za ogólne kryteria merytoryczne oceniane punktowo (nieuwzględniającą punktów przyznanych za spełnianie kryterium premiującego). Tak obliczonych średnich ocen nie zaokrągla się, lecz przedstawia wraz z częścią ułamkową. Maksymalna możliwa do uzyskania średnia liczba punktów za spełnianie kryteriów merytorycznych spełnianych punktowo wynosi 100.</w:t>
      </w:r>
    </w:p>
    <w:p w14:paraId="36D6F755" w14:textId="77777777" w:rsidR="00851B60" w:rsidRPr="00103D03" w:rsidRDefault="00851B60">
      <w:pPr>
        <w:ind w:hanging="426"/>
        <w:rPr>
          <w:rFonts w:ascii="Arial" w:hAnsi="Arial" w:cs="Arial"/>
          <w:sz w:val="24"/>
          <w:szCs w:val="24"/>
        </w:rPr>
      </w:pPr>
    </w:p>
    <w:p w14:paraId="6FDB5769" w14:textId="011FB4DA" w:rsidR="00851B60" w:rsidRPr="00103D03" w:rsidRDefault="00851B60" w:rsidP="007423A2">
      <w:pPr>
        <w:numPr>
          <w:ilvl w:val="0"/>
          <w:numId w:val="31"/>
        </w:numPr>
        <w:suppressAutoHyphens w:val="0"/>
        <w:ind w:left="0" w:hanging="426"/>
        <w:rPr>
          <w:rFonts w:ascii="Arial" w:hAnsi="Arial" w:cs="Arial"/>
          <w:sz w:val="24"/>
          <w:szCs w:val="24"/>
        </w:rPr>
      </w:pPr>
      <w:r w:rsidRPr="00103D03">
        <w:rPr>
          <w:rFonts w:ascii="Arial" w:hAnsi="Arial" w:cs="Arial"/>
          <w:sz w:val="24"/>
          <w:szCs w:val="24"/>
        </w:rPr>
        <w:t xml:space="preserve">W przypadku gdy wniosek od </w:t>
      </w:r>
      <w:r w:rsidRPr="00103D03">
        <w:rPr>
          <w:rFonts w:ascii="Arial" w:hAnsi="Arial" w:cs="Arial"/>
          <w:b/>
          <w:sz w:val="24"/>
          <w:szCs w:val="24"/>
        </w:rPr>
        <w:t>każdego z obydwu oceniających</w:t>
      </w:r>
      <w:r w:rsidRPr="00103D03">
        <w:rPr>
          <w:rFonts w:ascii="Arial" w:hAnsi="Arial" w:cs="Arial"/>
          <w:sz w:val="24"/>
          <w:szCs w:val="24"/>
        </w:rPr>
        <w:t xml:space="preserve"> uzyskał co najmniej 60% punktów w poszczególnych kryteriach merytorycznych punktowych, dla których ustalono minimalny próg punktowy oraz różnica w liczbie punktów przyznanych przez dwóch oceniających za spełnianie ogólnych kryteriów merytorycznych punktowych</w:t>
      </w:r>
      <w:r w:rsidRPr="00103D03">
        <w:rPr>
          <w:rFonts w:ascii="Arial" w:hAnsi="Arial" w:cs="Arial"/>
          <w:b/>
          <w:sz w:val="24"/>
          <w:szCs w:val="24"/>
        </w:rPr>
        <w:t xml:space="preserve"> jest mniejsza niż 30</w:t>
      </w:r>
      <w:r w:rsidRPr="00103D03">
        <w:rPr>
          <w:rFonts w:ascii="Arial" w:hAnsi="Arial" w:cs="Arial"/>
          <w:sz w:val="24"/>
          <w:szCs w:val="24"/>
        </w:rPr>
        <w:t xml:space="preserve"> </w:t>
      </w:r>
      <w:r w:rsidRPr="00103D03">
        <w:rPr>
          <w:rFonts w:ascii="Arial" w:hAnsi="Arial" w:cs="Arial"/>
          <w:b/>
          <w:sz w:val="24"/>
          <w:szCs w:val="24"/>
        </w:rPr>
        <w:t>punktów</w:t>
      </w:r>
      <w:r w:rsidR="005100D8">
        <w:rPr>
          <w:rFonts w:ascii="Arial" w:hAnsi="Arial" w:cs="Arial"/>
          <w:b/>
          <w:sz w:val="24"/>
          <w:szCs w:val="24"/>
        </w:rPr>
        <w:t>,</w:t>
      </w:r>
      <w:r w:rsidRPr="00103D03">
        <w:rPr>
          <w:rFonts w:ascii="Arial" w:hAnsi="Arial" w:cs="Arial"/>
          <w:sz w:val="24"/>
          <w:szCs w:val="24"/>
        </w:rPr>
        <w:t xml:space="preserve"> końcową ocenę projektu stanowi suma: </w:t>
      </w:r>
    </w:p>
    <w:p w14:paraId="4CB547B0" w14:textId="77777777" w:rsidR="00851B60" w:rsidRPr="00103D03" w:rsidRDefault="00851B60">
      <w:pPr>
        <w:ind w:hanging="426"/>
        <w:rPr>
          <w:rFonts w:ascii="Arial" w:hAnsi="Arial" w:cs="Arial"/>
          <w:sz w:val="24"/>
          <w:szCs w:val="24"/>
        </w:rPr>
      </w:pPr>
    </w:p>
    <w:p w14:paraId="618BFE2E" w14:textId="77777777" w:rsidR="00851B60" w:rsidRPr="00103D03" w:rsidRDefault="00851B60" w:rsidP="007423A2">
      <w:pPr>
        <w:numPr>
          <w:ilvl w:val="0"/>
          <w:numId w:val="32"/>
        </w:numPr>
        <w:suppressAutoHyphens w:val="0"/>
        <w:ind w:left="0" w:hanging="426"/>
        <w:rPr>
          <w:rFonts w:ascii="Arial" w:hAnsi="Arial" w:cs="Arial"/>
          <w:sz w:val="24"/>
          <w:szCs w:val="24"/>
        </w:rPr>
      </w:pPr>
      <w:r w:rsidRPr="00103D03">
        <w:rPr>
          <w:rFonts w:ascii="Arial" w:hAnsi="Arial" w:cs="Arial"/>
          <w:sz w:val="24"/>
          <w:szCs w:val="24"/>
        </w:rPr>
        <w:t xml:space="preserve">średniej arytmetycznej punktów ogółem z dwóch ocen wniosku za spełnianie ogólnych kryteriów merytorycznych punktowych oraz </w:t>
      </w:r>
    </w:p>
    <w:p w14:paraId="52A32358" w14:textId="77777777" w:rsidR="00851B60" w:rsidRPr="00103D03" w:rsidRDefault="00851B60" w:rsidP="007423A2">
      <w:pPr>
        <w:numPr>
          <w:ilvl w:val="0"/>
          <w:numId w:val="32"/>
        </w:numPr>
        <w:suppressAutoHyphens w:val="0"/>
        <w:ind w:left="0" w:hanging="426"/>
        <w:rPr>
          <w:rFonts w:ascii="Arial" w:hAnsi="Arial" w:cs="Arial"/>
          <w:sz w:val="24"/>
          <w:szCs w:val="24"/>
        </w:rPr>
      </w:pPr>
      <w:r w:rsidRPr="00103D03">
        <w:rPr>
          <w:rFonts w:ascii="Arial" w:hAnsi="Arial" w:cs="Arial"/>
          <w:sz w:val="24"/>
          <w:szCs w:val="24"/>
        </w:rPr>
        <w:t xml:space="preserve">premii punktowej przyznanej projektowi za spełnianie kryteriów premiujących. </w:t>
      </w:r>
    </w:p>
    <w:p w14:paraId="578FD1BE" w14:textId="77777777" w:rsidR="00851B60" w:rsidRPr="00103D03" w:rsidRDefault="00851B60">
      <w:pPr>
        <w:suppressAutoHyphens w:val="0"/>
        <w:rPr>
          <w:rFonts w:ascii="Arial" w:hAnsi="Arial" w:cs="Arial"/>
          <w:sz w:val="24"/>
          <w:szCs w:val="24"/>
        </w:rPr>
      </w:pPr>
    </w:p>
    <w:p w14:paraId="436E39A5" w14:textId="2CCDFEBB" w:rsidR="00851B60" w:rsidRPr="00103D03" w:rsidRDefault="00851B60">
      <w:pPr>
        <w:rPr>
          <w:rFonts w:ascii="Arial" w:hAnsi="Arial" w:cs="Arial"/>
          <w:sz w:val="24"/>
          <w:szCs w:val="24"/>
        </w:rPr>
      </w:pPr>
      <w:r w:rsidRPr="00103D03">
        <w:rPr>
          <w:rFonts w:ascii="Arial" w:hAnsi="Arial" w:cs="Arial"/>
          <w:sz w:val="24"/>
          <w:szCs w:val="24"/>
        </w:rPr>
        <w:t>Projekt, który uzyskał w trakcie oceny merytorycznej punktowej maksymalną liczbę punktów za spełnianie wszystkich ogólnych kryteriów merytorycznych punktowych (do 100 punktów) oraz wszystkich kryteriów premiujących</w:t>
      </w:r>
      <w:r w:rsidR="005100D8">
        <w:rPr>
          <w:rFonts w:ascii="Arial" w:hAnsi="Arial" w:cs="Arial"/>
          <w:sz w:val="24"/>
          <w:szCs w:val="24"/>
        </w:rPr>
        <w:t>,</w:t>
      </w:r>
      <w:r w:rsidRPr="00103D03">
        <w:rPr>
          <w:rFonts w:ascii="Arial" w:hAnsi="Arial" w:cs="Arial"/>
          <w:sz w:val="24"/>
          <w:szCs w:val="24"/>
        </w:rPr>
        <w:t xml:space="preserve"> może uzyskać maksymalnie 110 punktów. </w:t>
      </w:r>
    </w:p>
    <w:p w14:paraId="76A63DB0" w14:textId="77777777" w:rsidR="00851B60" w:rsidRPr="00103D03" w:rsidRDefault="00851B60">
      <w:pPr>
        <w:ind w:hanging="426"/>
        <w:rPr>
          <w:rFonts w:ascii="Arial" w:hAnsi="Arial" w:cs="Arial"/>
          <w:sz w:val="24"/>
          <w:szCs w:val="24"/>
        </w:rPr>
      </w:pPr>
    </w:p>
    <w:p w14:paraId="62998577" w14:textId="77777777" w:rsidR="00851B60" w:rsidRPr="00103D03" w:rsidRDefault="00851B60" w:rsidP="007423A2">
      <w:pPr>
        <w:numPr>
          <w:ilvl w:val="0"/>
          <w:numId w:val="31"/>
        </w:numPr>
        <w:suppressAutoHyphens w:val="0"/>
        <w:ind w:left="0" w:hanging="426"/>
        <w:rPr>
          <w:rFonts w:ascii="Arial" w:hAnsi="Arial" w:cs="Arial"/>
          <w:sz w:val="24"/>
          <w:szCs w:val="24"/>
        </w:rPr>
      </w:pPr>
      <w:r w:rsidRPr="00103D03">
        <w:rPr>
          <w:rFonts w:ascii="Arial" w:hAnsi="Arial" w:cs="Arial"/>
          <w:sz w:val="24"/>
          <w:szCs w:val="24"/>
        </w:rPr>
        <w:t>W przypadku gdy projekt od każdego z obydwu oceniających uzyskał co najmniej 60% punktów w poszczególnych punktach oceny merytorycznej punktowej, dla których ustalono minimalny próg punktowy oraz został skierowany do negocjacji tylko przez jednego oceniającego, ostateczną decyzję o skierowaniu lub nieskierowaniu projektu do negocjacji podejmuje Przewodniczący KOP.</w:t>
      </w:r>
    </w:p>
    <w:p w14:paraId="36A2223D" w14:textId="77777777" w:rsidR="00851B60" w:rsidRPr="00103D03" w:rsidRDefault="00851B60">
      <w:pPr>
        <w:ind w:hanging="426"/>
        <w:rPr>
          <w:rFonts w:ascii="Arial" w:hAnsi="Arial" w:cs="Arial"/>
          <w:sz w:val="24"/>
          <w:szCs w:val="24"/>
        </w:rPr>
      </w:pPr>
    </w:p>
    <w:p w14:paraId="0508493E" w14:textId="77777777" w:rsidR="00851B60" w:rsidRPr="00103D03" w:rsidRDefault="00851B60" w:rsidP="007423A2">
      <w:pPr>
        <w:numPr>
          <w:ilvl w:val="0"/>
          <w:numId w:val="31"/>
        </w:numPr>
        <w:suppressAutoHyphens w:val="0"/>
        <w:ind w:left="0" w:hanging="426"/>
        <w:rPr>
          <w:rFonts w:ascii="Arial" w:hAnsi="Arial" w:cs="Arial"/>
          <w:sz w:val="24"/>
          <w:szCs w:val="24"/>
        </w:rPr>
      </w:pPr>
      <w:r w:rsidRPr="00103D03">
        <w:rPr>
          <w:rFonts w:ascii="Arial" w:hAnsi="Arial" w:cs="Arial"/>
          <w:sz w:val="24"/>
          <w:szCs w:val="24"/>
        </w:rPr>
        <w:t xml:space="preserve">W przypadku gdy: </w:t>
      </w:r>
    </w:p>
    <w:p w14:paraId="29EE8327" w14:textId="77777777" w:rsidR="00851B60" w:rsidRPr="00103D03" w:rsidRDefault="00851B60">
      <w:pPr>
        <w:ind w:hanging="426"/>
        <w:rPr>
          <w:rFonts w:ascii="Arial" w:hAnsi="Arial" w:cs="Arial"/>
          <w:sz w:val="24"/>
          <w:szCs w:val="24"/>
        </w:rPr>
      </w:pPr>
    </w:p>
    <w:p w14:paraId="3E2A286A" w14:textId="701783E5" w:rsidR="00851B60" w:rsidRPr="00103D03" w:rsidRDefault="00851B60" w:rsidP="007423A2">
      <w:pPr>
        <w:numPr>
          <w:ilvl w:val="0"/>
          <w:numId w:val="36"/>
        </w:numPr>
        <w:suppressAutoHyphens w:val="0"/>
        <w:ind w:left="0" w:hanging="426"/>
        <w:rPr>
          <w:rFonts w:ascii="Arial" w:hAnsi="Arial" w:cs="Arial"/>
          <w:sz w:val="24"/>
          <w:szCs w:val="24"/>
        </w:rPr>
      </w:pPr>
      <w:r w:rsidRPr="00103D03">
        <w:rPr>
          <w:rFonts w:ascii="Arial" w:hAnsi="Arial" w:cs="Arial"/>
          <w:sz w:val="24"/>
          <w:szCs w:val="24"/>
        </w:rPr>
        <w:lastRenderedPageBreak/>
        <w:t>wniosek od jednego z oceniających uzyskał co najmniej 60% punktów w poszczególnych kryteriach oceny merytorycznej</w:t>
      </w:r>
      <w:r w:rsidR="005100D8">
        <w:rPr>
          <w:rFonts w:ascii="Arial" w:hAnsi="Arial" w:cs="Arial"/>
          <w:sz w:val="24"/>
          <w:szCs w:val="24"/>
        </w:rPr>
        <w:t>,</w:t>
      </w:r>
      <w:r w:rsidRPr="00103D03">
        <w:rPr>
          <w:rFonts w:ascii="Arial" w:hAnsi="Arial" w:cs="Arial"/>
          <w:sz w:val="24"/>
          <w:szCs w:val="24"/>
        </w:rPr>
        <w:t xml:space="preserve"> dla których ustalono minimalny próg punktowy i został przez niego rekomendowany do dofinansowania, a od drugiego oceniającego uzyskał poniżej 60% punktów w co najmniej jednym punkcie oceny merytorycznej i nie został przez niego rekomendowany do dofinansowania albo </w:t>
      </w:r>
    </w:p>
    <w:p w14:paraId="725D3BA7" w14:textId="77777777" w:rsidR="00851B60" w:rsidRPr="00103D03" w:rsidRDefault="00851B60" w:rsidP="007423A2">
      <w:pPr>
        <w:numPr>
          <w:ilvl w:val="0"/>
          <w:numId w:val="36"/>
        </w:numPr>
        <w:suppressAutoHyphens w:val="0"/>
        <w:ind w:left="0" w:hanging="426"/>
        <w:rPr>
          <w:rFonts w:ascii="Arial" w:hAnsi="Arial" w:cs="Arial"/>
          <w:sz w:val="24"/>
          <w:szCs w:val="24"/>
        </w:rPr>
      </w:pPr>
      <w:r w:rsidRPr="00103D03">
        <w:rPr>
          <w:rFonts w:ascii="Arial" w:hAnsi="Arial" w:cs="Arial"/>
          <w:sz w:val="24"/>
          <w:szCs w:val="24"/>
        </w:rPr>
        <w:t>wniosek od każdego z obydwu oceniających uzyskał co najmniej 60% punktów za spełnianie poszczególnych kryteriów oceny merytorycznej, dla których ustalono minimalny próg punktowy oraz różnica w liczbie punktów przyznanych przez dwóch oceniających za spełnianie kryteriów merytorycznych wynosi co najmniej 30 punktów</w:t>
      </w:r>
    </w:p>
    <w:p w14:paraId="7DC66B01" w14:textId="77777777" w:rsidR="00851B60" w:rsidRPr="00103D03" w:rsidRDefault="00851B60">
      <w:pPr>
        <w:ind w:hanging="426"/>
        <w:rPr>
          <w:rFonts w:ascii="Arial" w:hAnsi="Arial" w:cs="Arial"/>
          <w:sz w:val="24"/>
          <w:szCs w:val="24"/>
        </w:rPr>
      </w:pPr>
    </w:p>
    <w:p w14:paraId="4003F096" w14:textId="6C01D293" w:rsidR="00851B60" w:rsidRPr="00103D03" w:rsidRDefault="00851B60">
      <w:pPr>
        <w:rPr>
          <w:rFonts w:ascii="Arial" w:hAnsi="Arial" w:cs="Arial"/>
          <w:sz w:val="24"/>
          <w:szCs w:val="24"/>
        </w:rPr>
      </w:pPr>
      <w:r w:rsidRPr="00103D03">
        <w:rPr>
          <w:rFonts w:ascii="Arial" w:hAnsi="Arial" w:cs="Arial"/>
          <w:sz w:val="24"/>
          <w:szCs w:val="24"/>
        </w:rPr>
        <w:t>projekt  poddawany jest dodatkowej ocenie, którą przeprowadza przed skierowaniem proj</w:t>
      </w:r>
      <w:r w:rsidR="005100D8">
        <w:rPr>
          <w:rFonts w:ascii="Arial" w:hAnsi="Arial" w:cs="Arial"/>
          <w:sz w:val="24"/>
          <w:szCs w:val="24"/>
        </w:rPr>
        <w:t>ektu do ewentualnych negocjacji</w:t>
      </w:r>
      <w:r w:rsidRPr="00103D03">
        <w:rPr>
          <w:rFonts w:ascii="Arial" w:hAnsi="Arial" w:cs="Arial"/>
          <w:sz w:val="24"/>
          <w:szCs w:val="24"/>
        </w:rPr>
        <w:t xml:space="preserve"> trzeci oceniają</w:t>
      </w:r>
      <w:r w:rsidR="005100D8">
        <w:rPr>
          <w:rFonts w:ascii="Arial" w:hAnsi="Arial" w:cs="Arial"/>
          <w:sz w:val="24"/>
          <w:szCs w:val="24"/>
        </w:rPr>
        <w:t>cy wybierany w drodze losowania.</w:t>
      </w:r>
    </w:p>
    <w:p w14:paraId="723181A2" w14:textId="77777777" w:rsidR="00851B60" w:rsidRPr="00103D03" w:rsidRDefault="00851B60">
      <w:pPr>
        <w:ind w:hanging="426"/>
        <w:rPr>
          <w:rFonts w:ascii="Arial" w:hAnsi="Arial" w:cs="Arial"/>
          <w:sz w:val="24"/>
          <w:szCs w:val="24"/>
        </w:rPr>
      </w:pPr>
    </w:p>
    <w:p w14:paraId="70470734" w14:textId="292A9609" w:rsidR="00851B60" w:rsidRPr="00103D03" w:rsidRDefault="00851B60" w:rsidP="007423A2">
      <w:pPr>
        <w:numPr>
          <w:ilvl w:val="0"/>
          <w:numId w:val="31"/>
        </w:numPr>
        <w:suppressAutoHyphens w:val="0"/>
        <w:ind w:left="0" w:hanging="426"/>
        <w:rPr>
          <w:rFonts w:ascii="Arial" w:hAnsi="Arial" w:cs="Arial"/>
          <w:sz w:val="24"/>
          <w:szCs w:val="24"/>
        </w:rPr>
      </w:pPr>
      <w:r w:rsidRPr="00103D03">
        <w:rPr>
          <w:rFonts w:ascii="Arial" w:hAnsi="Arial" w:cs="Arial"/>
          <w:sz w:val="24"/>
          <w:szCs w:val="24"/>
        </w:rPr>
        <w:t xml:space="preserve">W przypadku gdy wniosek od każdego z obydwu oceniających uzyskał </w:t>
      </w:r>
      <w:r w:rsidRPr="00103D03">
        <w:rPr>
          <w:rFonts w:ascii="Arial" w:hAnsi="Arial" w:cs="Arial"/>
          <w:b/>
          <w:sz w:val="24"/>
          <w:szCs w:val="24"/>
        </w:rPr>
        <w:t xml:space="preserve">mniej niż 51 punktów </w:t>
      </w:r>
      <w:r w:rsidRPr="00103D03">
        <w:rPr>
          <w:rFonts w:ascii="Arial" w:hAnsi="Arial" w:cs="Arial"/>
          <w:sz w:val="24"/>
          <w:szCs w:val="24"/>
        </w:rPr>
        <w:t>w zakresie spełniania kryteriów punktowych, dla których ustalono próg punktowy</w:t>
      </w:r>
      <w:r w:rsidR="005100D8">
        <w:rPr>
          <w:rFonts w:ascii="Arial" w:hAnsi="Arial" w:cs="Arial"/>
          <w:sz w:val="24"/>
          <w:szCs w:val="24"/>
        </w:rPr>
        <w:t>,</w:t>
      </w:r>
      <w:r w:rsidRPr="00103D03">
        <w:rPr>
          <w:rFonts w:ascii="Arial" w:hAnsi="Arial" w:cs="Arial"/>
          <w:sz w:val="24"/>
          <w:szCs w:val="24"/>
        </w:rPr>
        <w:t xml:space="preserve"> końcową ocenę projektu stanowi średnia arytmetyczna punktów ogółem z dwóch ocen wniosku za spełnienie wszystkich ogólnych kryteriów merytorycznych ocenianych punktowo.</w:t>
      </w:r>
      <w:r w:rsidRPr="00103D03">
        <w:rPr>
          <w:rStyle w:val="Odwoanieprzypisudolnego10"/>
          <w:rFonts w:ascii="Arial" w:hAnsi="Arial" w:cs="Arial"/>
          <w:sz w:val="24"/>
          <w:szCs w:val="24"/>
        </w:rPr>
        <w:footnoteReference w:id="10"/>
      </w:r>
    </w:p>
    <w:p w14:paraId="6FEC50B2" w14:textId="77777777" w:rsidR="00851B60" w:rsidRPr="00103D03" w:rsidRDefault="00851B60">
      <w:pPr>
        <w:ind w:hanging="426"/>
        <w:rPr>
          <w:rFonts w:ascii="Arial" w:hAnsi="Arial" w:cs="Arial"/>
          <w:sz w:val="24"/>
          <w:szCs w:val="24"/>
        </w:rPr>
      </w:pPr>
    </w:p>
    <w:p w14:paraId="57E0B1C7" w14:textId="77777777" w:rsidR="00851B60" w:rsidRPr="00103D03" w:rsidRDefault="00851B60" w:rsidP="007423A2">
      <w:pPr>
        <w:numPr>
          <w:ilvl w:val="0"/>
          <w:numId w:val="31"/>
        </w:numPr>
        <w:suppressAutoHyphens w:val="0"/>
        <w:ind w:left="0" w:hanging="426"/>
        <w:rPr>
          <w:rFonts w:ascii="Arial" w:hAnsi="Arial" w:cs="Arial"/>
          <w:sz w:val="24"/>
          <w:szCs w:val="24"/>
        </w:rPr>
      </w:pPr>
      <w:r w:rsidRPr="00103D03">
        <w:rPr>
          <w:rFonts w:ascii="Arial" w:hAnsi="Arial" w:cs="Arial"/>
          <w:sz w:val="24"/>
          <w:szCs w:val="24"/>
        </w:rPr>
        <w:t>W przypadku dokonywania oceny projektu przez trzeciego oceniającego w wyniku spełnienia przesłanki, o której mowa powyżej w pkt 8 lit. a) ostateczną i wiążącą ocenę projektu stanowi suma:</w:t>
      </w:r>
    </w:p>
    <w:p w14:paraId="6210F589" w14:textId="77777777" w:rsidR="00851B60" w:rsidRPr="00103D03" w:rsidRDefault="00851B60">
      <w:pPr>
        <w:ind w:hanging="426"/>
        <w:rPr>
          <w:rFonts w:ascii="Arial" w:hAnsi="Arial" w:cs="Arial"/>
          <w:sz w:val="24"/>
          <w:szCs w:val="24"/>
        </w:rPr>
      </w:pPr>
    </w:p>
    <w:p w14:paraId="3FA8653B" w14:textId="77777777" w:rsidR="00851B60" w:rsidRPr="00103D03" w:rsidRDefault="00851B60" w:rsidP="007423A2">
      <w:pPr>
        <w:numPr>
          <w:ilvl w:val="0"/>
          <w:numId w:val="48"/>
        </w:numPr>
        <w:suppressAutoHyphens w:val="0"/>
        <w:ind w:left="0" w:hanging="426"/>
        <w:rPr>
          <w:rFonts w:ascii="Arial" w:hAnsi="Arial" w:cs="Arial"/>
          <w:sz w:val="24"/>
          <w:szCs w:val="24"/>
        </w:rPr>
      </w:pPr>
      <w:r w:rsidRPr="00103D03">
        <w:rPr>
          <w:rFonts w:ascii="Arial" w:hAnsi="Arial" w:cs="Arial"/>
          <w:sz w:val="24"/>
          <w:szCs w:val="24"/>
        </w:rPr>
        <w:t xml:space="preserve">średniej arytmetycznej punktów ogółem za spełnianie ogólnych kryteriów merytorycznych z oceny trzeciego oceniającego oraz z tej oceny jednego z dwóch oceniających, która jest zbieżna z oceną trzeciego oceniającego, co do decyzji w sprawie rekomendowania wniosku do dofinansowania oraz </w:t>
      </w:r>
    </w:p>
    <w:p w14:paraId="3A4067D1" w14:textId="77777777" w:rsidR="00851B60" w:rsidRPr="00103D03" w:rsidRDefault="00851B60" w:rsidP="007423A2">
      <w:pPr>
        <w:numPr>
          <w:ilvl w:val="0"/>
          <w:numId w:val="48"/>
        </w:numPr>
        <w:suppressAutoHyphens w:val="0"/>
        <w:ind w:left="0" w:hanging="426"/>
        <w:rPr>
          <w:rFonts w:ascii="Arial" w:hAnsi="Arial" w:cs="Arial"/>
          <w:sz w:val="24"/>
          <w:szCs w:val="24"/>
        </w:rPr>
      </w:pPr>
      <w:r w:rsidRPr="00103D03">
        <w:rPr>
          <w:rFonts w:ascii="Arial" w:hAnsi="Arial" w:cs="Arial"/>
          <w:sz w:val="24"/>
          <w:szCs w:val="24"/>
        </w:rPr>
        <w:t>premii punktowej przyznanej projektowi za spełnianie kryteriów premiujących, o ile wniosek od trzeciego oceniającego uzyskał co najmniej 60% punktów w poszczególnych punktach oceny merytorycznej, dla których ustalono minimum punktowe i rekomendację do dofinansowania lub skierowania do negocjacji.</w:t>
      </w:r>
    </w:p>
    <w:p w14:paraId="53DB9F88" w14:textId="77777777" w:rsidR="00851B60" w:rsidRPr="00103D03" w:rsidRDefault="00851B60">
      <w:pPr>
        <w:rPr>
          <w:rFonts w:ascii="Arial" w:hAnsi="Arial" w:cs="Arial"/>
          <w:sz w:val="24"/>
          <w:szCs w:val="24"/>
        </w:rPr>
      </w:pPr>
      <w:r w:rsidRPr="00103D03">
        <w:rPr>
          <w:rFonts w:ascii="Arial" w:hAnsi="Arial" w:cs="Arial"/>
          <w:sz w:val="24"/>
          <w:szCs w:val="24"/>
        </w:rPr>
        <w:t>W przypadku negatywnej oceny dokonanej przez trzeciego oceniającego, projekt nie jest rekomendowany do dofinansowania.</w:t>
      </w:r>
    </w:p>
    <w:p w14:paraId="2B83FFBF" w14:textId="77777777" w:rsidR="00851B60" w:rsidRPr="00103D03" w:rsidRDefault="00851B60">
      <w:pPr>
        <w:ind w:hanging="426"/>
        <w:rPr>
          <w:rFonts w:ascii="Arial" w:hAnsi="Arial" w:cs="Arial"/>
          <w:sz w:val="24"/>
          <w:szCs w:val="24"/>
        </w:rPr>
      </w:pPr>
    </w:p>
    <w:p w14:paraId="01F705FA" w14:textId="5574FDE5" w:rsidR="00851B60" w:rsidRPr="00103D03" w:rsidRDefault="00851B60" w:rsidP="007423A2">
      <w:pPr>
        <w:numPr>
          <w:ilvl w:val="0"/>
          <w:numId w:val="31"/>
        </w:numPr>
        <w:suppressAutoHyphens w:val="0"/>
        <w:ind w:left="0" w:hanging="426"/>
        <w:rPr>
          <w:rFonts w:ascii="Arial" w:hAnsi="Arial" w:cs="Arial"/>
          <w:sz w:val="24"/>
          <w:szCs w:val="24"/>
        </w:rPr>
      </w:pPr>
      <w:r w:rsidRPr="00103D03">
        <w:rPr>
          <w:rFonts w:ascii="Arial" w:hAnsi="Arial" w:cs="Arial"/>
          <w:sz w:val="24"/>
          <w:szCs w:val="24"/>
        </w:rPr>
        <w:t xml:space="preserve">W przypadku dokonywania oceny projektu </w:t>
      </w:r>
      <w:r w:rsidRPr="00103D03">
        <w:rPr>
          <w:rFonts w:ascii="Arial" w:hAnsi="Arial" w:cs="Arial"/>
          <w:b/>
          <w:sz w:val="24"/>
          <w:szCs w:val="24"/>
          <w:u w:val="single"/>
        </w:rPr>
        <w:t>przez trzeciego oceniającego</w:t>
      </w:r>
      <w:r w:rsidRPr="00103D03">
        <w:rPr>
          <w:rFonts w:ascii="Arial" w:hAnsi="Arial" w:cs="Arial"/>
          <w:sz w:val="24"/>
          <w:szCs w:val="24"/>
        </w:rPr>
        <w:t xml:space="preserve"> w wyniku spełnienia przesłanki, o której mowa w pkt 8 lit. b) ostateczną i wiążącą ocenę projektu stanowi suma:</w:t>
      </w:r>
    </w:p>
    <w:p w14:paraId="7CACF526" w14:textId="77777777" w:rsidR="00851B60" w:rsidRPr="00103D03" w:rsidRDefault="00851B60">
      <w:pPr>
        <w:ind w:hanging="426"/>
        <w:rPr>
          <w:rFonts w:ascii="Arial" w:hAnsi="Arial" w:cs="Arial"/>
          <w:sz w:val="24"/>
          <w:szCs w:val="24"/>
        </w:rPr>
      </w:pPr>
    </w:p>
    <w:p w14:paraId="1245AEE4" w14:textId="651046FA" w:rsidR="00851B60" w:rsidRPr="00103D03" w:rsidRDefault="00851B60" w:rsidP="007423A2">
      <w:pPr>
        <w:numPr>
          <w:ilvl w:val="0"/>
          <w:numId w:val="21"/>
        </w:numPr>
        <w:suppressAutoHyphens w:val="0"/>
        <w:ind w:left="0" w:hanging="426"/>
        <w:rPr>
          <w:rFonts w:ascii="Arial" w:hAnsi="Arial" w:cs="Arial"/>
          <w:sz w:val="24"/>
          <w:szCs w:val="24"/>
        </w:rPr>
      </w:pPr>
      <w:r w:rsidRPr="00103D03">
        <w:rPr>
          <w:rFonts w:ascii="Arial" w:hAnsi="Arial" w:cs="Arial"/>
          <w:sz w:val="24"/>
          <w:szCs w:val="24"/>
        </w:rPr>
        <w:t>średniej arytmetycznej punktów ogółem za spełnianie ogólnych kryteriów merytorycznych z oceny trzeciego oceniającego oraz tej z ocen jednego z dwóch oceniających, która jest liczbowo bliższa ocenie trzeciego oceniającego</w:t>
      </w:r>
      <w:r w:rsidR="005100D8">
        <w:rPr>
          <w:rFonts w:ascii="Arial" w:hAnsi="Arial" w:cs="Arial"/>
          <w:sz w:val="24"/>
          <w:szCs w:val="24"/>
        </w:rPr>
        <w:t>,</w:t>
      </w:r>
      <w:r w:rsidRPr="00103D03">
        <w:rPr>
          <w:rFonts w:ascii="Arial" w:hAnsi="Arial" w:cs="Arial"/>
          <w:sz w:val="24"/>
          <w:szCs w:val="24"/>
        </w:rPr>
        <w:t xml:space="preserve"> pod warunkiem że ocena trzeciego oceniającego nie jest negatywna* oraz </w:t>
      </w:r>
    </w:p>
    <w:p w14:paraId="16532398" w14:textId="77777777" w:rsidR="00851B60" w:rsidRPr="00103D03" w:rsidRDefault="00851B60" w:rsidP="007423A2">
      <w:pPr>
        <w:numPr>
          <w:ilvl w:val="0"/>
          <w:numId w:val="21"/>
        </w:numPr>
        <w:suppressAutoHyphens w:val="0"/>
        <w:ind w:left="0" w:hanging="426"/>
        <w:rPr>
          <w:rFonts w:ascii="Arial" w:hAnsi="Arial" w:cs="Arial"/>
          <w:sz w:val="24"/>
          <w:szCs w:val="24"/>
        </w:rPr>
      </w:pPr>
      <w:r w:rsidRPr="00103D03">
        <w:rPr>
          <w:rFonts w:ascii="Arial" w:hAnsi="Arial" w:cs="Arial"/>
          <w:sz w:val="24"/>
          <w:szCs w:val="24"/>
        </w:rPr>
        <w:lastRenderedPageBreak/>
        <w:t xml:space="preserve">premii punktowej przyznanej projektowi za spełnianie kryteriów premiujących, o ile wniosek od trzeciego oceniającego i oceniającego, którego ocena jest liczbowo bliższa ocenie trzeciego oceniającego, uzyskał co najmniej 60% punktów w poszczególnych punktach oceny merytorycznej.  </w:t>
      </w:r>
    </w:p>
    <w:p w14:paraId="0E892BA1" w14:textId="77777777" w:rsidR="00851B60" w:rsidRPr="00103D03" w:rsidRDefault="00851B60">
      <w:pPr>
        <w:ind w:hanging="426"/>
        <w:rPr>
          <w:rFonts w:ascii="Arial" w:hAnsi="Arial" w:cs="Arial"/>
          <w:sz w:val="24"/>
          <w:szCs w:val="24"/>
        </w:rPr>
      </w:pPr>
    </w:p>
    <w:p w14:paraId="3F5B75D0" w14:textId="566D3CD8" w:rsidR="00851B60" w:rsidRPr="00103D03" w:rsidRDefault="00851B60">
      <w:pPr>
        <w:rPr>
          <w:rFonts w:ascii="Arial" w:hAnsi="Arial" w:cs="Arial"/>
          <w:sz w:val="24"/>
          <w:szCs w:val="24"/>
        </w:rPr>
      </w:pPr>
      <w:r w:rsidRPr="00103D03">
        <w:rPr>
          <w:rFonts w:ascii="Arial" w:hAnsi="Arial" w:cs="Arial"/>
          <w:sz w:val="24"/>
          <w:szCs w:val="24"/>
        </w:rPr>
        <w:t>*Jeśli ocena trzeciego oceniającego jest negatywna (w zakresie spełniania jednego kryterium lub kilku kryteriów dla których ustalono próg punktowy)</w:t>
      </w:r>
      <w:r w:rsidR="005100D8">
        <w:rPr>
          <w:rFonts w:ascii="Arial" w:hAnsi="Arial" w:cs="Arial"/>
          <w:sz w:val="24"/>
          <w:szCs w:val="24"/>
        </w:rPr>
        <w:t>,</w:t>
      </w:r>
      <w:r w:rsidRPr="00103D03">
        <w:rPr>
          <w:rFonts w:ascii="Arial" w:hAnsi="Arial" w:cs="Arial"/>
          <w:sz w:val="24"/>
          <w:szCs w:val="24"/>
        </w:rPr>
        <w:t xml:space="preserve"> ocena trzeciego oceniającego w tym zakresie (w wybranym/</w:t>
      </w:r>
      <w:proofErr w:type="spellStart"/>
      <w:r w:rsidRPr="00103D03">
        <w:rPr>
          <w:rFonts w:ascii="Arial" w:hAnsi="Arial" w:cs="Arial"/>
          <w:sz w:val="24"/>
          <w:szCs w:val="24"/>
        </w:rPr>
        <w:t>ych</w:t>
      </w:r>
      <w:proofErr w:type="spellEnd"/>
      <w:r w:rsidRPr="00103D03">
        <w:rPr>
          <w:rFonts w:ascii="Arial" w:hAnsi="Arial" w:cs="Arial"/>
          <w:sz w:val="24"/>
          <w:szCs w:val="24"/>
        </w:rPr>
        <w:t xml:space="preserve"> kryteriach) nie jest brana pod uwagę – wiążące pozostają dwie pierwotne pozytywne oceny projektu.</w:t>
      </w:r>
    </w:p>
    <w:p w14:paraId="32C37A7D" w14:textId="77777777" w:rsidR="00851B60" w:rsidRPr="00103D03" w:rsidRDefault="00851B60">
      <w:pPr>
        <w:ind w:hanging="426"/>
        <w:rPr>
          <w:rFonts w:ascii="Arial" w:hAnsi="Arial" w:cs="Arial"/>
          <w:sz w:val="24"/>
          <w:szCs w:val="24"/>
        </w:rPr>
      </w:pPr>
    </w:p>
    <w:p w14:paraId="103EE3A8" w14:textId="77777777" w:rsidR="00851B60" w:rsidRPr="00103D03" w:rsidRDefault="00851B60">
      <w:pPr>
        <w:rPr>
          <w:rFonts w:ascii="Arial" w:hAnsi="Arial" w:cs="Arial"/>
          <w:sz w:val="24"/>
          <w:szCs w:val="24"/>
        </w:rPr>
      </w:pPr>
      <w:r w:rsidRPr="00103D03">
        <w:rPr>
          <w:rFonts w:ascii="Arial" w:hAnsi="Arial" w:cs="Arial"/>
          <w:sz w:val="24"/>
          <w:szCs w:val="24"/>
        </w:rPr>
        <w:t>Jeżeli różnice między liczbą punktów przyznanych przez trzeciego oceniającego a liczbami punktów przyznanymi przez każdego z dwóch oceniających są jednakowe, ostateczną i wiążącą ocenę projektu stanowi suma:</w:t>
      </w:r>
    </w:p>
    <w:p w14:paraId="57B05A21" w14:textId="77777777" w:rsidR="00851B60" w:rsidRPr="00103D03" w:rsidRDefault="00851B60">
      <w:pPr>
        <w:ind w:hanging="426"/>
        <w:rPr>
          <w:rFonts w:ascii="Arial" w:hAnsi="Arial" w:cs="Arial"/>
          <w:sz w:val="24"/>
          <w:szCs w:val="24"/>
        </w:rPr>
      </w:pPr>
    </w:p>
    <w:p w14:paraId="237E8360" w14:textId="77777777" w:rsidR="00851B60" w:rsidRPr="00103D03" w:rsidRDefault="00851B60" w:rsidP="007423A2">
      <w:pPr>
        <w:numPr>
          <w:ilvl w:val="0"/>
          <w:numId w:val="33"/>
        </w:numPr>
        <w:suppressAutoHyphens w:val="0"/>
        <w:ind w:left="0" w:hanging="426"/>
        <w:rPr>
          <w:rFonts w:ascii="Arial" w:hAnsi="Arial" w:cs="Arial"/>
          <w:sz w:val="24"/>
          <w:szCs w:val="24"/>
        </w:rPr>
      </w:pPr>
      <w:r w:rsidRPr="00103D03">
        <w:rPr>
          <w:rFonts w:ascii="Arial" w:hAnsi="Arial" w:cs="Arial"/>
          <w:sz w:val="24"/>
          <w:szCs w:val="24"/>
        </w:rPr>
        <w:t xml:space="preserve">średniej arytmetycznej punktów ogółem za spełnianie ogólnych kryteriów merytorycznych z oceny trzeciego oceniającego oraz z oceny tego z dwóch oceniających, który przyznał wnioskowi większą liczbę punktów oraz </w:t>
      </w:r>
    </w:p>
    <w:p w14:paraId="4782B61E" w14:textId="77777777" w:rsidR="00851B60" w:rsidRPr="00103D03" w:rsidRDefault="00851B60" w:rsidP="007423A2">
      <w:pPr>
        <w:numPr>
          <w:ilvl w:val="0"/>
          <w:numId w:val="33"/>
        </w:numPr>
        <w:suppressAutoHyphens w:val="0"/>
        <w:ind w:left="0" w:hanging="426"/>
        <w:rPr>
          <w:rFonts w:ascii="Arial" w:hAnsi="Arial" w:cs="Arial"/>
          <w:sz w:val="24"/>
          <w:szCs w:val="24"/>
        </w:rPr>
      </w:pPr>
      <w:r w:rsidRPr="00103D03">
        <w:rPr>
          <w:rFonts w:ascii="Arial" w:hAnsi="Arial" w:cs="Arial"/>
          <w:sz w:val="24"/>
          <w:szCs w:val="24"/>
        </w:rPr>
        <w:t>premii punktowej przyznanej projektowi za spełnianie kryteriów premiujących, o ile wniosek od trzeciego oceniającego oraz tego z dwóch oceniających, który przyznał wnioskowi większą liczbę punktów, uzyskał co najmniej 60% punktów w poszczególnych punktach oceny merytorycznej.</w:t>
      </w:r>
    </w:p>
    <w:p w14:paraId="7C91783C" w14:textId="77777777" w:rsidR="00851B60" w:rsidRPr="00103D03" w:rsidRDefault="00851B60">
      <w:pPr>
        <w:ind w:hanging="426"/>
        <w:rPr>
          <w:rFonts w:ascii="Arial" w:hAnsi="Arial" w:cs="Arial"/>
          <w:sz w:val="24"/>
          <w:szCs w:val="24"/>
        </w:rPr>
      </w:pPr>
    </w:p>
    <w:p w14:paraId="73BE7FBE" w14:textId="77777777" w:rsidR="00851B60" w:rsidRPr="00103D03" w:rsidRDefault="00851B60">
      <w:pPr>
        <w:rPr>
          <w:rFonts w:ascii="Arial" w:hAnsi="Arial" w:cs="Arial"/>
          <w:sz w:val="24"/>
          <w:szCs w:val="24"/>
        </w:rPr>
      </w:pPr>
      <w:r w:rsidRPr="00103D03">
        <w:rPr>
          <w:rFonts w:ascii="Arial" w:hAnsi="Arial" w:cs="Arial"/>
          <w:sz w:val="24"/>
          <w:szCs w:val="24"/>
        </w:rPr>
        <w:t xml:space="preserve">W przypadku różnicy w ocenie spełniania przez projekt kryterium premiującego między trzecim oceniającym a: </w:t>
      </w:r>
    </w:p>
    <w:p w14:paraId="6E37963B" w14:textId="77777777" w:rsidR="00851B60" w:rsidRPr="00103D03" w:rsidRDefault="00851B60" w:rsidP="007423A2">
      <w:pPr>
        <w:numPr>
          <w:ilvl w:val="0"/>
          <w:numId w:val="49"/>
        </w:numPr>
        <w:suppressAutoHyphens w:val="0"/>
        <w:ind w:left="0" w:hanging="426"/>
        <w:rPr>
          <w:rFonts w:ascii="Arial" w:hAnsi="Arial" w:cs="Arial"/>
          <w:sz w:val="24"/>
          <w:szCs w:val="24"/>
        </w:rPr>
      </w:pPr>
      <w:r w:rsidRPr="00103D03">
        <w:rPr>
          <w:rFonts w:ascii="Arial" w:hAnsi="Arial" w:cs="Arial"/>
          <w:sz w:val="24"/>
          <w:szCs w:val="24"/>
        </w:rPr>
        <w:t>oceniającym, którego ocena jest liczbowo bliższa ocenie trzeciego oceniającego albo</w:t>
      </w:r>
    </w:p>
    <w:p w14:paraId="658B3929" w14:textId="77777777" w:rsidR="00851B60" w:rsidRPr="00103D03" w:rsidRDefault="00851B60" w:rsidP="007423A2">
      <w:pPr>
        <w:numPr>
          <w:ilvl w:val="0"/>
          <w:numId w:val="49"/>
        </w:numPr>
        <w:suppressAutoHyphens w:val="0"/>
        <w:ind w:left="0" w:hanging="426"/>
        <w:rPr>
          <w:rFonts w:ascii="Arial" w:hAnsi="Arial" w:cs="Arial"/>
          <w:sz w:val="24"/>
          <w:szCs w:val="24"/>
        </w:rPr>
      </w:pPr>
      <w:r w:rsidRPr="00103D03">
        <w:rPr>
          <w:rFonts w:ascii="Arial" w:hAnsi="Arial" w:cs="Arial"/>
          <w:sz w:val="24"/>
          <w:szCs w:val="24"/>
        </w:rPr>
        <w:t xml:space="preserve">tym z dwóch oceniających, który przyznał wnioskowi większą liczbę punktów. </w:t>
      </w:r>
    </w:p>
    <w:p w14:paraId="291CD11B" w14:textId="77777777" w:rsidR="00851B60" w:rsidRPr="00103D03" w:rsidRDefault="00851B60">
      <w:pPr>
        <w:ind w:hanging="426"/>
        <w:rPr>
          <w:rFonts w:ascii="Arial" w:hAnsi="Arial" w:cs="Arial"/>
          <w:sz w:val="24"/>
          <w:szCs w:val="24"/>
        </w:rPr>
      </w:pPr>
    </w:p>
    <w:p w14:paraId="518ED246" w14:textId="77777777" w:rsidR="00851B60" w:rsidRPr="00103D03" w:rsidRDefault="00851B60">
      <w:pPr>
        <w:rPr>
          <w:rFonts w:ascii="Arial" w:hAnsi="Arial" w:cs="Arial"/>
          <w:sz w:val="24"/>
          <w:szCs w:val="24"/>
        </w:rPr>
      </w:pPr>
      <w:r w:rsidRPr="00103D03">
        <w:rPr>
          <w:rFonts w:ascii="Arial" w:hAnsi="Arial" w:cs="Arial"/>
          <w:sz w:val="24"/>
          <w:szCs w:val="24"/>
        </w:rPr>
        <w:t>Przewodniczący KOP rozstrzyga, która z ocen spełniania przez projekt kryteriów premiujących jest prawidłowa lub wskazuje inny sposób rozstrzygnięcia różnicy w ocenie. Decyzja Przewodniczącego KOP jest przekazywana do wiadomości oceniających.</w:t>
      </w:r>
    </w:p>
    <w:p w14:paraId="6F259C9F" w14:textId="77777777" w:rsidR="00851B60" w:rsidRPr="00103D03" w:rsidRDefault="00851B60">
      <w:pPr>
        <w:ind w:hanging="426"/>
        <w:rPr>
          <w:rFonts w:ascii="Arial" w:hAnsi="Arial" w:cs="Arial"/>
          <w:sz w:val="24"/>
          <w:szCs w:val="24"/>
        </w:rPr>
      </w:pPr>
    </w:p>
    <w:p w14:paraId="10F66DC2" w14:textId="77777777" w:rsidR="00851B60" w:rsidRPr="00103D03" w:rsidRDefault="00851B60" w:rsidP="007423A2">
      <w:pPr>
        <w:numPr>
          <w:ilvl w:val="0"/>
          <w:numId w:val="31"/>
        </w:numPr>
        <w:suppressAutoHyphens w:val="0"/>
        <w:ind w:left="0" w:hanging="426"/>
        <w:rPr>
          <w:rFonts w:ascii="Arial" w:hAnsi="Arial" w:cs="Arial"/>
          <w:sz w:val="24"/>
          <w:szCs w:val="24"/>
        </w:rPr>
      </w:pPr>
      <w:r w:rsidRPr="00103D03">
        <w:rPr>
          <w:rFonts w:ascii="Arial" w:hAnsi="Arial" w:cs="Arial"/>
          <w:sz w:val="24"/>
          <w:szCs w:val="24"/>
        </w:rPr>
        <w:t>Po ustaleniu ostatecznego wyniku oceny projektu w zakresie kryteriów merytorycznych ocenianych punktowo, projekt może być:</w:t>
      </w:r>
    </w:p>
    <w:p w14:paraId="58DD77D4" w14:textId="77777777" w:rsidR="00851B60" w:rsidRPr="00103D03" w:rsidRDefault="00851B60" w:rsidP="007423A2">
      <w:pPr>
        <w:numPr>
          <w:ilvl w:val="0"/>
          <w:numId w:val="68"/>
        </w:numPr>
        <w:suppressAutoHyphens w:val="0"/>
        <w:ind w:left="0" w:hanging="426"/>
        <w:rPr>
          <w:rFonts w:ascii="Arial" w:hAnsi="Arial" w:cs="Arial"/>
          <w:sz w:val="24"/>
          <w:szCs w:val="24"/>
        </w:rPr>
      </w:pPr>
      <w:r w:rsidRPr="00103D03">
        <w:rPr>
          <w:rFonts w:ascii="Arial" w:hAnsi="Arial" w:cs="Arial"/>
          <w:sz w:val="24"/>
          <w:szCs w:val="24"/>
        </w:rPr>
        <w:t xml:space="preserve">rekomendowany do dofinansowania (osiągnięcie wymaganego wyniku punktowego w zakresie kryteriów, dla których ustalono minimalny próg punktowy) oraz brak skierowania do negocjacji; </w:t>
      </w:r>
    </w:p>
    <w:p w14:paraId="434ADD60" w14:textId="77777777" w:rsidR="00851B60" w:rsidRPr="00103D03" w:rsidRDefault="00851B60" w:rsidP="007423A2">
      <w:pPr>
        <w:numPr>
          <w:ilvl w:val="0"/>
          <w:numId w:val="68"/>
        </w:numPr>
        <w:suppressAutoHyphens w:val="0"/>
        <w:ind w:left="0" w:hanging="426"/>
        <w:rPr>
          <w:rFonts w:ascii="Arial" w:hAnsi="Arial" w:cs="Arial"/>
          <w:sz w:val="24"/>
          <w:szCs w:val="24"/>
        </w:rPr>
      </w:pPr>
      <w:r w:rsidRPr="00103D03">
        <w:rPr>
          <w:rFonts w:ascii="Arial" w:hAnsi="Arial" w:cs="Arial"/>
          <w:sz w:val="24"/>
          <w:szCs w:val="24"/>
        </w:rPr>
        <w:t xml:space="preserve">skierowany do etapu negocjacji, jeśli w zakresie kryteriów dostępu, horyzontalnych lub merytorycznych punktowych oceniający / Przewodniczący KOP stwierdzili taką konieczność; </w:t>
      </w:r>
    </w:p>
    <w:p w14:paraId="2A1B9227" w14:textId="6AF1B740" w:rsidR="00851B60" w:rsidRPr="00103D03" w:rsidRDefault="00851B60" w:rsidP="007423A2">
      <w:pPr>
        <w:numPr>
          <w:ilvl w:val="0"/>
          <w:numId w:val="68"/>
        </w:numPr>
        <w:suppressAutoHyphens w:val="0"/>
        <w:ind w:left="0" w:hanging="426"/>
        <w:rPr>
          <w:rFonts w:ascii="Arial" w:hAnsi="Arial" w:cs="Arial"/>
          <w:sz w:val="24"/>
          <w:szCs w:val="24"/>
        </w:rPr>
      </w:pPr>
      <w:r w:rsidRPr="00103D03">
        <w:rPr>
          <w:rFonts w:ascii="Arial" w:hAnsi="Arial" w:cs="Arial"/>
          <w:sz w:val="24"/>
          <w:szCs w:val="24"/>
        </w:rPr>
        <w:t>oceniony negatywnie</w:t>
      </w:r>
      <w:r w:rsidR="005100D8">
        <w:rPr>
          <w:rFonts w:ascii="Arial" w:hAnsi="Arial" w:cs="Arial"/>
          <w:sz w:val="24"/>
          <w:szCs w:val="24"/>
        </w:rPr>
        <w:t>.</w:t>
      </w:r>
    </w:p>
    <w:p w14:paraId="7EC2B9AE" w14:textId="77777777" w:rsidR="00851B60" w:rsidRPr="00103D03" w:rsidRDefault="00851B60">
      <w:pPr>
        <w:ind w:hanging="426"/>
        <w:rPr>
          <w:rFonts w:ascii="Arial" w:hAnsi="Arial" w:cs="Arial"/>
          <w:sz w:val="24"/>
          <w:szCs w:val="24"/>
        </w:rPr>
      </w:pPr>
    </w:p>
    <w:p w14:paraId="0F5A4E69" w14:textId="7EC53DF7" w:rsidR="00851B60" w:rsidRPr="00103D03" w:rsidRDefault="00851B60" w:rsidP="007423A2">
      <w:pPr>
        <w:numPr>
          <w:ilvl w:val="0"/>
          <w:numId w:val="31"/>
        </w:numPr>
        <w:suppressAutoHyphens w:val="0"/>
        <w:ind w:left="0" w:hanging="426"/>
        <w:rPr>
          <w:rFonts w:ascii="Arial" w:hAnsi="Arial" w:cs="Arial"/>
          <w:sz w:val="24"/>
          <w:szCs w:val="24"/>
          <w:shd w:val="clear" w:color="auto" w:fill="00FF00"/>
        </w:rPr>
      </w:pPr>
      <w:r w:rsidRPr="00103D03">
        <w:rPr>
          <w:rFonts w:ascii="Arial" w:hAnsi="Arial" w:cs="Arial"/>
          <w:sz w:val="24"/>
          <w:szCs w:val="24"/>
        </w:rPr>
        <w:t xml:space="preserve">W przypadku wystąpienia w konkursie projektów wymienionych w pkt 12 lit a) IOK podejmuje decyzję co do sposobu rozstrzygnięcia konkursu i przekazuje </w:t>
      </w:r>
      <w:r w:rsidRPr="00103D03">
        <w:rPr>
          <w:rFonts w:ascii="Arial" w:hAnsi="Arial" w:cs="Arial"/>
          <w:sz w:val="24"/>
          <w:szCs w:val="24"/>
        </w:rPr>
        <w:lastRenderedPageBreak/>
        <w:t>wnioskodawcom, o których mowa w pkt 12 lit a), pisemną informację o zakończeniu oceny projektu or</w:t>
      </w:r>
      <w:r w:rsidR="005100D8">
        <w:rPr>
          <w:rFonts w:ascii="Arial" w:hAnsi="Arial" w:cs="Arial"/>
          <w:sz w:val="24"/>
          <w:szCs w:val="24"/>
        </w:rPr>
        <w:t>az o pozytywnej ocenie projektu</w:t>
      </w:r>
      <w:r w:rsidRPr="00103D03">
        <w:rPr>
          <w:rFonts w:ascii="Arial" w:hAnsi="Arial" w:cs="Arial"/>
          <w:sz w:val="24"/>
          <w:szCs w:val="24"/>
        </w:rPr>
        <w:t xml:space="preserve"> i skierowaniu go do dofinansowania:</w:t>
      </w:r>
    </w:p>
    <w:p w14:paraId="167ED1E9" w14:textId="77777777" w:rsidR="00851B60" w:rsidRPr="00103D03" w:rsidRDefault="00851B60">
      <w:pPr>
        <w:ind w:left="426"/>
        <w:rPr>
          <w:rFonts w:ascii="Arial" w:hAnsi="Arial" w:cs="Arial"/>
          <w:sz w:val="24"/>
          <w:szCs w:val="24"/>
          <w:shd w:val="clear" w:color="auto" w:fill="00FF00"/>
        </w:rPr>
      </w:pPr>
    </w:p>
    <w:p w14:paraId="1A47A13A" w14:textId="787612A8" w:rsidR="00851B60" w:rsidRPr="00103D03" w:rsidRDefault="00851B60" w:rsidP="007423A2">
      <w:pPr>
        <w:numPr>
          <w:ilvl w:val="0"/>
          <w:numId w:val="59"/>
        </w:numPr>
        <w:tabs>
          <w:tab w:val="clear" w:pos="0"/>
        </w:tabs>
        <w:suppressAutoHyphens w:val="0"/>
        <w:ind w:left="142" w:hanging="357"/>
        <w:rPr>
          <w:rFonts w:ascii="Arial" w:hAnsi="Arial" w:cs="Arial"/>
          <w:sz w:val="24"/>
          <w:szCs w:val="24"/>
        </w:rPr>
      </w:pPr>
      <w:r w:rsidRPr="00103D03">
        <w:rPr>
          <w:rFonts w:ascii="Arial" w:hAnsi="Arial" w:cs="Arial"/>
          <w:sz w:val="24"/>
          <w:szCs w:val="24"/>
        </w:rPr>
        <w:t xml:space="preserve">po zakończeniu etapu oceny merytorycznej (w przypadku rozstrzygnięcia konkursu częściowo) lub </w:t>
      </w:r>
    </w:p>
    <w:p w14:paraId="4900EFC8" w14:textId="499A6923" w:rsidR="00851B60" w:rsidRPr="00103D03" w:rsidRDefault="00851B60" w:rsidP="007423A2">
      <w:pPr>
        <w:numPr>
          <w:ilvl w:val="0"/>
          <w:numId w:val="59"/>
        </w:numPr>
        <w:tabs>
          <w:tab w:val="clear" w:pos="0"/>
        </w:tabs>
        <w:suppressAutoHyphens w:val="0"/>
        <w:ind w:left="142" w:hanging="357"/>
        <w:rPr>
          <w:rFonts w:ascii="Arial" w:hAnsi="Arial" w:cs="Arial"/>
          <w:sz w:val="24"/>
          <w:szCs w:val="24"/>
        </w:rPr>
      </w:pPr>
      <w:r w:rsidRPr="00103D03">
        <w:rPr>
          <w:rFonts w:ascii="Arial" w:hAnsi="Arial" w:cs="Arial"/>
          <w:sz w:val="24"/>
          <w:szCs w:val="24"/>
        </w:rPr>
        <w:t>po zakończeniu etapu negocjacji (w przypadku rozstrzygnięcia konkursu w całości po etapie negocjacji)</w:t>
      </w:r>
      <w:r w:rsidR="005100D8">
        <w:rPr>
          <w:rFonts w:ascii="Arial" w:hAnsi="Arial" w:cs="Arial"/>
          <w:sz w:val="24"/>
          <w:szCs w:val="24"/>
        </w:rPr>
        <w:t>.</w:t>
      </w:r>
      <w:r w:rsidRPr="00103D03">
        <w:rPr>
          <w:rFonts w:ascii="Arial" w:hAnsi="Arial" w:cs="Arial"/>
          <w:sz w:val="24"/>
          <w:szCs w:val="24"/>
        </w:rPr>
        <w:t xml:space="preserve"> </w:t>
      </w:r>
    </w:p>
    <w:p w14:paraId="43FBB0F6" w14:textId="77777777" w:rsidR="00851B60" w:rsidRPr="00103D03" w:rsidRDefault="00851B60">
      <w:pPr>
        <w:rPr>
          <w:rFonts w:ascii="Arial" w:hAnsi="Arial" w:cs="Arial"/>
          <w:sz w:val="24"/>
          <w:szCs w:val="24"/>
        </w:rPr>
      </w:pPr>
    </w:p>
    <w:p w14:paraId="29C09706" w14:textId="77777777" w:rsidR="00851B60" w:rsidRPr="00103D03" w:rsidRDefault="00851B60">
      <w:pPr>
        <w:rPr>
          <w:rFonts w:ascii="Arial" w:hAnsi="Arial" w:cs="Arial"/>
          <w:sz w:val="24"/>
          <w:szCs w:val="24"/>
        </w:rPr>
      </w:pPr>
      <w:r w:rsidRPr="00103D03">
        <w:rPr>
          <w:rFonts w:ascii="Arial" w:hAnsi="Arial" w:cs="Arial"/>
          <w:sz w:val="24"/>
          <w:szCs w:val="24"/>
        </w:rPr>
        <w:t>Informacja ta zawiera całą treść wypełnionych kart oceny merytorycznej albo kopie wypełnionych kart oceny w postaci załączników.</w:t>
      </w:r>
      <w:r w:rsidRPr="00103D03">
        <w:rPr>
          <w:rStyle w:val="Odwoanieprzypisudolnego"/>
          <w:rFonts w:ascii="Arial" w:hAnsi="Arial" w:cs="Arial"/>
          <w:sz w:val="24"/>
          <w:szCs w:val="24"/>
        </w:rPr>
        <w:footnoteReference w:id="11"/>
      </w:r>
    </w:p>
    <w:p w14:paraId="5C6E89DC" w14:textId="77777777" w:rsidR="00851B60" w:rsidRPr="00103D03" w:rsidRDefault="00851B60">
      <w:pPr>
        <w:ind w:left="720"/>
        <w:rPr>
          <w:rFonts w:ascii="Arial" w:hAnsi="Arial" w:cs="Arial"/>
          <w:sz w:val="24"/>
          <w:szCs w:val="24"/>
        </w:rPr>
      </w:pPr>
    </w:p>
    <w:p w14:paraId="17AB9E1B" w14:textId="77777777" w:rsidR="00851B60" w:rsidRPr="00103D03" w:rsidRDefault="00851B60" w:rsidP="007423A2">
      <w:pPr>
        <w:numPr>
          <w:ilvl w:val="0"/>
          <w:numId w:val="31"/>
        </w:numPr>
        <w:suppressAutoHyphens w:val="0"/>
        <w:ind w:left="0" w:hanging="426"/>
        <w:rPr>
          <w:rFonts w:ascii="Arial" w:hAnsi="Arial" w:cs="Arial"/>
          <w:sz w:val="24"/>
          <w:szCs w:val="24"/>
        </w:rPr>
      </w:pPr>
      <w:r w:rsidRPr="00103D03">
        <w:rPr>
          <w:rFonts w:ascii="Arial" w:hAnsi="Arial" w:cs="Arial"/>
          <w:sz w:val="24"/>
          <w:szCs w:val="24"/>
        </w:rPr>
        <w:t>W przypadku projektów skierowanych do etapu negocjacji, IOK postępuje zgodnie z Podrozdziałem 4.8.</w:t>
      </w:r>
    </w:p>
    <w:p w14:paraId="2DDD3BD7" w14:textId="77777777" w:rsidR="00851B60" w:rsidRPr="00103D03" w:rsidRDefault="00851B60">
      <w:pPr>
        <w:ind w:hanging="426"/>
        <w:rPr>
          <w:rFonts w:ascii="Arial" w:hAnsi="Arial" w:cs="Arial"/>
          <w:sz w:val="24"/>
          <w:szCs w:val="24"/>
        </w:rPr>
      </w:pPr>
    </w:p>
    <w:p w14:paraId="1B4D6C44" w14:textId="77777777" w:rsidR="00851B60" w:rsidRPr="00103D03" w:rsidRDefault="00851B60" w:rsidP="007423A2">
      <w:pPr>
        <w:numPr>
          <w:ilvl w:val="0"/>
          <w:numId w:val="31"/>
        </w:numPr>
        <w:suppressAutoHyphens w:val="0"/>
        <w:ind w:left="0" w:hanging="426"/>
        <w:rPr>
          <w:rFonts w:ascii="Arial" w:hAnsi="Arial" w:cs="Arial"/>
          <w:sz w:val="24"/>
          <w:szCs w:val="24"/>
        </w:rPr>
      </w:pPr>
      <w:r w:rsidRPr="00103D03">
        <w:rPr>
          <w:rFonts w:ascii="Arial" w:hAnsi="Arial" w:cs="Arial"/>
          <w:sz w:val="24"/>
          <w:szCs w:val="24"/>
        </w:rPr>
        <w:t>W przypadku projektów ocenionych negatywnie, IOK przekazuje niezwłocznie Wnioskodawcy pisemną informację o zakończeniu oceny jego projektu wraz z pouczeniem o możliwości wniesienia protestu zgodnym z art. 45 ust. 5 ustawy.</w:t>
      </w:r>
    </w:p>
    <w:p w14:paraId="043F3949" w14:textId="77777777" w:rsidR="00851B60" w:rsidRPr="00103D03" w:rsidRDefault="00851B60">
      <w:pPr>
        <w:ind w:left="709"/>
        <w:rPr>
          <w:rFonts w:ascii="Arial" w:hAnsi="Arial" w:cs="Arial"/>
          <w:sz w:val="24"/>
          <w:szCs w:val="24"/>
        </w:rPr>
      </w:pPr>
    </w:p>
    <w:p w14:paraId="08854B10" w14:textId="77777777" w:rsidR="00851B60" w:rsidRPr="00103D03" w:rsidRDefault="00851B60">
      <w:pPr>
        <w:ind w:left="851"/>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3B53C06D"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7C9D585C" w14:textId="77777777" w:rsidR="00851B60" w:rsidRPr="00103D03" w:rsidRDefault="00851B60">
            <w:pPr>
              <w:pStyle w:val="Nagwek2"/>
              <w:spacing w:before="0"/>
              <w:rPr>
                <w:rFonts w:ascii="Arial" w:hAnsi="Arial" w:cs="Arial"/>
              </w:rPr>
            </w:pPr>
            <w:bookmarkStart w:id="58" w:name="Bookmark30"/>
            <w:bookmarkStart w:id="59" w:name="_Toc43792486"/>
            <w:r w:rsidRPr="00103D03">
              <w:rPr>
                <w:rFonts w:ascii="Arial" w:hAnsi="Arial" w:cs="Arial"/>
              </w:rPr>
              <w:t>4.8 Negocjacje</w:t>
            </w:r>
            <w:bookmarkEnd w:id="58"/>
            <w:bookmarkEnd w:id="59"/>
          </w:p>
        </w:tc>
      </w:tr>
    </w:tbl>
    <w:p w14:paraId="1709EAF2" w14:textId="77777777" w:rsidR="00851B60" w:rsidRPr="00103D03" w:rsidRDefault="00851B60">
      <w:pPr>
        <w:spacing w:before="2" w:after="12"/>
        <w:ind w:left="435"/>
        <w:rPr>
          <w:rFonts w:ascii="Arial" w:hAnsi="Arial" w:cs="Arial"/>
          <w:sz w:val="24"/>
          <w:szCs w:val="24"/>
          <w:shd w:val="clear" w:color="auto" w:fill="00FF66"/>
        </w:rPr>
      </w:pPr>
    </w:p>
    <w:p w14:paraId="7286F51E" w14:textId="77777777" w:rsidR="00851B60" w:rsidRPr="00103D03" w:rsidRDefault="00851B60" w:rsidP="007423A2">
      <w:pPr>
        <w:numPr>
          <w:ilvl w:val="0"/>
          <w:numId w:val="30"/>
        </w:numPr>
        <w:suppressAutoHyphens w:val="0"/>
        <w:spacing w:before="2" w:after="12"/>
        <w:ind w:left="0"/>
        <w:rPr>
          <w:rFonts w:ascii="Arial" w:hAnsi="Arial" w:cs="Arial"/>
          <w:sz w:val="24"/>
          <w:szCs w:val="24"/>
        </w:rPr>
      </w:pPr>
      <w:r w:rsidRPr="00103D03">
        <w:rPr>
          <w:rFonts w:ascii="Arial" w:hAnsi="Arial" w:cs="Arial"/>
          <w:sz w:val="24"/>
          <w:szCs w:val="24"/>
        </w:rPr>
        <w:t>Negocjacje są prowadzone co do zasady</w:t>
      </w:r>
      <w:r w:rsidRPr="00103D03">
        <w:rPr>
          <w:rStyle w:val="Odwoanieprzypisudolnego"/>
          <w:rFonts w:ascii="Arial" w:hAnsi="Arial" w:cs="Arial"/>
          <w:sz w:val="24"/>
          <w:szCs w:val="24"/>
        </w:rPr>
        <w:footnoteReference w:id="12"/>
      </w:r>
      <w:r w:rsidRPr="00103D03">
        <w:rPr>
          <w:rFonts w:ascii="Arial" w:hAnsi="Arial" w:cs="Arial"/>
          <w:sz w:val="24"/>
          <w:szCs w:val="24"/>
        </w:rPr>
        <w:t xml:space="preserve"> do wyczerpania kwoty przeznaczonej na dofinansowanie projektów w konkursie – poczynając od projektu, który uzyskał najlepszą ocenę.</w:t>
      </w:r>
    </w:p>
    <w:p w14:paraId="3E766A5F" w14:textId="77777777" w:rsidR="00851B60" w:rsidRPr="00103D03" w:rsidRDefault="00851B60" w:rsidP="002E3B53">
      <w:pPr>
        <w:spacing w:before="2" w:after="12"/>
        <w:ind w:hanging="360"/>
        <w:rPr>
          <w:rFonts w:ascii="Arial" w:hAnsi="Arial" w:cs="Arial"/>
          <w:sz w:val="24"/>
          <w:szCs w:val="24"/>
        </w:rPr>
      </w:pPr>
    </w:p>
    <w:p w14:paraId="5FDB9CB2" w14:textId="77777777" w:rsidR="00851B60" w:rsidRPr="00103D03" w:rsidRDefault="00851B60" w:rsidP="007423A2">
      <w:pPr>
        <w:numPr>
          <w:ilvl w:val="0"/>
          <w:numId w:val="30"/>
        </w:numPr>
        <w:suppressAutoHyphens w:val="0"/>
        <w:spacing w:before="2" w:after="12"/>
        <w:ind w:left="0"/>
        <w:rPr>
          <w:rFonts w:ascii="Arial" w:hAnsi="Arial" w:cs="Arial"/>
          <w:sz w:val="24"/>
          <w:szCs w:val="24"/>
        </w:rPr>
      </w:pPr>
      <w:r w:rsidRPr="00103D03">
        <w:rPr>
          <w:rFonts w:ascii="Arial" w:hAnsi="Arial" w:cs="Arial"/>
          <w:sz w:val="24"/>
          <w:szCs w:val="24"/>
        </w:rPr>
        <w:t xml:space="preserve">IOK zgodnie z art. 45 ust 2 ustawy wdrożeniowej publikuje listę projektów skierowanych do negocjacji na stronie internetowej </w:t>
      </w:r>
      <w:hyperlink r:id="rId21" w:history="1">
        <w:r w:rsidRPr="00103D03">
          <w:rPr>
            <w:rStyle w:val="Hipercze"/>
            <w:rFonts w:ascii="Arial" w:hAnsi="Arial" w:cs="Arial"/>
            <w:sz w:val="24"/>
            <w:szCs w:val="24"/>
          </w:rPr>
          <w:t>https://power-wupzielonagora.praca.gov.pl/</w:t>
        </w:r>
      </w:hyperlink>
      <w:r w:rsidRPr="00103D03">
        <w:rPr>
          <w:rFonts w:ascii="Arial" w:hAnsi="Arial" w:cs="Arial"/>
          <w:sz w:val="24"/>
          <w:szCs w:val="24"/>
        </w:rPr>
        <w:t xml:space="preserve">. </w:t>
      </w:r>
    </w:p>
    <w:p w14:paraId="07173EDF" w14:textId="77777777" w:rsidR="00851B60" w:rsidRPr="00103D03" w:rsidRDefault="00851B60" w:rsidP="002E3B53">
      <w:pPr>
        <w:spacing w:before="2" w:after="12"/>
        <w:ind w:hanging="360"/>
        <w:rPr>
          <w:rFonts w:ascii="Arial" w:hAnsi="Arial" w:cs="Arial"/>
          <w:sz w:val="24"/>
          <w:szCs w:val="24"/>
        </w:rPr>
      </w:pPr>
    </w:p>
    <w:p w14:paraId="21D39B33" w14:textId="77777777" w:rsidR="00851B60" w:rsidRPr="00103D03" w:rsidRDefault="00851B60" w:rsidP="007423A2">
      <w:pPr>
        <w:numPr>
          <w:ilvl w:val="0"/>
          <w:numId w:val="30"/>
        </w:numPr>
        <w:tabs>
          <w:tab w:val="clear" w:pos="0"/>
        </w:tabs>
        <w:suppressAutoHyphens w:val="0"/>
        <w:spacing w:before="2" w:after="12"/>
        <w:ind w:left="0" w:hanging="357"/>
        <w:rPr>
          <w:rFonts w:ascii="Arial" w:hAnsi="Arial" w:cs="Arial"/>
          <w:b/>
          <w:color w:val="000000"/>
          <w:sz w:val="24"/>
          <w:szCs w:val="24"/>
        </w:rPr>
      </w:pPr>
      <w:r w:rsidRPr="00103D03">
        <w:rPr>
          <w:rFonts w:ascii="Arial" w:hAnsi="Arial" w:cs="Arial"/>
          <w:sz w:val="24"/>
          <w:szCs w:val="24"/>
        </w:rPr>
        <w:t xml:space="preserve">Niezwłocznie po przekazaniu wszystkich Kart oceny merytorycznej wniosku o dofinansowanie projektu konkursowego </w:t>
      </w:r>
      <w:r w:rsidRPr="00103D03">
        <w:rPr>
          <w:rFonts w:ascii="Arial" w:hAnsi="Arial" w:cs="Arial"/>
          <w:i/>
          <w:sz w:val="24"/>
          <w:szCs w:val="24"/>
        </w:rPr>
        <w:t>w ramach PO WER</w:t>
      </w:r>
      <w:r w:rsidRPr="00103D03">
        <w:rPr>
          <w:rFonts w:ascii="Arial" w:hAnsi="Arial" w:cs="Arial"/>
          <w:sz w:val="24"/>
          <w:szCs w:val="24"/>
        </w:rPr>
        <w:t xml:space="preserve"> do Przewodniczącego KOP albo innej osoby upoważnionej przez Przewodniczącego KOP, IOK wysyła wyłącznie do Wnioskodawców, których projekty skierowane zostały do negocjacji oraz umożliwią maksymalne wyczerpanie kwoty przeznaczonej na dofinansowanie projektów w konkursie lub do wszystkich Wnioskodawców, których projekty zostały skierowane do negocjacji, pismo informujące o możliwości podjęcia negocjacji. </w:t>
      </w:r>
    </w:p>
    <w:p w14:paraId="4DF5B11E" w14:textId="77777777" w:rsidR="00851B60" w:rsidRPr="00103D03" w:rsidRDefault="00851B60" w:rsidP="002E3B53">
      <w:pPr>
        <w:spacing w:before="2" w:after="12"/>
        <w:ind w:left="426" w:hanging="357"/>
        <w:rPr>
          <w:rFonts w:ascii="Arial" w:hAnsi="Arial" w:cs="Arial"/>
          <w:b/>
          <w:color w:val="000000"/>
          <w:sz w:val="24"/>
          <w:szCs w:val="24"/>
        </w:rPr>
      </w:pPr>
    </w:p>
    <w:p w14:paraId="6598B193" w14:textId="77777777" w:rsidR="00851B60" w:rsidRPr="00103D03" w:rsidRDefault="00851B60" w:rsidP="002E3B53">
      <w:pPr>
        <w:spacing w:before="2" w:after="12"/>
        <w:ind w:left="426"/>
        <w:rPr>
          <w:rFonts w:ascii="Arial" w:hAnsi="Arial" w:cs="Arial"/>
          <w:sz w:val="24"/>
          <w:szCs w:val="24"/>
        </w:rPr>
      </w:pPr>
      <w:r w:rsidRPr="00103D03">
        <w:rPr>
          <w:rFonts w:ascii="Arial" w:hAnsi="Arial" w:cs="Arial"/>
          <w:b/>
          <w:color w:val="000000"/>
          <w:sz w:val="24"/>
          <w:szCs w:val="24"/>
        </w:rPr>
        <w:lastRenderedPageBreak/>
        <w:t xml:space="preserve">Niepodjęcie negocjacji w wyznaczonym terminie oznacza negatywną ocenę kryterium kończącego negocjacje i brak możliwości przyznania dofinansowania.  </w:t>
      </w:r>
    </w:p>
    <w:p w14:paraId="2DE140E6" w14:textId="77777777" w:rsidR="00851B60" w:rsidRPr="00103D03" w:rsidRDefault="00851B60" w:rsidP="002E3B53">
      <w:pPr>
        <w:spacing w:before="2" w:after="12"/>
        <w:ind w:left="426" w:hanging="357"/>
        <w:rPr>
          <w:rFonts w:ascii="Arial" w:hAnsi="Arial" w:cs="Arial"/>
          <w:sz w:val="24"/>
          <w:szCs w:val="24"/>
        </w:rPr>
      </w:pPr>
    </w:p>
    <w:p w14:paraId="358391FE" w14:textId="77777777" w:rsidR="00851B60" w:rsidRPr="00103D03" w:rsidRDefault="00851B60" w:rsidP="002E3B53">
      <w:pPr>
        <w:spacing w:before="2" w:after="12"/>
        <w:ind w:left="426"/>
        <w:rPr>
          <w:rFonts w:ascii="Arial" w:hAnsi="Arial" w:cs="Arial"/>
          <w:sz w:val="24"/>
          <w:szCs w:val="24"/>
        </w:rPr>
      </w:pPr>
      <w:r w:rsidRPr="00103D03">
        <w:rPr>
          <w:rFonts w:ascii="Arial" w:hAnsi="Arial" w:cs="Arial"/>
          <w:sz w:val="24"/>
          <w:szCs w:val="24"/>
        </w:rPr>
        <w:t xml:space="preserve">Pismo, o którym mowa powyżej zawiera kopie wypełnionych </w:t>
      </w:r>
      <w:r w:rsidRPr="00103D03">
        <w:rPr>
          <w:rFonts w:ascii="Arial" w:hAnsi="Arial" w:cs="Arial"/>
          <w:i/>
          <w:sz w:val="24"/>
          <w:szCs w:val="24"/>
        </w:rPr>
        <w:t>Kart oceny merytorycznej wniosku o dofinansowanie projektu konkursowego w ramach PO WER</w:t>
      </w:r>
      <w:r w:rsidRPr="00103D03">
        <w:rPr>
          <w:rFonts w:ascii="Arial" w:hAnsi="Arial" w:cs="Arial"/>
          <w:sz w:val="24"/>
          <w:szCs w:val="24"/>
        </w:rPr>
        <w:t xml:space="preserve"> w postaci załączników. IOK, przekazując Wnioskodawcy tę informację zachowuje zasadę anonimowości osób dokonujących oceny.</w:t>
      </w:r>
    </w:p>
    <w:p w14:paraId="1384A055" w14:textId="77777777" w:rsidR="00851B60" w:rsidRPr="00103D03" w:rsidRDefault="00851B60" w:rsidP="002E3B53">
      <w:pPr>
        <w:spacing w:before="2" w:after="12"/>
        <w:ind w:left="426" w:hanging="357"/>
        <w:rPr>
          <w:rFonts w:ascii="Arial" w:hAnsi="Arial" w:cs="Arial"/>
          <w:sz w:val="24"/>
          <w:szCs w:val="24"/>
        </w:rPr>
      </w:pPr>
    </w:p>
    <w:p w14:paraId="6207954C" w14:textId="6B6CFE0E" w:rsidR="00851B60" w:rsidRPr="00103D03" w:rsidRDefault="00851B60" w:rsidP="007423A2">
      <w:pPr>
        <w:numPr>
          <w:ilvl w:val="0"/>
          <w:numId w:val="30"/>
        </w:numPr>
        <w:tabs>
          <w:tab w:val="clear" w:pos="0"/>
        </w:tabs>
        <w:suppressAutoHyphens w:val="0"/>
        <w:spacing w:before="2" w:after="12"/>
        <w:ind w:left="426" w:hanging="357"/>
        <w:rPr>
          <w:rFonts w:ascii="Arial" w:hAnsi="Arial" w:cs="Arial"/>
          <w:sz w:val="24"/>
          <w:szCs w:val="24"/>
        </w:rPr>
      </w:pPr>
      <w:r w:rsidRPr="00103D03">
        <w:rPr>
          <w:rFonts w:ascii="Arial" w:hAnsi="Arial" w:cs="Arial"/>
          <w:sz w:val="24"/>
          <w:szCs w:val="24"/>
        </w:rPr>
        <w:t>Negocjacje obejmują wszystkie kwestie wskazane przez oceniających w</w:t>
      </w:r>
      <w:r w:rsidR="002E3B53" w:rsidRPr="00103D03">
        <w:rPr>
          <w:rFonts w:ascii="Arial" w:hAnsi="Arial" w:cs="Arial"/>
          <w:sz w:val="24"/>
          <w:szCs w:val="24"/>
        </w:rPr>
        <w:t> </w:t>
      </w:r>
      <w:r w:rsidRPr="00103D03">
        <w:rPr>
          <w:rFonts w:ascii="Arial" w:hAnsi="Arial" w:cs="Arial"/>
          <w:sz w:val="24"/>
          <w:szCs w:val="24"/>
        </w:rPr>
        <w:t xml:space="preserve">części G wypełnionych </w:t>
      </w:r>
      <w:r w:rsidRPr="00103D03">
        <w:rPr>
          <w:rFonts w:ascii="Arial" w:hAnsi="Arial" w:cs="Arial"/>
          <w:i/>
          <w:sz w:val="24"/>
          <w:szCs w:val="24"/>
        </w:rPr>
        <w:t>Kart oceny merytorycznej wniosku o dofinansowanie projektu konkursowego w ramach PO WER</w:t>
      </w:r>
      <w:r w:rsidRPr="00103D03">
        <w:rPr>
          <w:rFonts w:ascii="Arial" w:hAnsi="Arial" w:cs="Arial"/>
          <w:sz w:val="24"/>
          <w:szCs w:val="24"/>
        </w:rPr>
        <w:t xml:space="preserve"> oraz ewentualne dodatkowe kwestie wskazane przez Przewodniczącego KOP. IOK przekaże wszystkim Wnioskodawcom całą treść wypełnionych kart oceny merytorycznej w postaci załączników, zachowując zasadę anonimowości osób oceniających.</w:t>
      </w:r>
    </w:p>
    <w:p w14:paraId="57F77C32" w14:textId="77777777" w:rsidR="00851B60" w:rsidRPr="00103D03" w:rsidRDefault="00851B60" w:rsidP="002E3B53">
      <w:pPr>
        <w:spacing w:before="2" w:after="12"/>
        <w:ind w:left="426" w:hanging="357"/>
        <w:rPr>
          <w:rFonts w:ascii="Arial" w:hAnsi="Arial" w:cs="Arial"/>
          <w:sz w:val="24"/>
          <w:szCs w:val="24"/>
        </w:rPr>
      </w:pPr>
    </w:p>
    <w:p w14:paraId="4C64601B" w14:textId="7D80815A" w:rsidR="00851B60" w:rsidRPr="00103D03" w:rsidRDefault="00851B60" w:rsidP="007423A2">
      <w:pPr>
        <w:numPr>
          <w:ilvl w:val="0"/>
          <w:numId w:val="30"/>
        </w:numPr>
        <w:tabs>
          <w:tab w:val="clear" w:pos="0"/>
        </w:tabs>
        <w:suppressAutoHyphens w:val="0"/>
        <w:spacing w:before="2" w:after="12"/>
        <w:ind w:left="426" w:hanging="357"/>
        <w:rPr>
          <w:rFonts w:ascii="Arial" w:hAnsi="Arial" w:cs="Arial"/>
          <w:sz w:val="24"/>
          <w:szCs w:val="24"/>
        </w:rPr>
      </w:pPr>
      <w:r w:rsidRPr="00103D03">
        <w:rPr>
          <w:rFonts w:ascii="Arial" w:hAnsi="Arial" w:cs="Arial"/>
          <w:sz w:val="24"/>
          <w:szCs w:val="24"/>
        </w:rPr>
        <w:t>Negocjacje obejmują wszystkie kwestie wskazane przez oceniających w</w:t>
      </w:r>
      <w:r w:rsidR="002E3B53" w:rsidRPr="00103D03">
        <w:rPr>
          <w:rFonts w:ascii="Arial" w:hAnsi="Arial" w:cs="Arial"/>
          <w:sz w:val="24"/>
          <w:szCs w:val="24"/>
        </w:rPr>
        <w:t> </w:t>
      </w:r>
      <w:r w:rsidRPr="00103D03">
        <w:rPr>
          <w:rFonts w:ascii="Arial" w:hAnsi="Arial" w:cs="Arial"/>
          <w:sz w:val="24"/>
          <w:szCs w:val="24"/>
        </w:rPr>
        <w:t>wypełnionych przez nich kartach oceny oraz ewentualnie dodatkowe kwestie wskazane przez przewodniczącego KOP.</w:t>
      </w:r>
    </w:p>
    <w:p w14:paraId="41C7D2C3" w14:textId="77777777" w:rsidR="00851B60" w:rsidRPr="00103D03" w:rsidRDefault="00851B60" w:rsidP="002E3B53">
      <w:pPr>
        <w:spacing w:before="2" w:after="12"/>
        <w:ind w:left="426" w:hanging="357"/>
        <w:rPr>
          <w:rFonts w:ascii="Arial" w:hAnsi="Arial" w:cs="Arial"/>
          <w:sz w:val="24"/>
          <w:szCs w:val="24"/>
        </w:rPr>
      </w:pPr>
    </w:p>
    <w:p w14:paraId="29ED4C59" w14:textId="77777777" w:rsidR="00851B60" w:rsidRPr="00103D03" w:rsidRDefault="00851B60" w:rsidP="007423A2">
      <w:pPr>
        <w:numPr>
          <w:ilvl w:val="0"/>
          <w:numId w:val="30"/>
        </w:numPr>
        <w:tabs>
          <w:tab w:val="clear" w:pos="0"/>
        </w:tabs>
        <w:suppressAutoHyphens w:val="0"/>
        <w:spacing w:before="2" w:after="12"/>
        <w:ind w:left="426" w:hanging="357"/>
        <w:rPr>
          <w:rFonts w:ascii="Arial" w:hAnsi="Arial" w:cs="Arial"/>
          <w:sz w:val="24"/>
          <w:szCs w:val="24"/>
        </w:rPr>
      </w:pPr>
      <w:r w:rsidRPr="00103D03">
        <w:rPr>
          <w:rFonts w:ascii="Arial" w:hAnsi="Arial" w:cs="Arial"/>
          <w:sz w:val="24"/>
          <w:szCs w:val="24"/>
        </w:rPr>
        <w:t>Negocjacje projektów są przeprowadzane przez pracowników IOK powołanych do składu KOP. Mogą to być pracownicy IOK powołani do składu KOP lub inni niż pracownicy IOK powołani do składu KOP, którzy dokonywali oceny danego projektu.</w:t>
      </w:r>
    </w:p>
    <w:p w14:paraId="0F96AD14" w14:textId="77777777" w:rsidR="00851B60" w:rsidRPr="00103D03" w:rsidRDefault="00851B60" w:rsidP="002E3B53">
      <w:pPr>
        <w:spacing w:before="2" w:after="12"/>
        <w:ind w:left="426" w:hanging="357"/>
        <w:rPr>
          <w:rFonts w:ascii="Arial" w:hAnsi="Arial" w:cs="Arial"/>
          <w:sz w:val="24"/>
          <w:szCs w:val="24"/>
        </w:rPr>
      </w:pPr>
    </w:p>
    <w:p w14:paraId="227A9B54" w14:textId="0EBB5D17" w:rsidR="00851B60" w:rsidRPr="00103D03" w:rsidRDefault="00851B60" w:rsidP="007423A2">
      <w:pPr>
        <w:numPr>
          <w:ilvl w:val="0"/>
          <w:numId w:val="30"/>
        </w:numPr>
        <w:tabs>
          <w:tab w:val="clear" w:pos="0"/>
        </w:tabs>
        <w:suppressAutoHyphens w:val="0"/>
        <w:spacing w:before="2" w:after="12"/>
        <w:ind w:left="426" w:hanging="357"/>
        <w:rPr>
          <w:rFonts w:ascii="Arial" w:hAnsi="Arial" w:cs="Arial"/>
          <w:sz w:val="24"/>
          <w:szCs w:val="24"/>
        </w:rPr>
      </w:pPr>
      <w:r w:rsidRPr="00103D03">
        <w:rPr>
          <w:rFonts w:ascii="Arial" w:hAnsi="Arial" w:cs="Arial"/>
          <w:sz w:val="24"/>
          <w:szCs w:val="24"/>
        </w:rPr>
        <w:t xml:space="preserve">Negocjacje projektów są przeprowadzane pisemnie, za pomocą modułu komunikacji w systemie SOWA. Wniosek skorygowany po ocenie merytorycznej (tj. w trakcie negocjacji) należy złożyć w formie dokumentu elektronicznego za pośrednictwem Systemu Obsługi Wniosków Aplikacyjnych SOWA wraz z Oświadczeniem dotyczącym wprowadzonych zmian do wniosku o dofinansowanie projektu, które stanowi zał. nr </w:t>
      </w:r>
      <w:r w:rsidR="002E3B53" w:rsidRPr="00103D03">
        <w:rPr>
          <w:rFonts w:ascii="Arial" w:hAnsi="Arial" w:cs="Arial"/>
          <w:sz w:val="24"/>
          <w:szCs w:val="24"/>
        </w:rPr>
        <w:t xml:space="preserve">17 </w:t>
      </w:r>
      <w:r w:rsidRPr="00103D03">
        <w:rPr>
          <w:rFonts w:ascii="Arial" w:hAnsi="Arial" w:cs="Arial"/>
          <w:sz w:val="24"/>
          <w:szCs w:val="24"/>
        </w:rPr>
        <w:t>do Regulaminu</w:t>
      </w:r>
      <w:r w:rsidR="002E3B53" w:rsidRPr="00103D03">
        <w:rPr>
          <w:rFonts w:ascii="Arial" w:hAnsi="Arial" w:cs="Arial"/>
          <w:sz w:val="24"/>
          <w:szCs w:val="24"/>
        </w:rPr>
        <w:t xml:space="preserve"> konkursu</w:t>
      </w:r>
      <w:r w:rsidRPr="00103D03">
        <w:rPr>
          <w:rFonts w:ascii="Arial" w:hAnsi="Arial" w:cs="Arial"/>
          <w:sz w:val="24"/>
          <w:szCs w:val="24"/>
        </w:rPr>
        <w:t>.</w:t>
      </w:r>
    </w:p>
    <w:p w14:paraId="54A5AECB" w14:textId="77777777" w:rsidR="00851B60" w:rsidRPr="00103D03" w:rsidRDefault="00851B60" w:rsidP="002E3B53">
      <w:pPr>
        <w:spacing w:before="2" w:after="12"/>
        <w:ind w:left="426" w:hanging="357"/>
        <w:rPr>
          <w:rFonts w:ascii="Arial" w:hAnsi="Arial" w:cs="Arial"/>
          <w:sz w:val="24"/>
          <w:szCs w:val="24"/>
        </w:rPr>
      </w:pPr>
    </w:p>
    <w:p w14:paraId="732F944F" w14:textId="77777777" w:rsidR="00851B60" w:rsidRPr="00103D03" w:rsidRDefault="00851B60" w:rsidP="007423A2">
      <w:pPr>
        <w:numPr>
          <w:ilvl w:val="0"/>
          <w:numId w:val="30"/>
        </w:numPr>
        <w:tabs>
          <w:tab w:val="clear" w:pos="0"/>
        </w:tabs>
        <w:suppressAutoHyphens w:val="0"/>
        <w:spacing w:before="2" w:after="12"/>
        <w:ind w:left="426" w:hanging="357"/>
        <w:rPr>
          <w:rFonts w:ascii="Arial" w:hAnsi="Arial" w:cs="Arial"/>
          <w:sz w:val="24"/>
          <w:szCs w:val="24"/>
        </w:rPr>
      </w:pPr>
      <w:r w:rsidRPr="00103D03">
        <w:rPr>
          <w:rFonts w:ascii="Arial" w:hAnsi="Arial" w:cs="Arial"/>
          <w:sz w:val="24"/>
          <w:szCs w:val="24"/>
        </w:rPr>
        <w:t>Z przeprowadzonych negocjacji sporządza się podpisywany przez obie strony protokół ustaleń. Protokół zawiera opis przebiegu negocjacji umożliwiający jego późniejsze odtworzenie.</w:t>
      </w:r>
    </w:p>
    <w:p w14:paraId="0359907E" w14:textId="77777777" w:rsidR="00851B60" w:rsidRPr="00103D03" w:rsidRDefault="00851B60">
      <w:pPr>
        <w:spacing w:before="2" w:after="12"/>
        <w:ind w:left="426"/>
        <w:rPr>
          <w:rFonts w:ascii="Arial" w:hAnsi="Arial" w:cs="Arial"/>
          <w:sz w:val="24"/>
          <w:szCs w:val="24"/>
        </w:rPr>
      </w:pPr>
    </w:p>
    <w:p w14:paraId="1E08D392" w14:textId="77777777" w:rsidR="00851B60" w:rsidRPr="00103D03" w:rsidRDefault="00851B60" w:rsidP="007423A2">
      <w:pPr>
        <w:numPr>
          <w:ilvl w:val="0"/>
          <w:numId w:val="30"/>
        </w:numPr>
        <w:suppressAutoHyphens w:val="0"/>
        <w:spacing w:before="2" w:after="12"/>
        <w:ind w:left="426"/>
        <w:rPr>
          <w:rFonts w:ascii="Arial" w:hAnsi="Arial" w:cs="Arial"/>
          <w:sz w:val="24"/>
          <w:szCs w:val="24"/>
        </w:rPr>
      </w:pPr>
      <w:r w:rsidRPr="00103D03">
        <w:rPr>
          <w:rFonts w:ascii="Arial" w:hAnsi="Arial" w:cs="Arial"/>
          <w:sz w:val="24"/>
          <w:szCs w:val="24"/>
        </w:rPr>
        <w:t xml:space="preserve">Jeżeli w trakcie negocjacji: </w:t>
      </w:r>
    </w:p>
    <w:p w14:paraId="53A93871" w14:textId="77777777" w:rsidR="00851B60" w:rsidRPr="00103D03" w:rsidRDefault="00851B60" w:rsidP="007423A2">
      <w:pPr>
        <w:numPr>
          <w:ilvl w:val="0"/>
          <w:numId w:val="42"/>
        </w:numPr>
        <w:suppressAutoHyphens w:val="0"/>
        <w:spacing w:before="2" w:after="12"/>
        <w:ind w:left="709"/>
        <w:rPr>
          <w:rFonts w:ascii="Arial" w:hAnsi="Arial" w:cs="Arial"/>
          <w:sz w:val="24"/>
          <w:szCs w:val="24"/>
        </w:rPr>
      </w:pPr>
      <w:r w:rsidRPr="00103D03">
        <w:rPr>
          <w:rFonts w:ascii="Arial" w:hAnsi="Arial" w:cs="Arial"/>
          <w:sz w:val="24"/>
          <w:szCs w:val="24"/>
        </w:rPr>
        <w:t xml:space="preserve">do wniosku nie zostaną wprowadzone korekty wskazane przez oceniających w </w:t>
      </w:r>
      <w:r w:rsidRPr="00103D03">
        <w:rPr>
          <w:rFonts w:ascii="Arial" w:hAnsi="Arial" w:cs="Arial"/>
          <w:i/>
          <w:sz w:val="24"/>
          <w:szCs w:val="24"/>
        </w:rPr>
        <w:t>Kartach oceny merytorycznej wniosku o dofinansowanie projektu konkursowego w ramach PO WER</w:t>
      </w:r>
      <w:r w:rsidRPr="00103D03">
        <w:rPr>
          <w:rFonts w:ascii="Arial" w:hAnsi="Arial" w:cs="Arial"/>
          <w:sz w:val="24"/>
          <w:szCs w:val="24"/>
        </w:rPr>
        <w:t xml:space="preserve"> lub przez </w:t>
      </w:r>
      <w:r w:rsidRPr="00103D03">
        <w:rPr>
          <w:rFonts w:ascii="Arial" w:hAnsi="Arial" w:cs="Arial"/>
          <w:iCs/>
          <w:sz w:val="24"/>
          <w:szCs w:val="24"/>
        </w:rPr>
        <w:t>Przewodniczącego KOP lub inne zmiany wynikające z ustaleń dokonanych podczas negocjacji lub</w:t>
      </w:r>
    </w:p>
    <w:p w14:paraId="1DE72DEE" w14:textId="77777777" w:rsidR="00851B60" w:rsidRPr="00103D03" w:rsidRDefault="00851B60" w:rsidP="007423A2">
      <w:pPr>
        <w:numPr>
          <w:ilvl w:val="0"/>
          <w:numId w:val="42"/>
        </w:numPr>
        <w:suppressAutoHyphens w:val="0"/>
        <w:spacing w:before="2" w:after="12"/>
        <w:ind w:left="709"/>
        <w:rPr>
          <w:rFonts w:ascii="Arial" w:hAnsi="Arial" w:cs="Arial"/>
          <w:sz w:val="24"/>
          <w:szCs w:val="24"/>
        </w:rPr>
      </w:pPr>
      <w:r w:rsidRPr="00103D03">
        <w:rPr>
          <w:rFonts w:ascii="Arial" w:hAnsi="Arial" w:cs="Arial"/>
          <w:sz w:val="24"/>
          <w:szCs w:val="24"/>
        </w:rPr>
        <w:t xml:space="preserve">KOP nie uzyska od Wnioskodawcy informacji i wyjaśnień dotyczących określonych zapisów we wniosku, wskazanych przez oceniających w </w:t>
      </w:r>
      <w:r w:rsidRPr="00103D03">
        <w:rPr>
          <w:rFonts w:ascii="Arial" w:hAnsi="Arial" w:cs="Arial"/>
          <w:i/>
          <w:sz w:val="24"/>
          <w:szCs w:val="24"/>
        </w:rPr>
        <w:lastRenderedPageBreak/>
        <w:t>Kartach oceny merytorycznej wniosku o dofinansowanie projektu konkursowego w ramach PO WER</w:t>
      </w:r>
      <w:r w:rsidRPr="00103D03">
        <w:rPr>
          <w:rFonts w:ascii="Arial" w:hAnsi="Arial" w:cs="Arial"/>
          <w:sz w:val="24"/>
          <w:szCs w:val="24"/>
        </w:rPr>
        <w:t xml:space="preserve"> lub </w:t>
      </w:r>
      <w:r w:rsidRPr="00103D03">
        <w:rPr>
          <w:rFonts w:ascii="Arial" w:hAnsi="Arial" w:cs="Arial"/>
          <w:iCs/>
          <w:sz w:val="24"/>
          <w:szCs w:val="24"/>
        </w:rPr>
        <w:t xml:space="preserve">Przewodniczącego KOP lub </w:t>
      </w:r>
    </w:p>
    <w:p w14:paraId="48D9C5FF" w14:textId="77777777" w:rsidR="00851B60" w:rsidRPr="00103D03" w:rsidRDefault="00851B60" w:rsidP="007423A2">
      <w:pPr>
        <w:numPr>
          <w:ilvl w:val="0"/>
          <w:numId w:val="42"/>
        </w:numPr>
        <w:suppressAutoHyphens w:val="0"/>
        <w:spacing w:before="2" w:after="12"/>
        <w:ind w:left="709"/>
        <w:rPr>
          <w:rFonts w:ascii="Arial" w:hAnsi="Arial" w:cs="Arial"/>
          <w:b/>
          <w:sz w:val="24"/>
          <w:szCs w:val="24"/>
          <w:u w:val="single"/>
        </w:rPr>
      </w:pPr>
      <w:r w:rsidRPr="00103D03">
        <w:rPr>
          <w:rFonts w:ascii="Arial" w:hAnsi="Arial" w:cs="Arial"/>
          <w:sz w:val="24"/>
          <w:szCs w:val="24"/>
        </w:rPr>
        <w:t xml:space="preserve">do wniosku zostały wprowadzone inne zmiany nie wynikające z </w:t>
      </w:r>
      <w:r w:rsidRPr="00103D03">
        <w:rPr>
          <w:rFonts w:ascii="Arial" w:hAnsi="Arial" w:cs="Arial"/>
          <w:i/>
          <w:sz w:val="24"/>
          <w:szCs w:val="24"/>
        </w:rPr>
        <w:t>Kart oceny merytorycznej wniosku o dofinansowanie projektu konkursowego w ramach PO WER</w:t>
      </w:r>
      <w:r w:rsidRPr="00103D03">
        <w:rPr>
          <w:rFonts w:ascii="Arial" w:hAnsi="Arial" w:cs="Arial"/>
          <w:sz w:val="24"/>
          <w:szCs w:val="24"/>
        </w:rPr>
        <w:t xml:space="preserve"> lub uwag Przewodniczącego KOP lub ustaleń wynikających z procesu negocjacji </w:t>
      </w:r>
    </w:p>
    <w:p w14:paraId="658DACDD" w14:textId="77777777" w:rsidR="00851B60" w:rsidRPr="00103D03" w:rsidRDefault="00851B60">
      <w:pPr>
        <w:spacing w:before="2" w:after="12"/>
        <w:ind w:left="426"/>
        <w:rPr>
          <w:rFonts w:ascii="Arial" w:hAnsi="Arial" w:cs="Arial"/>
          <w:sz w:val="24"/>
          <w:szCs w:val="24"/>
        </w:rPr>
      </w:pPr>
      <w:r w:rsidRPr="00103D03">
        <w:rPr>
          <w:rFonts w:ascii="Arial" w:hAnsi="Arial" w:cs="Arial"/>
          <w:b/>
          <w:sz w:val="24"/>
          <w:szCs w:val="24"/>
          <w:u w:val="single"/>
        </w:rPr>
        <w:t>negocjacje kończą się z wynikiem negatywnym – niespełnione zostaje Kryterium kończące negocjacje wniosku o dofinansowanie projektu</w:t>
      </w:r>
    </w:p>
    <w:p w14:paraId="072D8357" w14:textId="77777777" w:rsidR="00851B60" w:rsidRPr="00103D03" w:rsidRDefault="00851B60">
      <w:pPr>
        <w:spacing w:before="2" w:after="12"/>
        <w:ind w:left="720"/>
        <w:rPr>
          <w:rFonts w:ascii="Arial" w:hAnsi="Arial" w:cs="Arial"/>
          <w:sz w:val="24"/>
          <w:szCs w:val="24"/>
        </w:rPr>
      </w:pPr>
    </w:p>
    <w:p w14:paraId="7814470A" w14:textId="58DBD791" w:rsidR="00851B60" w:rsidRPr="00103D03" w:rsidRDefault="00851B60">
      <w:pPr>
        <w:spacing w:before="2" w:after="12"/>
        <w:ind w:left="426"/>
        <w:rPr>
          <w:rFonts w:ascii="Arial" w:hAnsi="Arial" w:cs="Arial"/>
          <w:sz w:val="24"/>
          <w:szCs w:val="24"/>
        </w:rPr>
      </w:pPr>
      <w:r w:rsidRPr="00103D03">
        <w:rPr>
          <w:rFonts w:ascii="Arial" w:hAnsi="Arial" w:cs="Arial"/>
          <w:sz w:val="24"/>
          <w:szCs w:val="24"/>
        </w:rPr>
        <w:t>Wzór Karty oceny wniosku o dofinansowanie projektu w zakresie spełnienia warunków negocjacyjnych stanowi załącznik nr</w:t>
      </w:r>
      <w:r w:rsidR="00780303" w:rsidRPr="00103D03">
        <w:rPr>
          <w:rFonts w:ascii="Arial" w:hAnsi="Arial" w:cs="Arial"/>
          <w:sz w:val="24"/>
          <w:szCs w:val="24"/>
        </w:rPr>
        <w:t xml:space="preserve"> 16 </w:t>
      </w:r>
      <w:r w:rsidRPr="00103D03">
        <w:rPr>
          <w:rFonts w:ascii="Arial" w:hAnsi="Arial" w:cs="Arial"/>
          <w:sz w:val="24"/>
          <w:szCs w:val="24"/>
        </w:rPr>
        <w:t>do niniejszego Regulaminu.</w:t>
      </w:r>
    </w:p>
    <w:p w14:paraId="3CF651CE" w14:textId="77777777" w:rsidR="00851B60" w:rsidRPr="00103D03" w:rsidRDefault="00851B60">
      <w:pPr>
        <w:spacing w:before="2" w:after="12"/>
        <w:ind w:left="426"/>
        <w:rPr>
          <w:rFonts w:ascii="Arial" w:hAnsi="Arial" w:cs="Arial"/>
          <w:sz w:val="24"/>
          <w:szCs w:val="24"/>
        </w:rPr>
      </w:pPr>
    </w:p>
    <w:p w14:paraId="50AD1963" w14:textId="77777777" w:rsidR="00851B60" w:rsidRPr="00103D03" w:rsidRDefault="00851B60" w:rsidP="007423A2">
      <w:pPr>
        <w:numPr>
          <w:ilvl w:val="0"/>
          <w:numId w:val="30"/>
        </w:numPr>
        <w:suppressAutoHyphens w:val="0"/>
        <w:spacing w:before="2" w:after="12"/>
        <w:ind w:left="426"/>
        <w:rPr>
          <w:rFonts w:ascii="Arial" w:hAnsi="Arial" w:cs="Arial"/>
          <w:sz w:val="24"/>
          <w:szCs w:val="24"/>
        </w:rPr>
      </w:pPr>
      <w:r w:rsidRPr="00103D03">
        <w:rPr>
          <w:rFonts w:ascii="Arial" w:hAnsi="Arial" w:cs="Arial"/>
          <w:sz w:val="24"/>
          <w:szCs w:val="24"/>
        </w:rPr>
        <w:t>Przebieg negocjacji opisywany jest w protokole z prac KOP.</w:t>
      </w:r>
    </w:p>
    <w:p w14:paraId="1BB3C4BB"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3BB1BEBA"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5A8F04A3" w14:textId="77777777" w:rsidR="00851B60" w:rsidRPr="00103D03" w:rsidRDefault="00851B60">
            <w:pPr>
              <w:pStyle w:val="Nagwek2"/>
              <w:spacing w:before="0"/>
              <w:rPr>
                <w:rFonts w:ascii="Arial" w:hAnsi="Arial" w:cs="Arial"/>
              </w:rPr>
            </w:pPr>
            <w:bookmarkStart w:id="60" w:name="Bookmark31"/>
            <w:bookmarkStart w:id="61" w:name="_Toc43792487"/>
            <w:r w:rsidRPr="00103D03">
              <w:rPr>
                <w:rFonts w:ascii="Arial" w:hAnsi="Arial" w:cs="Arial"/>
              </w:rPr>
              <w:t>4.9 Zakończenie oceny i rozstrzygnięcie konkursu.</w:t>
            </w:r>
            <w:bookmarkEnd w:id="60"/>
            <w:bookmarkEnd w:id="61"/>
            <w:r w:rsidRPr="00103D03">
              <w:rPr>
                <w:rFonts w:ascii="Arial" w:hAnsi="Arial" w:cs="Arial"/>
              </w:rPr>
              <w:t xml:space="preserve"> </w:t>
            </w:r>
          </w:p>
        </w:tc>
      </w:tr>
    </w:tbl>
    <w:p w14:paraId="2CEEB36C" w14:textId="77777777" w:rsidR="00851B60" w:rsidRPr="00103D03" w:rsidRDefault="00851B60">
      <w:pPr>
        <w:rPr>
          <w:rFonts w:ascii="Arial" w:hAnsi="Arial" w:cs="Arial"/>
          <w:b/>
          <w:sz w:val="24"/>
          <w:szCs w:val="24"/>
        </w:rPr>
      </w:pPr>
    </w:p>
    <w:p w14:paraId="50EE2CCF" w14:textId="77777777" w:rsidR="00851B60" w:rsidRPr="00103D03" w:rsidRDefault="00851B60">
      <w:pPr>
        <w:rPr>
          <w:rFonts w:ascii="Arial" w:hAnsi="Arial" w:cs="Arial"/>
          <w:sz w:val="24"/>
          <w:szCs w:val="24"/>
        </w:rPr>
      </w:pPr>
    </w:p>
    <w:p w14:paraId="5C39E035" w14:textId="77777777" w:rsidR="00851B60" w:rsidRPr="00103D03" w:rsidRDefault="00851B60" w:rsidP="007423A2">
      <w:pPr>
        <w:numPr>
          <w:ilvl w:val="0"/>
          <w:numId w:val="51"/>
        </w:numPr>
        <w:suppressAutoHyphens w:val="0"/>
        <w:ind w:left="426"/>
        <w:rPr>
          <w:rFonts w:ascii="Arial" w:hAnsi="Arial" w:cs="Arial"/>
          <w:sz w:val="24"/>
          <w:szCs w:val="24"/>
        </w:rPr>
      </w:pPr>
      <w:r w:rsidRPr="00103D03">
        <w:rPr>
          <w:rFonts w:ascii="Arial" w:hAnsi="Arial" w:cs="Arial"/>
          <w:sz w:val="24"/>
          <w:szCs w:val="24"/>
        </w:rPr>
        <w:t xml:space="preserve">Po przeprowadzeniu analizy </w:t>
      </w:r>
      <w:r w:rsidRPr="00103D03">
        <w:rPr>
          <w:rFonts w:ascii="Arial" w:hAnsi="Arial" w:cs="Arial"/>
          <w:i/>
          <w:sz w:val="24"/>
          <w:szCs w:val="24"/>
        </w:rPr>
        <w:t>Kart oceny merytorycznej wniosku o dofinansowanie projektu konkursowego w ramach PO WER</w:t>
      </w:r>
      <w:r w:rsidRPr="00103D03">
        <w:rPr>
          <w:rFonts w:ascii="Arial" w:hAnsi="Arial" w:cs="Arial"/>
          <w:sz w:val="24"/>
          <w:szCs w:val="24"/>
        </w:rPr>
        <w:t xml:space="preserve"> i obliczeniu liczby przyznanych projektom punktów, IOK podejmuje decyzję o sposobie rozstrzygnięcia konkursu. W przypadku niniejszego konkursu rozstrzygnięcie nastąpi </w:t>
      </w:r>
      <w:r w:rsidRPr="00103D03">
        <w:rPr>
          <w:rFonts w:ascii="Arial" w:hAnsi="Arial" w:cs="Arial"/>
          <w:b/>
          <w:sz w:val="24"/>
          <w:szCs w:val="24"/>
        </w:rPr>
        <w:t>całościowo</w:t>
      </w:r>
      <w:r w:rsidRPr="00103D03">
        <w:rPr>
          <w:rFonts w:ascii="Arial" w:hAnsi="Arial" w:cs="Arial"/>
          <w:sz w:val="24"/>
          <w:szCs w:val="24"/>
        </w:rPr>
        <w:t xml:space="preserve"> – tj. po rozstrzygnięciu konkursu łącznie dla wszystkich projektów po zakończeniu procesu negocjacji.</w:t>
      </w:r>
    </w:p>
    <w:p w14:paraId="335B3762" w14:textId="77777777" w:rsidR="00851B60" w:rsidRPr="00103D03" w:rsidRDefault="00851B60">
      <w:pPr>
        <w:tabs>
          <w:tab w:val="left" w:pos="1392"/>
        </w:tabs>
        <w:ind w:left="426"/>
        <w:rPr>
          <w:rFonts w:ascii="Arial" w:hAnsi="Arial" w:cs="Arial"/>
          <w:sz w:val="24"/>
          <w:szCs w:val="24"/>
        </w:rPr>
      </w:pPr>
      <w:r w:rsidRPr="00103D03">
        <w:rPr>
          <w:rFonts w:ascii="Arial" w:hAnsi="Arial" w:cs="Arial"/>
          <w:sz w:val="24"/>
          <w:szCs w:val="24"/>
        </w:rPr>
        <w:tab/>
      </w:r>
    </w:p>
    <w:p w14:paraId="4D68742E" w14:textId="77777777" w:rsidR="00851B60" w:rsidRPr="00103D03" w:rsidRDefault="00851B60" w:rsidP="007423A2">
      <w:pPr>
        <w:numPr>
          <w:ilvl w:val="0"/>
          <w:numId w:val="51"/>
        </w:numPr>
        <w:suppressAutoHyphens w:val="0"/>
        <w:ind w:left="426"/>
        <w:rPr>
          <w:rFonts w:ascii="Arial" w:hAnsi="Arial" w:cs="Arial"/>
          <w:sz w:val="24"/>
          <w:szCs w:val="24"/>
        </w:rPr>
      </w:pPr>
      <w:r w:rsidRPr="00103D03">
        <w:rPr>
          <w:rFonts w:ascii="Arial" w:hAnsi="Arial" w:cs="Arial"/>
          <w:sz w:val="24"/>
          <w:szCs w:val="24"/>
        </w:rPr>
        <w:t>KOP przygotowuje listę projektów, które podlegały ocenie w ramach konkursu, uszeregowanych w kolejności malejącej liczby uzyskanych punktów.</w:t>
      </w:r>
    </w:p>
    <w:p w14:paraId="3B3DF0C9" w14:textId="77777777" w:rsidR="00851B60" w:rsidRPr="00103D03" w:rsidRDefault="00851B60">
      <w:pPr>
        <w:ind w:left="426"/>
        <w:rPr>
          <w:rFonts w:ascii="Arial" w:hAnsi="Arial" w:cs="Arial"/>
          <w:sz w:val="24"/>
          <w:szCs w:val="24"/>
        </w:rPr>
      </w:pPr>
    </w:p>
    <w:p w14:paraId="524B3452" w14:textId="515FDDE3" w:rsidR="00851B60" w:rsidRPr="00103D03" w:rsidRDefault="00851B60" w:rsidP="007423A2">
      <w:pPr>
        <w:numPr>
          <w:ilvl w:val="0"/>
          <w:numId w:val="51"/>
        </w:numPr>
        <w:suppressAutoHyphens w:val="0"/>
        <w:ind w:left="426"/>
        <w:rPr>
          <w:rFonts w:ascii="Arial" w:hAnsi="Arial" w:cs="Arial"/>
          <w:sz w:val="24"/>
          <w:szCs w:val="24"/>
        </w:rPr>
      </w:pPr>
      <w:r w:rsidRPr="00103D03">
        <w:rPr>
          <w:rFonts w:ascii="Arial" w:hAnsi="Arial" w:cs="Arial"/>
          <w:sz w:val="24"/>
          <w:szCs w:val="24"/>
        </w:rPr>
        <w:t>O kolejności projektów na liście, o której mowa w</w:t>
      </w:r>
      <w:r w:rsidR="005100D8">
        <w:rPr>
          <w:rFonts w:ascii="Arial" w:hAnsi="Arial" w:cs="Arial"/>
          <w:sz w:val="24"/>
          <w:szCs w:val="24"/>
        </w:rPr>
        <w:t xml:space="preserve"> pkt 2 niniejszego podrozdziału, </w:t>
      </w:r>
      <w:r w:rsidRPr="00103D03">
        <w:rPr>
          <w:rFonts w:ascii="Arial" w:hAnsi="Arial" w:cs="Arial"/>
          <w:sz w:val="24"/>
          <w:szCs w:val="24"/>
        </w:rPr>
        <w:t>decyduje liczba punktów przyznana danemu projektowi.</w:t>
      </w:r>
    </w:p>
    <w:p w14:paraId="2A231DCF" w14:textId="77777777" w:rsidR="00851B60" w:rsidRPr="00103D03" w:rsidRDefault="00851B60">
      <w:pPr>
        <w:ind w:left="426"/>
        <w:rPr>
          <w:rFonts w:ascii="Arial" w:hAnsi="Arial" w:cs="Arial"/>
          <w:sz w:val="24"/>
          <w:szCs w:val="24"/>
        </w:rPr>
      </w:pPr>
    </w:p>
    <w:p w14:paraId="203B56E2" w14:textId="77777777" w:rsidR="00851B60" w:rsidRPr="00103D03" w:rsidRDefault="00851B60" w:rsidP="007423A2">
      <w:pPr>
        <w:numPr>
          <w:ilvl w:val="0"/>
          <w:numId w:val="51"/>
        </w:numPr>
        <w:suppressAutoHyphens w:val="0"/>
        <w:ind w:left="426"/>
        <w:rPr>
          <w:rFonts w:ascii="Arial" w:hAnsi="Arial" w:cs="Arial"/>
          <w:sz w:val="24"/>
          <w:szCs w:val="24"/>
        </w:rPr>
      </w:pPr>
      <w:r w:rsidRPr="00103D03">
        <w:rPr>
          <w:rFonts w:ascii="Arial" w:hAnsi="Arial" w:cs="Arial"/>
          <w:sz w:val="24"/>
          <w:szCs w:val="24"/>
        </w:rPr>
        <w:t>W sytuacji gdy więcej niż jeden projekt będzie miał tą samą liczbę punktów, wyższe miejsce na liście zajmą wnioski z większą liczbą punktów przyznanych za kryteria merytoryczne punktowe w następującej kolejności:</w:t>
      </w:r>
    </w:p>
    <w:p w14:paraId="1F80D6EC" w14:textId="77777777" w:rsidR="00851B60" w:rsidRPr="00103D03" w:rsidRDefault="00851B60" w:rsidP="007423A2">
      <w:pPr>
        <w:pStyle w:val="Akapitzlist"/>
        <w:numPr>
          <w:ilvl w:val="0"/>
          <w:numId w:val="73"/>
        </w:numPr>
        <w:rPr>
          <w:rFonts w:ascii="Arial" w:hAnsi="Arial" w:cs="Arial"/>
          <w:sz w:val="24"/>
          <w:szCs w:val="24"/>
        </w:rPr>
      </w:pPr>
      <w:r w:rsidRPr="00103D03">
        <w:rPr>
          <w:rFonts w:ascii="Arial" w:hAnsi="Arial" w:cs="Arial"/>
          <w:sz w:val="24"/>
          <w:szCs w:val="24"/>
        </w:rPr>
        <w:t>Trafność  doboru  i  spójność zadań  przewidzianych  do  realizacji w  ramach projektu</w:t>
      </w:r>
    </w:p>
    <w:p w14:paraId="2CC1E5C4" w14:textId="77777777" w:rsidR="00851B60" w:rsidRPr="00103D03" w:rsidRDefault="00851B60" w:rsidP="007423A2">
      <w:pPr>
        <w:pStyle w:val="Akapitzlist"/>
        <w:numPr>
          <w:ilvl w:val="0"/>
          <w:numId w:val="73"/>
        </w:numPr>
        <w:rPr>
          <w:rFonts w:ascii="Arial" w:hAnsi="Arial" w:cs="Arial"/>
          <w:sz w:val="24"/>
          <w:szCs w:val="24"/>
        </w:rPr>
      </w:pPr>
      <w:r w:rsidRPr="00103D03">
        <w:rPr>
          <w:rFonts w:ascii="Arial" w:hAnsi="Arial" w:cs="Arial"/>
          <w:sz w:val="24"/>
          <w:szCs w:val="24"/>
        </w:rPr>
        <w:t>Adekwatność doboru grupy docelowej do właściwego celu szczegółowego PO WER oraz jakość diagnozy specyfiki tej grupy</w:t>
      </w:r>
    </w:p>
    <w:p w14:paraId="2598555D" w14:textId="77777777" w:rsidR="00851B60" w:rsidRPr="00103D03" w:rsidRDefault="00851B60" w:rsidP="007423A2">
      <w:pPr>
        <w:pStyle w:val="Akapitzlist"/>
        <w:numPr>
          <w:ilvl w:val="0"/>
          <w:numId w:val="73"/>
        </w:numPr>
        <w:rPr>
          <w:rFonts w:ascii="Arial" w:hAnsi="Arial" w:cs="Arial"/>
          <w:sz w:val="24"/>
          <w:szCs w:val="24"/>
        </w:rPr>
      </w:pPr>
      <w:r w:rsidRPr="00103D03">
        <w:rPr>
          <w:rFonts w:ascii="Arial" w:hAnsi="Arial" w:cs="Arial"/>
          <w:sz w:val="24"/>
          <w:szCs w:val="24"/>
        </w:rPr>
        <w:t>Adekwatność potencjału społecznego wnioskodawcy i partnerów</w:t>
      </w:r>
    </w:p>
    <w:p w14:paraId="600F9D5C" w14:textId="77777777" w:rsidR="00851B60" w:rsidRPr="00103D03" w:rsidRDefault="00851B60" w:rsidP="007423A2">
      <w:pPr>
        <w:pStyle w:val="Akapitzlist"/>
        <w:numPr>
          <w:ilvl w:val="0"/>
          <w:numId w:val="73"/>
        </w:numPr>
        <w:rPr>
          <w:rFonts w:ascii="Arial" w:hAnsi="Arial" w:cs="Arial"/>
          <w:sz w:val="24"/>
          <w:szCs w:val="24"/>
        </w:rPr>
      </w:pPr>
      <w:r w:rsidRPr="00103D03">
        <w:rPr>
          <w:rFonts w:ascii="Arial" w:hAnsi="Arial" w:cs="Arial"/>
          <w:sz w:val="24"/>
          <w:szCs w:val="24"/>
        </w:rPr>
        <w:t>Stopień zaangażowania potencjału wnioskodawcy i partnerów</w:t>
      </w:r>
    </w:p>
    <w:p w14:paraId="5214C4B0" w14:textId="77777777" w:rsidR="00851B60" w:rsidRPr="00103D03" w:rsidRDefault="00851B60" w:rsidP="007423A2">
      <w:pPr>
        <w:pStyle w:val="Akapitzlist"/>
        <w:numPr>
          <w:ilvl w:val="0"/>
          <w:numId w:val="73"/>
        </w:numPr>
        <w:rPr>
          <w:rFonts w:ascii="Arial" w:hAnsi="Arial" w:cs="Arial"/>
          <w:sz w:val="24"/>
          <w:szCs w:val="24"/>
        </w:rPr>
      </w:pPr>
      <w:r w:rsidRPr="00103D03">
        <w:rPr>
          <w:rFonts w:ascii="Arial" w:hAnsi="Arial" w:cs="Arial"/>
          <w:sz w:val="24"/>
          <w:szCs w:val="24"/>
        </w:rPr>
        <w:t>Sposób zarządzania projektem w kontekście zakresu zadań w projekcie</w:t>
      </w:r>
    </w:p>
    <w:p w14:paraId="01CA6DDB" w14:textId="77777777" w:rsidR="00851B60" w:rsidRPr="00103D03" w:rsidRDefault="00851B60" w:rsidP="007423A2">
      <w:pPr>
        <w:pStyle w:val="Akapitzlist"/>
        <w:numPr>
          <w:ilvl w:val="0"/>
          <w:numId w:val="73"/>
        </w:numPr>
        <w:rPr>
          <w:rFonts w:ascii="Arial" w:hAnsi="Arial" w:cs="Arial"/>
          <w:sz w:val="24"/>
          <w:szCs w:val="24"/>
        </w:rPr>
      </w:pPr>
      <w:r w:rsidRPr="00103D03">
        <w:rPr>
          <w:rFonts w:ascii="Arial" w:hAnsi="Arial" w:cs="Arial"/>
          <w:sz w:val="24"/>
          <w:szCs w:val="24"/>
        </w:rPr>
        <w:t>Uzasadnienie  potrzeby  realizacji  projektu  w  kontekście  właściwego  celu szczegółowego POWER</w:t>
      </w:r>
    </w:p>
    <w:p w14:paraId="4DE51CD6" w14:textId="399CE0FE" w:rsidR="00851B60" w:rsidRPr="00103D03" w:rsidRDefault="00851B60" w:rsidP="007423A2">
      <w:pPr>
        <w:pStyle w:val="Akapitzlist"/>
        <w:numPr>
          <w:ilvl w:val="0"/>
          <w:numId w:val="73"/>
        </w:numPr>
        <w:rPr>
          <w:rFonts w:ascii="Arial" w:hAnsi="Arial" w:cs="Arial"/>
          <w:sz w:val="24"/>
          <w:szCs w:val="24"/>
        </w:rPr>
      </w:pPr>
      <w:r w:rsidRPr="00103D03">
        <w:rPr>
          <w:rFonts w:ascii="Arial" w:hAnsi="Arial" w:cs="Arial"/>
          <w:sz w:val="24"/>
          <w:szCs w:val="24"/>
        </w:rPr>
        <w:t>Prawidłowość sporządzenia budżetu projektu</w:t>
      </w:r>
      <w:r w:rsidR="005100D8">
        <w:rPr>
          <w:rFonts w:ascii="Arial" w:hAnsi="Arial" w:cs="Arial"/>
          <w:sz w:val="24"/>
          <w:szCs w:val="24"/>
        </w:rPr>
        <w:t>.</w:t>
      </w:r>
    </w:p>
    <w:p w14:paraId="69901303" w14:textId="77777777" w:rsidR="00851B60" w:rsidRPr="00103D03" w:rsidRDefault="00851B60">
      <w:pPr>
        <w:ind w:left="426"/>
        <w:rPr>
          <w:rFonts w:ascii="Arial" w:hAnsi="Arial" w:cs="Arial"/>
          <w:sz w:val="24"/>
          <w:szCs w:val="24"/>
        </w:rPr>
      </w:pPr>
    </w:p>
    <w:p w14:paraId="57363FB1" w14:textId="4FE51628" w:rsidR="00851B60" w:rsidRPr="00103D03" w:rsidRDefault="00851B60" w:rsidP="007423A2">
      <w:pPr>
        <w:numPr>
          <w:ilvl w:val="0"/>
          <w:numId w:val="51"/>
        </w:numPr>
        <w:suppressAutoHyphens w:val="0"/>
        <w:ind w:left="426"/>
        <w:rPr>
          <w:rFonts w:ascii="Arial" w:hAnsi="Arial" w:cs="Arial"/>
          <w:sz w:val="24"/>
          <w:szCs w:val="24"/>
        </w:rPr>
      </w:pPr>
      <w:r w:rsidRPr="00103D03">
        <w:rPr>
          <w:rFonts w:ascii="Arial" w:hAnsi="Arial" w:cs="Arial"/>
          <w:sz w:val="24"/>
          <w:szCs w:val="24"/>
        </w:rPr>
        <w:t>Zgodnie z art. 39 ust. 2 ustawy, projekt może zostać wybrany do dofinansowania, jeżeli uzyskał wymaganą liczbę punktów</w:t>
      </w:r>
      <w:r w:rsidR="005100D8">
        <w:rPr>
          <w:rFonts w:ascii="Arial" w:hAnsi="Arial" w:cs="Arial"/>
          <w:sz w:val="24"/>
          <w:szCs w:val="24"/>
        </w:rPr>
        <w:t>,</w:t>
      </w:r>
      <w:r w:rsidRPr="00103D03">
        <w:rPr>
          <w:rFonts w:ascii="Arial" w:hAnsi="Arial" w:cs="Arial"/>
          <w:sz w:val="24"/>
          <w:szCs w:val="24"/>
        </w:rPr>
        <w:t xml:space="preserve"> tj. od każdego z oceniających, którego ocena brana jest pod uwagę, uzyskał co najmniej 60% punktów w poszczególnych punktach oceny merytorycznej punktowej oraz liczba uzyskanych punktów pozwala na jego dofinansowanie w ramach alokacji dostępnej na konkurs</w:t>
      </w:r>
      <w:r w:rsidRPr="00103D03">
        <w:rPr>
          <w:rFonts w:ascii="Arial" w:hAnsi="Arial" w:cs="Arial"/>
          <w:b/>
          <w:sz w:val="24"/>
          <w:szCs w:val="24"/>
        </w:rPr>
        <w:t>.</w:t>
      </w:r>
    </w:p>
    <w:p w14:paraId="57364ED4" w14:textId="77777777" w:rsidR="00851B60" w:rsidRPr="00103D03" w:rsidRDefault="00851B60">
      <w:pPr>
        <w:ind w:left="426"/>
        <w:rPr>
          <w:rFonts w:ascii="Arial" w:hAnsi="Arial" w:cs="Arial"/>
          <w:sz w:val="24"/>
          <w:szCs w:val="24"/>
        </w:rPr>
      </w:pPr>
    </w:p>
    <w:p w14:paraId="597AF993" w14:textId="77777777" w:rsidR="00851B60" w:rsidRPr="00103D03" w:rsidRDefault="00851B60" w:rsidP="007423A2">
      <w:pPr>
        <w:numPr>
          <w:ilvl w:val="0"/>
          <w:numId w:val="51"/>
        </w:numPr>
        <w:suppressAutoHyphens w:val="0"/>
        <w:ind w:left="426"/>
        <w:rPr>
          <w:rFonts w:ascii="Arial" w:hAnsi="Arial" w:cs="Arial"/>
          <w:sz w:val="24"/>
          <w:szCs w:val="24"/>
        </w:rPr>
      </w:pPr>
      <w:r w:rsidRPr="00103D03">
        <w:rPr>
          <w:rFonts w:ascii="Arial" w:hAnsi="Arial" w:cs="Arial"/>
          <w:sz w:val="24"/>
          <w:szCs w:val="24"/>
        </w:rPr>
        <w:t>Lista projektów, o której mowa w pkt 2 niniejszego podrozdziału wskazuje, które projekty:</w:t>
      </w:r>
    </w:p>
    <w:p w14:paraId="5DC55F15" w14:textId="77777777" w:rsidR="00851B60" w:rsidRPr="00103D03" w:rsidRDefault="00851B60" w:rsidP="007423A2">
      <w:pPr>
        <w:numPr>
          <w:ilvl w:val="0"/>
          <w:numId w:val="71"/>
        </w:numPr>
        <w:suppressAutoHyphens w:val="0"/>
        <w:ind w:left="426"/>
        <w:rPr>
          <w:rFonts w:ascii="Arial" w:hAnsi="Arial" w:cs="Arial"/>
          <w:sz w:val="24"/>
          <w:szCs w:val="24"/>
        </w:rPr>
      </w:pPr>
      <w:r w:rsidRPr="00103D03">
        <w:rPr>
          <w:rFonts w:ascii="Arial" w:hAnsi="Arial" w:cs="Arial"/>
          <w:sz w:val="24"/>
          <w:szCs w:val="24"/>
        </w:rPr>
        <w:t>zostały ocenione pozytywnie oraz zostały wybrane do dofinansowania;</w:t>
      </w:r>
    </w:p>
    <w:p w14:paraId="77DD8AEF" w14:textId="77777777" w:rsidR="00851B60" w:rsidRPr="00103D03" w:rsidRDefault="00851B60" w:rsidP="007423A2">
      <w:pPr>
        <w:numPr>
          <w:ilvl w:val="0"/>
          <w:numId w:val="71"/>
        </w:numPr>
        <w:suppressAutoHyphens w:val="0"/>
        <w:ind w:left="426"/>
        <w:rPr>
          <w:rFonts w:ascii="Arial" w:hAnsi="Arial" w:cs="Arial"/>
          <w:sz w:val="24"/>
          <w:szCs w:val="24"/>
        </w:rPr>
      </w:pPr>
      <w:r w:rsidRPr="00103D03">
        <w:rPr>
          <w:rFonts w:ascii="Arial" w:hAnsi="Arial" w:cs="Arial"/>
          <w:sz w:val="24"/>
          <w:szCs w:val="24"/>
        </w:rPr>
        <w:t>zostały ocenione negatywnie w rozumieniu art. 53 ust. 2 ustawy i nie zostały wybrane do dofinansowania</w:t>
      </w:r>
    </w:p>
    <w:p w14:paraId="0927D8A8" w14:textId="77777777" w:rsidR="00851B60" w:rsidRPr="00103D03" w:rsidRDefault="00851B60">
      <w:pPr>
        <w:ind w:left="426"/>
        <w:rPr>
          <w:rFonts w:ascii="Arial" w:hAnsi="Arial" w:cs="Arial"/>
          <w:sz w:val="24"/>
          <w:szCs w:val="24"/>
        </w:rPr>
      </w:pPr>
    </w:p>
    <w:p w14:paraId="58AF52D0" w14:textId="77777777" w:rsidR="00851B60" w:rsidRPr="00103D03" w:rsidRDefault="00851B60" w:rsidP="007423A2">
      <w:pPr>
        <w:numPr>
          <w:ilvl w:val="0"/>
          <w:numId w:val="51"/>
        </w:numPr>
        <w:suppressAutoHyphens w:val="0"/>
        <w:ind w:left="426"/>
        <w:rPr>
          <w:rFonts w:ascii="Arial" w:hAnsi="Arial" w:cs="Arial"/>
          <w:sz w:val="24"/>
          <w:szCs w:val="24"/>
        </w:rPr>
      </w:pPr>
      <w:r w:rsidRPr="00103D03">
        <w:rPr>
          <w:rFonts w:ascii="Arial" w:hAnsi="Arial" w:cs="Arial"/>
          <w:sz w:val="24"/>
          <w:szCs w:val="24"/>
        </w:rPr>
        <w:t>IOK rozstrzyga konkurs, zatwierdzając listę, o której mowa w pkt 6.</w:t>
      </w:r>
    </w:p>
    <w:p w14:paraId="5908CEBA" w14:textId="77777777" w:rsidR="00851B60" w:rsidRPr="00103D03" w:rsidRDefault="00851B60">
      <w:pPr>
        <w:ind w:left="426"/>
        <w:rPr>
          <w:rFonts w:ascii="Arial" w:hAnsi="Arial" w:cs="Arial"/>
          <w:sz w:val="24"/>
          <w:szCs w:val="24"/>
        </w:rPr>
      </w:pPr>
    </w:p>
    <w:p w14:paraId="41EF9541" w14:textId="77777777" w:rsidR="00851B60" w:rsidRPr="00103D03" w:rsidRDefault="00851B60" w:rsidP="007423A2">
      <w:pPr>
        <w:numPr>
          <w:ilvl w:val="0"/>
          <w:numId w:val="51"/>
        </w:numPr>
        <w:suppressAutoHyphens w:val="0"/>
        <w:ind w:left="426"/>
        <w:rPr>
          <w:rFonts w:ascii="Arial" w:hAnsi="Arial" w:cs="Arial"/>
          <w:sz w:val="24"/>
          <w:szCs w:val="24"/>
        </w:rPr>
      </w:pPr>
      <w:r w:rsidRPr="00103D03">
        <w:rPr>
          <w:rFonts w:ascii="Arial" w:hAnsi="Arial" w:cs="Arial"/>
          <w:sz w:val="24"/>
          <w:szCs w:val="24"/>
        </w:rPr>
        <w:t>Zatwierdzenie listy, o której mowa w pkt 6 niniejszego podrozdziału przez IOK kończy ocenę merytoryczną poszczególnych projektów, których ocena nie została zakończona wcześniej z powodu niespełniania co najmniej jednego z: kryteriów  merytorycznych 0-1, dostępu albo kryteriów horyzontalnych.</w:t>
      </w:r>
    </w:p>
    <w:p w14:paraId="1F3DB6BB" w14:textId="77777777" w:rsidR="00851B60" w:rsidRPr="00103D03" w:rsidRDefault="00851B60">
      <w:pPr>
        <w:ind w:left="426"/>
        <w:rPr>
          <w:rFonts w:ascii="Arial" w:hAnsi="Arial" w:cs="Arial"/>
          <w:sz w:val="24"/>
          <w:szCs w:val="24"/>
        </w:rPr>
      </w:pPr>
    </w:p>
    <w:p w14:paraId="1D97EECA" w14:textId="77777777" w:rsidR="00851B60" w:rsidRPr="00103D03" w:rsidRDefault="00851B60" w:rsidP="007423A2">
      <w:pPr>
        <w:numPr>
          <w:ilvl w:val="0"/>
          <w:numId w:val="51"/>
        </w:numPr>
        <w:suppressAutoHyphens w:val="0"/>
        <w:ind w:left="426"/>
        <w:rPr>
          <w:rFonts w:ascii="Arial" w:hAnsi="Arial" w:cs="Arial"/>
          <w:sz w:val="24"/>
          <w:szCs w:val="24"/>
        </w:rPr>
      </w:pPr>
      <w:r w:rsidRPr="00103D03">
        <w:rPr>
          <w:rFonts w:ascii="Arial" w:hAnsi="Arial" w:cs="Arial"/>
          <w:sz w:val="24"/>
          <w:szCs w:val="24"/>
        </w:rPr>
        <w:t>Po zakończeniu oceny merytorycznej projektów niniejszego podrozdziału, IOK, z zastrzeżeniem pkt 8 niniejszego podrozdziału, przekazuje niezwłocznie Wnioskodawcy pisemną informację o zakończeniu oceny jego projektu oraz</w:t>
      </w:r>
    </w:p>
    <w:p w14:paraId="68B08077" w14:textId="77777777" w:rsidR="00851B60" w:rsidRPr="00103D03" w:rsidRDefault="00851B60" w:rsidP="007423A2">
      <w:pPr>
        <w:numPr>
          <w:ilvl w:val="0"/>
          <w:numId w:val="58"/>
        </w:numPr>
        <w:suppressAutoHyphens w:val="0"/>
        <w:ind w:left="1276"/>
        <w:rPr>
          <w:rFonts w:ascii="Arial" w:hAnsi="Arial" w:cs="Arial"/>
          <w:sz w:val="24"/>
          <w:szCs w:val="24"/>
        </w:rPr>
      </w:pPr>
      <w:r w:rsidRPr="00103D03">
        <w:rPr>
          <w:rFonts w:ascii="Arial" w:hAnsi="Arial" w:cs="Arial"/>
          <w:sz w:val="24"/>
          <w:szCs w:val="24"/>
        </w:rPr>
        <w:t>pozytywnej ocenie projektu i wybraniu go do dofinansowania albo</w:t>
      </w:r>
    </w:p>
    <w:p w14:paraId="563D4133" w14:textId="77777777" w:rsidR="00851B60" w:rsidRPr="00103D03" w:rsidRDefault="00851B60" w:rsidP="007423A2">
      <w:pPr>
        <w:numPr>
          <w:ilvl w:val="0"/>
          <w:numId w:val="58"/>
        </w:numPr>
        <w:suppressAutoHyphens w:val="0"/>
        <w:ind w:left="1276"/>
        <w:rPr>
          <w:rFonts w:ascii="Arial" w:hAnsi="Arial" w:cs="Arial"/>
          <w:sz w:val="24"/>
          <w:szCs w:val="24"/>
        </w:rPr>
      </w:pPr>
      <w:r w:rsidRPr="00103D03">
        <w:rPr>
          <w:rFonts w:ascii="Arial" w:hAnsi="Arial" w:cs="Arial"/>
          <w:sz w:val="24"/>
          <w:szCs w:val="24"/>
        </w:rPr>
        <w:t>negatywnej ocenie projektu i niewybraniu go do dofinansowania wraz ze zgodnym z art. 45 ust. 5 ustawy pouczeniem o możliwości wniesienia protestu, o którym mowa w art. 53 ust. 1 ustawy.</w:t>
      </w:r>
    </w:p>
    <w:p w14:paraId="06FB37EB" w14:textId="77777777" w:rsidR="00851B60" w:rsidRPr="00103D03" w:rsidRDefault="00851B60">
      <w:pPr>
        <w:ind w:left="426"/>
        <w:rPr>
          <w:rFonts w:ascii="Arial" w:hAnsi="Arial" w:cs="Arial"/>
          <w:sz w:val="24"/>
          <w:szCs w:val="24"/>
        </w:rPr>
      </w:pPr>
    </w:p>
    <w:p w14:paraId="6E9CE58B" w14:textId="4B96191C" w:rsidR="00851B60" w:rsidRPr="00103D03" w:rsidRDefault="00851B60" w:rsidP="007423A2">
      <w:pPr>
        <w:numPr>
          <w:ilvl w:val="0"/>
          <w:numId w:val="51"/>
        </w:numPr>
        <w:suppressAutoHyphens w:val="0"/>
        <w:ind w:left="426"/>
        <w:rPr>
          <w:rFonts w:ascii="Arial" w:hAnsi="Arial" w:cs="Arial"/>
          <w:sz w:val="24"/>
          <w:szCs w:val="24"/>
        </w:rPr>
      </w:pPr>
      <w:r w:rsidRPr="00103D03">
        <w:rPr>
          <w:rFonts w:ascii="Arial" w:hAnsi="Arial" w:cs="Arial"/>
          <w:sz w:val="24"/>
          <w:szCs w:val="24"/>
        </w:rPr>
        <w:t>Pisemna informacja, o której mowa w pkt 8 niniejszego podrozdziału</w:t>
      </w:r>
      <w:r w:rsidR="005100D8">
        <w:rPr>
          <w:rFonts w:ascii="Arial" w:hAnsi="Arial" w:cs="Arial"/>
          <w:sz w:val="24"/>
          <w:szCs w:val="24"/>
        </w:rPr>
        <w:t>,</w:t>
      </w:r>
      <w:r w:rsidRPr="00103D03">
        <w:rPr>
          <w:rFonts w:ascii="Arial" w:hAnsi="Arial" w:cs="Arial"/>
          <w:sz w:val="24"/>
          <w:szCs w:val="24"/>
        </w:rPr>
        <w:t xml:space="preserve"> zawiera kopie wypełnionych </w:t>
      </w:r>
      <w:r w:rsidRPr="00103D03">
        <w:rPr>
          <w:rFonts w:ascii="Arial" w:hAnsi="Arial" w:cs="Arial"/>
          <w:i/>
          <w:sz w:val="24"/>
          <w:szCs w:val="24"/>
        </w:rPr>
        <w:t>Kart oceny merytorycznej wniosku o dofinansowanie projektu konkursowego w ramach PO WER</w:t>
      </w:r>
      <w:r w:rsidRPr="00103D03">
        <w:rPr>
          <w:rFonts w:ascii="Arial" w:hAnsi="Arial" w:cs="Arial"/>
          <w:sz w:val="24"/>
          <w:szCs w:val="24"/>
        </w:rPr>
        <w:t>, z zastrzeżeniem, że IOK, przekazując Wnioskodawcy tę informację, zachowuje zasadę anonimowości osób dokonujących oceny.</w:t>
      </w:r>
    </w:p>
    <w:p w14:paraId="141F0806" w14:textId="77777777" w:rsidR="00851B60" w:rsidRPr="00103D03" w:rsidRDefault="00851B60">
      <w:pPr>
        <w:ind w:left="426"/>
        <w:rPr>
          <w:rFonts w:ascii="Arial" w:hAnsi="Arial" w:cs="Arial"/>
          <w:sz w:val="24"/>
          <w:szCs w:val="24"/>
        </w:rPr>
      </w:pPr>
    </w:p>
    <w:p w14:paraId="058391D8" w14:textId="15D7094E" w:rsidR="00851B60" w:rsidRPr="00103D03" w:rsidRDefault="00851B60" w:rsidP="007423A2">
      <w:pPr>
        <w:numPr>
          <w:ilvl w:val="0"/>
          <w:numId w:val="51"/>
        </w:numPr>
        <w:suppressAutoHyphens w:val="0"/>
        <w:ind w:left="426"/>
        <w:rPr>
          <w:rFonts w:ascii="Arial" w:hAnsi="Arial" w:cs="Arial"/>
          <w:sz w:val="24"/>
          <w:szCs w:val="24"/>
        </w:rPr>
      </w:pPr>
      <w:r w:rsidRPr="00103D03">
        <w:rPr>
          <w:rFonts w:ascii="Arial" w:hAnsi="Arial" w:cs="Arial"/>
          <w:sz w:val="24"/>
          <w:szCs w:val="24"/>
        </w:rPr>
        <w:t xml:space="preserve">Zgodnie z art. 46 ust. 3 ustawy po rozstrzygnięciu konkursu IOK zamieszcza na swojej stronie internetowej oraz na </w:t>
      </w:r>
      <w:r w:rsidR="005100D8">
        <w:rPr>
          <w:rFonts w:ascii="Arial" w:hAnsi="Arial" w:cs="Arial"/>
          <w:sz w:val="24"/>
          <w:szCs w:val="24"/>
        </w:rPr>
        <w:t>Portalu Funduszy Europejskich</w:t>
      </w:r>
      <w:r w:rsidRPr="00103D03">
        <w:rPr>
          <w:rFonts w:ascii="Arial" w:hAnsi="Arial" w:cs="Arial"/>
          <w:sz w:val="24"/>
          <w:szCs w:val="24"/>
        </w:rPr>
        <w:t xml:space="preserve"> listę projektów, które uzyskały wymaganą liczbę punktów, z wyróżnieniem projektów wybranych do dofinansowania oraz informację o składzie KOP.</w:t>
      </w:r>
    </w:p>
    <w:p w14:paraId="237EBFC5" w14:textId="77777777" w:rsidR="00851B60" w:rsidRPr="00103D03" w:rsidRDefault="00851B60">
      <w:pPr>
        <w:rPr>
          <w:rFonts w:ascii="Arial" w:hAnsi="Arial" w:cs="Arial"/>
          <w:sz w:val="24"/>
          <w:szCs w:val="24"/>
        </w:rPr>
      </w:pPr>
    </w:p>
    <w:p w14:paraId="508FBA2A" w14:textId="77777777" w:rsidR="00851B60" w:rsidRPr="00103D03" w:rsidRDefault="00851B60" w:rsidP="007423A2">
      <w:pPr>
        <w:numPr>
          <w:ilvl w:val="0"/>
          <w:numId w:val="51"/>
        </w:numPr>
        <w:suppressAutoHyphens w:val="0"/>
        <w:ind w:left="426"/>
        <w:rPr>
          <w:rFonts w:ascii="Arial" w:hAnsi="Arial" w:cs="Arial"/>
          <w:sz w:val="24"/>
          <w:szCs w:val="24"/>
        </w:rPr>
      </w:pPr>
      <w:r w:rsidRPr="00103D03">
        <w:rPr>
          <w:rFonts w:ascii="Arial" w:hAnsi="Arial" w:cs="Arial"/>
          <w:sz w:val="24"/>
          <w:szCs w:val="24"/>
        </w:rPr>
        <w:t>Wnioski o dofinansowanie projektów, które zostały wycofane/odrzucone lub po procedurze odwoławczej, zostają w IOK w celach archiwizacyjnych i nie będą odsyłane Wnioskodawcom.</w:t>
      </w:r>
    </w:p>
    <w:p w14:paraId="34E5AFAE"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69CAD153" w14:textId="77777777">
        <w:tc>
          <w:tcPr>
            <w:tcW w:w="9070"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6A91788E" w14:textId="49723D12" w:rsidR="00851B60" w:rsidRPr="00103D03" w:rsidRDefault="00851B60">
            <w:pPr>
              <w:pStyle w:val="Nagwek2"/>
              <w:spacing w:before="0"/>
              <w:rPr>
                <w:rFonts w:ascii="Arial" w:hAnsi="Arial" w:cs="Arial"/>
                <w:sz w:val="32"/>
                <w:szCs w:val="32"/>
              </w:rPr>
            </w:pPr>
            <w:bookmarkStart w:id="62" w:name="Bookmark32"/>
            <w:bookmarkStart w:id="63" w:name="_Toc43792488"/>
            <w:r w:rsidRPr="00103D03">
              <w:rPr>
                <w:rFonts w:ascii="Arial" w:hAnsi="Arial" w:cs="Arial"/>
                <w:sz w:val="32"/>
                <w:szCs w:val="32"/>
              </w:rPr>
              <w:lastRenderedPageBreak/>
              <w:t>Rozdział 5</w:t>
            </w:r>
            <w:r w:rsidR="005100D8">
              <w:rPr>
                <w:rFonts w:ascii="Arial" w:hAnsi="Arial" w:cs="Arial"/>
                <w:sz w:val="32"/>
                <w:szCs w:val="32"/>
              </w:rPr>
              <w:t>.</w:t>
            </w:r>
            <w:r w:rsidRPr="00103D03">
              <w:rPr>
                <w:rFonts w:ascii="Arial" w:hAnsi="Arial" w:cs="Arial"/>
                <w:sz w:val="32"/>
                <w:szCs w:val="32"/>
              </w:rPr>
              <w:t xml:space="preserve"> Procedura odwoławcza</w:t>
            </w:r>
            <w:bookmarkEnd w:id="62"/>
            <w:bookmarkEnd w:id="63"/>
          </w:p>
        </w:tc>
      </w:tr>
    </w:tbl>
    <w:p w14:paraId="24CD5304" w14:textId="77777777" w:rsidR="00851B60" w:rsidRPr="00103D03" w:rsidRDefault="00851B60">
      <w:pPr>
        <w:rPr>
          <w:rFonts w:ascii="Arial" w:hAnsi="Arial" w:cs="Arial"/>
          <w:sz w:val="24"/>
          <w:szCs w:val="24"/>
        </w:rPr>
      </w:pPr>
    </w:p>
    <w:p w14:paraId="73F68F93" w14:textId="77777777" w:rsidR="00851B60" w:rsidRPr="00103D03" w:rsidRDefault="00851B60" w:rsidP="007423A2">
      <w:pPr>
        <w:numPr>
          <w:ilvl w:val="0"/>
          <w:numId w:val="62"/>
        </w:numPr>
        <w:suppressAutoHyphens w:val="0"/>
        <w:ind w:left="426"/>
        <w:rPr>
          <w:rFonts w:ascii="Arial" w:hAnsi="Arial" w:cs="Arial"/>
          <w:sz w:val="24"/>
          <w:szCs w:val="24"/>
        </w:rPr>
      </w:pPr>
      <w:r w:rsidRPr="00103D03">
        <w:rPr>
          <w:rFonts w:ascii="Arial" w:hAnsi="Arial" w:cs="Arial"/>
          <w:sz w:val="24"/>
          <w:szCs w:val="24"/>
        </w:rPr>
        <w:t>W kwestii procedury odwoławczej przysługującej wnioskodawcom zastosowanie mają przepisy rozdziału 15 ustawy wdrożeniowej.</w:t>
      </w:r>
    </w:p>
    <w:p w14:paraId="54EEF369" w14:textId="77777777" w:rsidR="00851B60" w:rsidRPr="00103D03" w:rsidRDefault="00851B60">
      <w:pPr>
        <w:ind w:left="426" w:hanging="360"/>
        <w:rPr>
          <w:rFonts w:ascii="Arial" w:hAnsi="Arial" w:cs="Arial"/>
          <w:sz w:val="24"/>
          <w:szCs w:val="24"/>
        </w:rPr>
      </w:pPr>
    </w:p>
    <w:p w14:paraId="6DFCEA78" w14:textId="77777777" w:rsidR="00851B60" w:rsidRPr="00103D03" w:rsidRDefault="00851B60" w:rsidP="007423A2">
      <w:pPr>
        <w:numPr>
          <w:ilvl w:val="0"/>
          <w:numId w:val="62"/>
        </w:numPr>
        <w:suppressAutoHyphens w:val="0"/>
        <w:ind w:left="426"/>
        <w:rPr>
          <w:rFonts w:ascii="Arial" w:hAnsi="Arial" w:cs="Arial"/>
          <w:sz w:val="24"/>
          <w:szCs w:val="24"/>
        </w:rPr>
      </w:pPr>
      <w:r w:rsidRPr="00103D03">
        <w:rPr>
          <w:rFonts w:ascii="Arial" w:hAnsi="Arial" w:cs="Arial"/>
          <w:sz w:val="24"/>
          <w:szCs w:val="24"/>
        </w:rPr>
        <w:t>Wnioskodawcy, którego wniosek złożony w trybie konkursowym uzyskał ocenę negatywną, przysługuje prawo do złożenia środka odwoławczego – protestu</w:t>
      </w:r>
      <w:r w:rsidRPr="00103D03">
        <w:rPr>
          <w:rFonts w:ascii="Arial" w:hAnsi="Arial" w:cs="Arial"/>
          <w:b/>
          <w:sz w:val="24"/>
          <w:szCs w:val="24"/>
        </w:rPr>
        <w:t xml:space="preserve"> </w:t>
      </w:r>
      <w:r w:rsidRPr="00103D03">
        <w:rPr>
          <w:rFonts w:ascii="Arial" w:hAnsi="Arial" w:cs="Arial"/>
          <w:sz w:val="24"/>
          <w:szCs w:val="24"/>
        </w:rPr>
        <w:t>w celu</w:t>
      </w:r>
      <w:r w:rsidRPr="00103D03">
        <w:rPr>
          <w:rFonts w:ascii="Arial" w:hAnsi="Arial" w:cs="Arial"/>
          <w:b/>
          <w:sz w:val="24"/>
          <w:szCs w:val="24"/>
        </w:rPr>
        <w:t xml:space="preserve"> </w:t>
      </w:r>
      <w:r w:rsidRPr="00103D03">
        <w:rPr>
          <w:rFonts w:ascii="Arial" w:hAnsi="Arial" w:cs="Arial"/>
          <w:sz w:val="24"/>
          <w:szCs w:val="24"/>
        </w:rPr>
        <w:t>ponownego sprawdzenia złożonego wniosku o dofinansowanie projektu w zakresie spełniania kryteriów wyboru projektów</w:t>
      </w:r>
    </w:p>
    <w:p w14:paraId="1ABBE9F1" w14:textId="77777777" w:rsidR="00851B60" w:rsidRPr="00103D03" w:rsidRDefault="00851B60">
      <w:pPr>
        <w:ind w:left="426" w:hanging="360"/>
        <w:rPr>
          <w:rFonts w:ascii="Arial" w:hAnsi="Arial" w:cs="Arial"/>
          <w:sz w:val="24"/>
          <w:szCs w:val="24"/>
        </w:rPr>
      </w:pPr>
    </w:p>
    <w:p w14:paraId="360A8F34" w14:textId="77777777" w:rsidR="00851B60" w:rsidRPr="00103D03" w:rsidRDefault="00851B60" w:rsidP="007423A2">
      <w:pPr>
        <w:numPr>
          <w:ilvl w:val="0"/>
          <w:numId w:val="62"/>
        </w:numPr>
        <w:suppressAutoHyphens w:val="0"/>
        <w:ind w:left="426"/>
        <w:rPr>
          <w:rFonts w:ascii="Arial" w:hAnsi="Arial" w:cs="Arial"/>
          <w:sz w:val="24"/>
          <w:szCs w:val="24"/>
        </w:rPr>
      </w:pPr>
      <w:r w:rsidRPr="00103D03">
        <w:rPr>
          <w:rFonts w:ascii="Arial" w:hAnsi="Arial" w:cs="Arial"/>
          <w:sz w:val="24"/>
          <w:szCs w:val="24"/>
        </w:rPr>
        <w:t>Zgodnie z art. 53 ust. 2 ustawy, negatywną oceną, jest ocena w zakresie spełniania przez projekt kryteriów wyboru projektów, w ramach której:</w:t>
      </w:r>
    </w:p>
    <w:p w14:paraId="4E2490C3" w14:textId="77777777" w:rsidR="00851B60" w:rsidRPr="00103D03" w:rsidRDefault="00851B60">
      <w:pPr>
        <w:rPr>
          <w:rFonts w:ascii="Arial" w:hAnsi="Arial" w:cs="Arial"/>
          <w:sz w:val="24"/>
          <w:szCs w:val="24"/>
        </w:rPr>
      </w:pPr>
    </w:p>
    <w:p w14:paraId="6BD25EA1" w14:textId="77777777" w:rsidR="00851B60" w:rsidRPr="00103D03" w:rsidRDefault="00851B60" w:rsidP="007423A2">
      <w:pPr>
        <w:numPr>
          <w:ilvl w:val="0"/>
          <w:numId w:val="27"/>
        </w:numPr>
        <w:suppressAutoHyphens w:val="0"/>
        <w:ind w:left="1418" w:hanging="567"/>
        <w:rPr>
          <w:rFonts w:ascii="Arial" w:hAnsi="Arial" w:cs="Arial"/>
          <w:sz w:val="24"/>
          <w:szCs w:val="24"/>
        </w:rPr>
      </w:pPr>
      <w:r w:rsidRPr="00103D03">
        <w:rPr>
          <w:rFonts w:ascii="Arial" w:hAnsi="Arial" w:cs="Arial"/>
          <w:sz w:val="24"/>
          <w:szCs w:val="24"/>
        </w:rPr>
        <w:t>projekt nie uzyskał wymaganej liczby punktów lub nie spełnił kryteriów wyboru projektów, na skutek czego nie może być wybrany do dofinansowania albo skierowany do kolejnego etapu oceny;</w:t>
      </w:r>
    </w:p>
    <w:p w14:paraId="008545DF" w14:textId="77777777" w:rsidR="00851B60" w:rsidRPr="00103D03" w:rsidRDefault="00851B60" w:rsidP="007423A2">
      <w:pPr>
        <w:numPr>
          <w:ilvl w:val="0"/>
          <w:numId w:val="27"/>
        </w:numPr>
        <w:suppressAutoHyphens w:val="0"/>
        <w:ind w:left="1418" w:hanging="567"/>
        <w:rPr>
          <w:rFonts w:ascii="Arial" w:hAnsi="Arial" w:cs="Arial"/>
          <w:sz w:val="24"/>
          <w:szCs w:val="24"/>
        </w:rPr>
      </w:pPr>
      <w:r w:rsidRPr="00103D03">
        <w:rPr>
          <w:rFonts w:ascii="Arial" w:hAnsi="Arial" w:cs="Arial"/>
          <w:sz w:val="24"/>
          <w:szCs w:val="24"/>
        </w:rPr>
        <w:t>projekt uzyskał wymaganą liczbę punktów lub spełnił kryteria wyboru projektów, jednak kwota przeznaczona na dofinansowanie projektów w konkursie nie wystarcza na wybranie go do dofinansowania.</w:t>
      </w:r>
    </w:p>
    <w:p w14:paraId="13D62766" w14:textId="77777777" w:rsidR="00851B60" w:rsidRPr="00103D03" w:rsidRDefault="00851B60">
      <w:pPr>
        <w:ind w:left="426" w:hanging="360"/>
        <w:rPr>
          <w:rFonts w:ascii="Arial" w:hAnsi="Arial" w:cs="Arial"/>
          <w:sz w:val="24"/>
          <w:szCs w:val="24"/>
        </w:rPr>
      </w:pPr>
    </w:p>
    <w:p w14:paraId="19B22E0E" w14:textId="77777777" w:rsidR="00851B60" w:rsidRPr="00103D03" w:rsidRDefault="00851B60" w:rsidP="007423A2">
      <w:pPr>
        <w:numPr>
          <w:ilvl w:val="0"/>
          <w:numId w:val="62"/>
        </w:numPr>
        <w:suppressAutoHyphens w:val="0"/>
        <w:ind w:left="426"/>
        <w:rPr>
          <w:rFonts w:ascii="Arial" w:hAnsi="Arial" w:cs="Arial"/>
          <w:sz w:val="24"/>
          <w:szCs w:val="24"/>
        </w:rPr>
      </w:pPr>
      <w:r w:rsidRPr="00103D03">
        <w:rPr>
          <w:rFonts w:ascii="Arial" w:hAnsi="Arial" w:cs="Arial"/>
          <w:sz w:val="24"/>
          <w:szCs w:val="24"/>
        </w:rPr>
        <w:t>Zgodnie z art. 53 ust. 3 ustawy, w przypadku, gdy kwota przeznaczona na dofinansowanie projektów w konkursie nie wystarcza na wybranie projektu do dofinansowania, okoliczność ta nie może stanowić wyłącznej przesłanki wniesienia protestu.</w:t>
      </w:r>
    </w:p>
    <w:p w14:paraId="639D7E54" w14:textId="77777777" w:rsidR="00851B60" w:rsidRPr="00103D03" w:rsidRDefault="00851B60">
      <w:pPr>
        <w:ind w:left="426" w:hanging="360"/>
        <w:rPr>
          <w:rFonts w:ascii="Arial" w:hAnsi="Arial" w:cs="Arial"/>
          <w:sz w:val="24"/>
          <w:szCs w:val="24"/>
        </w:rPr>
      </w:pPr>
    </w:p>
    <w:p w14:paraId="2C04374B" w14:textId="77777777" w:rsidR="00851B60" w:rsidRPr="00103D03" w:rsidRDefault="00851B60" w:rsidP="007423A2">
      <w:pPr>
        <w:numPr>
          <w:ilvl w:val="0"/>
          <w:numId w:val="62"/>
        </w:numPr>
        <w:suppressAutoHyphens w:val="0"/>
        <w:ind w:left="426"/>
        <w:rPr>
          <w:rFonts w:ascii="Arial" w:hAnsi="Arial" w:cs="Arial"/>
          <w:sz w:val="24"/>
          <w:szCs w:val="24"/>
        </w:rPr>
      </w:pPr>
      <w:r w:rsidRPr="00103D03">
        <w:rPr>
          <w:rFonts w:ascii="Arial" w:hAnsi="Arial" w:cs="Arial"/>
          <w:sz w:val="24"/>
          <w:szCs w:val="24"/>
        </w:rPr>
        <w:t>Procedura odwoławcza, o której mowa w art. 53-64 ustawy, nie wstrzymuje zawierania umów z Wnioskodawcami, których projekty zostały wybrane do dofinansowania.</w:t>
      </w:r>
    </w:p>
    <w:p w14:paraId="38CA0114" w14:textId="77777777" w:rsidR="00851B60" w:rsidRPr="00103D03" w:rsidRDefault="00851B60">
      <w:pPr>
        <w:ind w:left="426" w:hanging="360"/>
        <w:rPr>
          <w:rFonts w:ascii="Arial" w:hAnsi="Arial" w:cs="Arial"/>
          <w:sz w:val="24"/>
          <w:szCs w:val="24"/>
        </w:rPr>
      </w:pPr>
    </w:p>
    <w:p w14:paraId="38982506" w14:textId="77777777" w:rsidR="00851B60" w:rsidRPr="00103D03" w:rsidRDefault="00851B60" w:rsidP="007423A2">
      <w:pPr>
        <w:numPr>
          <w:ilvl w:val="0"/>
          <w:numId w:val="62"/>
        </w:numPr>
        <w:suppressAutoHyphens w:val="0"/>
        <w:ind w:left="426"/>
        <w:rPr>
          <w:rFonts w:ascii="Arial" w:hAnsi="Arial" w:cs="Arial"/>
          <w:sz w:val="24"/>
          <w:szCs w:val="24"/>
        </w:rPr>
      </w:pPr>
      <w:r w:rsidRPr="00103D03">
        <w:rPr>
          <w:rFonts w:ascii="Arial" w:hAnsi="Arial" w:cs="Arial"/>
          <w:sz w:val="24"/>
          <w:szCs w:val="24"/>
        </w:rPr>
        <w:t xml:space="preserve">Zgodnie z art. 66 ust. 2 ustawy w przypadku, gdy na jakimkolwiek etapie postępowania w zakresie procedury odwoławczej zostanie wyczerpana kwota przeznaczona na dofinansowanie projektów w ramach działania, a w przypadku gdy w działaniu występują poddziałania - w ramach poddziałania: </w:t>
      </w:r>
    </w:p>
    <w:p w14:paraId="3FD118F8" w14:textId="77777777" w:rsidR="00851B60" w:rsidRPr="00103D03" w:rsidRDefault="00851B60">
      <w:pPr>
        <w:rPr>
          <w:rFonts w:ascii="Arial" w:hAnsi="Arial" w:cs="Arial"/>
          <w:sz w:val="24"/>
          <w:szCs w:val="24"/>
        </w:rPr>
      </w:pPr>
    </w:p>
    <w:p w14:paraId="53B7A800" w14:textId="77777777" w:rsidR="00851B60" w:rsidRPr="00103D03" w:rsidRDefault="00851B60" w:rsidP="007423A2">
      <w:pPr>
        <w:numPr>
          <w:ilvl w:val="0"/>
          <w:numId w:val="40"/>
        </w:numPr>
        <w:suppressAutoHyphens w:val="0"/>
        <w:ind w:left="993" w:hanging="426"/>
        <w:rPr>
          <w:rFonts w:ascii="Arial" w:hAnsi="Arial" w:cs="Arial"/>
          <w:sz w:val="24"/>
          <w:szCs w:val="24"/>
        </w:rPr>
      </w:pPr>
      <w:r w:rsidRPr="00103D03">
        <w:rPr>
          <w:rFonts w:ascii="Arial" w:hAnsi="Arial" w:cs="Arial"/>
          <w:sz w:val="24"/>
          <w:szCs w:val="24"/>
        </w:rPr>
        <w:t xml:space="preserve">właściwa instytucja, do której wpłynął protest, pozostawia go bez rozpatrzenia, informując o tym na piśmie Wnioskodawcę, pouczając jednocześnie o możliwości wniesienia skargi do sądu administracyjnego na zasadach określonych w art. 61 ustawy; </w:t>
      </w:r>
    </w:p>
    <w:p w14:paraId="47B4F3E6" w14:textId="77777777" w:rsidR="00851B60" w:rsidRPr="00103D03" w:rsidRDefault="00851B60" w:rsidP="007423A2">
      <w:pPr>
        <w:numPr>
          <w:ilvl w:val="0"/>
          <w:numId w:val="40"/>
        </w:numPr>
        <w:suppressAutoHyphens w:val="0"/>
        <w:ind w:left="993" w:hanging="426"/>
        <w:rPr>
          <w:rFonts w:ascii="Arial" w:hAnsi="Arial" w:cs="Arial"/>
          <w:sz w:val="24"/>
          <w:szCs w:val="24"/>
        </w:rPr>
      </w:pPr>
      <w:r w:rsidRPr="00103D03">
        <w:rPr>
          <w:rFonts w:ascii="Arial" w:hAnsi="Arial" w:cs="Arial"/>
          <w:sz w:val="24"/>
          <w:szCs w:val="24"/>
        </w:rPr>
        <w:t xml:space="preserve">sąd, uwzględniając skargę, stwierdza tylko, że ocena projektu została przeprowadzona w sposób naruszający prawo i nie przekazuje sprawy do ponownego rozpatrzenia. </w:t>
      </w:r>
    </w:p>
    <w:p w14:paraId="03FD879D" w14:textId="77777777" w:rsidR="00851B60" w:rsidRPr="00103D03" w:rsidRDefault="00851B60">
      <w:pPr>
        <w:ind w:left="426"/>
        <w:rPr>
          <w:rFonts w:ascii="Arial" w:hAnsi="Arial" w:cs="Arial"/>
          <w:sz w:val="24"/>
          <w:szCs w:val="24"/>
        </w:rPr>
      </w:pPr>
    </w:p>
    <w:p w14:paraId="30484955" w14:textId="631AA562" w:rsidR="00851B60" w:rsidRPr="00103D03" w:rsidRDefault="00851B60" w:rsidP="007423A2">
      <w:pPr>
        <w:pStyle w:val="Akapitzlist"/>
        <w:numPr>
          <w:ilvl w:val="0"/>
          <w:numId w:val="62"/>
        </w:numPr>
        <w:ind w:left="426" w:hanging="426"/>
        <w:rPr>
          <w:rFonts w:ascii="Arial" w:hAnsi="Arial" w:cs="Arial"/>
          <w:sz w:val="24"/>
          <w:szCs w:val="24"/>
        </w:rPr>
      </w:pPr>
      <w:r w:rsidRPr="00103D03">
        <w:rPr>
          <w:rFonts w:ascii="Arial" w:hAnsi="Arial" w:cs="Arial"/>
          <w:sz w:val="24"/>
          <w:szCs w:val="24"/>
        </w:rPr>
        <w:t xml:space="preserve">Zgodnie z art. 67 ustawy wdrożeniowej, do procedury odwoławczej nie stosuje się przepisów ustawy z dnia 14 czerwca 1960 r. – Kodeks </w:t>
      </w:r>
      <w:r w:rsidRPr="00103D03">
        <w:rPr>
          <w:rFonts w:ascii="Arial" w:hAnsi="Arial" w:cs="Arial"/>
          <w:sz w:val="24"/>
          <w:szCs w:val="24"/>
        </w:rPr>
        <w:lastRenderedPageBreak/>
        <w:t>postępowania administracyjnego (tj. Dz. U. z 2020 r., poz. 256), z wyjątkiem przepisów dotyczących wyłączenia pracowników organu, doręczeń i sposobu obliczania terminów</w:t>
      </w:r>
      <w:r w:rsidR="005100D8">
        <w:rPr>
          <w:rFonts w:ascii="Arial" w:hAnsi="Arial" w:cs="Arial"/>
          <w:sz w:val="24"/>
          <w:szCs w:val="24"/>
        </w:rPr>
        <w:t>.</w:t>
      </w:r>
    </w:p>
    <w:p w14:paraId="60321DAA" w14:textId="77777777" w:rsidR="00851B60" w:rsidRPr="00103D03" w:rsidRDefault="00851B60">
      <w:pPr>
        <w:ind w:left="426" w:hanging="360"/>
        <w:rPr>
          <w:rFonts w:ascii="Arial" w:hAnsi="Arial" w:cs="Arial"/>
          <w:sz w:val="24"/>
          <w:szCs w:val="24"/>
        </w:rPr>
      </w:pPr>
    </w:p>
    <w:p w14:paraId="7DA8F026" w14:textId="77777777" w:rsidR="00851B60" w:rsidRPr="00103D03" w:rsidRDefault="00851B60">
      <w:pPr>
        <w:ind w:left="720"/>
        <w:rPr>
          <w:rFonts w:ascii="Arial" w:hAnsi="Arial" w:cs="Arial"/>
          <w:sz w:val="24"/>
          <w:szCs w:val="24"/>
        </w:rPr>
      </w:pPr>
    </w:p>
    <w:tbl>
      <w:tblPr>
        <w:tblW w:w="9070" w:type="dxa"/>
        <w:tblInd w:w="-5" w:type="dxa"/>
        <w:tblLayout w:type="fixed"/>
        <w:tblLook w:val="0000" w:firstRow="0" w:lastRow="0" w:firstColumn="0" w:lastColumn="0" w:noHBand="0" w:noVBand="0"/>
      </w:tblPr>
      <w:tblGrid>
        <w:gridCol w:w="9070"/>
      </w:tblGrid>
      <w:tr w:rsidR="00851B60" w:rsidRPr="00103D03" w14:paraId="11BCB762" w14:textId="77777777" w:rsidTr="00780303">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2B37AB8B" w14:textId="77777777" w:rsidR="00851B60" w:rsidRPr="00103D03" w:rsidRDefault="00851B60">
            <w:pPr>
              <w:pStyle w:val="Nagwek2"/>
              <w:spacing w:before="0"/>
              <w:rPr>
                <w:rFonts w:ascii="Arial" w:hAnsi="Arial" w:cs="Arial"/>
              </w:rPr>
            </w:pPr>
            <w:bookmarkStart w:id="64" w:name="Bookmark33"/>
            <w:bookmarkStart w:id="65" w:name="_Toc43792489"/>
            <w:r w:rsidRPr="00103D03">
              <w:rPr>
                <w:rFonts w:ascii="Arial" w:hAnsi="Arial" w:cs="Arial"/>
              </w:rPr>
              <w:t>5.1 Sposób złożenia protestu</w:t>
            </w:r>
            <w:bookmarkEnd w:id="64"/>
            <w:bookmarkEnd w:id="65"/>
            <w:r w:rsidRPr="00103D03">
              <w:rPr>
                <w:rFonts w:ascii="Arial" w:hAnsi="Arial" w:cs="Arial"/>
              </w:rPr>
              <w:t xml:space="preserve"> </w:t>
            </w:r>
          </w:p>
        </w:tc>
      </w:tr>
    </w:tbl>
    <w:p w14:paraId="0FD3F3CF" w14:textId="77777777" w:rsidR="00851B60" w:rsidRPr="00103D03" w:rsidRDefault="00851B60">
      <w:pPr>
        <w:suppressAutoHyphens w:val="0"/>
        <w:ind w:left="426"/>
        <w:rPr>
          <w:rFonts w:ascii="Arial" w:hAnsi="Arial" w:cs="Arial"/>
          <w:sz w:val="24"/>
          <w:szCs w:val="24"/>
        </w:rPr>
      </w:pPr>
    </w:p>
    <w:p w14:paraId="513D116F" w14:textId="77777777" w:rsidR="00851B60" w:rsidRPr="00103D03" w:rsidRDefault="00851B60" w:rsidP="007423A2">
      <w:pPr>
        <w:numPr>
          <w:ilvl w:val="0"/>
          <w:numId w:val="70"/>
        </w:numPr>
        <w:suppressAutoHyphens w:val="0"/>
        <w:ind w:left="426"/>
        <w:rPr>
          <w:rFonts w:ascii="Arial" w:hAnsi="Arial" w:cs="Arial"/>
          <w:sz w:val="24"/>
          <w:szCs w:val="24"/>
        </w:rPr>
      </w:pPr>
      <w:r w:rsidRPr="00103D03">
        <w:rPr>
          <w:rFonts w:ascii="Arial" w:hAnsi="Arial" w:cs="Arial"/>
          <w:sz w:val="24"/>
          <w:szCs w:val="24"/>
        </w:rPr>
        <w:t>Wnioskodawca może wnieść protest w terminie 14 dni</w:t>
      </w:r>
      <w:r w:rsidRPr="00103D03">
        <w:rPr>
          <w:rStyle w:val="Odwoanieprzypisudolnego"/>
          <w:rFonts w:ascii="Arial" w:hAnsi="Arial" w:cs="Arial"/>
          <w:sz w:val="24"/>
          <w:szCs w:val="24"/>
        </w:rPr>
        <w:footnoteReference w:id="13"/>
      </w:r>
      <w:r w:rsidRPr="00103D03">
        <w:rPr>
          <w:rFonts w:ascii="Arial" w:hAnsi="Arial" w:cs="Arial"/>
          <w:sz w:val="24"/>
          <w:szCs w:val="24"/>
        </w:rPr>
        <w:t xml:space="preserve"> od dnia doręczenia informacji o negatywnym wyniku oceny projektu.</w:t>
      </w:r>
    </w:p>
    <w:p w14:paraId="2ED2A2DF" w14:textId="77777777" w:rsidR="00851B60" w:rsidRPr="00103D03" w:rsidRDefault="00851B60">
      <w:pPr>
        <w:suppressAutoHyphens w:val="0"/>
        <w:ind w:left="426"/>
        <w:rPr>
          <w:rFonts w:ascii="Arial" w:hAnsi="Arial" w:cs="Arial"/>
          <w:sz w:val="24"/>
          <w:szCs w:val="24"/>
        </w:rPr>
      </w:pPr>
    </w:p>
    <w:p w14:paraId="61BF0CCB" w14:textId="77777777" w:rsidR="005201EA" w:rsidRPr="00103D03" w:rsidRDefault="005201EA" w:rsidP="005201EA">
      <w:pPr>
        <w:ind w:left="142"/>
        <w:rPr>
          <w:rFonts w:ascii="Arial" w:hAnsi="Arial" w:cs="Arial"/>
          <w:b/>
          <w:sz w:val="24"/>
          <w:szCs w:val="24"/>
        </w:rPr>
      </w:pPr>
      <w:r w:rsidRPr="00103D03">
        <w:rPr>
          <w:rFonts w:ascii="Arial" w:hAnsi="Arial" w:cs="Arial"/>
          <w:b/>
          <w:sz w:val="24"/>
          <w:szCs w:val="24"/>
        </w:rPr>
        <w:t>Zgodnie z art. 18 ust. 1 pkt 1 specustawy funduszowej w przypadku gdy na skutek wystąpienia COVID-19 niemożliwe lub utrudnione jest wniesienie protestu w terminie określonym w ustawie wdrożeniowej tj. w terminie 14 dni od dnia doręczenia informacji o negatywnym wyniku oceny, IOK na uzasadniony wniosek wnioskodawcy, może przedłużyć termin na wniesienie protestu – jednak nie dłużej niż o 30 dni.</w:t>
      </w:r>
    </w:p>
    <w:p w14:paraId="795AA208" w14:textId="77777777" w:rsidR="005201EA" w:rsidRPr="00103D03" w:rsidRDefault="005201EA" w:rsidP="005201EA">
      <w:pPr>
        <w:ind w:left="142"/>
        <w:rPr>
          <w:rFonts w:ascii="Arial" w:hAnsi="Arial" w:cs="Arial"/>
          <w:b/>
          <w:sz w:val="24"/>
          <w:szCs w:val="24"/>
          <w:highlight w:val="yellow"/>
        </w:rPr>
      </w:pPr>
    </w:p>
    <w:p w14:paraId="25070864" w14:textId="133ED562" w:rsidR="005201EA" w:rsidRPr="00103D03" w:rsidRDefault="005201EA" w:rsidP="005201EA">
      <w:pPr>
        <w:ind w:left="142"/>
        <w:rPr>
          <w:rFonts w:ascii="Arial" w:hAnsi="Arial" w:cs="Arial"/>
          <w:b/>
          <w:sz w:val="24"/>
          <w:szCs w:val="24"/>
        </w:rPr>
      </w:pPr>
      <w:r w:rsidRPr="00103D03">
        <w:rPr>
          <w:rFonts w:ascii="Arial" w:hAnsi="Arial" w:cs="Arial"/>
          <w:b/>
          <w:sz w:val="24"/>
          <w:szCs w:val="24"/>
        </w:rPr>
        <w:t>We wniosku wnioskodawca powinien wykazać związek</w:t>
      </w:r>
      <w:r w:rsidR="005100D8">
        <w:rPr>
          <w:rFonts w:ascii="Arial" w:hAnsi="Arial" w:cs="Arial"/>
          <w:b/>
          <w:sz w:val="24"/>
          <w:szCs w:val="24"/>
        </w:rPr>
        <w:t xml:space="preserve"> pomiędzy wystąpieniem COVID-19</w:t>
      </w:r>
      <w:r w:rsidRPr="00103D03">
        <w:rPr>
          <w:rFonts w:ascii="Arial" w:hAnsi="Arial" w:cs="Arial"/>
          <w:b/>
          <w:sz w:val="24"/>
          <w:szCs w:val="24"/>
        </w:rPr>
        <w:t xml:space="preserve"> a niemożnością dotrzymania 14 – dniowego terminu na wniesienie protestu. IOK dokona oceny, czy zachodzi przesłanka określona w specustawie funduszowej: czy istotnie – z uwagi na wystąpienie COVID-19 – wnioskodawca nie mógł dochować terminu na wniesienie protestu lub czy występujące – na skutek wystąpienia COVID-19 – okoliczności utrudniały wniesienie protestu w terminie.</w:t>
      </w:r>
    </w:p>
    <w:p w14:paraId="19D9A4FE" w14:textId="77777777" w:rsidR="00427B30" w:rsidRPr="00103D03" w:rsidRDefault="00427B30" w:rsidP="005201EA">
      <w:pPr>
        <w:ind w:left="142"/>
        <w:rPr>
          <w:rFonts w:ascii="Arial" w:hAnsi="Arial" w:cs="Arial"/>
          <w:sz w:val="24"/>
          <w:szCs w:val="24"/>
        </w:rPr>
      </w:pPr>
    </w:p>
    <w:p w14:paraId="4D9B74BF" w14:textId="739CBFA4" w:rsidR="00427B30" w:rsidRPr="00103D03" w:rsidRDefault="00427B30" w:rsidP="005201EA">
      <w:pPr>
        <w:ind w:left="142"/>
        <w:rPr>
          <w:rFonts w:ascii="Arial" w:hAnsi="Arial" w:cs="Arial"/>
          <w:sz w:val="24"/>
          <w:szCs w:val="24"/>
        </w:rPr>
      </w:pPr>
      <w:r w:rsidRPr="00103D03">
        <w:rPr>
          <w:rFonts w:ascii="Arial" w:hAnsi="Arial" w:cs="Arial"/>
          <w:b/>
          <w:sz w:val="24"/>
          <w:szCs w:val="24"/>
        </w:rPr>
        <w:t>Wniosek (pismo) o możliwość wydłużenia terminu wniesienia protestu musi zostać złożony przez Wnioskodawcę w terminie umożliwiającym IOK podjęcie decyzji. Wniosek (pismo) powinien zostać złożony za pośrednictwem Systemu Obsługi Wniosków Aplikacyjnych SOWA.</w:t>
      </w:r>
    </w:p>
    <w:p w14:paraId="5FDAA05F" w14:textId="77777777" w:rsidR="00851B60" w:rsidRPr="00103D03" w:rsidRDefault="00851B60">
      <w:pPr>
        <w:ind w:left="426" w:hanging="360"/>
        <w:rPr>
          <w:rFonts w:ascii="Arial" w:hAnsi="Arial" w:cs="Arial"/>
          <w:sz w:val="24"/>
          <w:szCs w:val="24"/>
        </w:rPr>
      </w:pPr>
    </w:p>
    <w:p w14:paraId="6147464F" w14:textId="29FF54B8" w:rsidR="00851B60" w:rsidRPr="00103D03" w:rsidRDefault="00851B60" w:rsidP="007423A2">
      <w:pPr>
        <w:numPr>
          <w:ilvl w:val="0"/>
          <w:numId w:val="70"/>
        </w:numPr>
        <w:suppressAutoHyphens w:val="0"/>
        <w:ind w:left="426"/>
        <w:rPr>
          <w:rFonts w:ascii="Arial" w:hAnsi="Arial" w:cs="Arial"/>
          <w:sz w:val="24"/>
          <w:szCs w:val="24"/>
        </w:rPr>
      </w:pPr>
      <w:r w:rsidRPr="00103D03">
        <w:rPr>
          <w:rFonts w:ascii="Arial" w:hAnsi="Arial" w:cs="Arial"/>
          <w:sz w:val="24"/>
          <w:szCs w:val="24"/>
        </w:rPr>
        <w:t>Na prawo Wnio</w:t>
      </w:r>
      <w:r w:rsidR="005100D8">
        <w:rPr>
          <w:rFonts w:ascii="Arial" w:hAnsi="Arial" w:cs="Arial"/>
          <w:sz w:val="24"/>
          <w:szCs w:val="24"/>
        </w:rPr>
        <w:t>skodawcy do wniesienia protestu</w:t>
      </w:r>
      <w:r w:rsidRPr="00103D03">
        <w:rPr>
          <w:rFonts w:ascii="Arial" w:hAnsi="Arial" w:cs="Arial"/>
          <w:sz w:val="24"/>
          <w:szCs w:val="24"/>
        </w:rPr>
        <w:t xml:space="preserve"> nie wpływa negatywnie błędne pouczenie lub brak pouczenia. </w:t>
      </w:r>
    </w:p>
    <w:p w14:paraId="066130D3" w14:textId="77777777" w:rsidR="00851B60" w:rsidRPr="00103D03" w:rsidRDefault="00851B60">
      <w:pPr>
        <w:ind w:left="426" w:hanging="360"/>
        <w:rPr>
          <w:rFonts w:ascii="Arial" w:hAnsi="Arial" w:cs="Arial"/>
          <w:sz w:val="24"/>
          <w:szCs w:val="24"/>
        </w:rPr>
      </w:pPr>
    </w:p>
    <w:p w14:paraId="599AC63F" w14:textId="60D5EAFA" w:rsidR="00851B60" w:rsidRPr="00103D03" w:rsidRDefault="00851B60" w:rsidP="007423A2">
      <w:pPr>
        <w:numPr>
          <w:ilvl w:val="0"/>
          <w:numId w:val="70"/>
        </w:numPr>
        <w:suppressAutoHyphens w:val="0"/>
        <w:ind w:left="426"/>
        <w:rPr>
          <w:rFonts w:ascii="Arial" w:hAnsi="Arial" w:cs="Arial"/>
          <w:sz w:val="24"/>
          <w:szCs w:val="24"/>
        </w:rPr>
      </w:pPr>
      <w:r w:rsidRPr="00103D03">
        <w:rPr>
          <w:rFonts w:ascii="Arial" w:hAnsi="Arial" w:cs="Arial"/>
          <w:sz w:val="24"/>
          <w:szCs w:val="24"/>
        </w:rPr>
        <w:t>Instytucją, do której wnoszony jest protest</w:t>
      </w:r>
      <w:r w:rsidR="005100D8">
        <w:rPr>
          <w:rFonts w:ascii="Arial" w:hAnsi="Arial" w:cs="Arial"/>
          <w:sz w:val="24"/>
          <w:szCs w:val="24"/>
        </w:rPr>
        <w:t>,</w:t>
      </w:r>
      <w:r w:rsidRPr="00103D03">
        <w:rPr>
          <w:rFonts w:ascii="Arial" w:hAnsi="Arial" w:cs="Arial"/>
          <w:sz w:val="24"/>
          <w:szCs w:val="24"/>
        </w:rPr>
        <w:t xml:space="preserve"> jest IP PO WER – Wojewódzki Urząd Pracy w Zielonej Górze.</w:t>
      </w:r>
    </w:p>
    <w:p w14:paraId="21B4568D" w14:textId="77777777" w:rsidR="00851B60" w:rsidRPr="00103D03" w:rsidRDefault="00851B60">
      <w:pPr>
        <w:ind w:left="426" w:hanging="360"/>
        <w:rPr>
          <w:rFonts w:ascii="Arial" w:hAnsi="Arial" w:cs="Arial"/>
          <w:sz w:val="24"/>
          <w:szCs w:val="24"/>
        </w:rPr>
      </w:pPr>
    </w:p>
    <w:p w14:paraId="1E6915C6" w14:textId="77777777" w:rsidR="00851B60" w:rsidRPr="00103D03" w:rsidRDefault="00851B60" w:rsidP="007423A2">
      <w:pPr>
        <w:numPr>
          <w:ilvl w:val="0"/>
          <w:numId w:val="70"/>
        </w:numPr>
        <w:suppressAutoHyphens w:val="0"/>
        <w:ind w:left="426"/>
        <w:rPr>
          <w:rFonts w:ascii="Arial" w:hAnsi="Arial" w:cs="Arial"/>
          <w:sz w:val="24"/>
          <w:szCs w:val="24"/>
        </w:rPr>
      </w:pPr>
      <w:r w:rsidRPr="00103D03">
        <w:rPr>
          <w:rFonts w:ascii="Arial" w:hAnsi="Arial" w:cs="Arial"/>
          <w:sz w:val="24"/>
          <w:szCs w:val="24"/>
        </w:rPr>
        <w:t>Protest należy wnieść w formie pisemnej na adres siedziby IOK:</w:t>
      </w:r>
    </w:p>
    <w:p w14:paraId="40750966" w14:textId="77777777" w:rsidR="00851B60" w:rsidRPr="00103D03" w:rsidRDefault="00851B60">
      <w:pPr>
        <w:ind w:left="426" w:hanging="360"/>
        <w:rPr>
          <w:rFonts w:ascii="Arial" w:hAnsi="Arial" w:cs="Arial"/>
          <w:sz w:val="24"/>
          <w:szCs w:val="24"/>
        </w:rPr>
      </w:pPr>
    </w:p>
    <w:p w14:paraId="64F657EF" w14:textId="77777777" w:rsidR="00851B60" w:rsidRPr="00103D03" w:rsidRDefault="00851B60">
      <w:pPr>
        <w:ind w:left="709" w:hanging="360"/>
        <w:rPr>
          <w:rFonts w:ascii="Arial" w:hAnsi="Arial" w:cs="Arial"/>
          <w:b/>
          <w:sz w:val="24"/>
          <w:szCs w:val="24"/>
        </w:rPr>
      </w:pPr>
      <w:r w:rsidRPr="00103D03">
        <w:rPr>
          <w:rFonts w:ascii="Arial" w:hAnsi="Arial" w:cs="Arial"/>
          <w:b/>
          <w:sz w:val="24"/>
          <w:szCs w:val="24"/>
        </w:rPr>
        <w:t>Wojewódzki Urząd Pracy w Zielonej Górze,</w:t>
      </w:r>
    </w:p>
    <w:p w14:paraId="59984969" w14:textId="77777777" w:rsidR="00851B60" w:rsidRPr="00103D03" w:rsidRDefault="00851B60">
      <w:pPr>
        <w:ind w:left="709" w:hanging="360"/>
        <w:rPr>
          <w:rFonts w:ascii="Arial" w:hAnsi="Arial" w:cs="Arial"/>
          <w:b/>
          <w:sz w:val="24"/>
          <w:szCs w:val="24"/>
        </w:rPr>
      </w:pPr>
      <w:r w:rsidRPr="00103D03">
        <w:rPr>
          <w:rFonts w:ascii="Arial" w:hAnsi="Arial" w:cs="Arial"/>
          <w:b/>
          <w:sz w:val="24"/>
          <w:szCs w:val="24"/>
        </w:rPr>
        <w:t>ul. Wyspiańskiego 15,</w:t>
      </w:r>
    </w:p>
    <w:p w14:paraId="424515F7" w14:textId="77777777" w:rsidR="00851B60" w:rsidRPr="00103D03" w:rsidRDefault="00851B60">
      <w:pPr>
        <w:ind w:left="709" w:hanging="360"/>
        <w:rPr>
          <w:rFonts w:ascii="Arial" w:hAnsi="Arial" w:cs="Arial"/>
          <w:sz w:val="24"/>
          <w:szCs w:val="24"/>
        </w:rPr>
      </w:pPr>
      <w:r w:rsidRPr="00103D03">
        <w:rPr>
          <w:rFonts w:ascii="Arial" w:hAnsi="Arial" w:cs="Arial"/>
          <w:b/>
          <w:sz w:val="24"/>
          <w:szCs w:val="24"/>
        </w:rPr>
        <w:t>65-036 Zielona Góra</w:t>
      </w:r>
    </w:p>
    <w:p w14:paraId="6F686FE2" w14:textId="77777777" w:rsidR="00851B60" w:rsidRPr="00103D03" w:rsidRDefault="00851B60">
      <w:pPr>
        <w:rPr>
          <w:rFonts w:ascii="Arial" w:hAnsi="Arial" w:cs="Arial"/>
          <w:sz w:val="24"/>
          <w:szCs w:val="24"/>
        </w:rPr>
      </w:pPr>
    </w:p>
    <w:p w14:paraId="14991210" w14:textId="77777777" w:rsidR="00851B60" w:rsidRPr="00103D03" w:rsidRDefault="00851B60" w:rsidP="007423A2">
      <w:pPr>
        <w:numPr>
          <w:ilvl w:val="0"/>
          <w:numId w:val="70"/>
        </w:numPr>
        <w:suppressAutoHyphens w:val="0"/>
        <w:ind w:left="426"/>
        <w:rPr>
          <w:rFonts w:ascii="Arial" w:hAnsi="Arial" w:cs="Arial"/>
          <w:sz w:val="24"/>
          <w:szCs w:val="24"/>
        </w:rPr>
      </w:pPr>
      <w:r w:rsidRPr="00103D03">
        <w:rPr>
          <w:rFonts w:ascii="Arial" w:hAnsi="Arial" w:cs="Arial"/>
          <w:sz w:val="24"/>
          <w:szCs w:val="24"/>
        </w:rPr>
        <w:t>Dopuszczalne sposoby wniesienia protestu:</w:t>
      </w:r>
    </w:p>
    <w:p w14:paraId="4F56A516" w14:textId="77777777" w:rsidR="00851B60" w:rsidRPr="00103D03" w:rsidRDefault="00851B60" w:rsidP="007423A2">
      <w:pPr>
        <w:numPr>
          <w:ilvl w:val="0"/>
          <w:numId w:val="44"/>
        </w:numPr>
        <w:suppressAutoHyphens w:val="0"/>
        <w:ind w:left="426"/>
        <w:rPr>
          <w:rFonts w:ascii="Arial" w:hAnsi="Arial" w:cs="Arial"/>
          <w:sz w:val="24"/>
          <w:szCs w:val="24"/>
        </w:rPr>
      </w:pPr>
      <w:r w:rsidRPr="00103D03">
        <w:rPr>
          <w:rFonts w:ascii="Arial" w:hAnsi="Arial" w:cs="Arial"/>
          <w:sz w:val="24"/>
          <w:szCs w:val="24"/>
        </w:rPr>
        <w:lastRenderedPageBreak/>
        <w:t>list polecony w zaklejonej kopercie lub paczce,</w:t>
      </w:r>
    </w:p>
    <w:p w14:paraId="4A081C73" w14:textId="77777777" w:rsidR="00851B60" w:rsidRPr="00103D03" w:rsidRDefault="00851B60" w:rsidP="007423A2">
      <w:pPr>
        <w:numPr>
          <w:ilvl w:val="0"/>
          <w:numId w:val="44"/>
        </w:numPr>
        <w:suppressAutoHyphens w:val="0"/>
        <w:ind w:left="426"/>
        <w:rPr>
          <w:rFonts w:ascii="Arial" w:hAnsi="Arial" w:cs="Arial"/>
          <w:sz w:val="24"/>
          <w:szCs w:val="24"/>
        </w:rPr>
      </w:pPr>
      <w:r w:rsidRPr="00103D03">
        <w:rPr>
          <w:rFonts w:ascii="Arial" w:hAnsi="Arial" w:cs="Arial"/>
          <w:sz w:val="24"/>
          <w:szCs w:val="24"/>
        </w:rPr>
        <w:t>przesyłka kurierska,</w:t>
      </w:r>
    </w:p>
    <w:p w14:paraId="3438515A" w14:textId="77777777" w:rsidR="00851B60" w:rsidRPr="00103D03" w:rsidRDefault="00851B60" w:rsidP="007423A2">
      <w:pPr>
        <w:numPr>
          <w:ilvl w:val="0"/>
          <w:numId w:val="44"/>
        </w:numPr>
        <w:suppressAutoHyphens w:val="0"/>
        <w:ind w:left="426"/>
        <w:rPr>
          <w:rFonts w:ascii="Arial" w:hAnsi="Arial" w:cs="Arial"/>
          <w:sz w:val="24"/>
          <w:szCs w:val="24"/>
        </w:rPr>
      </w:pPr>
      <w:r w:rsidRPr="00103D03">
        <w:rPr>
          <w:rFonts w:ascii="Arial" w:hAnsi="Arial" w:cs="Arial"/>
          <w:sz w:val="24"/>
          <w:szCs w:val="24"/>
        </w:rPr>
        <w:t>osobiście,</w:t>
      </w:r>
    </w:p>
    <w:p w14:paraId="6F95C0E9" w14:textId="77777777" w:rsidR="00851B60" w:rsidRPr="00103D03" w:rsidRDefault="00851B60" w:rsidP="007423A2">
      <w:pPr>
        <w:numPr>
          <w:ilvl w:val="0"/>
          <w:numId w:val="44"/>
        </w:numPr>
        <w:suppressAutoHyphens w:val="0"/>
        <w:ind w:left="426"/>
        <w:rPr>
          <w:rFonts w:ascii="Arial" w:hAnsi="Arial" w:cs="Arial"/>
          <w:sz w:val="24"/>
          <w:szCs w:val="24"/>
        </w:rPr>
      </w:pPr>
      <w:r w:rsidRPr="00103D03">
        <w:rPr>
          <w:rFonts w:ascii="Arial" w:hAnsi="Arial" w:cs="Arial"/>
          <w:sz w:val="24"/>
          <w:szCs w:val="24"/>
        </w:rPr>
        <w:t>przez posłańca.</w:t>
      </w:r>
    </w:p>
    <w:p w14:paraId="5F1694F7" w14:textId="77777777" w:rsidR="00851B60" w:rsidRPr="00103D03" w:rsidRDefault="00851B60">
      <w:pPr>
        <w:suppressAutoHyphens w:val="0"/>
        <w:ind w:left="66"/>
        <w:rPr>
          <w:rFonts w:ascii="Arial" w:hAnsi="Arial" w:cs="Arial"/>
          <w:sz w:val="24"/>
          <w:szCs w:val="24"/>
        </w:rPr>
      </w:pPr>
    </w:p>
    <w:p w14:paraId="005DBE59" w14:textId="77777777" w:rsidR="00851B60" w:rsidRPr="00103D03" w:rsidRDefault="00E619C8" w:rsidP="007423A2">
      <w:pPr>
        <w:numPr>
          <w:ilvl w:val="0"/>
          <w:numId w:val="70"/>
        </w:numPr>
        <w:ind w:left="426"/>
        <w:rPr>
          <w:rFonts w:ascii="Arial" w:hAnsi="Arial" w:cs="Arial"/>
          <w:b/>
          <w:sz w:val="24"/>
          <w:szCs w:val="24"/>
        </w:rPr>
      </w:pPr>
      <w:r w:rsidRPr="00103D03">
        <w:rPr>
          <w:rFonts w:ascii="Arial" w:hAnsi="Arial" w:cs="Arial"/>
          <w:b/>
          <w:sz w:val="24"/>
          <w:szCs w:val="24"/>
        </w:rPr>
        <w:t>Zgodnie z art. 18 ust. 2 i 3 specustawy funduszowej w przypadku gdy na skutek wystąpienia COVID-19 wniesienie protestu w formie pisemnej jest niemożliwe lub znacznie utrudnione, protest może zostać wniesiony w postaci elektronicznej pozwalającej na jej utrwalenie na trwałym nośniku lub systemie teleinformatycznym. W takim przypadku IOK w informacji, o której mowa w art. 45 ust. 4 ustawy wdrożeniowej, określi sposób wnoszenia protestów.</w:t>
      </w:r>
    </w:p>
    <w:p w14:paraId="275BFE0D" w14:textId="77777777" w:rsidR="00851B60" w:rsidRPr="00103D03" w:rsidRDefault="00851B60">
      <w:pPr>
        <w:spacing w:before="280" w:after="280"/>
        <w:rPr>
          <w:rFonts w:ascii="Arial" w:hAnsi="Arial" w:cs="Arial"/>
          <w:sz w:val="24"/>
          <w:szCs w:val="24"/>
        </w:rPr>
      </w:pPr>
      <w:r w:rsidRPr="00103D03">
        <w:rPr>
          <w:rFonts w:ascii="Arial" w:hAnsi="Arial" w:cs="Arial"/>
          <w:sz w:val="24"/>
          <w:szCs w:val="24"/>
        </w:rPr>
        <w:t xml:space="preserve">Zachowanie terminu na wniesienie protestu ustala się na podstawie zwrotnego potwierdzenia odbioru pisma informującego o wynikach negatywnej oceny oraz jego wniesienia.  </w:t>
      </w:r>
    </w:p>
    <w:p w14:paraId="0F2E0887" w14:textId="77777777" w:rsidR="00851B60" w:rsidRPr="00103D03" w:rsidRDefault="00851B60">
      <w:pPr>
        <w:spacing w:before="280" w:after="280"/>
        <w:rPr>
          <w:rFonts w:ascii="Arial" w:hAnsi="Arial" w:cs="Arial"/>
          <w:sz w:val="24"/>
          <w:szCs w:val="24"/>
        </w:rPr>
      </w:pPr>
      <w:r w:rsidRPr="00103D03">
        <w:rPr>
          <w:rFonts w:ascii="Arial" w:hAnsi="Arial" w:cs="Arial"/>
          <w:sz w:val="24"/>
          <w:szCs w:val="24"/>
        </w:rPr>
        <w:t xml:space="preserve">Wniesienie protestu poprzez nadanie w polskiej placówce pocztowej jest równoznaczne z jego wniesieniem. W takim przypadku decyduje data stempla pocztowego. </w:t>
      </w:r>
    </w:p>
    <w:p w14:paraId="2977B19E" w14:textId="470A3F63" w:rsidR="00851B60" w:rsidRPr="00103D03" w:rsidRDefault="00851B60" w:rsidP="00A84115">
      <w:pPr>
        <w:spacing w:before="280" w:after="280"/>
        <w:rPr>
          <w:rFonts w:ascii="Arial" w:hAnsi="Arial" w:cs="Arial"/>
          <w:sz w:val="24"/>
          <w:szCs w:val="24"/>
        </w:rPr>
      </w:pPr>
      <w:r w:rsidRPr="00103D03">
        <w:rPr>
          <w:rFonts w:ascii="Arial" w:hAnsi="Arial" w:cs="Arial"/>
          <w:sz w:val="24"/>
          <w:szCs w:val="24"/>
        </w:rPr>
        <w:t>Wniesienie protestu w postaci elektronicznej jest równoznaczne z momentem wpłynięcia protestu w systemie teleinformatycznym/Systemie Obsługi Wniosków Aplikacyjnych (SOWA).</w:t>
      </w:r>
    </w:p>
    <w:tbl>
      <w:tblPr>
        <w:tblW w:w="0" w:type="auto"/>
        <w:tblInd w:w="-5" w:type="dxa"/>
        <w:tblLayout w:type="fixed"/>
        <w:tblLook w:val="0000" w:firstRow="0" w:lastRow="0" w:firstColumn="0" w:lastColumn="0" w:noHBand="0" w:noVBand="0"/>
      </w:tblPr>
      <w:tblGrid>
        <w:gridCol w:w="9070"/>
      </w:tblGrid>
      <w:tr w:rsidR="00851B60" w:rsidRPr="00103D03" w14:paraId="5E59C1D9"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6FE5CF97" w14:textId="77777777" w:rsidR="00851B60" w:rsidRPr="00103D03" w:rsidRDefault="00851B60">
            <w:pPr>
              <w:pStyle w:val="Nagwek2"/>
              <w:spacing w:before="0"/>
              <w:rPr>
                <w:rFonts w:ascii="Arial" w:hAnsi="Arial" w:cs="Arial"/>
              </w:rPr>
            </w:pPr>
            <w:bookmarkStart w:id="66" w:name="Bookmark34"/>
            <w:bookmarkStart w:id="67" w:name="_Toc43792490"/>
            <w:r w:rsidRPr="00103D03">
              <w:rPr>
                <w:rFonts w:ascii="Arial" w:hAnsi="Arial" w:cs="Arial"/>
              </w:rPr>
              <w:t>5.2 Zakres protestu</w:t>
            </w:r>
            <w:bookmarkEnd w:id="66"/>
            <w:bookmarkEnd w:id="67"/>
            <w:r w:rsidRPr="00103D03">
              <w:rPr>
                <w:rFonts w:ascii="Arial" w:hAnsi="Arial" w:cs="Arial"/>
              </w:rPr>
              <w:t xml:space="preserve"> </w:t>
            </w:r>
          </w:p>
        </w:tc>
      </w:tr>
    </w:tbl>
    <w:p w14:paraId="346E948C" w14:textId="77777777" w:rsidR="00851B60" w:rsidRPr="00103D03" w:rsidRDefault="00851B60">
      <w:pPr>
        <w:ind w:left="720"/>
        <w:rPr>
          <w:rFonts w:ascii="Arial" w:hAnsi="Arial" w:cs="Arial"/>
          <w:sz w:val="24"/>
          <w:szCs w:val="24"/>
        </w:rPr>
      </w:pPr>
    </w:p>
    <w:p w14:paraId="11459C39" w14:textId="77777777" w:rsidR="00851B60" w:rsidRPr="00103D03" w:rsidRDefault="00851B60" w:rsidP="007423A2">
      <w:pPr>
        <w:numPr>
          <w:ilvl w:val="0"/>
          <w:numId w:val="54"/>
        </w:numPr>
        <w:suppressAutoHyphens w:val="0"/>
        <w:ind w:left="0" w:hanging="426"/>
        <w:rPr>
          <w:rFonts w:ascii="Arial" w:hAnsi="Arial" w:cs="Arial"/>
          <w:sz w:val="24"/>
          <w:szCs w:val="24"/>
        </w:rPr>
      </w:pPr>
      <w:r w:rsidRPr="00103D03">
        <w:rPr>
          <w:rFonts w:ascii="Arial" w:hAnsi="Arial" w:cs="Arial"/>
          <w:sz w:val="24"/>
          <w:szCs w:val="24"/>
        </w:rPr>
        <w:t xml:space="preserve">Protest zgodnie z art. 54 ust. 2 ustawy wdrożeniowej zawiera następujące informacje (wymogi formalne): </w:t>
      </w:r>
    </w:p>
    <w:p w14:paraId="3686F69F" w14:textId="77777777" w:rsidR="00851B60" w:rsidRPr="00103D03" w:rsidRDefault="00851B60" w:rsidP="007423A2">
      <w:pPr>
        <w:numPr>
          <w:ilvl w:val="0"/>
          <w:numId w:val="23"/>
        </w:numPr>
        <w:suppressAutoHyphens w:val="0"/>
        <w:ind w:left="0" w:hanging="426"/>
        <w:rPr>
          <w:rFonts w:ascii="Arial" w:hAnsi="Arial" w:cs="Arial"/>
          <w:sz w:val="24"/>
          <w:szCs w:val="24"/>
        </w:rPr>
      </w:pPr>
      <w:r w:rsidRPr="00103D03">
        <w:rPr>
          <w:rFonts w:ascii="Arial" w:hAnsi="Arial" w:cs="Arial"/>
          <w:sz w:val="24"/>
          <w:szCs w:val="24"/>
        </w:rPr>
        <w:t>oznaczenie instytucji właściwej do rozpatrzenia protestu;</w:t>
      </w:r>
    </w:p>
    <w:p w14:paraId="72B00946" w14:textId="77777777" w:rsidR="00851B60" w:rsidRPr="00103D03" w:rsidRDefault="00851B60" w:rsidP="007423A2">
      <w:pPr>
        <w:numPr>
          <w:ilvl w:val="0"/>
          <w:numId w:val="23"/>
        </w:numPr>
        <w:suppressAutoHyphens w:val="0"/>
        <w:ind w:left="0" w:hanging="426"/>
        <w:rPr>
          <w:rFonts w:ascii="Arial" w:hAnsi="Arial" w:cs="Arial"/>
          <w:sz w:val="24"/>
          <w:szCs w:val="24"/>
        </w:rPr>
      </w:pPr>
      <w:r w:rsidRPr="00103D03">
        <w:rPr>
          <w:rFonts w:ascii="Arial" w:hAnsi="Arial" w:cs="Arial"/>
          <w:sz w:val="24"/>
          <w:szCs w:val="24"/>
        </w:rPr>
        <w:t>oznaczenie Wnioskodawcy;</w:t>
      </w:r>
    </w:p>
    <w:p w14:paraId="6660C8A0" w14:textId="77777777" w:rsidR="00851B60" w:rsidRPr="00103D03" w:rsidRDefault="00851B60" w:rsidP="007423A2">
      <w:pPr>
        <w:numPr>
          <w:ilvl w:val="0"/>
          <w:numId w:val="23"/>
        </w:numPr>
        <w:suppressAutoHyphens w:val="0"/>
        <w:ind w:left="0" w:hanging="426"/>
        <w:rPr>
          <w:rFonts w:ascii="Arial" w:hAnsi="Arial" w:cs="Arial"/>
          <w:sz w:val="24"/>
          <w:szCs w:val="24"/>
        </w:rPr>
      </w:pPr>
      <w:r w:rsidRPr="00103D03">
        <w:rPr>
          <w:rFonts w:ascii="Arial" w:hAnsi="Arial" w:cs="Arial"/>
          <w:sz w:val="24"/>
          <w:szCs w:val="24"/>
        </w:rPr>
        <w:t>numer wniosku o dofinansowanie projektu;</w:t>
      </w:r>
    </w:p>
    <w:p w14:paraId="29FD8841" w14:textId="77777777" w:rsidR="00851B60" w:rsidRPr="00103D03" w:rsidRDefault="00851B60" w:rsidP="007423A2">
      <w:pPr>
        <w:numPr>
          <w:ilvl w:val="0"/>
          <w:numId w:val="23"/>
        </w:numPr>
        <w:suppressAutoHyphens w:val="0"/>
        <w:ind w:left="0" w:hanging="426"/>
        <w:rPr>
          <w:rFonts w:ascii="Arial" w:hAnsi="Arial" w:cs="Arial"/>
          <w:sz w:val="24"/>
          <w:szCs w:val="24"/>
        </w:rPr>
      </w:pPr>
      <w:r w:rsidRPr="00103D03">
        <w:rPr>
          <w:rFonts w:ascii="Arial" w:hAnsi="Arial" w:cs="Arial"/>
          <w:sz w:val="24"/>
          <w:szCs w:val="24"/>
        </w:rPr>
        <w:t>wskazanie kryteriów wyboru projektów, z których oceną Wnioskodawca się nie zgadza, wraz z uzasadnieniem;</w:t>
      </w:r>
    </w:p>
    <w:p w14:paraId="7E60EF30" w14:textId="77777777" w:rsidR="00851B60" w:rsidRPr="00103D03" w:rsidRDefault="00851B60" w:rsidP="007423A2">
      <w:pPr>
        <w:numPr>
          <w:ilvl w:val="0"/>
          <w:numId w:val="23"/>
        </w:numPr>
        <w:suppressAutoHyphens w:val="0"/>
        <w:ind w:left="0" w:hanging="426"/>
        <w:rPr>
          <w:rFonts w:ascii="Arial" w:hAnsi="Arial" w:cs="Arial"/>
          <w:sz w:val="24"/>
          <w:szCs w:val="24"/>
        </w:rPr>
      </w:pPr>
      <w:r w:rsidRPr="00103D03">
        <w:rPr>
          <w:rFonts w:ascii="Arial" w:hAnsi="Arial" w:cs="Arial"/>
          <w:sz w:val="24"/>
          <w:szCs w:val="24"/>
        </w:rPr>
        <w:t>wskazanie zarzutów o charakterze proceduralnym w zakresie przeprowadzonej oceny, jeżeli zdaniem Wnioskodawcy naruszenia takie miały miejsce, wraz z uzasadnieniem;</w:t>
      </w:r>
    </w:p>
    <w:p w14:paraId="67C512E0" w14:textId="77777777" w:rsidR="00851B60" w:rsidRPr="00103D03" w:rsidRDefault="00851B60" w:rsidP="007423A2">
      <w:pPr>
        <w:numPr>
          <w:ilvl w:val="0"/>
          <w:numId w:val="23"/>
        </w:numPr>
        <w:suppressAutoHyphens w:val="0"/>
        <w:ind w:left="0" w:hanging="426"/>
        <w:rPr>
          <w:rFonts w:ascii="Arial" w:hAnsi="Arial" w:cs="Arial"/>
          <w:sz w:val="24"/>
          <w:szCs w:val="24"/>
        </w:rPr>
      </w:pPr>
      <w:r w:rsidRPr="00103D03">
        <w:rPr>
          <w:rFonts w:ascii="Arial" w:hAnsi="Arial" w:cs="Arial"/>
          <w:sz w:val="24"/>
          <w:szCs w:val="24"/>
        </w:rPr>
        <w:t>podpis Wnioskodawcy lub osoby upoważnionej do jego reprezentowania, z załączeniem oryginału lub kopii dokumentu poświadczającego umocowanie takiej osoby do reprezentowania Wnioskodawcy.</w:t>
      </w:r>
    </w:p>
    <w:p w14:paraId="0E7200C2" w14:textId="77777777" w:rsidR="00851B60" w:rsidRPr="00103D03" w:rsidRDefault="00851B60">
      <w:pPr>
        <w:suppressAutoHyphens w:val="0"/>
        <w:rPr>
          <w:rFonts w:ascii="Arial" w:hAnsi="Arial" w:cs="Arial"/>
          <w:sz w:val="24"/>
          <w:szCs w:val="24"/>
        </w:rPr>
      </w:pPr>
    </w:p>
    <w:p w14:paraId="4693BCBC" w14:textId="77777777" w:rsidR="005366FC" w:rsidRPr="00103D03" w:rsidRDefault="005366FC" w:rsidP="005366FC">
      <w:pPr>
        <w:rPr>
          <w:rFonts w:ascii="Arial" w:hAnsi="Arial" w:cs="Arial"/>
          <w:b/>
          <w:sz w:val="24"/>
          <w:szCs w:val="24"/>
        </w:rPr>
      </w:pPr>
      <w:r w:rsidRPr="00103D03">
        <w:rPr>
          <w:rFonts w:ascii="Arial" w:hAnsi="Arial" w:cs="Arial"/>
          <w:b/>
          <w:sz w:val="24"/>
          <w:szCs w:val="24"/>
        </w:rPr>
        <w:t>Protest w postaci elektronicznej powinien zostać „podpisany” przez wnoszącego lub osobę upoważnioną do jego reprezentowania, w sposób jednoznacznie wskazujący od kogo pochodzi, bez konieczności dodatkowego autoryzowania podpisu.</w:t>
      </w:r>
    </w:p>
    <w:p w14:paraId="2CBC6339" w14:textId="77777777" w:rsidR="005366FC" w:rsidRPr="00103D03" w:rsidRDefault="005366FC" w:rsidP="005366FC">
      <w:pPr>
        <w:rPr>
          <w:rFonts w:ascii="Arial" w:hAnsi="Arial" w:cs="Arial"/>
          <w:b/>
          <w:sz w:val="24"/>
          <w:szCs w:val="24"/>
        </w:rPr>
      </w:pPr>
      <w:r w:rsidRPr="00103D03">
        <w:rPr>
          <w:rFonts w:ascii="Arial" w:hAnsi="Arial" w:cs="Arial"/>
          <w:b/>
          <w:sz w:val="24"/>
          <w:szCs w:val="24"/>
        </w:rPr>
        <w:lastRenderedPageBreak/>
        <w:t>W razie istotnych wątpliwości lub gdy IOK rozpatrująca protest wniesiony w postaci elektronicznej ustali, że nie jest on podpisany, wezwie wnoszącego do uzupełnienia tego braku formalnego zgodnie z art. 54 ust. 3 i 4 ustawy wdrożeniowej.</w:t>
      </w:r>
    </w:p>
    <w:p w14:paraId="52373CE6" w14:textId="77777777" w:rsidR="005366FC" w:rsidRPr="00103D03" w:rsidRDefault="005366FC">
      <w:pPr>
        <w:rPr>
          <w:rFonts w:ascii="Arial" w:hAnsi="Arial" w:cs="Arial"/>
          <w:sz w:val="24"/>
          <w:szCs w:val="24"/>
        </w:rPr>
      </w:pPr>
    </w:p>
    <w:p w14:paraId="2C28306D" w14:textId="2E1A6251" w:rsidR="00851B60" w:rsidRPr="00103D03" w:rsidRDefault="00851B60" w:rsidP="007423A2">
      <w:pPr>
        <w:numPr>
          <w:ilvl w:val="0"/>
          <w:numId w:val="54"/>
        </w:numPr>
        <w:suppressAutoHyphens w:val="0"/>
        <w:ind w:left="0" w:hanging="426"/>
        <w:rPr>
          <w:rFonts w:ascii="Arial" w:hAnsi="Arial" w:cs="Arial"/>
          <w:sz w:val="24"/>
          <w:szCs w:val="24"/>
        </w:rPr>
      </w:pPr>
      <w:r w:rsidRPr="00103D03">
        <w:rPr>
          <w:rFonts w:ascii="Arial" w:hAnsi="Arial" w:cs="Arial"/>
          <w:sz w:val="24"/>
          <w:szCs w:val="24"/>
        </w:rPr>
        <w:t xml:space="preserve">Ocena spełnienia przez protest wymogów formalnych dokonywana jest na podstawie </w:t>
      </w:r>
      <w:r w:rsidRPr="00103D03">
        <w:rPr>
          <w:rFonts w:ascii="Arial" w:hAnsi="Arial" w:cs="Arial"/>
          <w:i/>
          <w:sz w:val="24"/>
          <w:szCs w:val="24"/>
        </w:rPr>
        <w:t>Karty oceny formalnej protestu w ramach PO WER</w:t>
      </w:r>
      <w:r w:rsidRPr="00103D03">
        <w:rPr>
          <w:rFonts w:ascii="Arial" w:hAnsi="Arial" w:cs="Arial"/>
          <w:sz w:val="24"/>
          <w:szCs w:val="24"/>
        </w:rPr>
        <w:t>, stanowiącej załącznik nr</w:t>
      </w:r>
      <w:r w:rsidR="00780303" w:rsidRPr="00103D03">
        <w:rPr>
          <w:rFonts w:ascii="Arial" w:hAnsi="Arial" w:cs="Arial"/>
          <w:sz w:val="24"/>
          <w:szCs w:val="24"/>
        </w:rPr>
        <w:t xml:space="preserve"> 15</w:t>
      </w:r>
      <w:r w:rsidRPr="00103D03">
        <w:rPr>
          <w:rFonts w:ascii="Arial" w:hAnsi="Arial" w:cs="Arial"/>
          <w:sz w:val="24"/>
          <w:szCs w:val="24"/>
        </w:rPr>
        <w:t xml:space="preserve"> do Regulaminu konkursu</w:t>
      </w:r>
      <w:r w:rsidRPr="00103D03">
        <w:rPr>
          <w:rFonts w:ascii="Arial" w:hAnsi="Arial" w:cs="Arial"/>
          <w:i/>
          <w:sz w:val="24"/>
          <w:szCs w:val="24"/>
        </w:rPr>
        <w:t>.</w:t>
      </w:r>
    </w:p>
    <w:p w14:paraId="1CD69C84" w14:textId="77777777" w:rsidR="00851B60" w:rsidRPr="00103D03" w:rsidRDefault="00851B60">
      <w:pPr>
        <w:ind w:hanging="426"/>
        <w:rPr>
          <w:rFonts w:ascii="Arial" w:hAnsi="Arial" w:cs="Arial"/>
          <w:sz w:val="24"/>
          <w:szCs w:val="24"/>
        </w:rPr>
      </w:pPr>
    </w:p>
    <w:p w14:paraId="703F4267" w14:textId="77777777" w:rsidR="00851B60" w:rsidRPr="00103D03" w:rsidRDefault="00851B60" w:rsidP="007423A2">
      <w:pPr>
        <w:numPr>
          <w:ilvl w:val="0"/>
          <w:numId w:val="54"/>
        </w:numPr>
        <w:suppressAutoHyphens w:val="0"/>
        <w:ind w:left="0" w:hanging="426"/>
        <w:rPr>
          <w:rFonts w:ascii="Arial" w:hAnsi="Arial" w:cs="Arial"/>
          <w:sz w:val="24"/>
          <w:szCs w:val="24"/>
        </w:rPr>
      </w:pPr>
      <w:r w:rsidRPr="00103D03">
        <w:rPr>
          <w:rFonts w:ascii="Arial" w:hAnsi="Arial" w:cs="Arial"/>
          <w:sz w:val="24"/>
          <w:szCs w:val="24"/>
        </w:rPr>
        <w:t>W przypadku wniesienia protestu niespełniającego wymogów formalnych wymienionych w podpunktach a-c oraz f punktu 1 niniejszego podrozdziału lub zawierającego oczywiste omyłki, IP PO WER wzywa Wnioskodawcę do jego uzupełnienia lub poprawienia w nim oczywistych omyłek, w terminie 7 dni, licząc od dnia otrzymania wezwania, pod rygorem pozostawienia protestu bez rozpatrzenia.</w:t>
      </w:r>
    </w:p>
    <w:p w14:paraId="45E34A13" w14:textId="77777777" w:rsidR="00851B60" w:rsidRPr="00103D03" w:rsidRDefault="00851B60">
      <w:pPr>
        <w:pStyle w:val="Akapitzlist"/>
        <w:rPr>
          <w:rFonts w:ascii="Arial" w:hAnsi="Arial" w:cs="Arial"/>
          <w:sz w:val="24"/>
          <w:szCs w:val="24"/>
        </w:rPr>
      </w:pPr>
    </w:p>
    <w:p w14:paraId="3B9DA108" w14:textId="77777777" w:rsidR="0015607C" w:rsidRPr="00103D03" w:rsidRDefault="0015607C" w:rsidP="0015607C">
      <w:pPr>
        <w:rPr>
          <w:rFonts w:ascii="Arial" w:hAnsi="Arial" w:cs="Arial"/>
          <w:b/>
          <w:sz w:val="24"/>
          <w:szCs w:val="24"/>
        </w:rPr>
      </w:pPr>
      <w:r w:rsidRPr="00103D03">
        <w:rPr>
          <w:rFonts w:ascii="Arial" w:hAnsi="Arial" w:cs="Arial"/>
          <w:b/>
          <w:sz w:val="24"/>
          <w:szCs w:val="24"/>
        </w:rPr>
        <w:t>Zgodnie z art. 18 ust. 1 pkt 1 specustawy funduszowej w przypadku gdy na skutek wystąpienia COVID-19 niemożliwe lub utrudnione jest uzupełnienie protestu lub poprawienie w nim oczywistych omyłek w terminie określonym w ustawie wdrożeniowej, tj. 7 dni, licząc od dnia otrzymania wezwania IOK może, na uzasadniony wniosek wnioskodawcy, przedłużyć termin na dokonanie tych czynności – jednak nie dłużej niż o 30 dni.</w:t>
      </w:r>
    </w:p>
    <w:p w14:paraId="2937797D" w14:textId="77777777" w:rsidR="0015607C" w:rsidRPr="00103D03" w:rsidRDefault="0015607C" w:rsidP="0015607C">
      <w:pPr>
        <w:rPr>
          <w:rFonts w:ascii="Arial" w:hAnsi="Arial" w:cs="Arial"/>
          <w:b/>
          <w:sz w:val="24"/>
          <w:szCs w:val="24"/>
        </w:rPr>
      </w:pPr>
    </w:p>
    <w:p w14:paraId="503C721F" w14:textId="77777777" w:rsidR="0015607C" w:rsidRPr="00103D03" w:rsidRDefault="0015607C" w:rsidP="0015607C">
      <w:pPr>
        <w:rPr>
          <w:rFonts w:ascii="Arial" w:hAnsi="Arial" w:cs="Arial"/>
          <w:b/>
          <w:sz w:val="24"/>
          <w:szCs w:val="24"/>
        </w:rPr>
      </w:pPr>
      <w:r w:rsidRPr="00103D03">
        <w:rPr>
          <w:rFonts w:ascii="Arial" w:hAnsi="Arial" w:cs="Arial"/>
          <w:b/>
          <w:sz w:val="24"/>
          <w:szCs w:val="24"/>
        </w:rPr>
        <w:t>Wniosek o przedłużenie terminu na uzupełnienie protestu lub poprawienie w nim oczywistych omyłek, może być złożony także po upływie 7 dni od dnia otrzymania wezwania.</w:t>
      </w:r>
    </w:p>
    <w:p w14:paraId="39F2F491" w14:textId="77777777" w:rsidR="0015607C" w:rsidRPr="00103D03" w:rsidRDefault="0015607C" w:rsidP="0015607C">
      <w:pPr>
        <w:rPr>
          <w:rFonts w:ascii="Arial" w:hAnsi="Arial" w:cs="Arial"/>
          <w:b/>
          <w:sz w:val="24"/>
          <w:szCs w:val="24"/>
        </w:rPr>
      </w:pPr>
    </w:p>
    <w:p w14:paraId="389D2855" w14:textId="77777777" w:rsidR="0015607C" w:rsidRPr="00103D03" w:rsidRDefault="0015607C" w:rsidP="0015607C">
      <w:pPr>
        <w:rPr>
          <w:rFonts w:ascii="Arial" w:hAnsi="Arial" w:cs="Arial"/>
          <w:b/>
          <w:sz w:val="24"/>
          <w:szCs w:val="24"/>
        </w:rPr>
      </w:pPr>
      <w:r w:rsidRPr="00103D03">
        <w:rPr>
          <w:rFonts w:ascii="Arial" w:hAnsi="Arial" w:cs="Arial"/>
          <w:b/>
          <w:sz w:val="24"/>
          <w:szCs w:val="24"/>
        </w:rPr>
        <w:t>Przedłużenie terminu na uzupełnienie protestu lub poprawienie w nim oczywistych omyłek określonego w ustawie wdrożeniowej może nastąpić maksymalnie o 30 dni, a więc jest to data graniczna dla wnioskodawcy na złożenie stosownego wniosku.</w:t>
      </w:r>
    </w:p>
    <w:p w14:paraId="00210D90" w14:textId="77777777" w:rsidR="0015607C" w:rsidRPr="00103D03" w:rsidRDefault="0015607C" w:rsidP="0015607C">
      <w:pPr>
        <w:rPr>
          <w:rFonts w:ascii="Arial" w:hAnsi="Arial" w:cs="Arial"/>
          <w:b/>
          <w:sz w:val="24"/>
          <w:szCs w:val="24"/>
        </w:rPr>
      </w:pPr>
    </w:p>
    <w:p w14:paraId="0F120822" w14:textId="77777777" w:rsidR="0015607C" w:rsidRPr="00103D03" w:rsidRDefault="0015607C" w:rsidP="0015607C">
      <w:pPr>
        <w:rPr>
          <w:rFonts w:ascii="Arial" w:hAnsi="Arial" w:cs="Arial"/>
          <w:b/>
          <w:sz w:val="24"/>
          <w:szCs w:val="24"/>
        </w:rPr>
      </w:pPr>
      <w:r w:rsidRPr="00103D03">
        <w:rPr>
          <w:rFonts w:ascii="Arial" w:hAnsi="Arial" w:cs="Arial"/>
          <w:b/>
          <w:sz w:val="24"/>
          <w:szCs w:val="24"/>
        </w:rPr>
        <w:t>Termin na uzupełnienie protestu lub poprawienie w nim oczywistych omyłek może być wydłużany kilkakrotnie, jednakże istotne jest, aby takie przedłużanie nie przekroczyło w sumie 30 dni.</w:t>
      </w:r>
    </w:p>
    <w:p w14:paraId="41CECA62" w14:textId="77777777" w:rsidR="00851B60" w:rsidRPr="00103D03" w:rsidRDefault="00851B60">
      <w:pPr>
        <w:suppressAutoHyphens w:val="0"/>
        <w:rPr>
          <w:rFonts w:ascii="Arial" w:hAnsi="Arial" w:cs="Arial"/>
          <w:sz w:val="24"/>
          <w:szCs w:val="24"/>
        </w:rPr>
      </w:pPr>
    </w:p>
    <w:p w14:paraId="3536E521" w14:textId="77777777" w:rsidR="00851B60" w:rsidRPr="00103D03" w:rsidRDefault="00851B60">
      <w:pPr>
        <w:ind w:hanging="426"/>
        <w:rPr>
          <w:rFonts w:ascii="Arial" w:hAnsi="Arial" w:cs="Arial"/>
          <w:sz w:val="24"/>
          <w:szCs w:val="24"/>
        </w:rPr>
      </w:pPr>
    </w:p>
    <w:p w14:paraId="1600F2A4" w14:textId="77777777" w:rsidR="00851B60" w:rsidRPr="00103D03" w:rsidRDefault="00851B60" w:rsidP="007423A2">
      <w:pPr>
        <w:numPr>
          <w:ilvl w:val="0"/>
          <w:numId w:val="54"/>
        </w:numPr>
        <w:suppressAutoHyphens w:val="0"/>
        <w:ind w:left="0" w:hanging="426"/>
        <w:rPr>
          <w:rFonts w:ascii="Arial" w:hAnsi="Arial" w:cs="Arial"/>
          <w:sz w:val="24"/>
          <w:szCs w:val="24"/>
        </w:rPr>
      </w:pPr>
      <w:r w:rsidRPr="00103D03">
        <w:rPr>
          <w:rFonts w:ascii="Arial" w:hAnsi="Arial" w:cs="Arial"/>
          <w:sz w:val="24"/>
          <w:szCs w:val="24"/>
        </w:rPr>
        <w:t>Po uzupełnieniu braków formalnych IOK ponownie weryfikuje uzupełniony protest. W przypadku stwierdzenia, iż uzupełniony protest wpłynął po terminie lub nie został właściwie skorygowany, pozostanie on bez rozpatrzenia.</w:t>
      </w:r>
    </w:p>
    <w:p w14:paraId="3D693447" w14:textId="77777777" w:rsidR="00851B60" w:rsidRPr="00103D03" w:rsidRDefault="00851B60">
      <w:pPr>
        <w:ind w:hanging="426"/>
        <w:rPr>
          <w:rFonts w:ascii="Arial" w:hAnsi="Arial" w:cs="Arial"/>
          <w:sz w:val="24"/>
          <w:szCs w:val="24"/>
        </w:rPr>
      </w:pPr>
    </w:p>
    <w:p w14:paraId="08075233" w14:textId="77777777" w:rsidR="00851B60" w:rsidRPr="00103D03" w:rsidRDefault="00851B60" w:rsidP="007423A2">
      <w:pPr>
        <w:numPr>
          <w:ilvl w:val="0"/>
          <w:numId w:val="54"/>
        </w:numPr>
        <w:suppressAutoHyphens w:val="0"/>
        <w:ind w:left="0" w:hanging="426"/>
        <w:rPr>
          <w:rFonts w:ascii="Arial" w:hAnsi="Arial" w:cs="Arial"/>
          <w:sz w:val="24"/>
          <w:szCs w:val="24"/>
        </w:rPr>
      </w:pPr>
      <w:r w:rsidRPr="00103D03">
        <w:rPr>
          <w:rFonts w:ascii="Arial" w:hAnsi="Arial" w:cs="Arial"/>
          <w:sz w:val="24"/>
          <w:szCs w:val="24"/>
        </w:rPr>
        <w:t>Zgodnie z art. 54 ust. 5 ustawy, wezwanie do uzupełnienia lub poprawienia protestu, wstrzymuje bieg terminu, o którym mowa w art. 57 ustawy. Bieg terminu ulega zawieszeniu na czas uzupełnienia lub poprawienia protestu, o którym mowa w art. 54 ust. 3 ustawy.</w:t>
      </w:r>
    </w:p>
    <w:p w14:paraId="1BE9302B"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2BB629FF"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5BE99997" w14:textId="77777777" w:rsidR="00851B60" w:rsidRPr="00103D03" w:rsidRDefault="00851B60">
            <w:pPr>
              <w:pStyle w:val="Nagwek2"/>
              <w:spacing w:before="0"/>
              <w:rPr>
                <w:rFonts w:ascii="Arial" w:hAnsi="Arial" w:cs="Arial"/>
              </w:rPr>
            </w:pPr>
            <w:bookmarkStart w:id="68" w:name="Bookmark35"/>
            <w:bookmarkStart w:id="69" w:name="_Toc43792491"/>
            <w:r w:rsidRPr="00103D03">
              <w:rPr>
                <w:rFonts w:ascii="Arial" w:hAnsi="Arial" w:cs="Arial"/>
              </w:rPr>
              <w:lastRenderedPageBreak/>
              <w:t>5.3 Wycofanie protestu</w:t>
            </w:r>
            <w:bookmarkEnd w:id="68"/>
            <w:bookmarkEnd w:id="69"/>
          </w:p>
        </w:tc>
      </w:tr>
    </w:tbl>
    <w:p w14:paraId="0675E3F2" w14:textId="77777777" w:rsidR="00851B60" w:rsidRPr="00103D03" w:rsidRDefault="00851B60">
      <w:pPr>
        <w:rPr>
          <w:rFonts w:ascii="Arial" w:hAnsi="Arial" w:cs="Arial"/>
          <w:sz w:val="24"/>
          <w:szCs w:val="24"/>
        </w:rPr>
      </w:pPr>
    </w:p>
    <w:p w14:paraId="73B67940" w14:textId="77777777" w:rsidR="00851B60" w:rsidRPr="00103D03" w:rsidRDefault="00851B60">
      <w:pPr>
        <w:ind w:hanging="426"/>
        <w:rPr>
          <w:rFonts w:ascii="Arial" w:hAnsi="Arial" w:cs="Arial"/>
          <w:sz w:val="24"/>
          <w:szCs w:val="24"/>
        </w:rPr>
      </w:pPr>
    </w:p>
    <w:p w14:paraId="3A569140" w14:textId="77777777" w:rsidR="00851B60" w:rsidRPr="00103D03" w:rsidRDefault="00851B60" w:rsidP="007423A2">
      <w:pPr>
        <w:numPr>
          <w:ilvl w:val="0"/>
          <w:numId w:val="56"/>
        </w:numPr>
        <w:suppressAutoHyphens w:val="0"/>
        <w:ind w:left="284" w:hanging="426"/>
        <w:rPr>
          <w:rFonts w:ascii="Arial" w:hAnsi="Arial" w:cs="Arial"/>
          <w:sz w:val="24"/>
          <w:szCs w:val="24"/>
        </w:rPr>
      </w:pPr>
      <w:r w:rsidRPr="00103D03">
        <w:rPr>
          <w:rFonts w:ascii="Arial" w:hAnsi="Arial" w:cs="Arial"/>
          <w:sz w:val="24"/>
          <w:szCs w:val="24"/>
        </w:rPr>
        <w:t>Na zasadach określonych w art. 54a Wnioskodawca może wycofać protest do czasu zakończenia rozpatrywania protestu przez IP.</w:t>
      </w:r>
    </w:p>
    <w:p w14:paraId="260F079D" w14:textId="77777777" w:rsidR="00851B60" w:rsidRPr="00103D03" w:rsidRDefault="00851B60" w:rsidP="00780303">
      <w:pPr>
        <w:ind w:left="284" w:hanging="426"/>
        <w:rPr>
          <w:rFonts w:ascii="Arial" w:hAnsi="Arial" w:cs="Arial"/>
          <w:sz w:val="24"/>
          <w:szCs w:val="24"/>
        </w:rPr>
      </w:pPr>
    </w:p>
    <w:p w14:paraId="29A3D0D4" w14:textId="77777777" w:rsidR="00851B60" w:rsidRPr="00103D03" w:rsidRDefault="00851B60" w:rsidP="007423A2">
      <w:pPr>
        <w:numPr>
          <w:ilvl w:val="0"/>
          <w:numId w:val="56"/>
        </w:numPr>
        <w:suppressAutoHyphens w:val="0"/>
        <w:ind w:left="284" w:hanging="426"/>
        <w:rPr>
          <w:rFonts w:ascii="Arial" w:hAnsi="Arial" w:cs="Arial"/>
          <w:sz w:val="24"/>
          <w:szCs w:val="24"/>
        </w:rPr>
      </w:pPr>
      <w:r w:rsidRPr="00103D03">
        <w:rPr>
          <w:rFonts w:ascii="Arial" w:hAnsi="Arial" w:cs="Arial"/>
          <w:sz w:val="24"/>
          <w:szCs w:val="24"/>
        </w:rPr>
        <w:t>Wycofanie protestu następuje przez złożenie do IP pisemnego oświadczenia o wycofaniu protestu.</w:t>
      </w:r>
    </w:p>
    <w:p w14:paraId="0C8F10BD" w14:textId="77777777" w:rsidR="00851B60" w:rsidRPr="00103D03" w:rsidRDefault="00851B60" w:rsidP="00780303">
      <w:pPr>
        <w:ind w:left="284" w:hanging="426"/>
        <w:rPr>
          <w:rFonts w:ascii="Arial" w:hAnsi="Arial" w:cs="Arial"/>
          <w:sz w:val="24"/>
          <w:szCs w:val="24"/>
        </w:rPr>
      </w:pPr>
    </w:p>
    <w:p w14:paraId="6781CD38" w14:textId="77777777" w:rsidR="00851B60" w:rsidRPr="00103D03" w:rsidRDefault="00851B60" w:rsidP="007423A2">
      <w:pPr>
        <w:numPr>
          <w:ilvl w:val="0"/>
          <w:numId w:val="56"/>
        </w:numPr>
        <w:suppressAutoHyphens w:val="0"/>
        <w:ind w:left="284" w:hanging="426"/>
        <w:rPr>
          <w:rFonts w:ascii="Arial" w:hAnsi="Arial" w:cs="Arial"/>
          <w:sz w:val="24"/>
          <w:szCs w:val="24"/>
        </w:rPr>
      </w:pPr>
      <w:r w:rsidRPr="00103D03">
        <w:rPr>
          <w:rFonts w:ascii="Arial" w:hAnsi="Arial" w:cs="Arial"/>
          <w:sz w:val="24"/>
          <w:szCs w:val="24"/>
        </w:rPr>
        <w:t>W przypadku wycofania protestu przez Wnioskodawcę IP pozostawia protest bez rozpatrzenia, informując o tym Wnioskodawcę w formie pisemnej.</w:t>
      </w:r>
    </w:p>
    <w:p w14:paraId="79AABDC6" w14:textId="77777777" w:rsidR="00851B60" w:rsidRPr="00103D03" w:rsidRDefault="00851B60" w:rsidP="00780303">
      <w:pPr>
        <w:ind w:left="284" w:hanging="426"/>
        <w:rPr>
          <w:rFonts w:ascii="Arial" w:hAnsi="Arial" w:cs="Arial"/>
          <w:sz w:val="24"/>
          <w:szCs w:val="24"/>
        </w:rPr>
      </w:pPr>
    </w:p>
    <w:p w14:paraId="263F4C5E" w14:textId="77777777" w:rsidR="00851B60" w:rsidRPr="00103D03" w:rsidRDefault="00851B60" w:rsidP="007423A2">
      <w:pPr>
        <w:numPr>
          <w:ilvl w:val="0"/>
          <w:numId w:val="56"/>
        </w:numPr>
        <w:suppressAutoHyphens w:val="0"/>
        <w:ind w:left="284" w:hanging="426"/>
        <w:rPr>
          <w:rFonts w:ascii="Arial" w:hAnsi="Arial" w:cs="Arial"/>
          <w:sz w:val="24"/>
          <w:szCs w:val="24"/>
        </w:rPr>
      </w:pPr>
      <w:r w:rsidRPr="00103D03">
        <w:rPr>
          <w:rFonts w:ascii="Arial" w:hAnsi="Arial" w:cs="Arial"/>
          <w:sz w:val="24"/>
          <w:szCs w:val="24"/>
        </w:rPr>
        <w:t>W przypadku wycofania protestu ponowne jego wniesienie jest niedopuszczalne.</w:t>
      </w:r>
    </w:p>
    <w:p w14:paraId="65617A4D" w14:textId="77777777" w:rsidR="00851B60" w:rsidRPr="00103D03" w:rsidRDefault="00851B60" w:rsidP="00780303">
      <w:pPr>
        <w:ind w:left="284" w:hanging="426"/>
        <w:rPr>
          <w:rFonts w:ascii="Arial" w:hAnsi="Arial" w:cs="Arial"/>
          <w:sz w:val="24"/>
          <w:szCs w:val="24"/>
        </w:rPr>
      </w:pPr>
    </w:p>
    <w:p w14:paraId="679DD91A" w14:textId="77777777" w:rsidR="00851B60" w:rsidRPr="00103D03" w:rsidRDefault="00851B60" w:rsidP="007423A2">
      <w:pPr>
        <w:numPr>
          <w:ilvl w:val="0"/>
          <w:numId w:val="56"/>
        </w:numPr>
        <w:suppressAutoHyphens w:val="0"/>
        <w:ind w:left="284" w:hanging="426"/>
        <w:rPr>
          <w:rFonts w:ascii="Arial" w:hAnsi="Arial" w:cs="Arial"/>
          <w:sz w:val="24"/>
          <w:szCs w:val="24"/>
        </w:rPr>
      </w:pPr>
      <w:r w:rsidRPr="00103D03">
        <w:rPr>
          <w:rFonts w:ascii="Arial" w:hAnsi="Arial" w:cs="Arial"/>
          <w:sz w:val="24"/>
          <w:szCs w:val="24"/>
        </w:rPr>
        <w:t>W przypadku wycofania protestu wnioskodawca nie może wnieść skargi do sądu administracyjnego.</w:t>
      </w:r>
    </w:p>
    <w:p w14:paraId="2D9EA153" w14:textId="77777777" w:rsidR="00851B60" w:rsidRPr="00103D03" w:rsidRDefault="00851B60">
      <w:pPr>
        <w:rPr>
          <w:rFonts w:ascii="Arial" w:hAnsi="Arial" w:cs="Arial"/>
          <w:sz w:val="24"/>
          <w:szCs w:val="24"/>
        </w:rPr>
      </w:pPr>
    </w:p>
    <w:p w14:paraId="399FAFB0"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0028AC50"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3E23D82B" w14:textId="77777777" w:rsidR="00851B60" w:rsidRPr="00103D03" w:rsidRDefault="00851B60">
            <w:pPr>
              <w:pStyle w:val="Nagwek2"/>
              <w:spacing w:before="0"/>
              <w:rPr>
                <w:rFonts w:ascii="Arial" w:hAnsi="Arial" w:cs="Arial"/>
              </w:rPr>
            </w:pPr>
            <w:bookmarkStart w:id="70" w:name="Bookmark36"/>
            <w:bookmarkStart w:id="71" w:name="_Toc43792492"/>
            <w:r w:rsidRPr="00103D03">
              <w:rPr>
                <w:rFonts w:ascii="Arial" w:hAnsi="Arial" w:cs="Arial"/>
              </w:rPr>
              <w:t>5.4 Pozostawienie protestu bez rozpatrzenia</w:t>
            </w:r>
            <w:bookmarkEnd w:id="70"/>
            <w:bookmarkEnd w:id="71"/>
          </w:p>
        </w:tc>
      </w:tr>
    </w:tbl>
    <w:p w14:paraId="33671F80" w14:textId="77777777" w:rsidR="00851B60" w:rsidRPr="00103D03" w:rsidRDefault="00851B60">
      <w:pPr>
        <w:suppressAutoHyphens w:val="0"/>
        <w:ind w:left="426"/>
        <w:rPr>
          <w:rFonts w:ascii="Arial" w:hAnsi="Arial" w:cs="Arial"/>
          <w:sz w:val="24"/>
          <w:szCs w:val="24"/>
        </w:rPr>
      </w:pPr>
    </w:p>
    <w:p w14:paraId="16305250" w14:textId="77777777" w:rsidR="00851B60" w:rsidRPr="00103D03" w:rsidRDefault="00851B60" w:rsidP="007423A2">
      <w:pPr>
        <w:numPr>
          <w:ilvl w:val="0"/>
          <w:numId w:val="72"/>
        </w:numPr>
        <w:suppressAutoHyphens w:val="0"/>
        <w:ind w:left="426"/>
        <w:rPr>
          <w:rFonts w:ascii="Arial" w:hAnsi="Arial" w:cs="Arial"/>
          <w:sz w:val="24"/>
          <w:szCs w:val="24"/>
        </w:rPr>
      </w:pPr>
      <w:r w:rsidRPr="00103D03">
        <w:rPr>
          <w:rFonts w:ascii="Arial" w:hAnsi="Arial" w:cs="Arial"/>
          <w:sz w:val="24"/>
          <w:szCs w:val="24"/>
        </w:rPr>
        <w:t xml:space="preserve">Nie podlega rozpatrzeniu protest, jeżeli mimo prawidłowego pouczenia, o którym mowa w art. 45 ust. 5 </w:t>
      </w:r>
      <w:r w:rsidRPr="00103D03">
        <w:rPr>
          <w:rFonts w:ascii="Arial" w:hAnsi="Arial" w:cs="Arial"/>
          <w:i/>
          <w:iCs/>
          <w:sz w:val="24"/>
          <w:szCs w:val="24"/>
        </w:rPr>
        <w:t>ustawy wdrożeniowej</w:t>
      </w:r>
      <w:r w:rsidRPr="00103D03">
        <w:rPr>
          <w:rFonts w:ascii="Arial" w:hAnsi="Arial" w:cs="Arial"/>
          <w:sz w:val="24"/>
          <w:szCs w:val="24"/>
        </w:rPr>
        <w:t>, został wniesiony:</w:t>
      </w:r>
    </w:p>
    <w:p w14:paraId="56D27CA3" w14:textId="77777777" w:rsidR="00851B60" w:rsidRPr="00103D03" w:rsidRDefault="00851B60" w:rsidP="007423A2">
      <w:pPr>
        <w:numPr>
          <w:ilvl w:val="0"/>
          <w:numId w:val="38"/>
        </w:numPr>
        <w:suppressAutoHyphens w:val="0"/>
        <w:ind w:left="851"/>
        <w:rPr>
          <w:rFonts w:ascii="Arial" w:hAnsi="Arial" w:cs="Arial"/>
          <w:sz w:val="24"/>
          <w:szCs w:val="24"/>
        </w:rPr>
      </w:pPr>
      <w:r w:rsidRPr="00103D03">
        <w:rPr>
          <w:rFonts w:ascii="Arial" w:hAnsi="Arial" w:cs="Arial"/>
          <w:sz w:val="24"/>
          <w:szCs w:val="24"/>
        </w:rPr>
        <w:t xml:space="preserve"> po terminie;</w:t>
      </w:r>
    </w:p>
    <w:p w14:paraId="64044E2F" w14:textId="77777777" w:rsidR="00851B60" w:rsidRPr="00103D03" w:rsidRDefault="00851B60" w:rsidP="007423A2">
      <w:pPr>
        <w:numPr>
          <w:ilvl w:val="0"/>
          <w:numId w:val="38"/>
        </w:numPr>
        <w:suppressAutoHyphens w:val="0"/>
        <w:ind w:left="851"/>
        <w:rPr>
          <w:rFonts w:ascii="Arial" w:hAnsi="Arial" w:cs="Arial"/>
          <w:sz w:val="24"/>
          <w:szCs w:val="24"/>
        </w:rPr>
      </w:pPr>
      <w:r w:rsidRPr="00103D03">
        <w:rPr>
          <w:rFonts w:ascii="Arial" w:hAnsi="Arial" w:cs="Arial"/>
          <w:sz w:val="24"/>
          <w:szCs w:val="24"/>
        </w:rPr>
        <w:t xml:space="preserve"> przez podmiot wykluczony z możliwości otrzymania dofinansowania;</w:t>
      </w:r>
    </w:p>
    <w:p w14:paraId="14383A2B" w14:textId="77777777" w:rsidR="00851B60" w:rsidRPr="00103D03" w:rsidRDefault="00851B60" w:rsidP="007423A2">
      <w:pPr>
        <w:numPr>
          <w:ilvl w:val="0"/>
          <w:numId w:val="38"/>
        </w:numPr>
        <w:suppressAutoHyphens w:val="0"/>
        <w:ind w:left="851"/>
        <w:rPr>
          <w:rFonts w:ascii="Arial" w:hAnsi="Arial" w:cs="Arial"/>
          <w:sz w:val="24"/>
          <w:szCs w:val="24"/>
        </w:rPr>
      </w:pPr>
      <w:r w:rsidRPr="00103D03">
        <w:rPr>
          <w:rFonts w:ascii="Arial" w:hAnsi="Arial" w:cs="Arial"/>
          <w:sz w:val="24"/>
          <w:szCs w:val="24"/>
        </w:rPr>
        <w:t xml:space="preserve"> bez spełnienia wymogów określonych w art. 54 ust. 2 pkt.4 </w:t>
      </w:r>
      <w:r w:rsidRPr="00103D03">
        <w:rPr>
          <w:rFonts w:ascii="Arial" w:hAnsi="Arial" w:cs="Arial"/>
          <w:i/>
          <w:sz w:val="24"/>
          <w:szCs w:val="24"/>
        </w:rPr>
        <w:t>ustawy</w:t>
      </w:r>
      <w:r w:rsidRPr="00103D03">
        <w:rPr>
          <w:rFonts w:ascii="Arial" w:hAnsi="Arial" w:cs="Arial"/>
          <w:sz w:val="24"/>
          <w:szCs w:val="24"/>
        </w:rPr>
        <w:t>, tj. protest, który nie zawiera wskazania kryteriów wyboru projektów, z których oceną Wnioskodawca się nie zgadza, wraz z uzasadnieniem;</w:t>
      </w:r>
    </w:p>
    <w:p w14:paraId="4C1C35F9" w14:textId="77777777" w:rsidR="00851B60" w:rsidRPr="00103D03" w:rsidRDefault="00851B60" w:rsidP="007423A2">
      <w:pPr>
        <w:numPr>
          <w:ilvl w:val="0"/>
          <w:numId w:val="38"/>
        </w:numPr>
        <w:suppressAutoHyphens w:val="0"/>
        <w:ind w:left="851"/>
        <w:rPr>
          <w:rFonts w:ascii="Arial" w:hAnsi="Arial" w:cs="Arial"/>
          <w:sz w:val="24"/>
          <w:szCs w:val="24"/>
        </w:rPr>
      </w:pPr>
      <w:r w:rsidRPr="00103D03">
        <w:rPr>
          <w:rFonts w:ascii="Arial" w:hAnsi="Arial" w:cs="Arial"/>
          <w:sz w:val="24"/>
          <w:szCs w:val="24"/>
        </w:rPr>
        <w:t xml:space="preserve"> w przypadku, o którym mowa w art. 66 ust. 2 </w:t>
      </w:r>
      <w:r w:rsidRPr="00103D03">
        <w:rPr>
          <w:rFonts w:ascii="Arial" w:hAnsi="Arial" w:cs="Arial"/>
          <w:i/>
          <w:sz w:val="24"/>
          <w:szCs w:val="24"/>
        </w:rPr>
        <w:t>ustawy,</w:t>
      </w:r>
      <w:r w:rsidRPr="00103D03">
        <w:rPr>
          <w:rFonts w:ascii="Arial" w:hAnsi="Arial" w:cs="Arial"/>
          <w:sz w:val="24"/>
          <w:szCs w:val="24"/>
        </w:rPr>
        <w:t xml:space="preserve"> tj. gdy na jakimkolwiek etapie postępowania w zakresie procedury odwoławczej wyczerpana zostanie kwota przeznaczona na dofinansowanie projektów w ramach Działania, o czym Wnioskodawca jest informowany na piśmie przez IP PO WER.</w:t>
      </w:r>
    </w:p>
    <w:p w14:paraId="714F6DB1" w14:textId="77777777" w:rsidR="00851B60" w:rsidRPr="00103D03" w:rsidRDefault="00851B60">
      <w:pPr>
        <w:ind w:left="426" w:hanging="360"/>
        <w:rPr>
          <w:rFonts w:ascii="Arial" w:hAnsi="Arial" w:cs="Arial"/>
          <w:sz w:val="24"/>
          <w:szCs w:val="24"/>
        </w:rPr>
      </w:pPr>
    </w:p>
    <w:p w14:paraId="0F301025" w14:textId="77777777" w:rsidR="00851B60" w:rsidRPr="00103D03" w:rsidRDefault="00851B60" w:rsidP="007423A2">
      <w:pPr>
        <w:numPr>
          <w:ilvl w:val="0"/>
          <w:numId w:val="72"/>
        </w:numPr>
        <w:suppressAutoHyphens w:val="0"/>
        <w:ind w:left="426"/>
        <w:rPr>
          <w:rFonts w:ascii="Arial" w:hAnsi="Arial" w:cs="Arial"/>
          <w:sz w:val="24"/>
          <w:szCs w:val="24"/>
        </w:rPr>
      </w:pPr>
      <w:r w:rsidRPr="00103D03">
        <w:rPr>
          <w:rFonts w:ascii="Arial" w:hAnsi="Arial" w:cs="Arial"/>
          <w:sz w:val="24"/>
          <w:szCs w:val="24"/>
        </w:rPr>
        <w:t xml:space="preserve">Informacja, o której mowa powyżej zawiera pouczenie o możliwości wniesienia skargi do sądu administracyjnego, na zasadach określonych w art. 61 </w:t>
      </w:r>
      <w:r w:rsidRPr="00103D03">
        <w:rPr>
          <w:rFonts w:ascii="Arial" w:hAnsi="Arial" w:cs="Arial"/>
          <w:i/>
          <w:sz w:val="24"/>
          <w:szCs w:val="24"/>
        </w:rPr>
        <w:t>ustawy</w:t>
      </w:r>
      <w:r w:rsidRPr="00103D03">
        <w:rPr>
          <w:rFonts w:ascii="Arial" w:hAnsi="Arial" w:cs="Arial"/>
          <w:sz w:val="24"/>
          <w:szCs w:val="24"/>
        </w:rPr>
        <w:t>.</w:t>
      </w:r>
    </w:p>
    <w:p w14:paraId="41E82432" w14:textId="77777777" w:rsidR="00851B60" w:rsidRPr="00103D03" w:rsidRDefault="00851B60">
      <w:pPr>
        <w:rPr>
          <w:rFonts w:ascii="Arial" w:hAnsi="Arial" w:cs="Arial"/>
          <w:sz w:val="24"/>
          <w:szCs w:val="24"/>
        </w:rPr>
      </w:pPr>
    </w:p>
    <w:p w14:paraId="01C17A52" w14:textId="678B0FC5" w:rsidR="00851B60" w:rsidRPr="00103D03" w:rsidRDefault="00851B60">
      <w:pPr>
        <w:ind w:left="720"/>
        <w:rPr>
          <w:rFonts w:ascii="Arial" w:hAnsi="Arial" w:cs="Arial"/>
          <w:sz w:val="24"/>
          <w:szCs w:val="24"/>
        </w:rPr>
      </w:pPr>
    </w:p>
    <w:p w14:paraId="5CE8E7AF" w14:textId="525793C1" w:rsidR="00A84115" w:rsidRPr="00103D03" w:rsidRDefault="00A84115">
      <w:pPr>
        <w:ind w:left="720"/>
        <w:rPr>
          <w:rFonts w:ascii="Arial" w:hAnsi="Arial" w:cs="Arial"/>
          <w:sz w:val="24"/>
          <w:szCs w:val="24"/>
        </w:rPr>
      </w:pPr>
    </w:p>
    <w:p w14:paraId="04CC308E" w14:textId="77777777" w:rsidR="00A84115" w:rsidRPr="00103D03" w:rsidRDefault="00A84115">
      <w:pPr>
        <w:ind w:left="720"/>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63B717C7"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767E3B55" w14:textId="77777777" w:rsidR="00851B60" w:rsidRPr="00103D03" w:rsidRDefault="00851B60">
            <w:pPr>
              <w:pStyle w:val="Nagwek2"/>
              <w:spacing w:before="0"/>
              <w:rPr>
                <w:rFonts w:ascii="Arial" w:hAnsi="Arial" w:cs="Arial"/>
              </w:rPr>
            </w:pPr>
            <w:bookmarkStart w:id="72" w:name="Bookmark37"/>
            <w:bookmarkStart w:id="73" w:name="_Toc43792493"/>
            <w:r w:rsidRPr="00103D03">
              <w:rPr>
                <w:rFonts w:ascii="Arial" w:hAnsi="Arial" w:cs="Arial"/>
              </w:rPr>
              <w:t>5.5 Rozpatrzenie protestu</w:t>
            </w:r>
            <w:bookmarkEnd w:id="72"/>
            <w:bookmarkEnd w:id="73"/>
          </w:p>
        </w:tc>
      </w:tr>
    </w:tbl>
    <w:p w14:paraId="02180D6E" w14:textId="77777777" w:rsidR="00851B60" w:rsidRPr="00103D03" w:rsidRDefault="00851B60">
      <w:pPr>
        <w:suppressAutoHyphens w:val="0"/>
        <w:ind w:left="426"/>
        <w:rPr>
          <w:rFonts w:ascii="Arial" w:hAnsi="Arial" w:cs="Arial"/>
          <w:sz w:val="24"/>
          <w:szCs w:val="24"/>
        </w:rPr>
      </w:pPr>
    </w:p>
    <w:p w14:paraId="6FC7EA28" w14:textId="77777777" w:rsidR="00851B60" w:rsidRPr="00103D03" w:rsidRDefault="00851B60" w:rsidP="007423A2">
      <w:pPr>
        <w:numPr>
          <w:ilvl w:val="0"/>
          <w:numId w:val="60"/>
        </w:numPr>
        <w:suppressAutoHyphens w:val="0"/>
        <w:ind w:left="426"/>
        <w:rPr>
          <w:rFonts w:ascii="Arial" w:hAnsi="Arial" w:cs="Arial"/>
          <w:sz w:val="24"/>
          <w:szCs w:val="24"/>
        </w:rPr>
      </w:pPr>
      <w:r w:rsidRPr="00103D03">
        <w:rPr>
          <w:rFonts w:ascii="Arial" w:hAnsi="Arial" w:cs="Arial"/>
          <w:sz w:val="24"/>
          <w:szCs w:val="24"/>
        </w:rPr>
        <w:lastRenderedPageBreak/>
        <w:t xml:space="preserve">Protest zgodnie z art. 57 </w:t>
      </w:r>
      <w:r w:rsidRPr="00103D03">
        <w:rPr>
          <w:rFonts w:ascii="Arial" w:hAnsi="Arial" w:cs="Arial"/>
          <w:iCs/>
          <w:sz w:val="24"/>
          <w:szCs w:val="24"/>
        </w:rPr>
        <w:t>ustawy wdrożeniowej</w:t>
      </w:r>
      <w:r w:rsidRPr="00103D03">
        <w:rPr>
          <w:rFonts w:ascii="Arial" w:hAnsi="Arial" w:cs="Arial"/>
          <w:sz w:val="24"/>
          <w:szCs w:val="24"/>
        </w:rPr>
        <w:t xml:space="preserve">, jest rozpatrywany przez IP PO WER w terminie 21 dni, licząc od dnia jego otrzymania (data wpływu do IP PO WER) </w:t>
      </w:r>
    </w:p>
    <w:p w14:paraId="636EFF63" w14:textId="77777777" w:rsidR="00851B60" w:rsidRPr="00103D03" w:rsidRDefault="00851B60">
      <w:pPr>
        <w:ind w:left="426" w:hanging="360"/>
        <w:rPr>
          <w:rFonts w:ascii="Arial" w:hAnsi="Arial" w:cs="Arial"/>
          <w:sz w:val="24"/>
          <w:szCs w:val="24"/>
        </w:rPr>
      </w:pPr>
    </w:p>
    <w:p w14:paraId="3448574D" w14:textId="77777777" w:rsidR="00851B60" w:rsidRPr="00103D03" w:rsidRDefault="00851B60" w:rsidP="007423A2">
      <w:pPr>
        <w:numPr>
          <w:ilvl w:val="0"/>
          <w:numId w:val="60"/>
        </w:numPr>
        <w:suppressAutoHyphens w:val="0"/>
        <w:ind w:left="426"/>
        <w:rPr>
          <w:rFonts w:ascii="Arial" w:hAnsi="Arial" w:cs="Arial"/>
          <w:sz w:val="24"/>
          <w:szCs w:val="24"/>
        </w:rPr>
      </w:pPr>
      <w:r w:rsidRPr="00103D03">
        <w:rPr>
          <w:rFonts w:ascii="Arial" w:hAnsi="Arial" w:cs="Arial"/>
          <w:sz w:val="24"/>
          <w:szCs w:val="24"/>
        </w:rPr>
        <w:t>W uzasadnionych przypadkach, w szczególności gdy w trakcie rozpatrywania protestu konieczne jest skorzystanie z pomocy ekspertów, termin rozpatrzenia protestu może być przedłużony, o czym IP PO WER informuje na piśmie Wnioskodawcę. Termin rozpatrzenia protestu nie może przekroczyć łącznie 45 dni od dnia jego otrzymania.</w:t>
      </w:r>
    </w:p>
    <w:p w14:paraId="5649F2BF" w14:textId="77777777" w:rsidR="00851B60" w:rsidRPr="00103D03" w:rsidRDefault="00851B60">
      <w:pPr>
        <w:pStyle w:val="Akapitzlist"/>
        <w:rPr>
          <w:rFonts w:ascii="Arial" w:hAnsi="Arial" w:cs="Arial"/>
          <w:b/>
          <w:sz w:val="24"/>
          <w:szCs w:val="24"/>
        </w:rPr>
      </w:pPr>
    </w:p>
    <w:p w14:paraId="6DF2780E" w14:textId="77777777" w:rsidR="00472F09" w:rsidRPr="00103D03" w:rsidRDefault="00472F09" w:rsidP="00472F09">
      <w:pPr>
        <w:ind w:left="426"/>
        <w:rPr>
          <w:rFonts w:ascii="Arial" w:hAnsi="Arial" w:cs="Arial"/>
          <w:b/>
          <w:sz w:val="24"/>
          <w:szCs w:val="24"/>
        </w:rPr>
      </w:pPr>
      <w:r w:rsidRPr="00103D03">
        <w:rPr>
          <w:rFonts w:ascii="Arial" w:hAnsi="Arial" w:cs="Arial"/>
          <w:b/>
          <w:sz w:val="24"/>
          <w:szCs w:val="24"/>
        </w:rPr>
        <w:t>Zgodnie z art. 18 ust. 1 pkt 2 specustawy funduszowej w przypadku gdy na skutek wystąpienia COVID-19 niemożliwe lub utrudnione jest rozpatrzenie protestu w terminie 21 dni licząc od dnia otrzymania protestu, termin ten może zostać przedłożony, jednak nie dłużej niż o 30 dni. Ta sama zasada ma zastosowanie w przypadku wydłużenia na podstawie ustawy wdrożeniowej - z uwagi na szczególne okoliczności – terminu na rozpatrzenia protestu przez IOK. Wówczas 45 – dniowy termin na rozpatrzenie protestu może być także przedłużony, jednakże maksymalnie o 30 dni.</w:t>
      </w:r>
    </w:p>
    <w:p w14:paraId="09F495CB" w14:textId="77777777" w:rsidR="00472F09" w:rsidRPr="00103D03" w:rsidRDefault="00472F09" w:rsidP="00472F09">
      <w:pPr>
        <w:ind w:left="426" w:hanging="360"/>
        <w:rPr>
          <w:rFonts w:ascii="Arial" w:hAnsi="Arial" w:cs="Arial"/>
          <w:sz w:val="24"/>
          <w:szCs w:val="24"/>
        </w:rPr>
      </w:pPr>
    </w:p>
    <w:p w14:paraId="07234505" w14:textId="77777777" w:rsidR="00851B60" w:rsidRPr="00103D03" w:rsidRDefault="00472F09" w:rsidP="00472F09">
      <w:pPr>
        <w:ind w:left="426"/>
        <w:rPr>
          <w:rFonts w:ascii="Arial" w:hAnsi="Arial" w:cs="Arial"/>
          <w:b/>
          <w:sz w:val="24"/>
          <w:szCs w:val="24"/>
        </w:rPr>
      </w:pPr>
      <w:r w:rsidRPr="00103D03">
        <w:rPr>
          <w:rFonts w:ascii="Arial" w:hAnsi="Arial" w:cs="Arial"/>
          <w:b/>
          <w:sz w:val="24"/>
          <w:szCs w:val="24"/>
        </w:rPr>
        <w:t>W przypadku skorzystania przez IOK z przedłużenia terminu na rozpatrzenie protestu, wnioskodawca zostanie natychmiast poinformowany o tym fakcie.</w:t>
      </w:r>
    </w:p>
    <w:p w14:paraId="6F1B9419" w14:textId="77777777" w:rsidR="00472F09" w:rsidRPr="00103D03" w:rsidRDefault="00472F09" w:rsidP="00472F09">
      <w:pPr>
        <w:ind w:left="426"/>
        <w:rPr>
          <w:rFonts w:ascii="Arial" w:hAnsi="Arial" w:cs="Arial"/>
          <w:sz w:val="24"/>
          <w:szCs w:val="24"/>
        </w:rPr>
      </w:pPr>
    </w:p>
    <w:p w14:paraId="100D87A2" w14:textId="77777777" w:rsidR="00851B60" w:rsidRPr="00103D03" w:rsidRDefault="00851B60" w:rsidP="007423A2">
      <w:pPr>
        <w:numPr>
          <w:ilvl w:val="0"/>
          <w:numId w:val="60"/>
        </w:numPr>
        <w:suppressAutoHyphens w:val="0"/>
        <w:ind w:left="426"/>
        <w:rPr>
          <w:rFonts w:ascii="Arial" w:hAnsi="Arial" w:cs="Arial"/>
          <w:sz w:val="24"/>
          <w:szCs w:val="24"/>
        </w:rPr>
      </w:pPr>
      <w:r w:rsidRPr="00103D03">
        <w:rPr>
          <w:rFonts w:ascii="Arial" w:hAnsi="Arial" w:cs="Arial"/>
          <w:sz w:val="24"/>
          <w:szCs w:val="24"/>
        </w:rPr>
        <w:t xml:space="preserve">IP PO WER rozpatruje protest, weryfikując prawidłowość oceny projektu w zakresie kryteriów i zarzutów, o których mowa w art. 54 ust. 2 pkt 4 i 5 </w:t>
      </w:r>
      <w:r w:rsidRPr="00103D03">
        <w:rPr>
          <w:rFonts w:ascii="Arial" w:hAnsi="Arial" w:cs="Arial"/>
          <w:iCs/>
          <w:sz w:val="24"/>
          <w:szCs w:val="24"/>
        </w:rPr>
        <w:t>ustawy wdrożeniowej.</w:t>
      </w:r>
    </w:p>
    <w:p w14:paraId="721911C3" w14:textId="77777777" w:rsidR="00851B60" w:rsidRPr="00103D03" w:rsidRDefault="00851B60">
      <w:pPr>
        <w:ind w:left="426" w:hanging="360"/>
        <w:rPr>
          <w:rFonts w:ascii="Arial" w:hAnsi="Arial" w:cs="Arial"/>
          <w:sz w:val="24"/>
          <w:szCs w:val="24"/>
        </w:rPr>
      </w:pPr>
    </w:p>
    <w:p w14:paraId="46CB63B8" w14:textId="77777777" w:rsidR="00851B60" w:rsidRPr="00103D03" w:rsidRDefault="00851B60" w:rsidP="007423A2">
      <w:pPr>
        <w:numPr>
          <w:ilvl w:val="0"/>
          <w:numId w:val="60"/>
        </w:numPr>
        <w:suppressAutoHyphens w:val="0"/>
        <w:ind w:left="426"/>
        <w:rPr>
          <w:rFonts w:ascii="Arial" w:hAnsi="Arial" w:cs="Arial"/>
          <w:sz w:val="24"/>
          <w:szCs w:val="24"/>
        </w:rPr>
      </w:pPr>
      <w:r w:rsidRPr="00103D03">
        <w:rPr>
          <w:rFonts w:ascii="Arial" w:hAnsi="Arial" w:cs="Arial"/>
          <w:sz w:val="24"/>
          <w:szCs w:val="24"/>
        </w:rPr>
        <w:t>Podczas rozpatrywania protestu, sprawdzana jest zgodność złożonego wniosku tylko z tym kryterium lub kryteriami oceny, które zostały wskazane w proteście oraz – jeśli dotyczy - w zakresie zarzutów dotyczących sposobu dokonania oceny, podniesionych przez Wnioskodawcę.</w:t>
      </w:r>
    </w:p>
    <w:p w14:paraId="03BD69AE" w14:textId="77777777" w:rsidR="00851B60" w:rsidRPr="00103D03" w:rsidRDefault="00851B60">
      <w:pPr>
        <w:ind w:left="426" w:hanging="360"/>
        <w:rPr>
          <w:rFonts w:ascii="Arial" w:hAnsi="Arial" w:cs="Arial"/>
          <w:sz w:val="24"/>
          <w:szCs w:val="24"/>
        </w:rPr>
      </w:pPr>
    </w:p>
    <w:p w14:paraId="148BF7E7" w14:textId="77777777" w:rsidR="00851B60" w:rsidRPr="00103D03" w:rsidRDefault="00851B60" w:rsidP="007423A2">
      <w:pPr>
        <w:numPr>
          <w:ilvl w:val="0"/>
          <w:numId w:val="60"/>
        </w:numPr>
        <w:suppressAutoHyphens w:val="0"/>
        <w:ind w:left="426"/>
        <w:rPr>
          <w:rFonts w:ascii="Arial" w:hAnsi="Arial" w:cs="Arial"/>
          <w:sz w:val="24"/>
          <w:szCs w:val="24"/>
        </w:rPr>
      </w:pPr>
      <w:r w:rsidRPr="00103D03">
        <w:rPr>
          <w:rFonts w:ascii="Arial" w:hAnsi="Arial" w:cs="Arial"/>
          <w:sz w:val="24"/>
          <w:szCs w:val="24"/>
        </w:rPr>
        <w:t>W wyniku rozpatrzenia protestu IP PO WER zgodnie z art. 58 ust. 1 i 2 ustawy wdrożeniowej może:</w:t>
      </w:r>
    </w:p>
    <w:p w14:paraId="58B21B87" w14:textId="77777777" w:rsidR="00851B60" w:rsidRPr="00103D03" w:rsidRDefault="00851B60">
      <w:pPr>
        <w:ind w:left="720"/>
        <w:rPr>
          <w:rFonts w:ascii="Arial" w:hAnsi="Arial" w:cs="Arial"/>
          <w:sz w:val="24"/>
          <w:szCs w:val="24"/>
        </w:rPr>
      </w:pPr>
    </w:p>
    <w:p w14:paraId="43D6F63D" w14:textId="77777777" w:rsidR="00851B60" w:rsidRPr="00103D03" w:rsidRDefault="00851B60" w:rsidP="007423A2">
      <w:pPr>
        <w:numPr>
          <w:ilvl w:val="0"/>
          <w:numId w:val="28"/>
        </w:numPr>
        <w:suppressAutoHyphens w:val="0"/>
        <w:ind w:left="426" w:hanging="426"/>
        <w:rPr>
          <w:rFonts w:ascii="Arial" w:hAnsi="Arial" w:cs="Arial"/>
          <w:sz w:val="24"/>
          <w:szCs w:val="24"/>
        </w:rPr>
      </w:pPr>
      <w:r w:rsidRPr="00103D03">
        <w:rPr>
          <w:rFonts w:ascii="Arial" w:hAnsi="Arial" w:cs="Arial"/>
          <w:sz w:val="24"/>
          <w:szCs w:val="24"/>
        </w:rPr>
        <w:t xml:space="preserve">uwzględnić protest; </w:t>
      </w:r>
    </w:p>
    <w:p w14:paraId="28B16717" w14:textId="77777777" w:rsidR="00851B60" w:rsidRPr="00103D03" w:rsidRDefault="00851B60">
      <w:pPr>
        <w:ind w:left="426" w:hanging="426"/>
        <w:rPr>
          <w:rFonts w:ascii="Arial" w:hAnsi="Arial" w:cs="Arial"/>
          <w:sz w:val="24"/>
          <w:szCs w:val="24"/>
        </w:rPr>
      </w:pPr>
    </w:p>
    <w:p w14:paraId="38CCAA88" w14:textId="77777777" w:rsidR="00851B60" w:rsidRPr="00103D03" w:rsidRDefault="00851B60">
      <w:pPr>
        <w:ind w:left="426"/>
        <w:rPr>
          <w:rFonts w:ascii="Arial" w:hAnsi="Arial" w:cs="Arial"/>
          <w:sz w:val="24"/>
          <w:szCs w:val="24"/>
        </w:rPr>
      </w:pPr>
      <w:r w:rsidRPr="00103D03">
        <w:rPr>
          <w:rFonts w:ascii="Arial" w:hAnsi="Arial" w:cs="Arial"/>
          <w:sz w:val="24"/>
          <w:szCs w:val="24"/>
        </w:rPr>
        <w:t>W przypadku uwzględnienia protestu IP PO WER informuje Wnioskodawcę na piśmie o wyniku rozpatrzenia jego protestu wraz z uzasadnieniem oraz kieruje projekt do właściwego etapu oceny albo dokonuje aktualizacji listy projektów wybranych do dofinansowania. Wnioskodawcę.</w:t>
      </w:r>
    </w:p>
    <w:p w14:paraId="1EB700B2" w14:textId="77777777" w:rsidR="00851B60" w:rsidRPr="00103D03" w:rsidRDefault="00851B60">
      <w:pPr>
        <w:ind w:left="426" w:hanging="426"/>
        <w:rPr>
          <w:rFonts w:ascii="Arial" w:hAnsi="Arial" w:cs="Arial"/>
          <w:sz w:val="24"/>
          <w:szCs w:val="24"/>
        </w:rPr>
      </w:pPr>
    </w:p>
    <w:p w14:paraId="6DA2659B" w14:textId="77777777" w:rsidR="00851B60" w:rsidRPr="00103D03" w:rsidRDefault="00851B60" w:rsidP="007423A2">
      <w:pPr>
        <w:numPr>
          <w:ilvl w:val="0"/>
          <w:numId w:val="28"/>
        </w:numPr>
        <w:suppressAutoHyphens w:val="0"/>
        <w:ind w:left="426" w:hanging="426"/>
        <w:rPr>
          <w:rFonts w:ascii="Arial" w:hAnsi="Arial" w:cs="Arial"/>
          <w:sz w:val="24"/>
          <w:szCs w:val="24"/>
        </w:rPr>
      </w:pPr>
      <w:r w:rsidRPr="00103D03">
        <w:rPr>
          <w:rFonts w:ascii="Arial" w:hAnsi="Arial" w:cs="Arial"/>
          <w:sz w:val="24"/>
          <w:szCs w:val="24"/>
        </w:rPr>
        <w:t>nie uwzględnić protestu;</w:t>
      </w:r>
    </w:p>
    <w:p w14:paraId="0A20ED50" w14:textId="77777777" w:rsidR="00851B60" w:rsidRPr="00103D03" w:rsidRDefault="00851B60">
      <w:pPr>
        <w:ind w:left="426" w:hanging="426"/>
        <w:rPr>
          <w:rFonts w:ascii="Arial" w:hAnsi="Arial" w:cs="Arial"/>
          <w:sz w:val="24"/>
          <w:szCs w:val="24"/>
        </w:rPr>
      </w:pPr>
    </w:p>
    <w:p w14:paraId="2C3CCF3C" w14:textId="77777777" w:rsidR="00851B60" w:rsidRPr="00103D03" w:rsidRDefault="00851B60">
      <w:pPr>
        <w:ind w:left="426"/>
        <w:rPr>
          <w:rFonts w:ascii="Arial" w:hAnsi="Arial" w:cs="Arial"/>
        </w:rPr>
      </w:pPr>
      <w:r w:rsidRPr="00103D03">
        <w:rPr>
          <w:rFonts w:ascii="Arial" w:hAnsi="Arial" w:cs="Arial"/>
          <w:sz w:val="24"/>
          <w:szCs w:val="24"/>
        </w:rPr>
        <w:lastRenderedPageBreak/>
        <w:t>W przypadku nieuwzględnienia protestu IP PO WER informuje Wnioskodawcę na piśmie o wyniku rozpatrzenia jego protestu wraz z uzasadnieniem, w tym o możliwości wniesienia skargi do wojewódzkiego sądu administracyjnego na zasadach określonych w art. 61 ustawy wdrożeniowej.</w:t>
      </w:r>
    </w:p>
    <w:p w14:paraId="33E6FAFA" w14:textId="77777777" w:rsidR="00851B60" w:rsidRPr="00103D03" w:rsidRDefault="00851B60">
      <w:pPr>
        <w:ind w:left="426"/>
        <w:rPr>
          <w:rFonts w:ascii="Arial" w:hAnsi="Arial" w:cs="Arial"/>
        </w:rPr>
      </w:pPr>
    </w:p>
    <w:tbl>
      <w:tblPr>
        <w:tblW w:w="0" w:type="auto"/>
        <w:tblInd w:w="-5" w:type="dxa"/>
        <w:tblLayout w:type="fixed"/>
        <w:tblLook w:val="0000" w:firstRow="0" w:lastRow="0" w:firstColumn="0" w:lastColumn="0" w:noHBand="0" w:noVBand="0"/>
      </w:tblPr>
      <w:tblGrid>
        <w:gridCol w:w="9070"/>
      </w:tblGrid>
      <w:tr w:rsidR="00851B60" w:rsidRPr="00103D03" w14:paraId="4036CAB5"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3F371BEB" w14:textId="77777777" w:rsidR="00851B60" w:rsidRPr="00103D03" w:rsidRDefault="00851B60">
            <w:pPr>
              <w:pStyle w:val="Nagwek2"/>
              <w:spacing w:before="0"/>
              <w:rPr>
                <w:rFonts w:ascii="Arial" w:hAnsi="Arial" w:cs="Arial"/>
              </w:rPr>
            </w:pPr>
            <w:bookmarkStart w:id="74" w:name="Bookmark38"/>
            <w:bookmarkStart w:id="75" w:name="_Toc43792494"/>
            <w:r w:rsidRPr="00103D03">
              <w:rPr>
                <w:rFonts w:ascii="Arial" w:hAnsi="Arial" w:cs="Arial"/>
              </w:rPr>
              <w:t>5.6 Skarga do sądu administracyjnego</w:t>
            </w:r>
            <w:bookmarkEnd w:id="74"/>
            <w:bookmarkEnd w:id="75"/>
          </w:p>
        </w:tc>
      </w:tr>
    </w:tbl>
    <w:p w14:paraId="110B4E69" w14:textId="77777777" w:rsidR="00851B60" w:rsidRPr="00103D03" w:rsidRDefault="00851B60">
      <w:pPr>
        <w:suppressAutoHyphens w:val="0"/>
        <w:ind w:left="426"/>
        <w:rPr>
          <w:rFonts w:ascii="Arial" w:hAnsi="Arial" w:cs="Arial"/>
          <w:sz w:val="24"/>
          <w:szCs w:val="24"/>
        </w:rPr>
      </w:pPr>
    </w:p>
    <w:p w14:paraId="79CBBEA6" w14:textId="77777777" w:rsidR="00851B60" w:rsidRPr="00103D03" w:rsidRDefault="00851B60" w:rsidP="007423A2">
      <w:pPr>
        <w:numPr>
          <w:ilvl w:val="0"/>
          <w:numId w:val="22"/>
        </w:numPr>
        <w:suppressAutoHyphens w:val="0"/>
        <w:ind w:left="426" w:hanging="425"/>
        <w:rPr>
          <w:rFonts w:ascii="Arial" w:hAnsi="Arial" w:cs="Arial"/>
          <w:sz w:val="24"/>
          <w:szCs w:val="24"/>
        </w:rPr>
      </w:pPr>
      <w:r w:rsidRPr="00103D03">
        <w:rPr>
          <w:rFonts w:ascii="Arial" w:hAnsi="Arial" w:cs="Arial"/>
          <w:sz w:val="24"/>
          <w:szCs w:val="24"/>
        </w:rPr>
        <w:t xml:space="preserve">Prawo do wniesienia skargi do sądu administracyjnego przysługuje Wnioskodawcy w przypadkach określonych w art. 61 ust. 1 ustawy. </w:t>
      </w:r>
    </w:p>
    <w:p w14:paraId="185DE277" w14:textId="77777777" w:rsidR="00851B60" w:rsidRPr="00103D03" w:rsidRDefault="00851B60">
      <w:pPr>
        <w:ind w:left="426"/>
        <w:rPr>
          <w:rFonts w:ascii="Arial" w:hAnsi="Arial" w:cs="Arial"/>
          <w:sz w:val="24"/>
          <w:szCs w:val="24"/>
        </w:rPr>
      </w:pPr>
    </w:p>
    <w:p w14:paraId="64C5A1F4" w14:textId="77777777" w:rsidR="00851B60" w:rsidRPr="00103D03" w:rsidRDefault="00851B60" w:rsidP="007423A2">
      <w:pPr>
        <w:numPr>
          <w:ilvl w:val="0"/>
          <w:numId w:val="22"/>
        </w:numPr>
        <w:suppressAutoHyphens w:val="0"/>
        <w:ind w:left="426" w:hanging="425"/>
        <w:rPr>
          <w:rFonts w:ascii="Arial" w:hAnsi="Arial" w:cs="Arial"/>
          <w:sz w:val="24"/>
          <w:szCs w:val="24"/>
        </w:rPr>
      </w:pPr>
      <w:r w:rsidRPr="00103D03">
        <w:rPr>
          <w:rFonts w:ascii="Arial" w:hAnsi="Arial" w:cs="Arial"/>
          <w:sz w:val="24"/>
          <w:szCs w:val="24"/>
        </w:rPr>
        <w:t>Skarga, o której mowa w punkcie 1 wnoszona jest w terminie 14 dni od dnia otrzymania informacji o nieuwzględnieniu protestu, negatywnej ponownej oceny projektu lub pozostawieniu protestu bez rozpatrzenia, a w przypadku wniesienia protestu niespełniającego wymogów formalnych lub zawierającego oczywiste omyłki – w terminie 14 dni od dnia upływu terminu na uzupełnienie protestu lub poprawienie w nim oczywistych omyłek wraz z kompletną dokumentacją w sprawie bezpośrednio do wojewódzkiego sądu administracyjnego. Skarga podlega wpisowi stałemu.</w:t>
      </w:r>
    </w:p>
    <w:p w14:paraId="0CE30CB9" w14:textId="77777777" w:rsidR="00851B60" w:rsidRPr="00103D03" w:rsidRDefault="00851B60">
      <w:pPr>
        <w:ind w:left="426" w:hanging="425"/>
        <w:rPr>
          <w:rFonts w:ascii="Arial" w:hAnsi="Arial" w:cs="Arial"/>
          <w:sz w:val="24"/>
          <w:szCs w:val="24"/>
        </w:rPr>
      </w:pPr>
    </w:p>
    <w:p w14:paraId="7D6BCB14" w14:textId="77777777" w:rsidR="00851B60" w:rsidRPr="00103D03" w:rsidRDefault="00851B60" w:rsidP="007423A2">
      <w:pPr>
        <w:numPr>
          <w:ilvl w:val="0"/>
          <w:numId w:val="22"/>
        </w:numPr>
        <w:suppressAutoHyphens w:val="0"/>
        <w:ind w:left="426" w:hanging="425"/>
        <w:rPr>
          <w:rFonts w:ascii="Arial" w:hAnsi="Arial" w:cs="Arial"/>
          <w:sz w:val="24"/>
          <w:szCs w:val="24"/>
        </w:rPr>
      </w:pPr>
      <w:r w:rsidRPr="00103D03">
        <w:rPr>
          <w:rFonts w:ascii="Arial" w:hAnsi="Arial" w:cs="Arial"/>
          <w:sz w:val="24"/>
          <w:szCs w:val="24"/>
        </w:rPr>
        <w:t>Do skargi należy dołączyć kompletną dokumentację w sprawie, której zakres wskazano w art. 61 ust. 3 ustawy wdrożeniowej. Kompletna dokumentacja jest wnoszona przez Wnioskodawcę w oryginale lub w postaci uwierzytelnionej kopii.</w:t>
      </w:r>
    </w:p>
    <w:p w14:paraId="2B5AAF1C" w14:textId="77777777" w:rsidR="00851B60" w:rsidRPr="00103D03" w:rsidRDefault="00851B60">
      <w:pPr>
        <w:ind w:left="426" w:hanging="425"/>
        <w:rPr>
          <w:rFonts w:ascii="Arial" w:hAnsi="Arial" w:cs="Arial"/>
          <w:sz w:val="24"/>
          <w:szCs w:val="24"/>
        </w:rPr>
      </w:pPr>
    </w:p>
    <w:p w14:paraId="50FC8DED" w14:textId="77777777" w:rsidR="00851B60" w:rsidRPr="00103D03" w:rsidRDefault="00851B60" w:rsidP="007423A2">
      <w:pPr>
        <w:numPr>
          <w:ilvl w:val="0"/>
          <w:numId w:val="22"/>
        </w:numPr>
        <w:suppressAutoHyphens w:val="0"/>
        <w:ind w:left="426" w:hanging="425"/>
        <w:rPr>
          <w:rFonts w:ascii="Arial" w:hAnsi="Arial" w:cs="Arial"/>
          <w:sz w:val="24"/>
          <w:szCs w:val="24"/>
        </w:rPr>
      </w:pPr>
      <w:r w:rsidRPr="00103D03">
        <w:rPr>
          <w:rFonts w:ascii="Arial" w:hAnsi="Arial" w:cs="Arial"/>
          <w:sz w:val="24"/>
          <w:szCs w:val="24"/>
        </w:rPr>
        <w:t>Zgodnie z art. 61 ust. 5 ustawy wdrożeniowej, sąd rozpoznaje skargę w zakresie, o którym mowa w art. 61 ust. 1, w terminie 30 dni od dnia wniesienia skargi.</w:t>
      </w:r>
    </w:p>
    <w:p w14:paraId="03DDA541" w14:textId="77777777" w:rsidR="00851B60" w:rsidRPr="00103D03" w:rsidRDefault="00851B60">
      <w:pPr>
        <w:ind w:left="426" w:hanging="425"/>
        <w:rPr>
          <w:rFonts w:ascii="Arial" w:hAnsi="Arial" w:cs="Arial"/>
          <w:sz w:val="24"/>
          <w:szCs w:val="24"/>
        </w:rPr>
      </w:pPr>
    </w:p>
    <w:p w14:paraId="69194E28" w14:textId="77777777" w:rsidR="00851B60" w:rsidRPr="00103D03" w:rsidRDefault="00851B60" w:rsidP="007423A2">
      <w:pPr>
        <w:numPr>
          <w:ilvl w:val="0"/>
          <w:numId w:val="22"/>
        </w:numPr>
        <w:suppressAutoHyphens w:val="0"/>
        <w:ind w:left="426" w:hanging="425"/>
        <w:rPr>
          <w:rFonts w:ascii="Arial" w:hAnsi="Arial" w:cs="Arial"/>
          <w:sz w:val="24"/>
          <w:szCs w:val="24"/>
        </w:rPr>
      </w:pPr>
      <w:r w:rsidRPr="00103D03">
        <w:rPr>
          <w:rFonts w:ascii="Arial" w:hAnsi="Arial" w:cs="Arial"/>
          <w:sz w:val="24"/>
          <w:szCs w:val="24"/>
        </w:rPr>
        <w:t>Z zastrzeżeniem art. 61 ust. 6 ustawy, nie podlega rozpatrzeniu skarga wniesiona:</w:t>
      </w:r>
    </w:p>
    <w:p w14:paraId="0AD8406E" w14:textId="77777777" w:rsidR="00851B60" w:rsidRPr="00103D03" w:rsidRDefault="00851B60" w:rsidP="007423A2">
      <w:pPr>
        <w:numPr>
          <w:ilvl w:val="0"/>
          <w:numId w:val="67"/>
        </w:numPr>
        <w:suppressAutoHyphens w:val="0"/>
        <w:ind w:left="709"/>
        <w:rPr>
          <w:rFonts w:ascii="Arial" w:hAnsi="Arial" w:cs="Arial"/>
          <w:sz w:val="24"/>
          <w:szCs w:val="24"/>
        </w:rPr>
      </w:pPr>
      <w:r w:rsidRPr="00103D03">
        <w:rPr>
          <w:rFonts w:ascii="Arial" w:hAnsi="Arial" w:cs="Arial"/>
          <w:sz w:val="24"/>
          <w:szCs w:val="24"/>
        </w:rPr>
        <w:t>po terminie, o którym mowa w art. 61 ust. 2 ustawy wdrożeniowej;</w:t>
      </w:r>
    </w:p>
    <w:p w14:paraId="252C8505" w14:textId="77777777" w:rsidR="00851B60" w:rsidRPr="00103D03" w:rsidRDefault="00851B60" w:rsidP="007423A2">
      <w:pPr>
        <w:numPr>
          <w:ilvl w:val="0"/>
          <w:numId w:val="67"/>
        </w:numPr>
        <w:suppressAutoHyphens w:val="0"/>
        <w:ind w:left="709"/>
        <w:rPr>
          <w:rFonts w:ascii="Arial" w:hAnsi="Arial" w:cs="Arial"/>
          <w:sz w:val="24"/>
          <w:szCs w:val="24"/>
        </w:rPr>
      </w:pPr>
      <w:r w:rsidRPr="00103D03">
        <w:rPr>
          <w:rFonts w:ascii="Arial" w:hAnsi="Arial" w:cs="Arial"/>
          <w:sz w:val="24"/>
          <w:szCs w:val="24"/>
        </w:rPr>
        <w:t>bez kompletnej dokumentacji;</w:t>
      </w:r>
    </w:p>
    <w:p w14:paraId="37F7C81D" w14:textId="77777777" w:rsidR="00851B60" w:rsidRPr="00103D03" w:rsidRDefault="00851B60" w:rsidP="007423A2">
      <w:pPr>
        <w:numPr>
          <w:ilvl w:val="0"/>
          <w:numId w:val="67"/>
        </w:numPr>
        <w:suppressAutoHyphens w:val="0"/>
        <w:ind w:left="709"/>
        <w:rPr>
          <w:rFonts w:ascii="Arial" w:hAnsi="Arial" w:cs="Arial"/>
          <w:sz w:val="24"/>
          <w:szCs w:val="24"/>
        </w:rPr>
      </w:pPr>
      <w:r w:rsidRPr="00103D03">
        <w:rPr>
          <w:rFonts w:ascii="Arial" w:hAnsi="Arial" w:cs="Arial"/>
          <w:sz w:val="24"/>
          <w:szCs w:val="24"/>
        </w:rPr>
        <w:t>bez uiszczenia wpisu stałego w terminie, o którym mowa w art. 61 ust. 2 ustawy.</w:t>
      </w:r>
    </w:p>
    <w:p w14:paraId="37C4DC53" w14:textId="77777777" w:rsidR="00851B60" w:rsidRPr="00103D03" w:rsidRDefault="00851B60">
      <w:pPr>
        <w:ind w:left="1429"/>
        <w:rPr>
          <w:rFonts w:ascii="Arial" w:hAnsi="Arial" w:cs="Arial"/>
          <w:sz w:val="24"/>
          <w:szCs w:val="24"/>
        </w:rPr>
      </w:pPr>
    </w:p>
    <w:p w14:paraId="16452330" w14:textId="77777777" w:rsidR="00851B60" w:rsidRPr="00103D03" w:rsidRDefault="00851B60" w:rsidP="007423A2">
      <w:pPr>
        <w:numPr>
          <w:ilvl w:val="0"/>
          <w:numId w:val="22"/>
        </w:numPr>
        <w:suppressAutoHyphens w:val="0"/>
        <w:ind w:left="426" w:hanging="425"/>
        <w:rPr>
          <w:rFonts w:ascii="Arial" w:hAnsi="Arial" w:cs="Arial"/>
          <w:sz w:val="24"/>
          <w:szCs w:val="24"/>
        </w:rPr>
      </w:pPr>
      <w:r w:rsidRPr="00103D03">
        <w:rPr>
          <w:rFonts w:ascii="Arial" w:hAnsi="Arial" w:cs="Arial"/>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 Wezwanie wstrzymuje bieg terminu, o którym mowa w art. 61 ust. 5.</w:t>
      </w:r>
    </w:p>
    <w:p w14:paraId="7563A367" w14:textId="77777777" w:rsidR="00851B60" w:rsidRPr="00103D03" w:rsidRDefault="00851B60">
      <w:pPr>
        <w:ind w:left="709"/>
        <w:rPr>
          <w:rFonts w:ascii="Arial" w:hAnsi="Arial" w:cs="Arial"/>
          <w:sz w:val="24"/>
          <w:szCs w:val="24"/>
        </w:rPr>
      </w:pPr>
    </w:p>
    <w:p w14:paraId="0A80A4C0" w14:textId="77777777" w:rsidR="00851B60" w:rsidRPr="00103D03" w:rsidRDefault="00851B60" w:rsidP="007423A2">
      <w:pPr>
        <w:numPr>
          <w:ilvl w:val="0"/>
          <w:numId w:val="22"/>
        </w:numPr>
        <w:suppressAutoHyphens w:val="0"/>
        <w:ind w:left="426" w:hanging="425"/>
        <w:rPr>
          <w:rFonts w:ascii="Arial" w:hAnsi="Arial" w:cs="Arial"/>
          <w:sz w:val="24"/>
          <w:szCs w:val="24"/>
        </w:rPr>
      </w:pPr>
      <w:r w:rsidRPr="00103D03">
        <w:rPr>
          <w:rFonts w:ascii="Arial" w:hAnsi="Arial" w:cs="Arial"/>
          <w:sz w:val="24"/>
          <w:szCs w:val="24"/>
        </w:rPr>
        <w:t>W wyniku rozpatrzenia skargi sąd może:</w:t>
      </w:r>
    </w:p>
    <w:p w14:paraId="043D16D2" w14:textId="77777777" w:rsidR="00851B60" w:rsidRPr="00103D03" w:rsidRDefault="00851B60" w:rsidP="007423A2">
      <w:pPr>
        <w:numPr>
          <w:ilvl w:val="0"/>
          <w:numId w:val="65"/>
        </w:numPr>
        <w:suppressAutoHyphens w:val="0"/>
        <w:ind w:left="709"/>
        <w:rPr>
          <w:rFonts w:ascii="Arial" w:hAnsi="Arial" w:cs="Arial"/>
          <w:sz w:val="24"/>
          <w:szCs w:val="24"/>
        </w:rPr>
      </w:pPr>
      <w:r w:rsidRPr="00103D03">
        <w:rPr>
          <w:rFonts w:ascii="Arial" w:hAnsi="Arial" w:cs="Arial"/>
          <w:sz w:val="24"/>
          <w:szCs w:val="24"/>
        </w:rPr>
        <w:t>uwzględnić skargę, stwierdzając, że:</w:t>
      </w:r>
    </w:p>
    <w:p w14:paraId="36A12B30" w14:textId="77777777" w:rsidR="00851B60" w:rsidRPr="00103D03" w:rsidRDefault="00851B60" w:rsidP="007423A2">
      <w:pPr>
        <w:numPr>
          <w:ilvl w:val="0"/>
          <w:numId w:val="61"/>
        </w:numPr>
        <w:suppressAutoHyphens w:val="0"/>
        <w:ind w:left="851"/>
        <w:rPr>
          <w:rFonts w:ascii="Arial" w:hAnsi="Arial" w:cs="Arial"/>
          <w:sz w:val="24"/>
          <w:szCs w:val="24"/>
        </w:rPr>
      </w:pPr>
      <w:r w:rsidRPr="00103D03">
        <w:rPr>
          <w:rFonts w:ascii="Arial" w:hAnsi="Arial" w:cs="Arial"/>
          <w:sz w:val="24"/>
          <w:szCs w:val="24"/>
        </w:rPr>
        <w:lastRenderedPageBreak/>
        <w:t>ocena projektu została przeprowadzona w sposób naruszający prawo i naruszenie to miało istotny wpływ na wynik oceny, przekazując jednocześnie sprawę do ponownego rozpatrzenia przez IOK;</w:t>
      </w:r>
    </w:p>
    <w:p w14:paraId="6002B36B" w14:textId="77777777" w:rsidR="00851B60" w:rsidRPr="00103D03" w:rsidRDefault="00851B60" w:rsidP="007423A2">
      <w:pPr>
        <w:numPr>
          <w:ilvl w:val="0"/>
          <w:numId w:val="61"/>
        </w:numPr>
        <w:suppressAutoHyphens w:val="0"/>
        <w:ind w:left="851"/>
        <w:rPr>
          <w:rFonts w:ascii="Arial" w:hAnsi="Arial" w:cs="Arial"/>
          <w:sz w:val="24"/>
          <w:szCs w:val="24"/>
        </w:rPr>
      </w:pPr>
      <w:r w:rsidRPr="00103D03">
        <w:rPr>
          <w:rFonts w:ascii="Arial" w:hAnsi="Arial" w:cs="Arial"/>
          <w:sz w:val="24"/>
          <w:szCs w:val="24"/>
        </w:rPr>
        <w:t>pozostawienie protestu bez rozpatrzenia było nieuzasadnione, przekazując sprawę do ponownego rozpatrzenia przez IOK;</w:t>
      </w:r>
    </w:p>
    <w:p w14:paraId="62A9E7AF" w14:textId="77777777" w:rsidR="00851B60" w:rsidRPr="00103D03" w:rsidRDefault="00851B60" w:rsidP="007423A2">
      <w:pPr>
        <w:numPr>
          <w:ilvl w:val="0"/>
          <w:numId w:val="65"/>
        </w:numPr>
        <w:suppressAutoHyphens w:val="0"/>
        <w:ind w:left="709"/>
        <w:rPr>
          <w:rFonts w:ascii="Arial" w:hAnsi="Arial" w:cs="Arial"/>
          <w:sz w:val="24"/>
          <w:szCs w:val="24"/>
        </w:rPr>
      </w:pPr>
      <w:r w:rsidRPr="00103D03">
        <w:rPr>
          <w:rFonts w:ascii="Arial" w:hAnsi="Arial" w:cs="Arial"/>
          <w:sz w:val="24"/>
          <w:szCs w:val="24"/>
        </w:rPr>
        <w:t>oddalić skargę w przypadku jej nieuwzględnienia;</w:t>
      </w:r>
    </w:p>
    <w:p w14:paraId="2B2A2048" w14:textId="77777777" w:rsidR="00851B60" w:rsidRPr="00103D03" w:rsidRDefault="00851B60" w:rsidP="007423A2">
      <w:pPr>
        <w:numPr>
          <w:ilvl w:val="0"/>
          <w:numId w:val="65"/>
        </w:numPr>
        <w:suppressAutoHyphens w:val="0"/>
        <w:ind w:left="709"/>
        <w:rPr>
          <w:rFonts w:ascii="Arial" w:hAnsi="Arial" w:cs="Arial"/>
          <w:sz w:val="24"/>
          <w:szCs w:val="24"/>
        </w:rPr>
      </w:pPr>
      <w:r w:rsidRPr="00103D03">
        <w:rPr>
          <w:rFonts w:ascii="Arial" w:hAnsi="Arial" w:cs="Arial"/>
          <w:sz w:val="24"/>
          <w:szCs w:val="24"/>
        </w:rPr>
        <w:t>umorzyć postępowanie w sprawie, jeżeli jest ono bezprzedmiotowe.</w:t>
      </w:r>
    </w:p>
    <w:p w14:paraId="0A253FBA" w14:textId="77777777" w:rsidR="00851B60" w:rsidRPr="00103D03" w:rsidRDefault="00851B60">
      <w:pPr>
        <w:ind w:left="1429"/>
        <w:rPr>
          <w:rFonts w:ascii="Arial" w:hAnsi="Arial" w:cs="Arial"/>
          <w:sz w:val="24"/>
          <w:szCs w:val="24"/>
        </w:rPr>
      </w:pPr>
    </w:p>
    <w:p w14:paraId="520A86AE" w14:textId="77777777" w:rsidR="00851B60" w:rsidRPr="00103D03" w:rsidRDefault="00851B60" w:rsidP="007423A2">
      <w:pPr>
        <w:numPr>
          <w:ilvl w:val="0"/>
          <w:numId w:val="22"/>
        </w:numPr>
        <w:suppressAutoHyphens w:val="0"/>
        <w:ind w:left="426" w:hanging="425"/>
        <w:rPr>
          <w:rFonts w:ascii="Arial" w:hAnsi="Arial" w:cs="Arial"/>
          <w:sz w:val="24"/>
          <w:szCs w:val="24"/>
        </w:rPr>
      </w:pPr>
      <w:r w:rsidRPr="00103D03">
        <w:rPr>
          <w:rFonts w:ascii="Arial" w:hAnsi="Arial" w:cs="Arial"/>
          <w:sz w:val="24"/>
          <w:szCs w:val="24"/>
        </w:rPr>
        <w:t>W przypadku uwzględnienia skargi przez sąd administracyjny, IOK przeprowadza proces ponownego rozpatrzenia sprawy i informuje Wnioskodawcę o jego wynikach.</w:t>
      </w:r>
    </w:p>
    <w:p w14:paraId="78DD9F51" w14:textId="77777777" w:rsidR="00851B60" w:rsidRPr="00103D03" w:rsidRDefault="00851B60">
      <w:pPr>
        <w:ind w:left="709"/>
        <w:rPr>
          <w:rFonts w:ascii="Arial" w:hAnsi="Arial" w:cs="Arial"/>
          <w:sz w:val="24"/>
          <w:szCs w:val="24"/>
        </w:rPr>
      </w:pPr>
    </w:p>
    <w:p w14:paraId="6935EC05" w14:textId="77777777" w:rsidR="00851B60" w:rsidRPr="00103D03" w:rsidRDefault="00851B60" w:rsidP="007423A2">
      <w:pPr>
        <w:numPr>
          <w:ilvl w:val="0"/>
          <w:numId w:val="22"/>
        </w:numPr>
        <w:suppressAutoHyphens w:val="0"/>
        <w:ind w:left="426" w:hanging="425"/>
        <w:rPr>
          <w:rFonts w:ascii="Arial" w:hAnsi="Arial" w:cs="Arial"/>
          <w:sz w:val="24"/>
          <w:szCs w:val="24"/>
        </w:rPr>
      </w:pPr>
      <w:r w:rsidRPr="00103D03">
        <w:rPr>
          <w:rFonts w:ascii="Arial" w:hAnsi="Arial" w:cs="Arial"/>
          <w:sz w:val="24"/>
          <w:szCs w:val="24"/>
        </w:rPr>
        <w:t>Od wyroku sądu administracyjnego, zgodnie z art. 62 ustawy wdrożeniowej, przysługuje możliwość wniesienia skargi kasacyjnej (wraz z kompletną dokumentacją) bezpośrednio do Naczelnego Sądu Administracyjnego przez:</w:t>
      </w:r>
    </w:p>
    <w:p w14:paraId="54AC76EC" w14:textId="77777777" w:rsidR="00851B60" w:rsidRPr="00103D03" w:rsidRDefault="00851B60" w:rsidP="007423A2">
      <w:pPr>
        <w:numPr>
          <w:ilvl w:val="0"/>
          <w:numId w:val="25"/>
        </w:numPr>
        <w:suppressAutoHyphens w:val="0"/>
        <w:ind w:left="851"/>
        <w:rPr>
          <w:rFonts w:ascii="Arial" w:hAnsi="Arial" w:cs="Arial"/>
          <w:sz w:val="24"/>
          <w:szCs w:val="24"/>
        </w:rPr>
      </w:pPr>
      <w:r w:rsidRPr="00103D03">
        <w:rPr>
          <w:rFonts w:ascii="Arial" w:hAnsi="Arial" w:cs="Arial"/>
          <w:sz w:val="24"/>
          <w:szCs w:val="24"/>
        </w:rPr>
        <w:t>Wnioskodawcę,</w:t>
      </w:r>
    </w:p>
    <w:p w14:paraId="775B2648" w14:textId="77777777" w:rsidR="00851B60" w:rsidRPr="00103D03" w:rsidRDefault="00851B60" w:rsidP="007423A2">
      <w:pPr>
        <w:numPr>
          <w:ilvl w:val="0"/>
          <w:numId w:val="25"/>
        </w:numPr>
        <w:suppressAutoHyphens w:val="0"/>
        <w:ind w:left="851"/>
        <w:rPr>
          <w:rFonts w:ascii="Arial" w:hAnsi="Arial" w:cs="Arial"/>
          <w:sz w:val="24"/>
          <w:szCs w:val="24"/>
        </w:rPr>
      </w:pPr>
      <w:r w:rsidRPr="00103D03">
        <w:rPr>
          <w:rFonts w:ascii="Arial" w:hAnsi="Arial" w:cs="Arial"/>
          <w:sz w:val="24"/>
          <w:szCs w:val="24"/>
        </w:rPr>
        <w:t>IP PO WER,</w:t>
      </w:r>
    </w:p>
    <w:p w14:paraId="7ED87D3B" w14:textId="77777777" w:rsidR="00851B60" w:rsidRPr="00103D03" w:rsidRDefault="00851B60">
      <w:pPr>
        <w:ind w:left="426"/>
        <w:rPr>
          <w:rFonts w:ascii="Arial" w:hAnsi="Arial" w:cs="Arial"/>
          <w:sz w:val="24"/>
          <w:szCs w:val="24"/>
        </w:rPr>
      </w:pPr>
      <w:r w:rsidRPr="00103D03">
        <w:rPr>
          <w:rFonts w:ascii="Arial" w:hAnsi="Arial" w:cs="Arial"/>
          <w:sz w:val="24"/>
          <w:szCs w:val="24"/>
        </w:rPr>
        <w:t>w terminie 14 dni od dnia doręczenia rozstrzygnięcia wojewódzkiego sądu administracyjnego. Przepisy art. 61 ust. 3, 4, 6 i 7 ustawy stosuje się odpowiednio. Skarga jest rozpatrywana w terminie 30 dni od jej wniesienia.</w:t>
      </w:r>
    </w:p>
    <w:p w14:paraId="524941FC" w14:textId="77777777" w:rsidR="00851B60" w:rsidRPr="00103D03" w:rsidRDefault="00851B60">
      <w:pPr>
        <w:ind w:left="709"/>
        <w:rPr>
          <w:rFonts w:ascii="Arial" w:hAnsi="Arial" w:cs="Arial"/>
          <w:sz w:val="24"/>
          <w:szCs w:val="24"/>
        </w:rPr>
      </w:pPr>
    </w:p>
    <w:p w14:paraId="5F753CA2" w14:textId="77777777" w:rsidR="00851B60" w:rsidRPr="00103D03" w:rsidRDefault="00851B60" w:rsidP="007423A2">
      <w:pPr>
        <w:numPr>
          <w:ilvl w:val="0"/>
          <w:numId w:val="22"/>
        </w:numPr>
        <w:suppressAutoHyphens w:val="0"/>
        <w:ind w:left="426" w:hanging="425"/>
        <w:rPr>
          <w:rFonts w:ascii="Arial" w:hAnsi="Arial" w:cs="Arial"/>
          <w:sz w:val="24"/>
          <w:szCs w:val="24"/>
        </w:rPr>
      </w:pPr>
      <w:r w:rsidRPr="00103D03">
        <w:rPr>
          <w:rFonts w:ascii="Arial" w:hAnsi="Arial" w:cs="Arial"/>
          <w:sz w:val="24"/>
          <w:szCs w:val="24"/>
        </w:rPr>
        <w:t>Prawomocne rozstrzygnięcie sądu administracyjnego polegające na oddaleniu skargi, odrzuceniu skargi albo pozostawieniu skargi bez rozpatrzenia kończy procedurę odwoławczą oraz procedurę wyboru projektu.</w:t>
      </w:r>
    </w:p>
    <w:p w14:paraId="6F9F1D9D" w14:textId="38C899D8" w:rsidR="00780303" w:rsidRPr="00103D03" w:rsidRDefault="00780303">
      <w:pPr>
        <w:suppressAutoHyphens w:val="0"/>
        <w:rPr>
          <w:rFonts w:ascii="Arial" w:hAnsi="Arial" w:cs="Arial"/>
          <w:sz w:val="24"/>
          <w:szCs w:val="24"/>
        </w:rPr>
      </w:pPr>
      <w:r w:rsidRPr="00103D03">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295ECF" w:rsidRPr="00103D03" w14:paraId="47F29E7F" w14:textId="77777777" w:rsidTr="00780303">
        <w:tc>
          <w:tcPr>
            <w:tcW w:w="8630" w:type="dxa"/>
            <w:shd w:val="clear" w:color="auto" w:fill="8EAADB" w:themeFill="accent5" w:themeFillTint="99"/>
            <w:vAlign w:val="center"/>
          </w:tcPr>
          <w:p w14:paraId="222386AF" w14:textId="081FB2AC" w:rsidR="00295ECF" w:rsidRPr="00103D03" w:rsidRDefault="00295ECF" w:rsidP="00103D03">
            <w:pPr>
              <w:pStyle w:val="Nagwek1"/>
              <w:tabs>
                <w:tab w:val="clear" w:pos="0"/>
              </w:tabs>
              <w:ind w:left="164" w:firstLine="0"/>
              <w:rPr>
                <w:rFonts w:ascii="Arial" w:hAnsi="Arial" w:cs="Arial"/>
              </w:rPr>
            </w:pPr>
            <w:r w:rsidRPr="00103D03">
              <w:rPr>
                <w:rFonts w:ascii="Arial" w:hAnsi="Arial" w:cs="Arial"/>
              </w:rPr>
              <w:lastRenderedPageBreak/>
              <w:br w:type="page"/>
            </w:r>
            <w:r w:rsidRPr="00103D03">
              <w:rPr>
                <w:rFonts w:ascii="Arial" w:hAnsi="Arial" w:cs="Arial"/>
                <w:iCs/>
              </w:rPr>
              <w:br w:type="page"/>
            </w:r>
            <w:bookmarkStart w:id="76" w:name="_Toc43792495"/>
            <w:r w:rsidR="00103D03" w:rsidRPr="00103D03">
              <w:rPr>
                <w:rFonts w:ascii="Arial" w:hAnsi="Arial" w:cs="Arial"/>
              </w:rPr>
              <w:t>Rozdział 6. Wymagania dotyczące zasady równości szans i niedyskryminacji, w tym dostępności dla osób z niepełnosprawnościami, a także zasady równości szans kobiet i mężczyzn</w:t>
            </w:r>
            <w:bookmarkEnd w:id="76"/>
          </w:p>
        </w:tc>
      </w:tr>
    </w:tbl>
    <w:p w14:paraId="41B74D72" w14:textId="77777777" w:rsidR="00295ECF" w:rsidRPr="00103D03" w:rsidRDefault="00295ECF" w:rsidP="00295ECF">
      <w:pPr>
        <w:rPr>
          <w:rFonts w:ascii="Arial" w:hAnsi="Arial" w:cs="Arial"/>
          <w:sz w:val="24"/>
          <w:szCs w:val="24"/>
        </w:rPr>
      </w:pPr>
    </w:p>
    <w:p w14:paraId="2C1C4DC6" w14:textId="45328D8B" w:rsidR="00103D03" w:rsidRPr="00103D03" w:rsidRDefault="00103D03" w:rsidP="00103D03">
      <w:pPr>
        <w:suppressAutoHyphens w:val="0"/>
        <w:ind w:left="426"/>
        <w:contextualSpacing/>
        <w:rPr>
          <w:rFonts w:ascii="Arial" w:hAnsi="Arial" w:cs="Arial"/>
          <w:sz w:val="24"/>
          <w:szCs w:val="24"/>
        </w:rPr>
      </w:pPr>
    </w:p>
    <w:p w14:paraId="3022EA0D" w14:textId="43FBC0B2" w:rsidR="00295ECF" w:rsidRPr="00103D03" w:rsidRDefault="00295ECF" w:rsidP="007423A2">
      <w:pPr>
        <w:numPr>
          <w:ilvl w:val="0"/>
          <w:numId w:val="88"/>
        </w:numPr>
        <w:suppressAutoHyphens w:val="0"/>
        <w:ind w:left="426" w:hanging="425"/>
        <w:contextualSpacing/>
        <w:rPr>
          <w:rFonts w:ascii="Arial" w:hAnsi="Arial" w:cs="Arial"/>
          <w:sz w:val="24"/>
          <w:szCs w:val="24"/>
        </w:rPr>
      </w:pPr>
      <w:r w:rsidRPr="00103D03">
        <w:rPr>
          <w:rFonts w:ascii="Arial" w:hAnsi="Arial" w:cs="Arial"/>
          <w:sz w:val="24"/>
          <w:szCs w:val="24"/>
        </w:rPr>
        <w:t xml:space="preserve">Zasada równości szans i niedyskryminacji, w tym dostępności dla osób </w:t>
      </w:r>
      <w:r w:rsidRPr="00103D03">
        <w:rPr>
          <w:rFonts w:ascii="Arial" w:hAnsi="Arial" w:cs="Arial"/>
          <w:sz w:val="24"/>
          <w:szCs w:val="24"/>
        </w:rPr>
        <w:br/>
        <w:t>z niepełnosprawnościami (ON), a także zasada równości szans kobiet i mężczyzn są obowiązujące</w:t>
      </w:r>
      <w:r w:rsidRPr="00103D03" w:rsidDel="008F3AA7">
        <w:rPr>
          <w:rFonts w:ascii="Arial" w:hAnsi="Arial" w:cs="Arial"/>
          <w:sz w:val="24"/>
          <w:szCs w:val="24"/>
        </w:rPr>
        <w:t xml:space="preserve"> </w:t>
      </w:r>
      <w:r w:rsidRPr="00103D03">
        <w:rPr>
          <w:rFonts w:ascii="Arial" w:hAnsi="Arial" w:cs="Arial"/>
          <w:sz w:val="24"/>
          <w:szCs w:val="24"/>
        </w:rPr>
        <w:t>w szczególności w realizowanych projektach współfinansowanych z EFS. W związku z tym każdy wnioskodawca/ Beneficjent</w:t>
      </w:r>
      <w:r w:rsidRPr="00103D03">
        <w:rPr>
          <w:rFonts w:ascii="Arial" w:hAnsi="Arial" w:cs="Arial"/>
          <w:b/>
          <w:bCs/>
          <w:sz w:val="24"/>
          <w:szCs w:val="24"/>
        </w:rPr>
        <w:t xml:space="preserve"> </w:t>
      </w:r>
      <w:r w:rsidRPr="00103D03">
        <w:rPr>
          <w:rFonts w:ascii="Arial" w:hAnsi="Arial" w:cs="Arial"/>
          <w:bCs/>
          <w:sz w:val="24"/>
          <w:szCs w:val="24"/>
        </w:rPr>
        <w:t xml:space="preserve">powinien umożliwić udział w projekcie osobom z niepełnosprawnościami, planując mechanizmy/działania pozwalające na przeciwdziałanie wszelkim formom dyskryminacji, w tym dyskryminacji ze względu na niepełnosprawność i płeć. </w:t>
      </w:r>
    </w:p>
    <w:p w14:paraId="4679D42E" w14:textId="77777777" w:rsidR="00295ECF" w:rsidRPr="00103D03" w:rsidRDefault="00295ECF" w:rsidP="007423A2">
      <w:pPr>
        <w:numPr>
          <w:ilvl w:val="0"/>
          <w:numId w:val="88"/>
        </w:numPr>
        <w:suppressAutoHyphens w:val="0"/>
        <w:ind w:left="426" w:hanging="425"/>
        <w:contextualSpacing/>
        <w:rPr>
          <w:rFonts w:ascii="Arial" w:hAnsi="Arial" w:cs="Arial"/>
          <w:sz w:val="24"/>
          <w:szCs w:val="24"/>
        </w:rPr>
      </w:pPr>
      <w:r w:rsidRPr="00103D03">
        <w:rPr>
          <w:rFonts w:ascii="Arial" w:hAnsi="Arial" w:cs="Arial"/>
          <w:bCs/>
          <w:sz w:val="24"/>
          <w:szCs w:val="24"/>
        </w:rPr>
        <w:t xml:space="preserve">Projekt powinien mieć pozytywny wpływ na zasadę równości szans i niedyskryminacji, w tym dostępności dla osób z niepełnosprawnościami. Przez pozytywny wpływ należy rozumieć zapewnienie dostępności do oferowanego wsparcia w projekcie dla wszystkich jego uczestników oraz zapewnienie dostępności wszystkich produktów projektu (które nie zostały uznane za neutralne) dla wszystkich ich użytkowników, zgodnie ze standardami dostępności stanowiącymi załącznik nr 2 do </w:t>
      </w:r>
      <w:r w:rsidRPr="00103D03">
        <w:rPr>
          <w:rFonts w:ascii="Arial" w:hAnsi="Arial" w:cs="Arial"/>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p>
    <w:p w14:paraId="4ACDD249" w14:textId="77777777" w:rsidR="00295ECF" w:rsidRPr="00103D03" w:rsidRDefault="00295ECF" w:rsidP="007423A2">
      <w:pPr>
        <w:numPr>
          <w:ilvl w:val="0"/>
          <w:numId w:val="88"/>
        </w:numPr>
        <w:suppressAutoHyphens w:val="0"/>
        <w:ind w:left="426" w:hanging="425"/>
        <w:contextualSpacing/>
        <w:rPr>
          <w:rFonts w:ascii="Arial" w:hAnsi="Arial" w:cs="Arial"/>
          <w:sz w:val="24"/>
          <w:szCs w:val="24"/>
        </w:rPr>
      </w:pPr>
      <w:r w:rsidRPr="00103D03">
        <w:rPr>
          <w:rFonts w:ascii="Arial" w:hAnsi="Arial" w:cs="Arial"/>
          <w:sz w:val="24"/>
          <w:szCs w:val="24"/>
        </w:rPr>
        <w:t xml:space="preserve">Szczegółowe informacje w kwestiach równości szans, niedyskryminacji i równości szans płci znajdują się w „Wytycznych w zakresie realizacji zasady równości szans i niedyskryminacji, w tym dostępności dla osób z niepełnosprawnościami  oraz zasady równości szans kobiet i mężczyzn w ramach funduszy unijnych na lata 2014-2020”. </w:t>
      </w:r>
    </w:p>
    <w:p w14:paraId="550911BC" w14:textId="77777777" w:rsidR="00295ECF" w:rsidRPr="00103D03" w:rsidRDefault="00295ECF" w:rsidP="00295ECF">
      <w:pPr>
        <w:ind w:left="426"/>
        <w:contextualSpacing/>
        <w:rPr>
          <w:rFonts w:ascii="Arial" w:hAnsi="Arial" w:cs="Arial"/>
          <w:sz w:val="24"/>
          <w:szCs w:val="24"/>
        </w:rPr>
      </w:pPr>
      <w:r w:rsidRPr="00103D03">
        <w:rPr>
          <w:rFonts w:ascii="Arial" w:hAnsi="Arial" w:cs="Arial"/>
          <w:sz w:val="24"/>
          <w:szCs w:val="24"/>
        </w:rPr>
        <w:t xml:space="preserve">Istotnych wskazówek dostarczają m.in. publikacje (dostępne na stronie: </w:t>
      </w:r>
      <w:hyperlink r:id="rId22" w:history="1">
        <w:r w:rsidRPr="00103D03">
          <w:rPr>
            <w:rStyle w:val="Hipercze"/>
            <w:rFonts w:ascii="Arial" w:hAnsi="Arial" w:cs="Arial"/>
            <w:sz w:val="24"/>
            <w:szCs w:val="24"/>
          </w:rPr>
          <w:t>www.power.gov.pl</w:t>
        </w:r>
      </w:hyperlink>
      <w:r w:rsidRPr="00103D03">
        <w:rPr>
          <w:rFonts w:ascii="Arial" w:hAnsi="Arial" w:cs="Arial"/>
          <w:sz w:val="24"/>
          <w:szCs w:val="24"/>
        </w:rPr>
        <w:t xml:space="preserve">): „Realizacja zasady równości szans i niedyskryminacji, w tym dostępności dla osób z niepełnosprawnościami. Poradnik dla realizatorów projektów i instytucji systemu wdrażania funduszy europejskich 2014-2020”, „Dostępność Funduszy Europejskich 2014-2020 dla osób z niepełnosprawnościami w praktyce”, „Jak realizować zasadę równości szans kobiet i mężczyzn w projektach finansowanych z funduszy europejskich 2014-2020. Poradnik dla osób realizujących projekty oraz instytucji systemu wdrażania”. Ważne informacje zawarte są również na Portalu Funduszy Europejskich: </w:t>
      </w:r>
      <w:hyperlink r:id="rId23" w:history="1">
        <w:r w:rsidRPr="00103D03">
          <w:rPr>
            <w:rStyle w:val="Hipercze"/>
            <w:rFonts w:ascii="Arial" w:hAnsi="Arial" w:cs="Arial"/>
            <w:sz w:val="24"/>
            <w:szCs w:val="24"/>
          </w:rPr>
          <w:t>www.funduszeeuropejskie.gov.pl</w:t>
        </w:r>
      </w:hyperlink>
      <w:r w:rsidRPr="00103D03">
        <w:rPr>
          <w:rFonts w:ascii="Arial" w:hAnsi="Arial" w:cs="Arial"/>
          <w:sz w:val="24"/>
          <w:szCs w:val="24"/>
        </w:rPr>
        <w:t xml:space="preserve"> w zakładce Poznaj Fundusze Europejskie bez barier. </w:t>
      </w:r>
    </w:p>
    <w:p w14:paraId="57FA439E" w14:textId="0AC71416" w:rsidR="00295ECF" w:rsidRPr="00103D03" w:rsidRDefault="00295ECF" w:rsidP="00295ECF">
      <w:pPr>
        <w:rPr>
          <w:rFonts w:ascii="Arial" w:hAnsi="Arial" w:cs="Arial"/>
          <w:sz w:val="24"/>
          <w:szCs w:val="24"/>
        </w:rPr>
      </w:pPr>
    </w:p>
    <w:p w14:paraId="125A3CBA" w14:textId="77777777" w:rsidR="007B5299" w:rsidRPr="00103D03" w:rsidRDefault="007B5299" w:rsidP="00295EC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295ECF" w:rsidRPr="00103D03" w14:paraId="3BA78A4D" w14:textId="77777777" w:rsidTr="00DA13B9">
        <w:tc>
          <w:tcPr>
            <w:tcW w:w="9060" w:type="dxa"/>
            <w:shd w:val="clear" w:color="auto" w:fill="B4C6E7" w:themeFill="accent5" w:themeFillTint="66"/>
            <w:vAlign w:val="center"/>
          </w:tcPr>
          <w:p w14:paraId="3700FAF0" w14:textId="77777777" w:rsidR="00295ECF" w:rsidRPr="00103D03" w:rsidRDefault="00295ECF" w:rsidP="00DA13B9">
            <w:pPr>
              <w:pStyle w:val="Nagwek2"/>
              <w:spacing w:before="0"/>
              <w:rPr>
                <w:rFonts w:ascii="Arial" w:hAnsi="Arial" w:cs="Arial"/>
                <w:i w:val="0"/>
              </w:rPr>
            </w:pPr>
            <w:r w:rsidRPr="00103D03">
              <w:rPr>
                <w:rFonts w:ascii="Arial" w:hAnsi="Arial" w:cs="Arial"/>
                <w:i w:val="0"/>
                <w:sz w:val="24"/>
                <w:szCs w:val="24"/>
              </w:rPr>
              <w:lastRenderedPageBreak/>
              <w:br w:type="page"/>
            </w:r>
            <w:r w:rsidRPr="00103D03">
              <w:rPr>
                <w:rFonts w:ascii="Arial" w:hAnsi="Arial" w:cs="Arial"/>
                <w:i w:val="0"/>
                <w:sz w:val="24"/>
                <w:szCs w:val="24"/>
              </w:rPr>
              <w:br w:type="page"/>
            </w:r>
            <w:bookmarkStart w:id="77" w:name="_Toc34718845"/>
            <w:bookmarkStart w:id="78" w:name="_Toc43792496"/>
            <w:r w:rsidRPr="00103D03">
              <w:rPr>
                <w:rFonts w:ascii="Arial" w:hAnsi="Arial" w:cs="Arial"/>
                <w:i w:val="0"/>
              </w:rPr>
              <w:t>6.1 Zasada równości szans i niedyskryminacji, w tym dostępności dla osób  z niepełnosprawnościami</w:t>
            </w:r>
            <w:bookmarkEnd w:id="77"/>
            <w:bookmarkEnd w:id="78"/>
          </w:p>
        </w:tc>
      </w:tr>
    </w:tbl>
    <w:p w14:paraId="25717FE5" w14:textId="77777777" w:rsidR="00295ECF" w:rsidRPr="00103D03" w:rsidRDefault="00295ECF" w:rsidP="00295ECF">
      <w:pPr>
        <w:rPr>
          <w:rFonts w:ascii="Arial" w:hAnsi="Arial" w:cs="Arial"/>
          <w:sz w:val="24"/>
          <w:szCs w:val="24"/>
        </w:rPr>
      </w:pPr>
    </w:p>
    <w:p w14:paraId="0E443874" w14:textId="77777777" w:rsidR="00295ECF" w:rsidRPr="00103D03" w:rsidRDefault="00295ECF" w:rsidP="007423A2">
      <w:pPr>
        <w:numPr>
          <w:ilvl w:val="0"/>
          <w:numId w:val="89"/>
        </w:numPr>
        <w:suppressAutoHyphens w:val="0"/>
        <w:autoSpaceDE w:val="0"/>
        <w:autoSpaceDN w:val="0"/>
        <w:adjustRightInd w:val="0"/>
        <w:ind w:left="426"/>
        <w:contextualSpacing/>
        <w:rPr>
          <w:rFonts w:ascii="Arial" w:hAnsi="Arial" w:cs="Arial"/>
          <w:bCs/>
          <w:sz w:val="24"/>
          <w:szCs w:val="24"/>
        </w:rPr>
      </w:pPr>
      <w:r w:rsidRPr="00103D03">
        <w:rPr>
          <w:rFonts w:ascii="Arial" w:hAnsi="Arial" w:cs="Arial"/>
          <w:bCs/>
          <w:sz w:val="24"/>
          <w:szCs w:val="24"/>
        </w:rPr>
        <w:t>Planując i realizując projekt, należy kierować się zasadą</w:t>
      </w:r>
      <w:r w:rsidRPr="00103D03">
        <w:rPr>
          <w:rFonts w:ascii="Arial" w:hAnsi="Arial" w:cs="Arial"/>
        </w:rPr>
        <w:t xml:space="preserve"> </w:t>
      </w:r>
      <w:r w:rsidRPr="00103D03">
        <w:rPr>
          <w:rFonts w:ascii="Arial" w:hAnsi="Arial" w:cs="Arial"/>
          <w:bCs/>
          <w:sz w:val="24"/>
          <w:szCs w:val="24"/>
        </w:rPr>
        <w:t>równości szans i niedyskryminacji, w tym dostępności dla osób z niepełnosprawnościami, uregulowaną poprzez akty prawne i dokumenty m.in.:</w:t>
      </w:r>
    </w:p>
    <w:p w14:paraId="6A367FD2" w14:textId="77777777" w:rsidR="00295ECF" w:rsidRPr="00103D03" w:rsidRDefault="00295ECF" w:rsidP="007423A2">
      <w:pPr>
        <w:numPr>
          <w:ilvl w:val="0"/>
          <w:numId w:val="90"/>
        </w:numPr>
        <w:suppressAutoHyphens w:val="0"/>
        <w:autoSpaceDE w:val="0"/>
        <w:autoSpaceDN w:val="0"/>
        <w:adjustRightInd w:val="0"/>
        <w:ind w:left="426"/>
        <w:contextualSpacing/>
        <w:rPr>
          <w:rFonts w:ascii="Arial" w:hAnsi="Arial" w:cs="Arial"/>
          <w:bCs/>
          <w:sz w:val="24"/>
          <w:szCs w:val="24"/>
        </w:rPr>
      </w:pPr>
      <w:r w:rsidRPr="00103D03">
        <w:rPr>
          <w:rFonts w:ascii="Arial" w:eastAsia="Calibri" w:hAnsi="Arial" w:cs="Arial"/>
          <w:color w:val="000000"/>
          <w:sz w:val="24"/>
          <w:szCs w:val="24"/>
        </w:rPr>
        <w:t>Konstytucję Rzeczypospolitej Polskiej,</w:t>
      </w:r>
    </w:p>
    <w:p w14:paraId="47D298A5" w14:textId="77777777" w:rsidR="00295ECF" w:rsidRPr="00103D03" w:rsidRDefault="00295ECF" w:rsidP="007423A2">
      <w:pPr>
        <w:numPr>
          <w:ilvl w:val="0"/>
          <w:numId w:val="90"/>
        </w:numPr>
        <w:suppressAutoHyphens w:val="0"/>
        <w:autoSpaceDE w:val="0"/>
        <w:autoSpaceDN w:val="0"/>
        <w:adjustRightInd w:val="0"/>
        <w:ind w:left="426"/>
        <w:contextualSpacing/>
        <w:rPr>
          <w:rFonts w:ascii="Arial" w:hAnsi="Arial" w:cs="Arial"/>
          <w:bCs/>
          <w:sz w:val="24"/>
          <w:szCs w:val="24"/>
        </w:rPr>
      </w:pPr>
      <w:r w:rsidRPr="00103D03">
        <w:rPr>
          <w:rFonts w:ascii="Arial" w:eastAsia="Calibri" w:hAnsi="Arial" w:cs="Arial"/>
          <w:iCs/>
          <w:color w:val="000000"/>
          <w:sz w:val="24"/>
          <w:szCs w:val="24"/>
        </w:rPr>
        <w:t>Konwencję ONZ o prawach osób niepełnosprawnych</w:t>
      </w:r>
      <w:r w:rsidRPr="00103D03">
        <w:rPr>
          <w:rFonts w:ascii="Arial" w:eastAsia="Calibri" w:hAnsi="Arial" w:cs="Arial"/>
          <w:color w:val="000000"/>
          <w:sz w:val="24"/>
          <w:szCs w:val="24"/>
        </w:rPr>
        <w:t>,</w:t>
      </w:r>
    </w:p>
    <w:p w14:paraId="7536C75B" w14:textId="77777777" w:rsidR="00295ECF" w:rsidRPr="00103D03" w:rsidRDefault="00295ECF" w:rsidP="007423A2">
      <w:pPr>
        <w:numPr>
          <w:ilvl w:val="0"/>
          <w:numId w:val="90"/>
        </w:numPr>
        <w:suppressAutoHyphens w:val="0"/>
        <w:autoSpaceDE w:val="0"/>
        <w:autoSpaceDN w:val="0"/>
        <w:adjustRightInd w:val="0"/>
        <w:ind w:left="426"/>
        <w:contextualSpacing/>
        <w:rPr>
          <w:rFonts w:ascii="Arial" w:hAnsi="Arial" w:cs="Arial"/>
          <w:bCs/>
          <w:sz w:val="24"/>
          <w:szCs w:val="24"/>
        </w:rPr>
      </w:pPr>
      <w:r w:rsidRPr="00103D03">
        <w:rPr>
          <w:rFonts w:ascii="Arial" w:eastAsia="Calibri" w:hAnsi="Arial" w:cs="Arial"/>
          <w:color w:val="000000"/>
          <w:sz w:val="24"/>
          <w:szCs w:val="24"/>
        </w:rPr>
        <w:t>Traktat o Unii Europejskiej,</w:t>
      </w:r>
    </w:p>
    <w:p w14:paraId="518AF0F5" w14:textId="77777777" w:rsidR="00295ECF" w:rsidRPr="00103D03" w:rsidRDefault="00295ECF" w:rsidP="007423A2">
      <w:pPr>
        <w:numPr>
          <w:ilvl w:val="0"/>
          <w:numId w:val="90"/>
        </w:numPr>
        <w:suppressAutoHyphens w:val="0"/>
        <w:autoSpaceDE w:val="0"/>
        <w:autoSpaceDN w:val="0"/>
        <w:adjustRightInd w:val="0"/>
        <w:ind w:left="426"/>
        <w:contextualSpacing/>
        <w:rPr>
          <w:rFonts w:ascii="Arial" w:hAnsi="Arial" w:cs="Arial"/>
          <w:bCs/>
          <w:sz w:val="24"/>
          <w:szCs w:val="24"/>
        </w:rPr>
      </w:pPr>
      <w:r w:rsidRPr="00103D03">
        <w:rPr>
          <w:rFonts w:ascii="Arial" w:eastAsia="Calibri" w:hAnsi="Arial" w:cs="Arial"/>
          <w:color w:val="000000"/>
          <w:sz w:val="24"/>
          <w:szCs w:val="24"/>
        </w:rPr>
        <w:t>Ustawę z 3 grudnia 2010 r. o wdrożeniu niektórych przepisów Unii Europejskiej   w zakresie równego traktowania,</w:t>
      </w:r>
    </w:p>
    <w:p w14:paraId="5A4ACD6E" w14:textId="77777777" w:rsidR="00295ECF" w:rsidRPr="00103D03" w:rsidRDefault="00295ECF" w:rsidP="007423A2">
      <w:pPr>
        <w:numPr>
          <w:ilvl w:val="0"/>
          <w:numId w:val="90"/>
        </w:numPr>
        <w:suppressAutoHyphens w:val="0"/>
        <w:autoSpaceDE w:val="0"/>
        <w:autoSpaceDN w:val="0"/>
        <w:adjustRightInd w:val="0"/>
        <w:ind w:left="426"/>
        <w:contextualSpacing/>
        <w:rPr>
          <w:rFonts w:ascii="Arial" w:hAnsi="Arial" w:cs="Arial"/>
          <w:bCs/>
          <w:sz w:val="24"/>
          <w:szCs w:val="24"/>
        </w:rPr>
      </w:pPr>
      <w:r w:rsidRPr="00103D03">
        <w:rPr>
          <w:rFonts w:ascii="Arial" w:eastAsia="Calibri" w:hAnsi="Arial" w:cs="Arial"/>
          <w:color w:val="000000"/>
          <w:sz w:val="24"/>
          <w:szCs w:val="24"/>
        </w:rPr>
        <w:t>Rozporządzenie ogólne i rozporządzenie dotyczące EFS Parlamentu Europejskiego i Rady (UE),</w:t>
      </w:r>
    </w:p>
    <w:p w14:paraId="02B7DA6B" w14:textId="77777777" w:rsidR="00295ECF" w:rsidRPr="00103D03" w:rsidRDefault="00295ECF" w:rsidP="007423A2">
      <w:pPr>
        <w:numPr>
          <w:ilvl w:val="0"/>
          <w:numId w:val="90"/>
        </w:numPr>
        <w:suppressAutoHyphens w:val="0"/>
        <w:autoSpaceDE w:val="0"/>
        <w:autoSpaceDN w:val="0"/>
        <w:adjustRightInd w:val="0"/>
        <w:ind w:left="426"/>
        <w:contextualSpacing/>
        <w:rPr>
          <w:rFonts w:ascii="Arial" w:hAnsi="Arial" w:cs="Arial"/>
          <w:bCs/>
          <w:sz w:val="24"/>
          <w:szCs w:val="24"/>
        </w:rPr>
      </w:pPr>
      <w:r w:rsidRPr="00103D03">
        <w:rPr>
          <w:rFonts w:ascii="Arial" w:eastAsia="Calibri" w:hAnsi="Arial" w:cs="Arial"/>
          <w:color w:val="000000"/>
          <w:sz w:val="24"/>
          <w:szCs w:val="24"/>
        </w:rPr>
        <w:t>Umowę Partnerstwa (dostępna na stronie</w:t>
      </w:r>
      <w:r w:rsidRPr="00103D03">
        <w:rPr>
          <w:rFonts w:ascii="Arial" w:eastAsia="Calibri" w:hAnsi="Arial" w:cs="Arial"/>
          <w:color w:val="000000"/>
          <w:sz w:val="20"/>
          <w:szCs w:val="20"/>
        </w:rPr>
        <w:t xml:space="preserve">: </w:t>
      </w:r>
      <w:hyperlink r:id="rId24" w:history="1">
        <w:r w:rsidRPr="00103D03">
          <w:rPr>
            <w:rStyle w:val="Hipercze"/>
            <w:rFonts w:ascii="Arial" w:eastAsia="Calibri" w:hAnsi="Arial" w:cs="Arial"/>
            <w:sz w:val="24"/>
            <w:szCs w:val="24"/>
          </w:rPr>
          <w:t>www.funduszeeuropejskie.gov.pl</w:t>
        </w:r>
      </w:hyperlink>
      <w:r w:rsidRPr="00103D03">
        <w:rPr>
          <w:rStyle w:val="Hipercze"/>
          <w:rFonts w:ascii="Arial" w:eastAsia="Calibri" w:hAnsi="Arial" w:cs="Arial"/>
          <w:sz w:val="20"/>
          <w:szCs w:val="20"/>
        </w:rPr>
        <w:t>)</w:t>
      </w:r>
      <w:r w:rsidRPr="00103D03">
        <w:rPr>
          <w:rFonts w:ascii="Arial" w:eastAsia="Calibri" w:hAnsi="Arial" w:cs="Arial"/>
          <w:color w:val="000000"/>
          <w:sz w:val="24"/>
          <w:szCs w:val="24"/>
        </w:rPr>
        <w:t>,</w:t>
      </w:r>
    </w:p>
    <w:p w14:paraId="6242EC19" w14:textId="77777777" w:rsidR="00295ECF" w:rsidRPr="00103D03" w:rsidRDefault="00295ECF" w:rsidP="007423A2">
      <w:pPr>
        <w:numPr>
          <w:ilvl w:val="0"/>
          <w:numId w:val="90"/>
        </w:numPr>
        <w:suppressAutoHyphens w:val="0"/>
        <w:autoSpaceDE w:val="0"/>
        <w:autoSpaceDN w:val="0"/>
        <w:adjustRightInd w:val="0"/>
        <w:ind w:left="426"/>
        <w:contextualSpacing/>
        <w:rPr>
          <w:rFonts w:ascii="Arial" w:hAnsi="Arial" w:cs="Arial"/>
          <w:bCs/>
          <w:sz w:val="24"/>
          <w:szCs w:val="24"/>
        </w:rPr>
      </w:pPr>
      <w:r w:rsidRPr="00103D03">
        <w:rPr>
          <w:rFonts w:ascii="Arial" w:eastAsia="Calibri" w:hAnsi="Arial" w:cs="Arial"/>
          <w:color w:val="000000"/>
          <w:sz w:val="24"/>
          <w:szCs w:val="24"/>
        </w:rPr>
        <w:t>Europejską strategię w sprawie niepełnosprawności: Odnowione zobowiązanie do budowania Europy bez granic (dostępna na stronie:</w:t>
      </w:r>
      <w:r w:rsidRPr="00103D03">
        <w:rPr>
          <w:rFonts w:ascii="Arial" w:eastAsia="Calibri" w:hAnsi="Arial" w:cs="Arial"/>
          <w:color w:val="000000"/>
          <w:sz w:val="20"/>
          <w:szCs w:val="20"/>
        </w:rPr>
        <w:t xml:space="preserve"> </w:t>
      </w:r>
      <w:hyperlink r:id="rId25" w:history="1">
        <w:r w:rsidRPr="00103D03">
          <w:rPr>
            <w:rStyle w:val="Hipercze"/>
            <w:rFonts w:ascii="Arial" w:eastAsia="Calibri" w:hAnsi="Arial" w:cs="Arial"/>
            <w:sz w:val="24"/>
            <w:szCs w:val="24"/>
          </w:rPr>
          <w:t>eur-lex.europa.eu</w:t>
        </w:r>
      </w:hyperlink>
      <w:r w:rsidRPr="00103D03">
        <w:rPr>
          <w:rStyle w:val="Hipercze"/>
          <w:rFonts w:ascii="Arial" w:eastAsia="Calibri" w:hAnsi="Arial" w:cs="Arial"/>
          <w:sz w:val="24"/>
          <w:szCs w:val="24"/>
        </w:rPr>
        <w:t>)</w:t>
      </w:r>
      <w:r w:rsidRPr="00103D03">
        <w:rPr>
          <w:rFonts w:ascii="Arial" w:eastAsia="Calibri" w:hAnsi="Arial" w:cs="Arial"/>
          <w:color w:val="000000"/>
          <w:sz w:val="24"/>
          <w:szCs w:val="24"/>
        </w:rPr>
        <w:t>.</w:t>
      </w:r>
    </w:p>
    <w:p w14:paraId="3C6861E3" w14:textId="77777777" w:rsidR="00295ECF" w:rsidRPr="00103D03" w:rsidRDefault="00295ECF" w:rsidP="00295ECF">
      <w:pPr>
        <w:autoSpaceDE w:val="0"/>
        <w:autoSpaceDN w:val="0"/>
        <w:adjustRightInd w:val="0"/>
        <w:ind w:left="426" w:hanging="360"/>
        <w:contextualSpacing/>
        <w:rPr>
          <w:rFonts w:ascii="Arial" w:hAnsi="Arial" w:cs="Arial"/>
          <w:bCs/>
          <w:sz w:val="24"/>
          <w:szCs w:val="24"/>
        </w:rPr>
      </w:pPr>
    </w:p>
    <w:p w14:paraId="0B80140A" w14:textId="77777777" w:rsidR="00295ECF" w:rsidRPr="00103D03" w:rsidRDefault="00295ECF" w:rsidP="007423A2">
      <w:pPr>
        <w:numPr>
          <w:ilvl w:val="0"/>
          <w:numId w:val="89"/>
        </w:numPr>
        <w:suppressAutoHyphens w:val="0"/>
        <w:ind w:left="426"/>
        <w:contextualSpacing/>
        <w:rPr>
          <w:rFonts w:ascii="Arial" w:hAnsi="Arial" w:cs="Arial"/>
          <w:sz w:val="24"/>
          <w:szCs w:val="24"/>
        </w:rPr>
      </w:pPr>
      <w:r w:rsidRPr="00103D03">
        <w:rPr>
          <w:rFonts w:ascii="Arial" w:hAnsi="Arial" w:cs="Arial"/>
          <w:sz w:val="24"/>
          <w:szCs w:val="24"/>
        </w:rPr>
        <w:t>Przy tworzeniu projektu trzeba pamiętać, że założenie, iż do projektu nie mogą zgłosić się czy nie zgłoszą się osoby z niepełnosprawnościami lub zgłoszą się wyłącznie osoby z określonymi rodzajami niepełnosprawności, jest dyskryminacją.</w:t>
      </w:r>
    </w:p>
    <w:p w14:paraId="4B8D7D8D" w14:textId="77777777" w:rsidR="00295ECF" w:rsidRPr="00103D03" w:rsidRDefault="00295ECF" w:rsidP="00295ECF">
      <w:pPr>
        <w:ind w:left="426" w:hanging="360"/>
        <w:contextualSpacing/>
        <w:rPr>
          <w:rFonts w:ascii="Arial" w:hAnsi="Arial" w:cs="Arial"/>
          <w:sz w:val="24"/>
          <w:szCs w:val="24"/>
        </w:rPr>
      </w:pPr>
    </w:p>
    <w:p w14:paraId="0E1673BA" w14:textId="77777777" w:rsidR="00295ECF" w:rsidRPr="00103D03" w:rsidRDefault="00295ECF" w:rsidP="007423A2">
      <w:pPr>
        <w:numPr>
          <w:ilvl w:val="0"/>
          <w:numId w:val="89"/>
        </w:numPr>
        <w:suppressAutoHyphens w:val="0"/>
        <w:ind w:left="426"/>
        <w:contextualSpacing/>
        <w:rPr>
          <w:rFonts w:ascii="Arial" w:hAnsi="Arial" w:cs="Arial"/>
          <w:sz w:val="24"/>
          <w:szCs w:val="24"/>
        </w:rPr>
      </w:pPr>
      <w:r w:rsidRPr="00103D03">
        <w:rPr>
          <w:rFonts w:ascii="Arial" w:hAnsi="Arial" w:cs="Arial"/>
          <w:sz w:val="24"/>
          <w:szCs w:val="24"/>
        </w:rPr>
        <w:t>Podczas analizy sytuacji problemowej trzeba mieć na uwadze różnorodność w obrębie niepełnosprawności. Odmiennego wsparcia wymagać będą przykładowo:</w:t>
      </w:r>
    </w:p>
    <w:p w14:paraId="0E625075" w14:textId="77777777" w:rsidR="00295ECF" w:rsidRPr="00103D03" w:rsidRDefault="00295ECF" w:rsidP="007423A2">
      <w:pPr>
        <w:numPr>
          <w:ilvl w:val="0"/>
          <w:numId w:val="91"/>
        </w:numPr>
        <w:suppressAutoHyphens w:val="0"/>
        <w:ind w:left="426"/>
        <w:contextualSpacing/>
        <w:rPr>
          <w:rFonts w:ascii="Arial" w:hAnsi="Arial" w:cs="Arial"/>
          <w:sz w:val="24"/>
          <w:szCs w:val="24"/>
        </w:rPr>
      </w:pPr>
      <w:r w:rsidRPr="00103D03">
        <w:rPr>
          <w:rFonts w:ascii="Arial" w:hAnsi="Arial" w:cs="Arial"/>
          <w:sz w:val="24"/>
          <w:szCs w:val="24"/>
        </w:rPr>
        <w:t>osoby niewidome i niedowidzące,</w:t>
      </w:r>
    </w:p>
    <w:p w14:paraId="6CB56095" w14:textId="77777777" w:rsidR="00295ECF" w:rsidRPr="00103D03" w:rsidRDefault="00295ECF" w:rsidP="007423A2">
      <w:pPr>
        <w:numPr>
          <w:ilvl w:val="0"/>
          <w:numId w:val="91"/>
        </w:numPr>
        <w:suppressAutoHyphens w:val="0"/>
        <w:ind w:left="426"/>
        <w:contextualSpacing/>
        <w:rPr>
          <w:rFonts w:ascii="Arial" w:hAnsi="Arial" w:cs="Arial"/>
          <w:sz w:val="24"/>
          <w:szCs w:val="24"/>
        </w:rPr>
      </w:pPr>
      <w:r w:rsidRPr="00103D03">
        <w:rPr>
          <w:rFonts w:ascii="Arial" w:hAnsi="Arial" w:cs="Arial"/>
          <w:sz w:val="24"/>
          <w:szCs w:val="24"/>
        </w:rPr>
        <w:t>osoby głuche i niedosłyszące,</w:t>
      </w:r>
    </w:p>
    <w:p w14:paraId="05472A4B" w14:textId="77777777" w:rsidR="00295ECF" w:rsidRPr="00103D03" w:rsidRDefault="00295ECF" w:rsidP="007423A2">
      <w:pPr>
        <w:numPr>
          <w:ilvl w:val="0"/>
          <w:numId w:val="91"/>
        </w:numPr>
        <w:suppressAutoHyphens w:val="0"/>
        <w:ind w:left="426"/>
        <w:contextualSpacing/>
        <w:rPr>
          <w:rFonts w:ascii="Arial" w:hAnsi="Arial" w:cs="Arial"/>
          <w:sz w:val="24"/>
          <w:szCs w:val="24"/>
        </w:rPr>
      </w:pPr>
      <w:r w:rsidRPr="00103D03">
        <w:rPr>
          <w:rFonts w:ascii="Arial" w:hAnsi="Arial" w:cs="Arial"/>
          <w:sz w:val="24"/>
          <w:szCs w:val="24"/>
        </w:rPr>
        <w:t>osoby z niepełnosprawnością ruchową,</w:t>
      </w:r>
    </w:p>
    <w:p w14:paraId="162E43F5" w14:textId="77777777" w:rsidR="00295ECF" w:rsidRPr="00103D03" w:rsidRDefault="00295ECF" w:rsidP="007423A2">
      <w:pPr>
        <w:numPr>
          <w:ilvl w:val="0"/>
          <w:numId w:val="91"/>
        </w:numPr>
        <w:suppressAutoHyphens w:val="0"/>
        <w:ind w:left="426"/>
        <w:contextualSpacing/>
        <w:rPr>
          <w:rFonts w:ascii="Arial" w:hAnsi="Arial" w:cs="Arial"/>
          <w:sz w:val="24"/>
          <w:szCs w:val="24"/>
        </w:rPr>
      </w:pPr>
      <w:r w:rsidRPr="00103D03">
        <w:rPr>
          <w:rFonts w:ascii="Arial" w:hAnsi="Arial" w:cs="Arial"/>
          <w:sz w:val="24"/>
          <w:szCs w:val="24"/>
        </w:rPr>
        <w:t>osoby z niepełnosprawnością intelektualną,</w:t>
      </w:r>
    </w:p>
    <w:p w14:paraId="07F1D723" w14:textId="77777777" w:rsidR="00295ECF" w:rsidRPr="00103D03" w:rsidRDefault="00295ECF" w:rsidP="007423A2">
      <w:pPr>
        <w:numPr>
          <w:ilvl w:val="0"/>
          <w:numId w:val="91"/>
        </w:numPr>
        <w:suppressAutoHyphens w:val="0"/>
        <w:ind w:left="426"/>
        <w:contextualSpacing/>
        <w:rPr>
          <w:rFonts w:ascii="Arial" w:hAnsi="Arial" w:cs="Arial"/>
          <w:sz w:val="24"/>
          <w:szCs w:val="24"/>
        </w:rPr>
      </w:pPr>
      <w:r w:rsidRPr="00103D03">
        <w:rPr>
          <w:rFonts w:ascii="Arial" w:hAnsi="Arial" w:cs="Arial"/>
          <w:sz w:val="24"/>
          <w:szCs w:val="24"/>
        </w:rPr>
        <w:t>osoby z całościowymi zaburzeniami rozwoju, z zespołem Aspergera, autyzmem.</w:t>
      </w:r>
    </w:p>
    <w:p w14:paraId="63D717FA" w14:textId="77777777" w:rsidR="00295ECF" w:rsidRPr="00103D03" w:rsidRDefault="00295ECF" w:rsidP="00295ECF">
      <w:pPr>
        <w:ind w:left="426"/>
        <w:contextualSpacing/>
        <w:rPr>
          <w:rFonts w:ascii="Arial" w:hAnsi="Arial" w:cs="Arial"/>
          <w:sz w:val="24"/>
          <w:szCs w:val="24"/>
        </w:rPr>
      </w:pPr>
      <w:r w:rsidRPr="00103D03">
        <w:rPr>
          <w:rFonts w:ascii="Arial" w:hAnsi="Arial" w:cs="Arial"/>
          <w:sz w:val="24"/>
          <w:szCs w:val="24"/>
        </w:rPr>
        <w:t>Potrzeby ON będą się różniły w zależności od m.in. wieku, płci, środowiska społecznego i miejsca zamieszkania.</w:t>
      </w:r>
    </w:p>
    <w:p w14:paraId="4DBFCFD9" w14:textId="77777777" w:rsidR="00295ECF" w:rsidRPr="00103D03" w:rsidRDefault="00295ECF" w:rsidP="00295ECF">
      <w:pPr>
        <w:ind w:left="426" w:hanging="360"/>
        <w:contextualSpacing/>
        <w:rPr>
          <w:rFonts w:ascii="Arial" w:hAnsi="Arial" w:cs="Arial"/>
          <w:sz w:val="24"/>
          <w:szCs w:val="24"/>
        </w:rPr>
      </w:pPr>
    </w:p>
    <w:p w14:paraId="5295A59A" w14:textId="77777777" w:rsidR="00295ECF" w:rsidRPr="00103D03" w:rsidRDefault="00295ECF" w:rsidP="007423A2">
      <w:pPr>
        <w:numPr>
          <w:ilvl w:val="0"/>
          <w:numId w:val="89"/>
        </w:numPr>
        <w:suppressAutoHyphens w:val="0"/>
        <w:ind w:left="426" w:hanging="426"/>
        <w:contextualSpacing/>
        <w:rPr>
          <w:rFonts w:ascii="Arial" w:hAnsi="Arial" w:cs="Arial"/>
          <w:sz w:val="24"/>
          <w:szCs w:val="24"/>
        </w:rPr>
      </w:pPr>
      <w:r w:rsidRPr="00103D03">
        <w:rPr>
          <w:rFonts w:ascii="Arial" w:hAnsi="Arial" w:cs="Arial"/>
          <w:sz w:val="24"/>
          <w:szCs w:val="24"/>
        </w:rPr>
        <w:t>Zbadanie danych ilościowych i jakościowych pozwoli na zaplanowanie zindywidualizowanego wsparcia i przezwyciężenie sytuacji problemowej. Szczegółową analizę należy przeprowadzić zwłaszcza w projektach dedykowanych osobom z niepełnosprawnościami.</w:t>
      </w:r>
      <w:r w:rsidRPr="00103D03" w:rsidDel="00CD453C">
        <w:rPr>
          <w:rFonts w:ascii="Arial" w:hAnsi="Arial" w:cs="Arial"/>
          <w:sz w:val="24"/>
          <w:szCs w:val="24"/>
        </w:rPr>
        <w:t xml:space="preserve"> </w:t>
      </w:r>
    </w:p>
    <w:p w14:paraId="51FEE2C1" w14:textId="77777777" w:rsidR="00295ECF" w:rsidRPr="00103D03" w:rsidRDefault="00295ECF" w:rsidP="00295ECF">
      <w:pPr>
        <w:ind w:left="426" w:hanging="426"/>
        <w:contextualSpacing/>
        <w:rPr>
          <w:rFonts w:ascii="Arial" w:hAnsi="Arial" w:cs="Arial"/>
          <w:sz w:val="24"/>
          <w:szCs w:val="24"/>
        </w:rPr>
      </w:pPr>
    </w:p>
    <w:p w14:paraId="3A4DEFD6" w14:textId="77777777" w:rsidR="00295ECF" w:rsidRPr="00103D03" w:rsidRDefault="00295ECF" w:rsidP="007423A2">
      <w:pPr>
        <w:numPr>
          <w:ilvl w:val="0"/>
          <w:numId w:val="89"/>
        </w:numPr>
        <w:suppressAutoHyphens w:val="0"/>
        <w:ind w:left="426" w:hanging="426"/>
        <w:contextualSpacing/>
        <w:rPr>
          <w:rFonts w:ascii="Arial" w:hAnsi="Arial" w:cs="Arial"/>
          <w:sz w:val="24"/>
          <w:szCs w:val="24"/>
        </w:rPr>
      </w:pPr>
      <w:r w:rsidRPr="00103D03">
        <w:rPr>
          <w:rFonts w:ascii="Arial" w:hAnsi="Arial" w:cs="Arial"/>
          <w:sz w:val="24"/>
          <w:szCs w:val="24"/>
        </w:rPr>
        <w:t xml:space="preserve">W projektach ogólnodostępnych zalecane jest założenie, że wśród uczestników będą osoby z niepełnosprawnościami. Nawet jeśli początkowo nie jest znana ich dokładna liczba, można oszacować ten udział. </w:t>
      </w:r>
    </w:p>
    <w:p w14:paraId="5AF6C9E5" w14:textId="77777777" w:rsidR="00295ECF" w:rsidRPr="00103D03" w:rsidRDefault="00295ECF" w:rsidP="00295ECF">
      <w:pPr>
        <w:ind w:left="567"/>
        <w:contextualSpacing/>
        <w:rPr>
          <w:rFonts w:ascii="Arial" w:hAnsi="Arial" w:cs="Arial"/>
          <w:sz w:val="24"/>
          <w:szCs w:val="24"/>
        </w:rPr>
      </w:pPr>
    </w:p>
    <w:p w14:paraId="48AC3846" w14:textId="77777777" w:rsidR="00295ECF" w:rsidRPr="00103D03" w:rsidRDefault="00295ECF" w:rsidP="007423A2">
      <w:pPr>
        <w:numPr>
          <w:ilvl w:val="0"/>
          <w:numId w:val="89"/>
        </w:numPr>
        <w:suppressAutoHyphens w:val="0"/>
        <w:ind w:left="567" w:hanging="567"/>
        <w:contextualSpacing/>
        <w:rPr>
          <w:rFonts w:ascii="Arial" w:hAnsi="Arial" w:cs="Arial"/>
          <w:sz w:val="24"/>
          <w:szCs w:val="24"/>
        </w:rPr>
      </w:pPr>
      <w:r w:rsidRPr="00103D03">
        <w:rPr>
          <w:rFonts w:ascii="Arial" w:hAnsi="Arial" w:cs="Arial"/>
          <w:sz w:val="24"/>
          <w:szCs w:val="24"/>
        </w:rPr>
        <w:lastRenderedPageBreak/>
        <w:t>Zaplanowane działania powinny odpowiadać na rzeczywiste potrzeby ON, umożliwiać pokonywanie barier dostępności, przełamywać stereotypy.</w:t>
      </w:r>
    </w:p>
    <w:p w14:paraId="11F7A65B" w14:textId="77777777" w:rsidR="00295ECF" w:rsidRPr="00103D03" w:rsidRDefault="00295ECF" w:rsidP="00295ECF">
      <w:pPr>
        <w:ind w:left="567" w:hanging="567"/>
        <w:contextualSpacing/>
        <w:rPr>
          <w:rFonts w:ascii="Arial" w:hAnsi="Arial" w:cs="Arial"/>
          <w:sz w:val="24"/>
          <w:szCs w:val="24"/>
        </w:rPr>
      </w:pPr>
    </w:p>
    <w:p w14:paraId="64B5AB20" w14:textId="77777777" w:rsidR="00295ECF" w:rsidRPr="00103D03" w:rsidRDefault="00295ECF" w:rsidP="007423A2">
      <w:pPr>
        <w:numPr>
          <w:ilvl w:val="0"/>
          <w:numId w:val="89"/>
        </w:numPr>
        <w:suppressAutoHyphens w:val="0"/>
        <w:ind w:left="567" w:hanging="567"/>
        <w:contextualSpacing/>
        <w:rPr>
          <w:rFonts w:ascii="Arial" w:hAnsi="Arial" w:cs="Arial"/>
          <w:sz w:val="24"/>
          <w:szCs w:val="24"/>
        </w:rPr>
      </w:pPr>
      <w:r w:rsidRPr="00103D03">
        <w:rPr>
          <w:rFonts w:ascii="Arial" w:hAnsi="Arial" w:cs="Arial"/>
          <w:sz w:val="24"/>
          <w:szCs w:val="24"/>
        </w:rPr>
        <w:t>Działania równościowe powinny zapewniać dostępność wszystkich produktów projektu (tak aby np. strona internetowa, materiały szkoleniowe, konferencja mogły być wykorzystywane przez ON). Muszą być one zgodne z koncepcją uniwersalnego projektowania, czyli z podejściem do planowania i tworzenia produktów, urządzeń i przestrzeni publicznej, które zapewnia ich użyteczność dla wszystkich, w możliwie największym stopniu.</w:t>
      </w:r>
    </w:p>
    <w:p w14:paraId="2872E210" w14:textId="77777777" w:rsidR="00295ECF" w:rsidRPr="00103D03" w:rsidRDefault="00295ECF" w:rsidP="00295ECF">
      <w:pPr>
        <w:pStyle w:val="Akapitzlist"/>
        <w:ind w:hanging="567"/>
        <w:rPr>
          <w:rFonts w:ascii="Arial" w:hAnsi="Arial" w:cs="Arial"/>
          <w:sz w:val="24"/>
          <w:szCs w:val="24"/>
        </w:rPr>
      </w:pPr>
    </w:p>
    <w:p w14:paraId="5A5747D1" w14:textId="77777777" w:rsidR="00295ECF" w:rsidRPr="00103D03" w:rsidRDefault="00295ECF" w:rsidP="007423A2">
      <w:pPr>
        <w:numPr>
          <w:ilvl w:val="0"/>
          <w:numId w:val="89"/>
        </w:numPr>
        <w:suppressAutoHyphens w:val="0"/>
        <w:ind w:left="567" w:hanging="567"/>
        <w:contextualSpacing/>
        <w:rPr>
          <w:rFonts w:ascii="Arial" w:hAnsi="Arial" w:cs="Arial"/>
          <w:sz w:val="24"/>
          <w:szCs w:val="24"/>
        </w:rPr>
      </w:pPr>
      <w:r w:rsidRPr="00103D03">
        <w:rPr>
          <w:rFonts w:ascii="Arial" w:hAnsi="Arial" w:cs="Arial"/>
          <w:sz w:val="24"/>
          <w:szCs w:val="24"/>
        </w:rPr>
        <w:t xml:space="preserve">W projektach ogólnodostępnych w przypadku wystąpienia potrzeby sfinansowania kosztów wynikających z posiadanych niepełnosprawności przez uczestników lub personel projektu Beneficjent korzysta z przesunięcia środków w projekcie lub wnioskuje do IOK o zwiększenie wartości projektu. Maksymalny koszt mechanizmu racjonalnych usprawnień na 1 osobę w projekcie wynosi 12 tysięcy złotych brutto. </w:t>
      </w:r>
    </w:p>
    <w:p w14:paraId="616B0C1E" w14:textId="77777777" w:rsidR="00295ECF" w:rsidRPr="00103D03" w:rsidRDefault="00295ECF" w:rsidP="00295ECF">
      <w:pPr>
        <w:ind w:left="567" w:hanging="567"/>
        <w:contextualSpacing/>
        <w:rPr>
          <w:rFonts w:ascii="Arial" w:hAnsi="Arial" w:cs="Arial"/>
          <w:sz w:val="24"/>
          <w:szCs w:val="24"/>
        </w:rPr>
      </w:pPr>
    </w:p>
    <w:p w14:paraId="62BCCA04" w14:textId="77777777" w:rsidR="00295ECF" w:rsidRPr="00103D03" w:rsidRDefault="00295ECF" w:rsidP="007423A2">
      <w:pPr>
        <w:numPr>
          <w:ilvl w:val="0"/>
          <w:numId w:val="89"/>
        </w:numPr>
        <w:suppressAutoHyphens w:val="0"/>
        <w:ind w:left="567" w:hanging="567"/>
        <w:contextualSpacing/>
        <w:rPr>
          <w:rFonts w:ascii="Arial" w:hAnsi="Arial" w:cs="Arial"/>
          <w:sz w:val="24"/>
          <w:szCs w:val="24"/>
        </w:rPr>
      </w:pPr>
      <w:r w:rsidRPr="00103D03">
        <w:rPr>
          <w:rFonts w:ascii="Arial" w:hAnsi="Arial" w:cs="Arial"/>
          <w:sz w:val="24"/>
          <w:szCs w:val="24"/>
        </w:rPr>
        <w:t>Każdy wydatek poniesiony w celu ułatwienia dostępu i uczestnictwa w projekcie ON jest kwalifikowalny, o ile nie stanowi wydatku niekwalifikowalnego na mocy przepisów unijnych oraz „Wytycznych w zakresie kwalifikowalności wydatków w ramach EFRR, EFS oraz FS na lata 2014-2020”.</w:t>
      </w:r>
    </w:p>
    <w:p w14:paraId="7F9EE39A" w14:textId="77777777" w:rsidR="00295ECF" w:rsidRPr="00103D03" w:rsidRDefault="00295ECF" w:rsidP="00295ECF">
      <w:pPr>
        <w:ind w:left="720"/>
        <w:contextualSpacing/>
        <w:rPr>
          <w:rFonts w:ascii="Arial" w:hAnsi="Arial" w:cs="Arial"/>
          <w:sz w:val="24"/>
          <w:szCs w:val="24"/>
        </w:rPr>
      </w:pPr>
    </w:p>
    <w:p w14:paraId="0D8E7738" w14:textId="77777777" w:rsidR="00295ECF" w:rsidRPr="00103D03" w:rsidRDefault="00295ECF" w:rsidP="00295ECF">
      <w:pPr>
        <w:ind w:left="567"/>
        <w:contextualSpacing/>
        <w:rPr>
          <w:rFonts w:ascii="Arial" w:hAnsi="Arial" w:cs="Arial"/>
          <w:sz w:val="24"/>
          <w:szCs w:val="24"/>
        </w:rPr>
      </w:pPr>
      <w:r w:rsidRPr="00103D03">
        <w:rPr>
          <w:rFonts w:ascii="Arial" w:hAnsi="Arial" w:cs="Arial"/>
          <w:sz w:val="24"/>
          <w:szCs w:val="24"/>
        </w:rPr>
        <w:t xml:space="preserve">W ramach środków przeznaczonych na konkurs </w:t>
      </w:r>
      <w:r w:rsidRPr="00103D03">
        <w:rPr>
          <w:rFonts w:ascii="Arial" w:hAnsi="Arial" w:cs="Arial"/>
          <w:sz w:val="24"/>
          <w:szCs w:val="24"/>
          <w:u w:val="single"/>
        </w:rPr>
        <w:t>nie ustalono</w:t>
      </w:r>
      <w:r w:rsidRPr="00103D03">
        <w:rPr>
          <w:rFonts w:ascii="Arial" w:hAnsi="Arial" w:cs="Arial"/>
          <w:sz w:val="24"/>
          <w:szCs w:val="24"/>
        </w:rPr>
        <w:t xml:space="preserve"> rezerwy środków na finansowanie wydatków związanych z mechanizmem racjonalnych usprawnień.</w:t>
      </w:r>
    </w:p>
    <w:p w14:paraId="2D8064F4" w14:textId="77777777" w:rsidR="00295ECF" w:rsidRPr="00103D03" w:rsidRDefault="00295ECF" w:rsidP="00295ECF">
      <w:pPr>
        <w:ind w:left="567"/>
        <w:contextualSpacing/>
        <w:rPr>
          <w:rFonts w:ascii="Arial" w:hAnsi="Arial" w:cs="Arial"/>
          <w:sz w:val="24"/>
          <w:szCs w:val="24"/>
        </w:rPr>
      </w:pPr>
    </w:p>
    <w:p w14:paraId="31ADB4AA" w14:textId="77777777" w:rsidR="00295ECF" w:rsidRPr="00103D03" w:rsidRDefault="00295ECF" w:rsidP="00295ECF">
      <w:pPr>
        <w:ind w:left="567"/>
        <w:contextualSpacing/>
        <w:rPr>
          <w:rFonts w:ascii="Arial" w:hAnsi="Arial" w:cs="Arial"/>
          <w:sz w:val="24"/>
          <w:szCs w:val="24"/>
        </w:rPr>
      </w:pPr>
      <w:r w:rsidRPr="00103D03">
        <w:rPr>
          <w:rFonts w:ascii="Arial" w:hAnsi="Arial" w:cs="Arial"/>
          <w:sz w:val="24"/>
          <w:szCs w:val="24"/>
        </w:rPr>
        <w:t xml:space="preserve">Kierując się zasadą elastyczności projektu, </w:t>
      </w:r>
      <w:r w:rsidRPr="00103D03">
        <w:rPr>
          <w:rFonts w:ascii="Arial" w:hAnsi="Arial" w:cs="Arial"/>
          <w:b/>
          <w:sz w:val="24"/>
          <w:szCs w:val="24"/>
        </w:rPr>
        <w:t>Beneficjent ma możliwość dokonywania przesunięć środków w ramach budżetu w momencie pojawienia się w projekcie niezaplanowanych specjalnych potrzeb ON</w:t>
      </w:r>
      <w:r w:rsidRPr="00103D03">
        <w:rPr>
          <w:rFonts w:ascii="Arial" w:hAnsi="Arial" w:cs="Arial"/>
          <w:sz w:val="24"/>
          <w:szCs w:val="24"/>
        </w:rPr>
        <w:t>. Beneficjent wprowadzający zmiany do projektu musi kierować się zapisami „Wytycznych w zakresie kwalifikowalności wydatków w ramach EFRR, EFS oraz FS na lata 2014-2020”.</w:t>
      </w:r>
    </w:p>
    <w:p w14:paraId="6FF8B74B" w14:textId="77777777" w:rsidR="00295ECF" w:rsidRPr="00103D03" w:rsidRDefault="00295ECF" w:rsidP="00295ECF">
      <w:pPr>
        <w:ind w:left="720"/>
        <w:contextualSpacing/>
        <w:rPr>
          <w:rFonts w:ascii="Arial" w:hAnsi="Arial" w:cs="Arial"/>
          <w:sz w:val="24"/>
          <w:szCs w:val="24"/>
        </w:rPr>
      </w:pPr>
    </w:p>
    <w:p w14:paraId="339CBAC6" w14:textId="77777777" w:rsidR="00295ECF" w:rsidRPr="00103D03" w:rsidRDefault="00295ECF" w:rsidP="007423A2">
      <w:pPr>
        <w:numPr>
          <w:ilvl w:val="0"/>
          <w:numId w:val="89"/>
        </w:numPr>
        <w:suppressAutoHyphens w:val="0"/>
        <w:ind w:left="567" w:hanging="567"/>
        <w:contextualSpacing/>
        <w:rPr>
          <w:rFonts w:ascii="Arial" w:hAnsi="Arial" w:cs="Arial"/>
          <w:sz w:val="24"/>
          <w:szCs w:val="24"/>
        </w:rPr>
      </w:pPr>
      <w:r w:rsidRPr="00103D03">
        <w:rPr>
          <w:rFonts w:ascii="Arial" w:eastAsia="Calibri" w:hAnsi="Arial" w:cs="Arial"/>
          <w:sz w:val="24"/>
        </w:rPr>
        <w:t>We wniosku o dofinansowanie dostępność projektu dla ON nie może mieć jedynie charakteru deklaratywnego i musi mieć odzwierciedlenie podczas realizacji działań. Zasada ta będzie sprawdzana pod względem sposobu zapewnienia ON dostępności, w tym eliminowania czynników ograniczających ją, a także dostępności produktów wytworzonych w ramach projektu. Działania zapewniające dostępność projektu dla osób z różnymi niepełnosprawnościami powinny stanowić element każdego etapu jego realizacji, ze szczególnym uwzględnieniem rekrutacji oraz udzielania uczestnikom wsparcia bezpośredniego.</w:t>
      </w:r>
    </w:p>
    <w:p w14:paraId="1EB60198" w14:textId="77777777" w:rsidR="00295ECF" w:rsidRPr="00103D03" w:rsidRDefault="00295ECF" w:rsidP="00295ECF">
      <w:pPr>
        <w:ind w:left="567" w:hanging="567"/>
        <w:contextualSpacing/>
        <w:rPr>
          <w:rFonts w:ascii="Arial" w:hAnsi="Arial" w:cs="Arial"/>
          <w:sz w:val="24"/>
          <w:szCs w:val="24"/>
        </w:rPr>
      </w:pPr>
    </w:p>
    <w:p w14:paraId="4767D885" w14:textId="77777777" w:rsidR="00295ECF" w:rsidRPr="00103D03" w:rsidRDefault="00295ECF" w:rsidP="00295ECF">
      <w:pPr>
        <w:ind w:left="567"/>
        <w:contextualSpacing/>
        <w:rPr>
          <w:rFonts w:ascii="Arial" w:eastAsia="Calibri" w:hAnsi="Arial" w:cs="Arial"/>
          <w:sz w:val="24"/>
        </w:rPr>
      </w:pPr>
      <w:r w:rsidRPr="00103D03">
        <w:rPr>
          <w:rFonts w:ascii="Arial" w:eastAsia="Calibri" w:hAnsi="Arial" w:cs="Arial"/>
          <w:sz w:val="24"/>
        </w:rPr>
        <w:t xml:space="preserve">Opisując grupę docelową, trzeba wskazać na bariery utrudniające lub uniemożliwiające udział w projekcie takim osobom, np. brak świadomości </w:t>
      </w:r>
      <w:r w:rsidRPr="00103D03">
        <w:rPr>
          <w:rFonts w:ascii="Arial" w:eastAsia="Calibri" w:hAnsi="Arial" w:cs="Arial"/>
          <w:sz w:val="24"/>
        </w:rPr>
        <w:lastRenderedPageBreak/>
        <w:t xml:space="preserve">na temat potrzeb ON, brak dostępności transportu, przestrzeni publicznej i budynków, materiałów dydaktycznych. Przedstawiając sposób rekrutacji, należy wskazać, jak informacja o projekcie i wsparciu dotrze do ON. </w:t>
      </w:r>
      <w:r w:rsidRPr="00103D03">
        <w:rPr>
          <w:rFonts w:ascii="Arial" w:hAnsi="Arial" w:cs="Arial"/>
          <w:sz w:val="24"/>
        </w:rPr>
        <w:t xml:space="preserve">W zadaniach należy wskazać, w jaki sposób projekt uwzględnia formy wsparcia dla ON. </w:t>
      </w:r>
    </w:p>
    <w:p w14:paraId="75EA37E9" w14:textId="77777777" w:rsidR="00295ECF" w:rsidRPr="00103D03" w:rsidRDefault="00295ECF" w:rsidP="00295ECF">
      <w:pPr>
        <w:rPr>
          <w:rFonts w:ascii="Arial" w:hAnsi="Arial" w:cs="Arial"/>
          <w:sz w:val="24"/>
          <w:szCs w:val="24"/>
        </w:rPr>
      </w:pPr>
    </w:p>
    <w:p w14:paraId="356FDE6E" w14:textId="77777777" w:rsidR="00295ECF" w:rsidRPr="00103D03" w:rsidRDefault="00295ECF" w:rsidP="00295EC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295ECF" w:rsidRPr="00103D03" w14:paraId="7C0D4613" w14:textId="77777777" w:rsidTr="00DA13B9">
        <w:tc>
          <w:tcPr>
            <w:tcW w:w="9060" w:type="dxa"/>
            <w:shd w:val="clear" w:color="auto" w:fill="B4C6E7" w:themeFill="accent5" w:themeFillTint="66"/>
            <w:vAlign w:val="center"/>
          </w:tcPr>
          <w:p w14:paraId="1FB4F44F" w14:textId="77777777" w:rsidR="00295ECF" w:rsidRPr="00103D03" w:rsidRDefault="00295ECF" w:rsidP="00DA13B9">
            <w:pPr>
              <w:pStyle w:val="Nagwek2"/>
              <w:spacing w:before="0"/>
              <w:rPr>
                <w:rFonts w:ascii="Arial" w:hAnsi="Arial" w:cs="Arial"/>
                <w:i w:val="0"/>
              </w:rPr>
            </w:pPr>
            <w:r w:rsidRPr="00103D03">
              <w:rPr>
                <w:rFonts w:ascii="Arial" w:hAnsi="Arial" w:cs="Arial"/>
                <w:i w:val="0"/>
                <w:sz w:val="24"/>
                <w:szCs w:val="24"/>
              </w:rPr>
              <w:br w:type="page"/>
            </w:r>
            <w:r w:rsidRPr="00103D03">
              <w:rPr>
                <w:rFonts w:ascii="Arial" w:hAnsi="Arial" w:cs="Arial"/>
                <w:i w:val="0"/>
                <w:sz w:val="24"/>
                <w:szCs w:val="24"/>
              </w:rPr>
              <w:br w:type="page"/>
            </w:r>
            <w:bookmarkStart w:id="79" w:name="_Toc34718846"/>
            <w:bookmarkStart w:id="80" w:name="_Toc43792497"/>
            <w:r w:rsidRPr="00103D03">
              <w:rPr>
                <w:rFonts w:ascii="Arial" w:hAnsi="Arial" w:cs="Arial"/>
                <w:i w:val="0"/>
              </w:rPr>
              <w:t>6.2 Zasada równości szans kobiet i mężczyzn. Standard minimum</w:t>
            </w:r>
            <w:bookmarkEnd w:id="79"/>
            <w:bookmarkEnd w:id="80"/>
          </w:p>
        </w:tc>
      </w:tr>
    </w:tbl>
    <w:p w14:paraId="24463CC4" w14:textId="77777777" w:rsidR="00295ECF" w:rsidRPr="00103D03" w:rsidRDefault="00295ECF" w:rsidP="00295ECF">
      <w:pPr>
        <w:rPr>
          <w:rFonts w:ascii="Arial" w:hAnsi="Arial" w:cs="Arial"/>
          <w:sz w:val="24"/>
          <w:szCs w:val="24"/>
        </w:rPr>
      </w:pPr>
    </w:p>
    <w:p w14:paraId="3595FA67" w14:textId="77777777" w:rsidR="00295ECF" w:rsidRPr="00103D03" w:rsidRDefault="00295ECF" w:rsidP="007423A2">
      <w:pPr>
        <w:numPr>
          <w:ilvl w:val="0"/>
          <w:numId w:val="92"/>
        </w:numPr>
        <w:suppressAutoHyphens w:val="0"/>
        <w:ind w:left="567" w:hanging="567"/>
        <w:contextualSpacing/>
        <w:rPr>
          <w:rFonts w:ascii="Arial" w:hAnsi="Arial" w:cs="Arial"/>
          <w:sz w:val="24"/>
          <w:szCs w:val="24"/>
        </w:rPr>
      </w:pPr>
      <w:r w:rsidRPr="00103D03">
        <w:rPr>
          <w:rFonts w:ascii="Arial" w:hAnsi="Arial" w:cs="Arial"/>
          <w:sz w:val="24"/>
          <w:szCs w:val="24"/>
        </w:rPr>
        <w:t>Wprowadzenie zasady równości szans kobiet i mężczyzn ma doprowadzić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55B41B08" w14:textId="77777777" w:rsidR="00295ECF" w:rsidRPr="00103D03" w:rsidRDefault="00295ECF" w:rsidP="00295ECF">
      <w:pPr>
        <w:ind w:left="567" w:hanging="567"/>
        <w:contextualSpacing/>
        <w:rPr>
          <w:rFonts w:ascii="Arial" w:hAnsi="Arial" w:cs="Arial"/>
          <w:sz w:val="24"/>
          <w:szCs w:val="24"/>
        </w:rPr>
      </w:pPr>
    </w:p>
    <w:p w14:paraId="797DE508" w14:textId="77777777" w:rsidR="00295ECF" w:rsidRPr="00103D03" w:rsidRDefault="00295ECF" w:rsidP="007423A2">
      <w:pPr>
        <w:numPr>
          <w:ilvl w:val="0"/>
          <w:numId w:val="92"/>
        </w:numPr>
        <w:suppressAutoHyphens w:val="0"/>
        <w:ind w:left="567" w:hanging="567"/>
        <w:contextualSpacing/>
        <w:rPr>
          <w:rFonts w:ascii="Arial" w:hAnsi="Arial" w:cs="Arial"/>
          <w:sz w:val="24"/>
          <w:szCs w:val="24"/>
        </w:rPr>
      </w:pPr>
      <w:r w:rsidRPr="00103D03">
        <w:rPr>
          <w:rFonts w:ascii="Arial" w:hAnsi="Arial" w:cs="Arial"/>
          <w:sz w:val="24"/>
          <w:szCs w:val="24"/>
        </w:rPr>
        <w:t xml:space="preserve">Przykładowymi działaniami wpływającymi na zasadę równości szans kobiet </w:t>
      </w:r>
    </w:p>
    <w:p w14:paraId="6DC87005" w14:textId="77777777" w:rsidR="00295ECF" w:rsidRPr="00103D03" w:rsidRDefault="00295ECF" w:rsidP="00295ECF">
      <w:pPr>
        <w:ind w:left="567"/>
        <w:contextualSpacing/>
        <w:rPr>
          <w:rFonts w:ascii="Arial" w:hAnsi="Arial" w:cs="Arial"/>
          <w:sz w:val="24"/>
          <w:szCs w:val="24"/>
        </w:rPr>
      </w:pPr>
      <w:r w:rsidRPr="00103D03">
        <w:rPr>
          <w:rFonts w:ascii="Arial" w:hAnsi="Arial" w:cs="Arial"/>
          <w:sz w:val="24"/>
          <w:szCs w:val="24"/>
        </w:rPr>
        <w:t>i mężczyzn są:</w:t>
      </w:r>
    </w:p>
    <w:p w14:paraId="3D7E636E" w14:textId="77777777" w:rsidR="00295ECF" w:rsidRPr="00103D03" w:rsidRDefault="00295ECF" w:rsidP="007423A2">
      <w:pPr>
        <w:numPr>
          <w:ilvl w:val="0"/>
          <w:numId w:val="93"/>
        </w:numPr>
        <w:suppressAutoHyphens w:val="0"/>
        <w:ind w:left="567" w:hanging="425"/>
        <w:contextualSpacing/>
        <w:rPr>
          <w:rFonts w:ascii="Arial" w:hAnsi="Arial" w:cs="Arial"/>
          <w:sz w:val="24"/>
          <w:szCs w:val="24"/>
        </w:rPr>
      </w:pPr>
      <w:r w:rsidRPr="00103D03">
        <w:rPr>
          <w:rFonts w:ascii="Arial" w:hAnsi="Arial" w:cs="Arial"/>
          <w:sz w:val="24"/>
          <w:szCs w:val="24"/>
        </w:rPr>
        <w:t>przekazywanie uczestnikom projektu informacji praktycznych o zasadzie równości szans;</w:t>
      </w:r>
    </w:p>
    <w:p w14:paraId="34B9574A" w14:textId="77777777" w:rsidR="00295ECF" w:rsidRPr="00103D03" w:rsidRDefault="00295ECF" w:rsidP="007423A2">
      <w:pPr>
        <w:numPr>
          <w:ilvl w:val="0"/>
          <w:numId w:val="93"/>
        </w:numPr>
        <w:suppressAutoHyphens w:val="0"/>
        <w:ind w:left="567" w:hanging="425"/>
        <w:contextualSpacing/>
        <w:rPr>
          <w:rFonts w:ascii="Arial" w:hAnsi="Arial" w:cs="Arial"/>
          <w:sz w:val="24"/>
          <w:szCs w:val="24"/>
        </w:rPr>
      </w:pPr>
      <w:r w:rsidRPr="00103D03">
        <w:rPr>
          <w:rFonts w:ascii="Arial" w:hAnsi="Arial" w:cs="Arial"/>
          <w:sz w:val="24"/>
          <w:szCs w:val="24"/>
        </w:rPr>
        <w:t>używanie niestereotypowego i zróżnicowanego przekazu w opracowywanych materiałach informacyjnych, np. pokazywanie kobiet i mężczyzn w aktywnych, niestereotypowych rolach;</w:t>
      </w:r>
    </w:p>
    <w:p w14:paraId="4556940A" w14:textId="77777777" w:rsidR="00295ECF" w:rsidRPr="00103D03" w:rsidRDefault="00295ECF" w:rsidP="007423A2">
      <w:pPr>
        <w:numPr>
          <w:ilvl w:val="0"/>
          <w:numId w:val="93"/>
        </w:numPr>
        <w:suppressAutoHyphens w:val="0"/>
        <w:ind w:left="567" w:hanging="425"/>
        <w:contextualSpacing/>
        <w:rPr>
          <w:rFonts w:ascii="Arial" w:hAnsi="Arial" w:cs="Arial"/>
          <w:sz w:val="24"/>
          <w:szCs w:val="24"/>
        </w:rPr>
      </w:pPr>
      <w:r w:rsidRPr="00103D03">
        <w:rPr>
          <w:rFonts w:ascii="Arial" w:hAnsi="Arial" w:cs="Arial"/>
          <w:sz w:val="24"/>
          <w:szCs w:val="24"/>
        </w:rPr>
        <w:t>unikanie przekazu i jakichkolwiek innych elementów dyskryminujących, ośmieszających bądź utrwalających stereotypy ze względu na płeć;</w:t>
      </w:r>
    </w:p>
    <w:p w14:paraId="257A1B87" w14:textId="77777777" w:rsidR="00295ECF" w:rsidRPr="00103D03" w:rsidRDefault="00295ECF" w:rsidP="007423A2">
      <w:pPr>
        <w:numPr>
          <w:ilvl w:val="0"/>
          <w:numId w:val="93"/>
        </w:numPr>
        <w:suppressAutoHyphens w:val="0"/>
        <w:ind w:left="567" w:hanging="425"/>
        <w:contextualSpacing/>
        <w:rPr>
          <w:rFonts w:ascii="Arial" w:hAnsi="Arial" w:cs="Arial"/>
          <w:sz w:val="24"/>
          <w:szCs w:val="24"/>
        </w:rPr>
      </w:pPr>
      <w:r w:rsidRPr="00103D03">
        <w:rPr>
          <w:rFonts w:ascii="Arial" w:hAnsi="Arial" w:cs="Arial"/>
          <w:sz w:val="24"/>
          <w:szCs w:val="24"/>
        </w:rPr>
        <w:t xml:space="preserve">wsparcie towarzyszące w postaci zapewnienia opieki nad dziećmi i osobami zależnymi dla uczestników/czek w trakcie trwania szkoleń, staży lub innych działań. </w:t>
      </w:r>
    </w:p>
    <w:p w14:paraId="587EBFFD" w14:textId="77777777" w:rsidR="00295ECF" w:rsidRPr="00103D03" w:rsidRDefault="00295ECF" w:rsidP="00295ECF">
      <w:pPr>
        <w:ind w:left="720"/>
        <w:contextualSpacing/>
        <w:rPr>
          <w:rFonts w:ascii="Arial" w:hAnsi="Arial" w:cs="Arial"/>
          <w:sz w:val="24"/>
          <w:szCs w:val="24"/>
        </w:rPr>
      </w:pPr>
    </w:p>
    <w:p w14:paraId="119844B9" w14:textId="77777777" w:rsidR="00295ECF" w:rsidRPr="00103D03" w:rsidRDefault="00295ECF" w:rsidP="007423A2">
      <w:pPr>
        <w:numPr>
          <w:ilvl w:val="0"/>
          <w:numId w:val="92"/>
        </w:numPr>
        <w:suppressAutoHyphens w:val="0"/>
        <w:ind w:left="567" w:hanging="567"/>
        <w:contextualSpacing/>
        <w:rPr>
          <w:rFonts w:ascii="Arial" w:hAnsi="Arial" w:cs="Arial"/>
          <w:sz w:val="24"/>
          <w:szCs w:val="24"/>
        </w:rPr>
      </w:pPr>
      <w:r w:rsidRPr="00103D03">
        <w:rPr>
          <w:rFonts w:ascii="Arial" w:hAnsi="Arial" w:cs="Arial"/>
          <w:sz w:val="24"/>
          <w:szCs w:val="24"/>
        </w:rPr>
        <w:t>We wniosku o dofinansowanie projektu istnieje obowiązek wskazania informacji niezbędnych do oceny, czy spełniony został standard minimum zasady równości szans kobiet i mężczyzn. Standard minimum jest spełniony w przypadku uzyskania co najmniej 3 punktów za poniższe kryteria oceny:</w:t>
      </w:r>
    </w:p>
    <w:p w14:paraId="199131B2" w14:textId="77777777" w:rsidR="00295ECF" w:rsidRPr="00103D03" w:rsidRDefault="00295ECF" w:rsidP="00295ECF">
      <w:pPr>
        <w:ind w:left="720"/>
        <w:contextualSpacing/>
        <w:rPr>
          <w:rFonts w:ascii="Arial" w:hAnsi="Arial" w:cs="Arial"/>
          <w:sz w:val="24"/>
          <w:szCs w:val="24"/>
        </w:rPr>
      </w:pPr>
    </w:p>
    <w:p w14:paraId="722C2DE3" w14:textId="77777777" w:rsidR="00295ECF" w:rsidRPr="00103D03" w:rsidRDefault="00295ECF" w:rsidP="007423A2">
      <w:pPr>
        <w:numPr>
          <w:ilvl w:val="1"/>
          <w:numId w:val="94"/>
        </w:numPr>
        <w:suppressAutoHyphens w:val="0"/>
        <w:ind w:left="567" w:hanging="709"/>
        <w:contextualSpacing/>
        <w:rPr>
          <w:rFonts w:ascii="Arial" w:hAnsi="Arial" w:cs="Arial"/>
          <w:sz w:val="24"/>
          <w:szCs w:val="24"/>
        </w:rPr>
      </w:pPr>
      <w:r w:rsidRPr="00103D03">
        <w:rPr>
          <w:rFonts w:ascii="Arial" w:hAnsi="Arial" w:cs="Arial"/>
          <w:sz w:val="24"/>
          <w:szCs w:val="24"/>
        </w:rPr>
        <w:t>We wniosku o dofinansowanie projektu zawarte zostały informacje, które potwierdzają istnienie (albo brak istniejących) barier równościowych w obszarze tematycznym interwencji i/lub zasięgu oddziaływania projektu.</w:t>
      </w:r>
    </w:p>
    <w:p w14:paraId="23E94E75" w14:textId="77777777" w:rsidR="00295ECF" w:rsidRPr="00103D03" w:rsidRDefault="00295ECF" w:rsidP="007423A2">
      <w:pPr>
        <w:numPr>
          <w:ilvl w:val="1"/>
          <w:numId w:val="94"/>
        </w:numPr>
        <w:suppressAutoHyphens w:val="0"/>
        <w:ind w:left="567" w:hanging="709"/>
        <w:contextualSpacing/>
        <w:rPr>
          <w:rFonts w:ascii="Arial" w:hAnsi="Arial" w:cs="Arial"/>
          <w:sz w:val="24"/>
          <w:szCs w:val="24"/>
        </w:rPr>
      </w:pPr>
      <w:r w:rsidRPr="00103D03">
        <w:rPr>
          <w:rFonts w:ascii="Arial" w:hAnsi="Arial" w:cs="Arial"/>
          <w:sz w:val="24"/>
          <w:szCs w:val="24"/>
        </w:rPr>
        <w:t>Wniosek o dofinansowanie projektu zawiera działania odpowiadające na zidentyfikowane bariery równościowe w obszarze tematycznym interwencji  i/lub zasięgu oddziaływania projektu.</w:t>
      </w:r>
    </w:p>
    <w:p w14:paraId="4873B50C" w14:textId="77777777" w:rsidR="00295ECF" w:rsidRPr="00103D03" w:rsidRDefault="00295ECF" w:rsidP="007423A2">
      <w:pPr>
        <w:numPr>
          <w:ilvl w:val="1"/>
          <w:numId w:val="94"/>
        </w:numPr>
        <w:suppressAutoHyphens w:val="0"/>
        <w:ind w:left="567" w:hanging="709"/>
        <w:contextualSpacing/>
        <w:rPr>
          <w:rFonts w:ascii="Arial" w:hAnsi="Arial" w:cs="Arial"/>
          <w:sz w:val="24"/>
          <w:szCs w:val="24"/>
        </w:rPr>
      </w:pPr>
      <w:r w:rsidRPr="00103D03">
        <w:rPr>
          <w:rFonts w:ascii="Arial" w:hAnsi="Arial" w:cs="Arial"/>
          <w:sz w:val="24"/>
          <w:szCs w:val="24"/>
        </w:rPr>
        <w:t xml:space="preserve">W przypadku stwierdzenia braku barier równościowych, wniosek o dofinansowanie projektu zawiera działania, zapewniające przestrzeganie </w:t>
      </w:r>
      <w:r w:rsidRPr="00103D03">
        <w:rPr>
          <w:rFonts w:ascii="Arial" w:hAnsi="Arial" w:cs="Arial"/>
          <w:sz w:val="24"/>
          <w:szCs w:val="24"/>
        </w:rPr>
        <w:lastRenderedPageBreak/>
        <w:t>zasady równości szans kobiet i mężczyzn, tak aby na żadnym etapie realizacji projektu tego typu bariery nie wystąpiły.</w:t>
      </w:r>
    </w:p>
    <w:p w14:paraId="19F55F55" w14:textId="77777777" w:rsidR="00295ECF" w:rsidRPr="00103D03" w:rsidRDefault="00295ECF" w:rsidP="007423A2">
      <w:pPr>
        <w:numPr>
          <w:ilvl w:val="1"/>
          <w:numId w:val="94"/>
        </w:numPr>
        <w:suppressAutoHyphens w:val="0"/>
        <w:ind w:left="567" w:hanging="709"/>
        <w:contextualSpacing/>
        <w:rPr>
          <w:rFonts w:ascii="Arial" w:hAnsi="Arial" w:cs="Arial"/>
          <w:sz w:val="24"/>
          <w:szCs w:val="24"/>
        </w:rPr>
      </w:pPr>
      <w:r w:rsidRPr="00103D03">
        <w:rPr>
          <w:rFonts w:ascii="Arial" w:hAnsi="Arial" w:cs="Arial"/>
          <w:sz w:val="24"/>
          <w:szCs w:val="24"/>
        </w:rPr>
        <w:t>Wskaźniki realizacji projektu zostały podane w podziale na płeć i/lub został umieszczony opis tego, w jaki sposób rezultaty przyczynią się do zmniejszenia barier równościowych istniejących w obszarze tematyki interwencji i/lub zasięgu oddziaływania projektu.</w:t>
      </w:r>
    </w:p>
    <w:p w14:paraId="75570EC7" w14:textId="77777777" w:rsidR="00295ECF" w:rsidRPr="00103D03" w:rsidRDefault="00295ECF" w:rsidP="007423A2">
      <w:pPr>
        <w:numPr>
          <w:ilvl w:val="1"/>
          <w:numId w:val="94"/>
        </w:numPr>
        <w:suppressAutoHyphens w:val="0"/>
        <w:ind w:left="567" w:hanging="709"/>
        <w:contextualSpacing/>
        <w:rPr>
          <w:rFonts w:ascii="Arial" w:hAnsi="Arial" w:cs="Arial"/>
          <w:sz w:val="24"/>
          <w:szCs w:val="24"/>
        </w:rPr>
      </w:pPr>
      <w:r w:rsidRPr="00103D03">
        <w:rPr>
          <w:rFonts w:ascii="Arial" w:hAnsi="Arial" w:cs="Arial"/>
          <w:sz w:val="24"/>
          <w:szCs w:val="24"/>
        </w:rPr>
        <w:t>We wniosku o dofinansowanie projektu wskazano jakie działania zostaną podjęte w celu zapewnienia równościowego zarządzania projektem.</w:t>
      </w:r>
    </w:p>
    <w:p w14:paraId="27DECC66" w14:textId="77777777" w:rsidR="00295ECF" w:rsidRPr="00103D03" w:rsidRDefault="00295ECF" w:rsidP="00295ECF">
      <w:pPr>
        <w:rPr>
          <w:rFonts w:ascii="Arial" w:hAnsi="Arial" w:cs="Arial"/>
          <w:sz w:val="24"/>
          <w:szCs w:val="24"/>
        </w:rPr>
      </w:pPr>
    </w:p>
    <w:p w14:paraId="2954324F" w14:textId="77777777" w:rsidR="00295ECF" w:rsidRPr="00103D03" w:rsidRDefault="00295ECF" w:rsidP="00295ECF">
      <w:pPr>
        <w:autoSpaceDE w:val="0"/>
        <w:autoSpaceDN w:val="0"/>
        <w:adjustRightInd w:val="0"/>
        <w:contextualSpacing/>
        <w:rPr>
          <w:rFonts w:ascii="Arial" w:hAnsi="Arial" w:cs="Arial"/>
          <w:sz w:val="24"/>
          <w:szCs w:val="24"/>
        </w:rPr>
      </w:pPr>
      <w:r w:rsidRPr="00103D03">
        <w:rPr>
          <w:rFonts w:ascii="Arial" w:hAnsi="Arial" w:cs="Arial"/>
          <w:sz w:val="24"/>
          <w:szCs w:val="24"/>
        </w:rPr>
        <w:t>Maksymalna liczba punktów do uzyskania wynosi 6, ponieważ kryterium nr 2 i 3 są alternatywne, tzn. w przypadku stwierdzenia barier równościowych oceniający bierze pod uwagę kryterium nr 2 w dalszej ocenie wniosku, zaś w przypadku braku występowania ww. barier bierze pod uwagę kryterium nr 3.</w:t>
      </w:r>
    </w:p>
    <w:p w14:paraId="1E1ABE98" w14:textId="77777777" w:rsidR="00295ECF" w:rsidRPr="00103D03" w:rsidRDefault="00295ECF" w:rsidP="00295ECF">
      <w:pPr>
        <w:autoSpaceDE w:val="0"/>
        <w:autoSpaceDN w:val="0"/>
        <w:adjustRightInd w:val="0"/>
        <w:contextualSpacing/>
        <w:rPr>
          <w:rFonts w:ascii="Arial" w:hAnsi="Arial" w:cs="Arial"/>
          <w:sz w:val="24"/>
          <w:szCs w:val="24"/>
        </w:rPr>
      </w:pPr>
      <w:r w:rsidRPr="00103D03">
        <w:rPr>
          <w:rFonts w:ascii="Arial" w:hAnsi="Arial" w:cs="Arial"/>
          <w:sz w:val="24"/>
          <w:szCs w:val="24"/>
        </w:rPr>
        <w:t>Przy dokonywaniu oceny konkretnych kryteriów w standardzie minimum należy mieć na uwadze następujący sposób oceny:</w:t>
      </w:r>
    </w:p>
    <w:p w14:paraId="030E820C" w14:textId="77777777" w:rsidR="00295ECF" w:rsidRPr="00103D03" w:rsidRDefault="00295ECF" w:rsidP="00295ECF">
      <w:pPr>
        <w:autoSpaceDE w:val="0"/>
        <w:autoSpaceDN w:val="0"/>
        <w:adjustRightInd w:val="0"/>
        <w:contextualSpacing/>
        <w:rPr>
          <w:rFonts w:ascii="Arial" w:hAnsi="Arial" w:cs="Arial"/>
          <w:sz w:val="24"/>
          <w:szCs w:val="24"/>
        </w:rPr>
      </w:pPr>
    </w:p>
    <w:p w14:paraId="5E9FBC02" w14:textId="77777777" w:rsidR="00295ECF" w:rsidRPr="00103D03" w:rsidRDefault="00295ECF" w:rsidP="00295ECF">
      <w:pPr>
        <w:autoSpaceDE w:val="0"/>
        <w:autoSpaceDN w:val="0"/>
        <w:adjustRightInd w:val="0"/>
        <w:contextualSpacing/>
        <w:rPr>
          <w:rFonts w:ascii="Arial" w:hAnsi="Arial" w:cs="Arial"/>
          <w:sz w:val="24"/>
          <w:szCs w:val="24"/>
        </w:rPr>
      </w:pPr>
      <w:r w:rsidRPr="00103D03">
        <w:rPr>
          <w:rFonts w:ascii="Arial" w:hAnsi="Arial" w:cs="Arial"/>
          <w:b/>
          <w:bCs/>
          <w:sz w:val="24"/>
          <w:szCs w:val="24"/>
        </w:rPr>
        <w:t xml:space="preserve">0 punktów </w:t>
      </w:r>
      <w:r w:rsidRPr="00103D03">
        <w:rPr>
          <w:rFonts w:ascii="Arial" w:hAnsi="Arial" w:cs="Arial"/>
          <w:sz w:val="24"/>
          <w:szCs w:val="24"/>
        </w:rPr>
        <w:t>- we wniosku o dofinansowanie projektu nie ma wskazanych żadnych informacji, choćby częściowych pozwalających na przyznanie 1 lub więcej punktów w danym kryterium oceny lub informacje wskazują, że projekt będzie prowadzić do dyskryminacji ze względu na płeć.</w:t>
      </w:r>
    </w:p>
    <w:p w14:paraId="30FC74AB" w14:textId="77777777" w:rsidR="00295ECF" w:rsidRPr="00103D03" w:rsidRDefault="00295ECF" w:rsidP="00295ECF">
      <w:pPr>
        <w:autoSpaceDE w:val="0"/>
        <w:autoSpaceDN w:val="0"/>
        <w:adjustRightInd w:val="0"/>
        <w:contextualSpacing/>
        <w:rPr>
          <w:rFonts w:ascii="Arial" w:hAnsi="Arial" w:cs="Arial"/>
          <w:sz w:val="24"/>
          <w:szCs w:val="24"/>
        </w:rPr>
      </w:pPr>
      <w:r w:rsidRPr="00103D03">
        <w:rPr>
          <w:rFonts w:ascii="Arial" w:hAnsi="Arial" w:cs="Arial"/>
          <w:b/>
          <w:bCs/>
          <w:sz w:val="24"/>
          <w:szCs w:val="24"/>
        </w:rPr>
        <w:t xml:space="preserve">1 punkt </w:t>
      </w:r>
      <w:r w:rsidRPr="00103D03">
        <w:rPr>
          <w:rFonts w:ascii="Arial" w:hAnsi="Arial" w:cs="Arial"/>
          <w:sz w:val="24"/>
          <w:szCs w:val="24"/>
        </w:rPr>
        <w:t>- kwestie związane z zakresem danego kryterium w standardzie minimum zostały uwzględnione przynajmniej częściowo lub nie są w pełni trafnie dobrane w zakresie kryterium 2, 3 i 4. W przypadku kryterium 1 i 5 przyznanie 1 punktu oznacza, że kwestie związane z zakresem danego kryterium w standardzie minimum zostały uwzględnione wyczerpująco, trafnie lub w sposób możliwie pełny, biorąc pod uwagę charakterystykę danego projektu.</w:t>
      </w:r>
    </w:p>
    <w:p w14:paraId="601489BA" w14:textId="77777777" w:rsidR="00295ECF" w:rsidRPr="00103D03" w:rsidRDefault="00295ECF" w:rsidP="00295ECF">
      <w:pPr>
        <w:autoSpaceDE w:val="0"/>
        <w:autoSpaceDN w:val="0"/>
        <w:adjustRightInd w:val="0"/>
        <w:contextualSpacing/>
        <w:rPr>
          <w:rFonts w:ascii="Arial" w:hAnsi="Arial" w:cs="Arial"/>
          <w:sz w:val="24"/>
          <w:szCs w:val="24"/>
        </w:rPr>
      </w:pPr>
      <w:r w:rsidRPr="00103D03">
        <w:rPr>
          <w:rFonts w:ascii="Arial" w:hAnsi="Arial" w:cs="Arial"/>
          <w:b/>
          <w:bCs/>
          <w:sz w:val="24"/>
          <w:szCs w:val="24"/>
        </w:rPr>
        <w:t xml:space="preserve">2 punkty </w:t>
      </w:r>
      <w:r w:rsidRPr="00103D03">
        <w:rPr>
          <w:rFonts w:ascii="Arial" w:hAnsi="Arial" w:cs="Arial"/>
          <w:sz w:val="24"/>
          <w:szCs w:val="24"/>
        </w:rPr>
        <w:t xml:space="preserve">(nie dotyczy kryterium 1 i 5) - kwestie związane z zakresem danego kryterium w standardzie minimum zostały uwzględnione wyczerpująco, trafnie </w:t>
      </w:r>
      <w:r w:rsidRPr="00103D03">
        <w:rPr>
          <w:rFonts w:ascii="Arial" w:hAnsi="Arial" w:cs="Arial"/>
          <w:sz w:val="24"/>
          <w:szCs w:val="24"/>
        </w:rPr>
        <w:br/>
        <w:t xml:space="preserve">lub w sposób możliwie pełny, biorąc pod uwagę charakterystykę danego projektu. Wniosek o dofinansowanie projektu nie musi uzyskać maksymalnej liczby punktów za każde kryterium standardu minimum. </w:t>
      </w:r>
    </w:p>
    <w:p w14:paraId="0EF49AF6" w14:textId="77777777" w:rsidR="00295ECF" w:rsidRPr="00103D03" w:rsidRDefault="00295ECF" w:rsidP="00295ECF">
      <w:pPr>
        <w:autoSpaceDE w:val="0"/>
        <w:autoSpaceDN w:val="0"/>
        <w:adjustRightInd w:val="0"/>
        <w:ind w:left="567" w:hanging="567"/>
        <w:rPr>
          <w:rFonts w:ascii="Arial" w:hAnsi="Arial" w:cs="Arial"/>
          <w:sz w:val="24"/>
          <w:szCs w:val="24"/>
        </w:rPr>
      </w:pPr>
    </w:p>
    <w:p w14:paraId="58E9828B" w14:textId="77777777" w:rsidR="00295ECF" w:rsidRPr="00103D03" w:rsidRDefault="00295ECF" w:rsidP="007423A2">
      <w:pPr>
        <w:numPr>
          <w:ilvl w:val="0"/>
          <w:numId w:val="92"/>
        </w:numPr>
        <w:suppressAutoHyphens w:val="0"/>
        <w:autoSpaceDE w:val="0"/>
        <w:autoSpaceDN w:val="0"/>
        <w:adjustRightInd w:val="0"/>
        <w:ind w:left="567" w:hanging="567"/>
        <w:contextualSpacing/>
        <w:rPr>
          <w:rFonts w:ascii="Arial" w:hAnsi="Arial" w:cs="Arial"/>
          <w:sz w:val="24"/>
          <w:szCs w:val="24"/>
        </w:rPr>
      </w:pPr>
      <w:r w:rsidRPr="00103D03">
        <w:rPr>
          <w:rFonts w:ascii="Arial" w:hAnsi="Arial" w:cs="Arial"/>
          <w:sz w:val="24"/>
          <w:szCs w:val="24"/>
        </w:rPr>
        <w:t>Każde powyższe kryterium weryfikowane jest niezależnie od innych kryteriów oceny. Pomimo tego nie zwalnia to wnioskodawcy od wymogu zachowania logiki konstruowania wniosku o dofinansowanie projektu pomiędzy poszczególnymi jego elementami.</w:t>
      </w:r>
    </w:p>
    <w:p w14:paraId="1141EAA9" w14:textId="77777777" w:rsidR="00295ECF" w:rsidRPr="00103D03" w:rsidRDefault="00295ECF" w:rsidP="00295ECF">
      <w:pPr>
        <w:autoSpaceDE w:val="0"/>
        <w:autoSpaceDN w:val="0"/>
        <w:adjustRightInd w:val="0"/>
        <w:ind w:left="567" w:hanging="567"/>
        <w:contextualSpacing/>
        <w:rPr>
          <w:rFonts w:ascii="Arial" w:hAnsi="Arial" w:cs="Arial"/>
          <w:sz w:val="24"/>
          <w:szCs w:val="24"/>
        </w:rPr>
      </w:pPr>
    </w:p>
    <w:p w14:paraId="28D418E8" w14:textId="77777777" w:rsidR="00295ECF" w:rsidRPr="00103D03" w:rsidRDefault="00295ECF" w:rsidP="007423A2">
      <w:pPr>
        <w:numPr>
          <w:ilvl w:val="0"/>
          <w:numId w:val="92"/>
        </w:numPr>
        <w:suppressAutoHyphens w:val="0"/>
        <w:autoSpaceDE w:val="0"/>
        <w:autoSpaceDN w:val="0"/>
        <w:adjustRightInd w:val="0"/>
        <w:ind w:left="567" w:hanging="567"/>
        <w:contextualSpacing/>
        <w:rPr>
          <w:rFonts w:ascii="Arial" w:hAnsi="Arial" w:cs="Arial"/>
          <w:sz w:val="24"/>
          <w:szCs w:val="24"/>
        </w:rPr>
      </w:pPr>
      <w:r w:rsidRPr="00103D03">
        <w:rPr>
          <w:rFonts w:ascii="Arial" w:hAnsi="Arial" w:cs="Arial"/>
          <w:sz w:val="24"/>
          <w:szCs w:val="24"/>
        </w:rPr>
        <w:t>Nie ma możliwości przyznawania części ułamkowych punktów za poszczególne kryteria w standardzie minimum.</w:t>
      </w:r>
    </w:p>
    <w:p w14:paraId="6BCC4901" w14:textId="77777777" w:rsidR="00295ECF" w:rsidRPr="00103D03" w:rsidRDefault="00295ECF" w:rsidP="00295ECF">
      <w:pPr>
        <w:autoSpaceDE w:val="0"/>
        <w:autoSpaceDN w:val="0"/>
        <w:adjustRightInd w:val="0"/>
        <w:ind w:left="567" w:hanging="567"/>
        <w:contextualSpacing/>
        <w:rPr>
          <w:rFonts w:ascii="Arial" w:hAnsi="Arial" w:cs="Arial"/>
          <w:sz w:val="24"/>
          <w:szCs w:val="24"/>
        </w:rPr>
      </w:pPr>
    </w:p>
    <w:p w14:paraId="1719AB92" w14:textId="77777777" w:rsidR="00295ECF" w:rsidRPr="00103D03" w:rsidRDefault="00295ECF" w:rsidP="007423A2">
      <w:pPr>
        <w:numPr>
          <w:ilvl w:val="0"/>
          <w:numId w:val="92"/>
        </w:numPr>
        <w:suppressAutoHyphens w:val="0"/>
        <w:autoSpaceDE w:val="0"/>
        <w:autoSpaceDN w:val="0"/>
        <w:adjustRightInd w:val="0"/>
        <w:ind w:left="567" w:hanging="567"/>
        <w:contextualSpacing/>
        <w:rPr>
          <w:rFonts w:ascii="Arial" w:hAnsi="Arial" w:cs="Arial"/>
          <w:sz w:val="24"/>
          <w:szCs w:val="24"/>
        </w:rPr>
      </w:pPr>
      <w:r w:rsidRPr="00103D03">
        <w:rPr>
          <w:rFonts w:ascii="Arial" w:hAnsi="Arial" w:cs="Arial"/>
          <w:sz w:val="24"/>
          <w:szCs w:val="24"/>
        </w:rPr>
        <w:t>Wyjątki, co do których nie stosuje się standardu minimum:</w:t>
      </w:r>
    </w:p>
    <w:p w14:paraId="4ED7AB6C" w14:textId="77777777" w:rsidR="00295ECF" w:rsidRPr="00103D03" w:rsidRDefault="00295ECF" w:rsidP="007423A2">
      <w:pPr>
        <w:numPr>
          <w:ilvl w:val="0"/>
          <w:numId w:val="95"/>
        </w:numPr>
        <w:tabs>
          <w:tab w:val="left" w:pos="1276"/>
        </w:tabs>
        <w:suppressAutoHyphens w:val="0"/>
        <w:autoSpaceDE w:val="0"/>
        <w:autoSpaceDN w:val="0"/>
        <w:adjustRightInd w:val="0"/>
        <w:ind w:left="567" w:hanging="567"/>
        <w:contextualSpacing/>
        <w:rPr>
          <w:rFonts w:ascii="Arial" w:hAnsi="Arial" w:cs="Arial"/>
          <w:sz w:val="24"/>
          <w:szCs w:val="24"/>
        </w:rPr>
      </w:pPr>
      <w:r w:rsidRPr="00103D03">
        <w:rPr>
          <w:rFonts w:ascii="Arial" w:hAnsi="Arial" w:cs="Arial"/>
          <w:sz w:val="24"/>
          <w:szCs w:val="24"/>
        </w:rPr>
        <w:t>profil działalności wnioskodawców (ograniczenia statutowe);</w:t>
      </w:r>
    </w:p>
    <w:p w14:paraId="42D82E98" w14:textId="77777777" w:rsidR="00295ECF" w:rsidRPr="00103D03" w:rsidRDefault="00295ECF" w:rsidP="007423A2">
      <w:pPr>
        <w:numPr>
          <w:ilvl w:val="0"/>
          <w:numId w:val="95"/>
        </w:numPr>
        <w:tabs>
          <w:tab w:val="left" w:pos="1276"/>
        </w:tabs>
        <w:suppressAutoHyphens w:val="0"/>
        <w:ind w:left="567" w:hanging="567"/>
        <w:contextualSpacing/>
        <w:rPr>
          <w:rFonts w:ascii="Arial" w:hAnsi="Arial" w:cs="Arial"/>
          <w:sz w:val="24"/>
          <w:szCs w:val="24"/>
        </w:rPr>
      </w:pPr>
      <w:r w:rsidRPr="00103D03">
        <w:rPr>
          <w:rFonts w:ascii="Arial" w:hAnsi="Arial" w:cs="Arial"/>
          <w:sz w:val="24"/>
          <w:szCs w:val="24"/>
        </w:rPr>
        <w:t>zamknięta rekrutacja.</w:t>
      </w:r>
    </w:p>
    <w:p w14:paraId="7A804752" w14:textId="77777777" w:rsidR="00295ECF" w:rsidRPr="00103D03" w:rsidRDefault="00295ECF" w:rsidP="00295ECF">
      <w:pPr>
        <w:autoSpaceDE w:val="0"/>
        <w:autoSpaceDN w:val="0"/>
        <w:adjustRightInd w:val="0"/>
        <w:ind w:left="567" w:hanging="567"/>
        <w:contextualSpacing/>
        <w:rPr>
          <w:rFonts w:ascii="Arial" w:hAnsi="Arial" w:cs="Arial"/>
          <w:sz w:val="24"/>
          <w:szCs w:val="24"/>
        </w:rPr>
      </w:pPr>
    </w:p>
    <w:p w14:paraId="263D0748" w14:textId="77777777" w:rsidR="00295ECF" w:rsidRPr="00103D03" w:rsidRDefault="00295ECF" w:rsidP="007423A2">
      <w:pPr>
        <w:numPr>
          <w:ilvl w:val="0"/>
          <w:numId w:val="92"/>
        </w:numPr>
        <w:suppressAutoHyphens w:val="0"/>
        <w:autoSpaceDE w:val="0"/>
        <w:autoSpaceDN w:val="0"/>
        <w:adjustRightInd w:val="0"/>
        <w:ind w:left="567" w:hanging="567"/>
        <w:contextualSpacing/>
        <w:rPr>
          <w:rFonts w:ascii="Arial" w:hAnsi="Arial" w:cs="Arial"/>
          <w:sz w:val="24"/>
          <w:szCs w:val="24"/>
        </w:rPr>
      </w:pPr>
      <w:r w:rsidRPr="00103D03">
        <w:rPr>
          <w:rFonts w:ascii="Arial" w:hAnsi="Arial" w:cs="Arial"/>
          <w:sz w:val="24"/>
          <w:szCs w:val="24"/>
        </w:rPr>
        <w:t xml:space="preserve">Decyzję ostateczną o zakwalifikowaniu danego projektu do wyjątku podejmuje instytucja oceniająca wniosek o dofinansowanie projektu. </w:t>
      </w:r>
    </w:p>
    <w:p w14:paraId="0E4D1D9E" w14:textId="77777777" w:rsidR="00295ECF" w:rsidRPr="00103D03" w:rsidRDefault="00295ECF" w:rsidP="00295ECF">
      <w:pPr>
        <w:autoSpaceDE w:val="0"/>
        <w:autoSpaceDN w:val="0"/>
        <w:adjustRightInd w:val="0"/>
        <w:ind w:left="567" w:hanging="567"/>
        <w:contextualSpacing/>
        <w:rPr>
          <w:rFonts w:ascii="Arial" w:hAnsi="Arial" w:cs="Arial"/>
          <w:sz w:val="24"/>
          <w:szCs w:val="24"/>
        </w:rPr>
      </w:pPr>
    </w:p>
    <w:p w14:paraId="3F75DC50" w14:textId="77777777" w:rsidR="00295ECF" w:rsidRPr="00103D03" w:rsidRDefault="00295ECF" w:rsidP="007423A2">
      <w:pPr>
        <w:numPr>
          <w:ilvl w:val="0"/>
          <w:numId w:val="92"/>
        </w:numPr>
        <w:suppressAutoHyphens w:val="0"/>
        <w:autoSpaceDE w:val="0"/>
        <w:autoSpaceDN w:val="0"/>
        <w:adjustRightInd w:val="0"/>
        <w:ind w:left="567" w:hanging="567"/>
        <w:contextualSpacing/>
        <w:rPr>
          <w:rFonts w:ascii="Arial" w:hAnsi="Arial" w:cs="Arial"/>
          <w:sz w:val="24"/>
          <w:szCs w:val="24"/>
        </w:rPr>
      </w:pPr>
      <w:r w:rsidRPr="00103D03">
        <w:rPr>
          <w:rFonts w:ascii="Arial" w:hAnsi="Arial" w:cs="Arial"/>
          <w:sz w:val="24"/>
          <w:szCs w:val="24"/>
        </w:rPr>
        <w:t>Pozostałe informacje dotyczące zasady równości szans i niedyskryminacji zostały uwzględnione w „</w:t>
      </w:r>
      <w:r w:rsidRPr="00103D03">
        <w:rPr>
          <w:rFonts w:ascii="Arial" w:hAnsi="Arial" w:cs="Arial"/>
          <w:iCs/>
          <w:sz w:val="24"/>
          <w:szCs w:val="24"/>
        </w:rPr>
        <w:t>Wytycznych w zakresie realizacji zasady równości szans i niedyskryminacji, w tym dostępności dla osób z niepełnosprawnościami oraz zasady równości szans kobiet i mężczyzn w ramach funduszy unijnych na lata 2014-2020”.</w:t>
      </w:r>
    </w:p>
    <w:p w14:paraId="2791BF75" w14:textId="77777777" w:rsidR="00295ECF" w:rsidRPr="00103D03" w:rsidRDefault="00295ECF" w:rsidP="00295ECF">
      <w:pPr>
        <w:autoSpaceDE w:val="0"/>
        <w:autoSpaceDN w:val="0"/>
        <w:adjustRightInd w:val="0"/>
        <w:ind w:left="567"/>
        <w:contextualSpacing/>
        <w:rPr>
          <w:rFonts w:ascii="Arial" w:hAnsi="Arial" w:cs="Arial"/>
          <w:sz w:val="24"/>
          <w:szCs w:val="24"/>
        </w:rPr>
      </w:pPr>
    </w:p>
    <w:p w14:paraId="1D6AAF8B" w14:textId="77777777" w:rsidR="00295ECF" w:rsidRPr="00103D03" w:rsidRDefault="00295ECF" w:rsidP="00295ECF">
      <w:pPr>
        <w:rPr>
          <w:rFonts w:ascii="Arial" w:hAnsi="Arial" w:cs="Arial"/>
        </w:rPr>
      </w:pPr>
      <w:r w:rsidRPr="00103D03">
        <w:rPr>
          <w:rFonts w:ascii="Arial" w:hAnsi="Arial" w:cs="Arial"/>
        </w:rPr>
        <w:br w:type="page"/>
      </w:r>
    </w:p>
    <w:tbl>
      <w:tblPr>
        <w:tblW w:w="9070" w:type="dxa"/>
        <w:tblInd w:w="-5" w:type="dxa"/>
        <w:tblLayout w:type="fixed"/>
        <w:tblLook w:val="0000" w:firstRow="0" w:lastRow="0" w:firstColumn="0" w:lastColumn="0" w:noHBand="0" w:noVBand="0"/>
      </w:tblPr>
      <w:tblGrid>
        <w:gridCol w:w="9070"/>
      </w:tblGrid>
      <w:tr w:rsidR="00851B60" w:rsidRPr="00103D03" w14:paraId="32A6F911" w14:textId="77777777" w:rsidTr="00295ECF">
        <w:tc>
          <w:tcPr>
            <w:tcW w:w="9070"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12145FAC" w14:textId="77777777" w:rsidR="00851B60" w:rsidRPr="00103D03" w:rsidRDefault="00851B60" w:rsidP="007B5299">
            <w:pPr>
              <w:pStyle w:val="Nagwek2"/>
              <w:rPr>
                <w:rFonts w:ascii="Arial" w:hAnsi="Arial" w:cs="Arial"/>
                <w:sz w:val="32"/>
                <w:szCs w:val="32"/>
              </w:rPr>
            </w:pPr>
            <w:bookmarkStart w:id="81" w:name="Bookmark42"/>
            <w:bookmarkStart w:id="82" w:name="_Toc43792498"/>
            <w:r w:rsidRPr="00103D03">
              <w:rPr>
                <w:rFonts w:ascii="Arial" w:hAnsi="Arial" w:cs="Arial"/>
                <w:sz w:val="32"/>
                <w:szCs w:val="32"/>
              </w:rPr>
              <w:lastRenderedPageBreak/>
              <w:t>Rozdział 7. Terminy oceny i dane kontaktowe</w:t>
            </w:r>
            <w:bookmarkEnd w:id="81"/>
            <w:bookmarkEnd w:id="82"/>
          </w:p>
        </w:tc>
      </w:tr>
    </w:tbl>
    <w:p w14:paraId="4AADC1C3" w14:textId="77777777" w:rsidR="00851B60" w:rsidRPr="00103D03" w:rsidRDefault="00851B60">
      <w:pPr>
        <w:ind w:left="720"/>
        <w:rPr>
          <w:rFonts w:ascii="Arial" w:hAnsi="Arial" w:cs="Arial"/>
          <w:sz w:val="24"/>
          <w:szCs w:val="24"/>
        </w:rPr>
      </w:pPr>
    </w:p>
    <w:p w14:paraId="06EF45B6" w14:textId="77777777" w:rsidR="00851B60" w:rsidRPr="00103D03" w:rsidRDefault="00851B60" w:rsidP="007423A2">
      <w:pPr>
        <w:numPr>
          <w:ilvl w:val="0"/>
          <w:numId w:val="69"/>
        </w:numPr>
        <w:suppressAutoHyphens w:val="0"/>
        <w:ind w:left="426"/>
        <w:rPr>
          <w:rFonts w:ascii="Arial" w:hAnsi="Arial" w:cs="Arial"/>
          <w:sz w:val="24"/>
          <w:szCs w:val="24"/>
        </w:rPr>
      </w:pPr>
      <w:r w:rsidRPr="00103D03">
        <w:rPr>
          <w:rFonts w:ascii="Arial" w:hAnsi="Arial" w:cs="Arial"/>
          <w:sz w:val="24"/>
          <w:szCs w:val="24"/>
        </w:rPr>
        <w:t xml:space="preserve">Orientacyjne terminy oceny wniosków o dofinansowanie projektów: </w:t>
      </w:r>
    </w:p>
    <w:p w14:paraId="245211DD" w14:textId="77777777" w:rsidR="00851B60" w:rsidRPr="00103D03" w:rsidRDefault="00851B60">
      <w:pPr>
        <w:ind w:left="426"/>
        <w:rPr>
          <w:rFonts w:ascii="Arial" w:hAnsi="Arial" w:cs="Arial"/>
          <w:sz w:val="24"/>
          <w:szCs w:val="24"/>
        </w:rPr>
      </w:pPr>
    </w:p>
    <w:p w14:paraId="7B840E58" w14:textId="77777777" w:rsidR="00851B60" w:rsidRPr="00103D03" w:rsidRDefault="00851B60" w:rsidP="007423A2">
      <w:pPr>
        <w:numPr>
          <w:ilvl w:val="0"/>
          <w:numId w:val="47"/>
        </w:numPr>
        <w:suppressAutoHyphens w:val="0"/>
        <w:ind w:left="426"/>
        <w:rPr>
          <w:rFonts w:ascii="Arial" w:eastAsia="Calibri" w:hAnsi="Arial" w:cs="Arial"/>
          <w:b/>
          <w:bCs/>
          <w:color w:val="000000"/>
          <w:sz w:val="24"/>
          <w:szCs w:val="24"/>
        </w:rPr>
      </w:pPr>
      <w:r w:rsidRPr="00103D03">
        <w:rPr>
          <w:rFonts w:ascii="Arial" w:eastAsia="Calibri" w:hAnsi="Arial" w:cs="Arial"/>
          <w:color w:val="000000"/>
          <w:sz w:val="24"/>
          <w:szCs w:val="24"/>
        </w:rPr>
        <w:t xml:space="preserve">nabór wniosków </w:t>
      </w:r>
      <w:r w:rsidRPr="00103D03">
        <w:rPr>
          <w:rFonts w:ascii="Arial" w:eastAsia="Calibri" w:hAnsi="Arial" w:cs="Arial"/>
          <w:b/>
          <w:bCs/>
          <w:color w:val="000000"/>
          <w:sz w:val="24"/>
          <w:szCs w:val="24"/>
        </w:rPr>
        <w:t xml:space="preserve">od </w:t>
      </w:r>
      <w:r w:rsidR="00445AEB" w:rsidRPr="00103D03">
        <w:rPr>
          <w:rFonts w:ascii="Arial" w:eastAsia="Calibri" w:hAnsi="Arial" w:cs="Arial"/>
          <w:b/>
          <w:bCs/>
          <w:color w:val="000000"/>
          <w:sz w:val="24"/>
          <w:szCs w:val="24"/>
        </w:rPr>
        <w:t>3 sierpnia 2020 roku do 21 sierpnia 2020 roku,</w:t>
      </w:r>
    </w:p>
    <w:p w14:paraId="1427359D" w14:textId="77777777" w:rsidR="00851B60" w:rsidRPr="00103D03" w:rsidRDefault="00851B60" w:rsidP="007423A2">
      <w:pPr>
        <w:numPr>
          <w:ilvl w:val="0"/>
          <w:numId w:val="46"/>
        </w:numPr>
        <w:suppressAutoHyphens w:val="0"/>
        <w:autoSpaceDE w:val="0"/>
        <w:spacing w:after="138"/>
        <w:ind w:left="426"/>
        <w:rPr>
          <w:rFonts w:ascii="Arial" w:eastAsia="Calibri" w:hAnsi="Arial" w:cs="Arial"/>
          <w:b/>
          <w:bCs/>
          <w:color w:val="000000"/>
          <w:sz w:val="24"/>
          <w:szCs w:val="24"/>
        </w:rPr>
      </w:pPr>
      <w:r w:rsidRPr="00103D03">
        <w:rPr>
          <w:rFonts w:ascii="Arial" w:eastAsia="Calibri" w:hAnsi="Arial" w:cs="Arial"/>
          <w:b/>
          <w:bCs/>
          <w:color w:val="000000"/>
          <w:sz w:val="24"/>
          <w:szCs w:val="24"/>
        </w:rPr>
        <w:t xml:space="preserve">ocena merytoryczna </w:t>
      </w:r>
      <w:r w:rsidRPr="00103D03">
        <w:rPr>
          <w:rFonts w:ascii="Arial" w:eastAsia="Calibri" w:hAnsi="Arial" w:cs="Arial"/>
          <w:color w:val="000000"/>
          <w:sz w:val="24"/>
          <w:szCs w:val="24"/>
        </w:rPr>
        <w:t xml:space="preserve">jest dokonywana w terminie nie późniejszym niż 60 dni od daty przekazania wniosku do oceny merytorycznej. Przekazanie wniosku nastąpi niezwłocznie po zakończeniu procedury związanej z uzupełnianiem/poprawianiem warunków formalnych / oczywistych omyłek. Zakłada się, że ocena merytoryczna skończy się najpóźniej do </w:t>
      </w:r>
      <w:r w:rsidR="00D928BD" w:rsidRPr="00103D03">
        <w:rPr>
          <w:rFonts w:ascii="Arial" w:eastAsia="Calibri" w:hAnsi="Arial" w:cs="Arial"/>
          <w:color w:val="000000"/>
          <w:sz w:val="24"/>
          <w:szCs w:val="24"/>
        </w:rPr>
        <w:t>października</w:t>
      </w:r>
      <w:r w:rsidRPr="00103D03">
        <w:rPr>
          <w:rFonts w:ascii="Arial" w:eastAsia="Calibri" w:hAnsi="Arial" w:cs="Arial"/>
          <w:color w:val="000000"/>
          <w:sz w:val="24"/>
          <w:szCs w:val="24"/>
        </w:rPr>
        <w:t xml:space="preserve"> 2020 r.</w:t>
      </w:r>
    </w:p>
    <w:p w14:paraId="3F409463" w14:textId="77777777" w:rsidR="00851B60" w:rsidRPr="00103D03" w:rsidRDefault="00851B60" w:rsidP="007423A2">
      <w:pPr>
        <w:numPr>
          <w:ilvl w:val="0"/>
          <w:numId w:val="46"/>
        </w:numPr>
        <w:suppressAutoHyphens w:val="0"/>
        <w:autoSpaceDE w:val="0"/>
        <w:spacing w:after="138"/>
        <w:ind w:left="426"/>
        <w:rPr>
          <w:rFonts w:ascii="Arial" w:eastAsia="Calibri" w:hAnsi="Arial" w:cs="Arial"/>
          <w:b/>
          <w:bCs/>
          <w:color w:val="000000"/>
          <w:sz w:val="24"/>
          <w:szCs w:val="24"/>
        </w:rPr>
      </w:pPr>
      <w:r w:rsidRPr="00103D03">
        <w:rPr>
          <w:rFonts w:ascii="Arial" w:eastAsia="Calibri" w:hAnsi="Arial" w:cs="Arial"/>
          <w:b/>
          <w:bCs/>
          <w:color w:val="000000"/>
          <w:sz w:val="24"/>
          <w:szCs w:val="24"/>
        </w:rPr>
        <w:t xml:space="preserve">negocjacje </w:t>
      </w:r>
      <w:r w:rsidRPr="00103D03">
        <w:rPr>
          <w:rFonts w:ascii="Arial" w:eastAsia="Calibri" w:hAnsi="Arial" w:cs="Arial"/>
          <w:color w:val="000000"/>
          <w:sz w:val="24"/>
          <w:szCs w:val="24"/>
        </w:rPr>
        <w:t xml:space="preserve">odbywają się po ocenie merytorycznej, </w:t>
      </w:r>
    </w:p>
    <w:p w14:paraId="2B897754" w14:textId="77777777" w:rsidR="00851B60" w:rsidRPr="00103D03" w:rsidRDefault="00851B60" w:rsidP="007423A2">
      <w:pPr>
        <w:numPr>
          <w:ilvl w:val="0"/>
          <w:numId w:val="46"/>
        </w:numPr>
        <w:suppressAutoHyphens w:val="0"/>
        <w:autoSpaceDE w:val="0"/>
        <w:spacing w:after="138"/>
        <w:ind w:left="426"/>
        <w:rPr>
          <w:rFonts w:ascii="Arial" w:eastAsia="Calibri" w:hAnsi="Arial" w:cs="Arial"/>
          <w:b/>
          <w:bCs/>
          <w:i/>
          <w:iCs/>
          <w:color w:val="000000"/>
          <w:sz w:val="24"/>
          <w:szCs w:val="24"/>
        </w:rPr>
      </w:pPr>
      <w:r w:rsidRPr="00103D03">
        <w:rPr>
          <w:rFonts w:ascii="Arial" w:eastAsia="Calibri" w:hAnsi="Arial" w:cs="Arial"/>
          <w:b/>
          <w:bCs/>
          <w:color w:val="000000"/>
          <w:sz w:val="24"/>
          <w:szCs w:val="24"/>
        </w:rPr>
        <w:t xml:space="preserve">publikacja </w:t>
      </w:r>
      <w:r w:rsidRPr="00103D03">
        <w:rPr>
          <w:rFonts w:ascii="Arial" w:eastAsia="Calibri" w:hAnsi="Arial" w:cs="Arial"/>
          <w:b/>
          <w:bCs/>
          <w:i/>
          <w:iCs/>
          <w:color w:val="000000"/>
          <w:sz w:val="24"/>
          <w:szCs w:val="24"/>
        </w:rPr>
        <w:t xml:space="preserve">Listy rankingowej </w:t>
      </w:r>
      <w:r w:rsidR="00482199" w:rsidRPr="00103D03">
        <w:rPr>
          <w:rFonts w:ascii="Arial" w:eastAsia="Calibri" w:hAnsi="Arial" w:cs="Arial"/>
          <w:bCs/>
          <w:iCs/>
          <w:color w:val="000000"/>
          <w:sz w:val="24"/>
          <w:szCs w:val="24"/>
        </w:rPr>
        <w:t xml:space="preserve">nastąpi do </w:t>
      </w:r>
      <w:r w:rsidR="00D928BD" w:rsidRPr="00103D03">
        <w:rPr>
          <w:rFonts w:ascii="Arial" w:eastAsia="Calibri" w:hAnsi="Arial" w:cs="Arial"/>
          <w:bCs/>
          <w:iCs/>
          <w:color w:val="000000"/>
          <w:sz w:val="24"/>
          <w:szCs w:val="24"/>
        </w:rPr>
        <w:t>listopada</w:t>
      </w:r>
      <w:r w:rsidR="00482199" w:rsidRPr="00103D03">
        <w:rPr>
          <w:rFonts w:ascii="Arial" w:eastAsia="Calibri" w:hAnsi="Arial" w:cs="Arial"/>
          <w:bCs/>
          <w:iCs/>
          <w:color w:val="000000"/>
          <w:sz w:val="24"/>
          <w:szCs w:val="24"/>
        </w:rPr>
        <w:t>/</w:t>
      </w:r>
      <w:r w:rsidR="00D928BD" w:rsidRPr="00103D03">
        <w:rPr>
          <w:rFonts w:ascii="Arial" w:eastAsia="Calibri" w:hAnsi="Arial" w:cs="Arial"/>
          <w:bCs/>
          <w:iCs/>
          <w:color w:val="000000"/>
          <w:sz w:val="24"/>
          <w:szCs w:val="24"/>
        </w:rPr>
        <w:t xml:space="preserve">grudnia </w:t>
      </w:r>
      <w:r w:rsidR="00482199" w:rsidRPr="00103D03">
        <w:rPr>
          <w:rFonts w:ascii="Arial" w:eastAsia="Calibri" w:hAnsi="Arial" w:cs="Arial"/>
          <w:bCs/>
          <w:iCs/>
          <w:color w:val="000000"/>
          <w:sz w:val="24"/>
          <w:szCs w:val="24"/>
        </w:rPr>
        <w:t>2020 r.</w:t>
      </w:r>
      <w:r w:rsidR="00482199" w:rsidRPr="00103D03">
        <w:rPr>
          <w:rFonts w:ascii="Arial" w:eastAsia="Calibri" w:hAnsi="Arial" w:cs="Arial"/>
          <w:b/>
          <w:bCs/>
          <w:i/>
          <w:iCs/>
          <w:color w:val="000000"/>
          <w:sz w:val="24"/>
          <w:szCs w:val="24"/>
        </w:rPr>
        <w:t xml:space="preserve"> </w:t>
      </w:r>
      <w:r w:rsidRPr="00103D03">
        <w:rPr>
          <w:rFonts w:ascii="Arial" w:eastAsia="Calibri" w:hAnsi="Arial" w:cs="Arial"/>
          <w:color w:val="000000"/>
          <w:sz w:val="24"/>
          <w:szCs w:val="24"/>
        </w:rPr>
        <w:t xml:space="preserve">Termin ten będzie równoznaczny z rozstrzygnięciem konkursu. </w:t>
      </w:r>
    </w:p>
    <w:p w14:paraId="53B3916E" w14:textId="77777777" w:rsidR="00851B60" w:rsidRPr="00103D03" w:rsidRDefault="00851B60" w:rsidP="007423A2">
      <w:pPr>
        <w:numPr>
          <w:ilvl w:val="0"/>
          <w:numId w:val="69"/>
        </w:numPr>
        <w:suppressAutoHyphens w:val="0"/>
        <w:autoSpaceDE w:val="0"/>
        <w:spacing w:after="138"/>
        <w:ind w:left="567" w:hanging="567"/>
        <w:rPr>
          <w:rFonts w:ascii="Arial" w:eastAsia="Calibri" w:hAnsi="Arial" w:cs="Arial"/>
          <w:color w:val="000000"/>
          <w:sz w:val="24"/>
          <w:szCs w:val="24"/>
        </w:rPr>
      </w:pPr>
      <w:r w:rsidRPr="00103D03">
        <w:rPr>
          <w:rFonts w:ascii="Arial" w:eastAsia="Calibri" w:hAnsi="Arial" w:cs="Arial"/>
          <w:color w:val="000000"/>
          <w:sz w:val="24"/>
          <w:szCs w:val="24"/>
        </w:rPr>
        <w:t xml:space="preserve">W szczególnych przypadkach (np. duża liczba wniosków, zdolność naszej instytucji do oceny wniosków), termin na ocenę może ulec wydłużeniu. </w:t>
      </w:r>
    </w:p>
    <w:p w14:paraId="2ADF007B" w14:textId="11F8C7C9" w:rsidR="00851B60" w:rsidRPr="00103D03" w:rsidRDefault="00851B60">
      <w:pPr>
        <w:autoSpaceDE w:val="0"/>
        <w:spacing w:after="138"/>
        <w:ind w:left="567"/>
        <w:rPr>
          <w:rFonts w:ascii="Arial" w:eastAsia="Calibri" w:hAnsi="Arial" w:cs="Arial"/>
          <w:color w:val="000000"/>
          <w:sz w:val="24"/>
          <w:szCs w:val="24"/>
        </w:rPr>
      </w:pPr>
      <w:r w:rsidRPr="00103D03">
        <w:rPr>
          <w:rFonts w:ascii="Arial" w:eastAsia="Calibri" w:hAnsi="Arial" w:cs="Arial"/>
          <w:color w:val="000000"/>
          <w:sz w:val="24"/>
          <w:szCs w:val="24"/>
        </w:rPr>
        <w:t xml:space="preserve">W powyższym przypadku stosowny komunikat zamieszczony zostanie na stronie internetowej </w:t>
      </w:r>
      <w:hyperlink r:id="rId26" w:history="1">
        <w:r w:rsidR="005100D8" w:rsidRPr="007A64A5">
          <w:rPr>
            <w:rStyle w:val="Hipercze"/>
            <w:rFonts w:ascii="Arial" w:eastAsia="Calibri" w:hAnsi="Arial" w:cs="Arial"/>
            <w:sz w:val="24"/>
            <w:szCs w:val="24"/>
          </w:rPr>
          <w:t>http://power-wupzielonagora.praca.gov.pl/</w:t>
        </w:r>
      </w:hyperlink>
      <w:r w:rsidRPr="00103D03">
        <w:rPr>
          <w:rFonts w:ascii="Arial" w:eastAsia="Calibri" w:hAnsi="Arial" w:cs="Arial"/>
          <w:color w:val="000000"/>
          <w:sz w:val="24"/>
          <w:szCs w:val="24"/>
        </w:rPr>
        <w:t xml:space="preserve">. </w:t>
      </w:r>
    </w:p>
    <w:p w14:paraId="48222827" w14:textId="77777777" w:rsidR="00851B60" w:rsidRPr="00103D03" w:rsidRDefault="00851B60" w:rsidP="007423A2">
      <w:pPr>
        <w:numPr>
          <w:ilvl w:val="0"/>
          <w:numId w:val="69"/>
        </w:numPr>
        <w:suppressAutoHyphens w:val="0"/>
        <w:autoSpaceDE w:val="0"/>
        <w:spacing w:after="138"/>
        <w:ind w:left="567" w:hanging="567"/>
        <w:rPr>
          <w:rFonts w:ascii="Arial" w:eastAsia="Calibri" w:hAnsi="Arial" w:cs="Arial"/>
          <w:color w:val="000000"/>
          <w:sz w:val="24"/>
          <w:szCs w:val="24"/>
        </w:rPr>
      </w:pPr>
      <w:r w:rsidRPr="00103D03">
        <w:rPr>
          <w:rFonts w:ascii="Arial" w:eastAsia="Calibri" w:hAnsi="Arial" w:cs="Arial"/>
          <w:color w:val="000000"/>
          <w:sz w:val="24"/>
          <w:szCs w:val="24"/>
        </w:rPr>
        <w:t xml:space="preserve">W przypadku konieczności udzielenia Wnioskodawcy wyjaśnień w kwestiach dotyczących konkursu IOK udziela indywidualnie odpowiedzi na pytania Wnioskodawcy. W przypadku pytań wymagających dodatkowych konsultacji odpowiedzi będą przekazywane niezwłocznie po ich przeprowadzeniu. </w:t>
      </w:r>
    </w:p>
    <w:p w14:paraId="616B4638" w14:textId="77777777" w:rsidR="00851B60" w:rsidRPr="00103D03" w:rsidRDefault="00851B60" w:rsidP="007423A2">
      <w:pPr>
        <w:numPr>
          <w:ilvl w:val="0"/>
          <w:numId w:val="69"/>
        </w:numPr>
        <w:suppressAutoHyphens w:val="0"/>
        <w:autoSpaceDE w:val="0"/>
        <w:spacing w:after="138"/>
        <w:ind w:left="567" w:hanging="567"/>
        <w:rPr>
          <w:rFonts w:ascii="Arial" w:eastAsia="Calibri" w:hAnsi="Arial" w:cs="Arial"/>
          <w:color w:val="000000"/>
          <w:sz w:val="24"/>
          <w:szCs w:val="24"/>
        </w:rPr>
      </w:pPr>
      <w:r w:rsidRPr="00103D03">
        <w:rPr>
          <w:rFonts w:ascii="Arial" w:eastAsia="Calibri" w:hAnsi="Arial" w:cs="Arial"/>
          <w:color w:val="000000"/>
          <w:sz w:val="24"/>
          <w:szCs w:val="24"/>
        </w:rPr>
        <w:t>Przedmiotem zapytań w zakresie procedury wyboru projektów o charakterze ogólnym oraz dotyczących Regulaminu konkursu nie mogą być konkretne zapisy czy rozwiązania zastosowane w danym projekcie celem ich wstępnej oceny.</w:t>
      </w:r>
    </w:p>
    <w:p w14:paraId="6B71BB51" w14:textId="77777777" w:rsidR="00851B60" w:rsidRPr="00103D03" w:rsidRDefault="00851B60">
      <w:pPr>
        <w:autoSpaceDE w:val="0"/>
        <w:spacing w:after="138"/>
        <w:ind w:left="567"/>
        <w:rPr>
          <w:rFonts w:ascii="Arial" w:eastAsia="Calibri" w:hAnsi="Arial" w:cs="Arial"/>
          <w:color w:val="000000"/>
          <w:sz w:val="24"/>
          <w:szCs w:val="24"/>
        </w:rPr>
      </w:pPr>
      <w:r w:rsidRPr="00103D03">
        <w:rPr>
          <w:rFonts w:ascii="Arial" w:eastAsia="Calibri" w:hAnsi="Arial" w:cs="Arial"/>
          <w:color w:val="000000"/>
          <w:sz w:val="24"/>
          <w:szCs w:val="24"/>
        </w:rPr>
        <w:t>Należy jednocześnie pamiętać, iż odpowiedź udzielona przez IOK nie jest równoznaczna z wynikiem weryfikacji/oceny projektu.</w:t>
      </w:r>
    </w:p>
    <w:p w14:paraId="052BFEA0" w14:textId="77777777" w:rsidR="00851B60" w:rsidRPr="00103D03" w:rsidRDefault="00851B60" w:rsidP="007423A2">
      <w:pPr>
        <w:numPr>
          <w:ilvl w:val="0"/>
          <w:numId w:val="69"/>
        </w:numPr>
        <w:suppressAutoHyphens w:val="0"/>
        <w:autoSpaceDE w:val="0"/>
        <w:spacing w:after="138"/>
        <w:ind w:left="567" w:hanging="567"/>
        <w:rPr>
          <w:rFonts w:ascii="Arial" w:hAnsi="Arial" w:cs="Arial"/>
          <w:b/>
          <w:sz w:val="24"/>
          <w:szCs w:val="24"/>
        </w:rPr>
      </w:pPr>
      <w:r w:rsidRPr="00103D03">
        <w:rPr>
          <w:rFonts w:ascii="Arial" w:eastAsia="Calibri" w:hAnsi="Arial" w:cs="Arial"/>
          <w:color w:val="000000"/>
          <w:sz w:val="24"/>
          <w:szCs w:val="24"/>
        </w:rPr>
        <w:t>Szczegółowych informacji dotyczących wypełniania wniosku w ramach PO WER 2014-2020 oraz możliwości ubiegania się o środki w ramach Europejskiego Funduszu Społecznego udziela:</w:t>
      </w:r>
    </w:p>
    <w:p w14:paraId="03D3FEB2" w14:textId="643F0C56" w:rsidR="00851B60" w:rsidRPr="00103D03" w:rsidRDefault="00851B60">
      <w:pPr>
        <w:ind w:left="567" w:hanging="567"/>
        <w:rPr>
          <w:rFonts w:ascii="Arial" w:hAnsi="Arial" w:cs="Arial"/>
          <w:sz w:val="24"/>
          <w:szCs w:val="24"/>
        </w:rPr>
      </w:pPr>
      <w:r w:rsidRPr="00103D03">
        <w:rPr>
          <w:rFonts w:ascii="Arial" w:hAnsi="Arial" w:cs="Arial"/>
          <w:b/>
          <w:sz w:val="24"/>
          <w:szCs w:val="24"/>
        </w:rPr>
        <w:t>Wojewódzki Urząd Pracy w Zielon</w:t>
      </w:r>
      <w:r w:rsidR="005100D8">
        <w:rPr>
          <w:rFonts w:ascii="Arial" w:hAnsi="Arial" w:cs="Arial"/>
          <w:b/>
          <w:sz w:val="24"/>
          <w:szCs w:val="24"/>
        </w:rPr>
        <w:t xml:space="preserve">ej Górze – Punkt Informacyjny </w:t>
      </w:r>
      <w:r w:rsidRPr="00103D03">
        <w:rPr>
          <w:rFonts w:ascii="Arial" w:hAnsi="Arial" w:cs="Arial"/>
          <w:b/>
          <w:sz w:val="24"/>
          <w:szCs w:val="24"/>
        </w:rPr>
        <w:t>EFS</w:t>
      </w:r>
      <w:r w:rsidRPr="00103D03">
        <w:rPr>
          <w:rFonts w:ascii="Arial" w:hAnsi="Arial" w:cs="Arial"/>
          <w:sz w:val="24"/>
          <w:szCs w:val="24"/>
        </w:rPr>
        <w:t xml:space="preserve"> </w:t>
      </w:r>
    </w:p>
    <w:p w14:paraId="76DE9979" w14:textId="77777777" w:rsidR="00851B60" w:rsidRPr="00103D03" w:rsidRDefault="00851B60">
      <w:pPr>
        <w:ind w:left="567" w:hanging="567"/>
        <w:rPr>
          <w:rFonts w:ascii="Arial" w:hAnsi="Arial" w:cs="Arial"/>
          <w:sz w:val="24"/>
          <w:szCs w:val="24"/>
        </w:rPr>
      </w:pPr>
      <w:r w:rsidRPr="00103D03">
        <w:rPr>
          <w:rFonts w:ascii="Arial" w:hAnsi="Arial" w:cs="Arial"/>
          <w:sz w:val="24"/>
          <w:szCs w:val="24"/>
        </w:rPr>
        <w:t>ul. Wyspiańskiego 15, 65-036 Zielona Góra, pokój nr 311,</w:t>
      </w:r>
    </w:p>
    <w:p w14:paraId="54B2BA9B" w14:textId="77777777" w:rsidR="00851B60" w:rsidRPr="00103D03" w:rsidRDefault="00851B60">
      <w:pPr>
        <w:ind w:left="567" w:hanging="567"/>
        <w:rPr>
          <w:rFonts w:ascii="Arial" w:hAnsi="Arial" w:cs="Arial"/>
          <w:sz w:val="24"/>
          <w:szCs w:val="24"/>
          <w:lang w:val="en-US"/>
        </w:rPr>
      </w:pPr>
      <w:r w:rsidRPr="00103D03">
        <w:rPr>
          <w:rFonts w:ascii="Arial" w:hAnsi="Arial" w:cs="Arial"/>
          <w:sz w:val="24"/>
          <w:szCs w:val="24"/>
          <w:lang w:val="en-US"/>
        </w:rPr>
        <w:t xml:space="preserve">tel. 68 456 56 04, </w:t>
      </w:r>
    </w:p>
    <w:p w14:paraId="67ADABB1" w14:textId="77777777" w:rsidR="00851B60" w:rsidRPr="00103D03" w:rsidRDefault="00851B60">
      <w:pPr>
        <w:ind w:left="567" w:hanging="567"/>
        <w:rPr>
          <w:rFonts w:ascii="Arial" w:hAnsi="Arial" w:cs="Arial"/>
          <w:sz w:val="24"/>
          <w:szCs w:val="24"/>
          <w:lang w:val="en-US"/>
        </w:rPr>
      </w:pPr>
      <w:r w:rsidRPr="00103D03">
        <w:rPr>
          <w:rFonts w:ascii="Arial" w:hAnsi="Arial" w:cs="Arial"/>
          <w:sz w:val="24"/>
          <w:szCs w:val="24"/>
          <w:lang w:val="en-US"/>
        </w:rPr>
        <w:t>fax: 68 327 01 11,</w:t>
      </w:r>
    </w:p>
    <w:p w14:paraId="0CA087E9" w14:textId="77777777" w:rsidR="00851B60" w:rsidRPr="00103D03" w:rsidRDefault="00851B60">
      <w:pPr>
        <w:ind w:left="567" w:hanging="567"/>
        <w:rPr>
          <w:rFonts w:ascii="Arial" w:hAnsi="Arial" w:cs="Arial"/>
          <w:sz w:val="24"/>
          <w:szCs w:val="24"/>
          <w:lang w:val="en-US"/>
        </w:rPr>
      </w:pPr>
      <w:proofErr w:type="spellStart"/>
      <w:r w:rsidRPr="00103D03">
        <w:rPr>
          <w:rFonts w:ascii="Arial" w:hAnsi="Arial" w:cs="Arial"/>
          <w:sz w:val="24"/>
          <w:szCs w:val="24"/>
          <w:lang w:val="en-US"/>
        </w:rPr>
        <w:t>adres</w:t>
      </w:r>
      <w:proofErr w:type="spellEnd"/>
      <w:r w:rsidRPr="00103D03">
        <w:rPr>
          <w:rFonts w:ascii="Arial" w:hAnsi="Arial" w:cs="Arial"/>
          <w:sz w:val="24"/>
          <w:szCs w:val="24"/>
          <w:lang w:val="en-US"/>
        </w:rPr>
        <w:t xml:space="preserve"> e-mail: </w:t>
      </w:r>
      <w:hyperlink r:id="rId27" w:history="1">
        <w:r w:rsidRPr="00103D03">
          <w:rPr>
            <w:rStyle w:val="Hipercze"/>
            <w:rFonts w:ascii="Arial" w:hAnsi="Arial" w:cs="Arial"/>
            <w:sz w:val="24"/>
            <w:szCs w:val="24"/>
            <w:lang w:val="en-US"/>
          </w:rPr>
          <w:t>efs@wup.zgora.pl</w:t>
        </w:r>
      </w:hyperlink>
      <w:r w:rsidRPr="00103D03">
        <w:rPr>
          <w:rFonts w:ascii="Arial" w:hAnsi="Arial" w:cs="Arial"/>
          <w:sz w:val="24"/>
          <w:szCs w:val="24"/>
          <w:lang w:val="en-US"/>
        </w:rPr>
        <w:t xml:space="preserve">,  </w:t>
      </w:r>
    </w:p>
    <w:p w14:paraId="058AAA9F" w14:textId="664850D9" w:rsidR="00851B60" w:rsidRPr="00103D03" w:rsidRDefault="00851B60">
      <w:pPr>
        <w:ind w:left="567" w:hanging="567"/>
        <w:rPr>
          <w:rFonts w:ascii="Arial" w:hAnsi="Arial" w:cs="Arial"/>
          <w:b/>
          <w:bCs/>
          <w:i/>
          <w:iCs/>
          <w:sz w:val="36"/>
          <w:szCs w:val="36"/>
        </w:rPr>
      </w:pPr>
      <w:r w:rsidRPr="00103D03">
        <w:rPr>
          <w:rFonts w:ascii="Arial" w:hAnsi="Arial" w:cs="Arial"/>
          <w:sz w:val="24"/>
          <w:szCs w:val="24"/>
        </w:rPr>
        <w:t xml:space="preserve">strona internetowa: </w:t>
      </w:r>
      <w:hyperlink r:id="rId28" w:history="1">
        <w:r w:rsidR="005100D8" w:rsidRPr="007A64A5">
          <w:rPr>
            <w:rStyle w:val="Hipercze"/>
            <w:rFonts w:ascii="Arial" w:hAnsi="Arial" w:cs="Arial"/>
            <w:sz w:val="24"/>
            <w:szCs w:val="24"/>
          </w:rPr>
          <w:t>http://power-wupzielonagora.praca.gov.pl/</w:t>
        </w:r>
      </w:hyperlink>
    </w:p>
    <w:tbl>
      <w:tblPr>
        <w:tblW w:w="0" w:type="auto"/>
        <w:tblInd w:w="-5" w:type="dxa"/>
        <w:tblLayout w:type="fixed"/>
        <w:tblLook w:val="0000" w:firstRow="0" w:lastRow="0" w:firstColumn="0" w:lastColumn="0" w:noHBand="0" w:noVBand="0"/>
      </w:tblPr>
      <w:tblGrid>
        <w:gridCol w:w="9070"/>
      </w:tblGrid>
      <w:tr w:rsidR="00851B60" w:rsidRPr="00103D03" w14:paraId="75307F06" w14:textId="77777777">
        <w:tc>
          <w:tcPr>
            <w:tcW w:w="9070"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33C05959" w14:textId="77777777" w:rsidR="00851B60" w:rsidRPr="00103D03" w:rsidRDefault="00851B60" w:rsidP="007B5299">
            <w:pPr>
              <w:pStyle w:val="Nagwek2"/>
              <w:rPr>
                <w:rFonts w:ascii="Arial" w:hAnsi="Arial" w:cs="Arial"/>
                <w:sz w:val="32"/>
                <w:szCs w:val="32"/>
              </w:rPr>
            </w:pPr>
            <w:bookmarkStart w:id="83" w:name="Bookmark43"/>
            <w:bookmarkStart w:id="84" w:name="_Toc43792499"/>
            <w:r w:rsidRPr="00103D03">
              <w:rPr>
                <w:rFonts w:ascii="Arial" w:hAnsi="Arial" w:cs="Arial"/>
                <w:sz w:val="32"/>
                <w:szCs w:val="32"/>
              </w:rPr>
              <w:lastRenderedPageBreak/>
              <w:t>Rozdział 8. Umowa o dofinansowanie projektu</w:t>
            </w:r>
            <w:bookmarkEnd w:id="83"/>
            <w:bookmarkEnd w:id="84"/>
          </w:p>
        </w:tc>
      </w:tr>
    </w:tbl>
    <w:p w14:paraId="60860542" w14:textId="05C336AB" w:rsidR="00851B60" w:rsidRPr="00103D03" w:rsidRDefault="00851B60">
      <w:pPr>
        <w:spacing w:before="240"/>
        <w:rPr>
          <w:rFonts w:ascii="Arial" w:hAnsi="Arial" w:cs="Arial"/>
          <w:sz w:val="24"/>
          <w:szCs w:val="24"/>
        </w:rPr>
      </w:pPr>
      <w:r w:rsidRPr="00103D03">
        <w:rPr>
          <w:rFonts w:ascii="Arial" w:hAnsi="Arial" w:cs="Arial"/>
          <w:sz w:val="24"/>
          <w:szCs w:val="24"/>
          <w:u w:val="single"/>
        </w:rPr>
        <w:t>Uwaga! Każdorazowo, gdy poniższe zapisy odnoszą się do umowy o</w:t>
      </w:r>
      <w:r w:rsidR="00780303" w:rsidRPr="00103D03">
        <w:rPr>
          <w:rFonts w:ascii="Arial" w:hAnsi="Arial" w:cs="Arial"/>
          <w:sz w:val="24"/>
          <w:szCs w:val="24"/>
          <w:u w:val="single"/>
        </w:rPr>
        <w:t> </w:t>
      </w:r>
      <w:r w:rsidRPr="00103D03">
        <w:rPr>
          <w:rFonts w:ascii="Arial" w:hAnsi="Arial" w:cs="Arial"/>
          <w:sz w:val="24"/>
          <w:szCs w:val="24"/>
          <w:u w:val="single"/>
        </w:rPr>
        <w:t>dofinansowanie projektu należy przez to rozumieć również decyzję o</w:t>
      </w:r>
      <w:r w:rsidR="00780303" w:rsidRPr="00103D03">
        <w:rPr>
          <w:rFonts w:ascii="Arial" w:hAnsi="Arial" w:cs="Arial"/>
          <w:sz w:val="24"/>
          <w:szCs w:val="24"/>
          <w:u w:val="single"/>
        </w:rPr>
        <w:t> </w:t>
      </w:r>
      <w:r w:rsidRPr="00103D03">
        <w:rPr>
          <w:rFonts w:ascii="Arial" w:hAnsi="Arial" w:cs="Arial"/>
          <w:sz w:val="24"/>
          <w:szCs w:val="24"/>
          <w:u w:val="single"/>
        </w:rPr>
        <w:t>dofinansowanie projektu.</w:t>
      </w:r>
    </w:p>
    <w:p w14:paraId="1084AD64" w14:textId="62DE347F" w:rsidR="00851B60" w:rsidRPr="00103D03" w:rsidRDefault="00851B60" w:rsidP="007423A2">
      <w:pPr>
        <w:pStyle w:val="Akapitzlist"/>
        <w:numPr>
          <w:ilvl w:val="0"/>
          <w:numId w:val="57"/>
        </w:numPr>
        <w:spacing w:before="240"/>
        <w:ind w:left="426"/>
        <w:rPr>
          <w:rFonts w:ascii="Arial" w:hAnsi="Arial" w:cs="Arial"/>
          <w:sz w:val="24"/>
          <w:szCs w:val="24"/>
        </w:rPr>
      </w:pPr>
      <w:r w:rsidRPr="00103D03">
        <w:rPr>
          <w:rFonts w:ascii="Arial" w:hAnsi="Arial" w:cs="Arial"/>
          <w:sz w:val="24"/>
          <w:szCs w:val="24"/>
        </w:rPr>
        <w:t xml:space="preserve">Podstawę dofinansowania projektu stanowi umowa o dofinansowanie projektu albo decyzja o dofinansowanie projektu. </w:t>
      </w:r>
      <w:r w:rsidR="00780303" w:rsidRPr="00103D03">
        <w:rPr>
          <w:rFonts w:ascii="Arial" w:hAnsi="Arial" w:cs="Arial"/>
          <w:sz w:val="24"/>
          <w:szCs w:val="24"/>
        </w:rPr>
        <w:t>Wzór</w:t>
      </w:r>
      <w:r w:rsidRPr="00103D03">
        <w:rPr>
          <w:rFonts w:ascii="Arial" w:hAnsi="Arial" w:cs="Arial"/>
          <w:sz w:val="24"/>
          <w:szCs w:val="24"/>
        </w:rPr>
        <w:t xml:space="preserve"> </w:t>
      </w:r>
      <w:r w:rsidR="00780303" w:rsidRPr="00103D03">
        <w:rPr>
          <w:rFonts w:ascii="Arial" w:hAnsi="Arial" w:cs="Arial"/>
          <w:sz w:val="24"/>
          <w:szCs w:val="24"/>
        </w:rPr>
        <w:t>umowy</w:t>
      </w:r>
      <w:r w:rsidRPr="00103D03">
        <w:rPr>
          <w:rFonts w:ascii="Arial" w:hAnsi="Arial" w:cs="Arial"/>
          <w:sz w:val="24"/>
          <w:szCs w:val="24"/>
        </w:rPr>
        <w:t xml:space="preserve"> o dofinansowanie projekt</w:t>
      </w:r>
      <w:r w:rsidR="00780303" w:rsidRPr="00103D03">
        <w:rPr>
          <w:rFonts w:ascii="Arial" w:hAnsi="Arial" w:cs="Arial"/>
          <w:sz w:val="24"/>
          <w:szCs w:val="24"/>
        </w:rPr>
        <w:t>u</w:t>
      </w:r>
      <w:r w:rsidRPr="00103D03">
        <w:rPr>
          <w:rFonts w:ascii="Arial" w:hAnsi="Arial" w:cs="Arial"/>
          <w:sz w:val="24"/>
          <w:szCs w:val="24"/>
        </w:rPr>
        <w:t xml:space="preserve"> </w:t>
      </w:r>
      <w:r w:rsidR="00780303" w:rsidRPr="00103D03">
        <w:rPr>
          <w:rFonts w:ascii="Arial" w:hAnsi="Arial" w:cs="Arial"/>
          <w:sz w:val="24"/>
          <w:szCs w:val="24"/>
        </w:rPr>
        <w:t>stanowi zał. nr 6 do Regulaminu konkursu.</w:t>
      </w:r>
    </w:p>
    <w:p w14:paraId="4CFC84D5" w14:textId="77777777" w:rsidR="00851B60" w:rsidRPr="00103D03" w:rsidRDefault="00851B60" w:rsidP="007423A2">
      <w:pPr>
        <w:pStyle w:val="Akapitzlist"/>
        <w:numPr>
          <w:ilvl w:val="0"/>
          <w:numId w:val="57"/>
        </w:numPr>
        <w:spacing w:before="240"/>
        <w:ind w:left="426"/>
        <w:rPr>
          <w:rFonts w:ascii="Arial" w:hAnsi="Arial" w:cs="Arial"/>
          <w:sz w:val="24"/>
          <w:szCs w:val="24"/>
        </w:rPr>
      </w:pPr>
      <w:r w:rsidRPr="00103D03">
        <w:rPr>
          <w:rFonts w:ascii="Arial" w:hAnsi="Arial" w:cs="Arial"/>
          <w:sz w:val="24"/>
          <w:szCs w:val="24"/>
        </w:rPr>
        <w:t>Wzór umowy o dofinansowanie projektu może ulec modyfikacjom w przypadku np. zmiany uregulowań prawnych i/ lub wytycznych. Wnioskodawcy, których projekty zostaną wybrane do dofinansowania, zostaną poinformowani o takiej sytuacji. Zaktualizowany wzór umowy wraz z wykazem wprowadzonych zmian zostanie im przekazany drogą elektroniczną (na adres e-mail osoby uprawnionej do kontaktów roboczych wskazany we wniosku) do zapoznania się.</w:t>
      </w:r>
    </w:p>
    <w:p w14:paraId="0E80BF5E" w14:textId="77777777" w:rsidR="00851B60" w:rsidRPr="00103D03" w:rsidRDefault="00851B60" w:rsidP="007423A2">
      <w:pPr>
        <w:pStyle w:val="Akapitzlist"/>
        <w:numPr>
          <w:ilvl w:val="0"/>
          <w:numId w:val="57"/>
        </w:numPr>
        <w:spacing w:before="240"/>
        <w:ind w:left="426"/>
        <w:rPr>
          <w:rFonts w:ascii="Arial" w:hAnsi="Arial" w:cs="Arial"/>
          <w:sz w:val="24"/>
          <w:szCs w:val="24"/>
        </w:rPr>
      </w:pPr>
      <w:r w:rsidRPr="00103D03">
        <w:rPr>
          <w:rFonts w:ascii="Arial" w:hAnsi="Arial" w:cs="Arial"/>
          <w:sz w:val="24"/>
          <w:szCs w:val="24"/>
        </w:rPr>
        <w:t xml:space="preserve">Umowa o dofinansowanie projektu może zostać zawarta, a decyzja o dofinansowaniu projektu może zostać podjęta, jeżeli projekt spełnia wszystkie kryteria wyboru projektów, na podstawie których został wybrany do dofinansowania, oraz zostały dokonane czynności i zostały złożone dokumenty wskazane w niniejszym </w:t>
      </w:r>
      <w:r w:rsidRPr="00103D03">
        <w:rPr>
          <w:rFonts w:ascii="Arial" w:hAnsi="Arial" w:cs="Arial"/>
          <w:i/>
          <w:sz w:val="24"/>
          <w:szCs w:val="24"/>
        </w:rPr>
        <w:t>Regulaminie konkursu</w:t>
      </w:r>
      <w:r w:rsidRPr="00103D03">
        <w:rPr>
          <w:rFonts w:ascii="Arial" w:hAnsi="Arial" w:cs="Arial"/>
          <w:sz w:val="24"/>
          <w:szCs w:val="24"/>
        </w:rPr>
        <w:t>.</w:t>
      </w:r>
    </w:p>
    <w:p w14:paraId="7C3A2068" w14:textId="77777777" w:rsidR="00851B60" w:rsidRPr="00103D03" w:rsidRDefault="00851B60" w:rsidP="007423A2">
      <w:pPr>
        <w:pStyle w:val="Akapitzlist"/>
        <w:numPr>
          <w:ilvl w:val="0"/>
          <w:numId w:val="57"/>
        </w:numPr>
        <w:spacing w:before="240"/>
        <w:ind w:left="426"/>
        <w:rPr>
          <w:rFonts w:ascii="Arial" w:hAnsi="Arial" w:cs="Arial"/>
          <w:sz w:val="24"/>
          <w:szCs w:val="24"/>
        </w:rPr>
      </w:pPr>
      <w:r w:rsidRPr="00103D03">
        <w:rPr>
          <w:rFonts w:ascii="Arial" w:hAnsi="Arial" w:cs="Arial"/>
          <w:sz w:val="24"/>
          <w:szCs w:val="24"/>
        </w:rPr>
        <w:t>Umowa o dofinansowanie projektu może zostać zawarta, a decyzja o dofinansowaniu projektu może zostać podjęta pod warunkiem otrzymania przez IP PO WER z Ministerstwa Finansów pisemnej informacji, że dany Wnioskodawca nie podlega wykluczeniu, o którym mowa w art. 207 ustawy z dnia 27 sierpnia 2009 r. o finansach publicznych (Dz.U. z 2017 r., poz. 2077).</w:t>
      </w:r>
    </w:p>
    <w:p w14:paraId="5CFA3CE0" w14:textId="77777777" w:rsidR="00851B60" w:rsidRPr="00103D03" w:rsidRDefault="00851B60" w:rsidP="007423A2">
      <w:pPr>
        <w:pStyle w:val="Akapitzlist"/>
        <w:numPr>
          <w:ilvl w:val="0"/>
          <w:numId w:val="57"/>
        </w:numPr>
        <w:spacing w:before="240"/>
        <w:ind w:left="426"/>
        <w:rPr>
          <w:rFonts w:ascii="Arial" w:hAnsi="Arial" w:cs="Arial"/>
          <w:sz w:val="24"/>
          <w:szCs w:val="24"/>
        </w:rPr>
      </w:pPr>
      <w:r w:rsidRPr="00103D03">
        <w:rPr>
          <w:rFonts w:ascii="Arial" w:eastAsia="Calibri" w:hAnsi="Arial" w:cs="Arial"/>
          <w:color w:val="000000"/>
          <w:sz w:val="24"/>
          <w:szCs w:val="24"/>
        </w:rPr>
        <w:t xml:space="preserve">W przypadku wnioskodawcy będącego jednostką sektora finansów publicznych, na umowie wymagana będzie kontrasygnata skarbnika/głównego księgowego jednostki sektora finansów publicznych. </w:t>
      </w:r>
    </w:p>
    <w:p w14:paraId="06FE4A66" w14:textId="77777777" w:rsidR="00851B60" w:rsidRPr="00103D03" w:rsidRDefault="00851B60">
      <w:pPr>
        <w:spacing w:before="240"/>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0DA46612"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6478E98B" w14:textId="77777777" w:rsidR="00851B60" w:rsidRPr="00103D03" w:rsidRDefault="00851B60">
            <w:pPr>
              <w:pStyle w:val="Nagwek2"/>
              <w:spacing w:before="0"/>
              <w:rPr>
                <w:rFonts w:ascii="Arial" w:hAnsi="Arial" w:cs="Arial"/>
              </w:rPr>
            </w:pPr>
            <w:bookmarkStart w:id="85" w:name="Bookmark44"/>
            <w:bookmarkStart w:id="86" w:name="_Toc43792500"/>
            <w:r w:rsidRPr="00103D03">
              <w:rPr>
                <w:rFonts w:ascii="Arial" w:hAnsi="Arial" w:cs="Arial"/>
              </w:rPr>
              <w:t>8.1 Czynności, które powinny zostać dokonane przed zawarciem umowy o dofinansowanie projektu lub podjęciem decyzji o dofinansowaniu projektu, oraz wymagane dokumenty i terminy ich przedłożenia właściwej instytucji</w:t>
            </w:r>
            <w:bookmarkEnd w:id="85"/>
            <w:bookmarkEnd w:id="86"/>
          </w:p>
        </w:tc>
      </w:tr>
    </w:tbl>
    <w:p w14:paraId="76EC7B94" w14:textId="77777777" w:rsidR="00851B60" w:rsidRPr="00103D03" w:rsidRDefault="00851B60">
      <w:pPr>
        <w:rPr>
          <w:rFonts w:ascii="Arial" w:hAnsi="Arial" w:cs="Arial"/>
          <w:sz w:val="24"/>
          <w:szCs w:val="24"/>
        </w:rPr>
      </w:pPr>
    </w:p>
    <w:p w14:paraId="694DE210" w14:textId="77777777" w:rsidR="002D5E09" w:rsidRPr="00103D03" w:rsidRDefault="002D5E09">
      <w:pPr>
        <w:rPr>
          <w:rFonts w:ascii="Arial" w:hAnsi="Arial" w:cs="Arial"/>
          <w:sz w:val="24"/>
          <w:szCs w:val="24"/>
        </w:rPr>
      </w:pPr>
    </w:p>
    <w:p w14:paraId="6BE65F0B" w14:textId="77777777" w:rsidR="002D5E09" w:rsidRPr="00103D03" w:rsidRDefault="002D5E09">
      <w:pPr>
        <w:rPr>
          <w:rFonts w:ascii="Arial" w:hAnsi="Arial" w:cs="Arial"/>
          <w:sz w:val="24"/>
          <w:szCs w:val="24"/>
        </w:rPr>
      </w:pPr>
      <w:r w:rsidRPr="00103D03">
        <w:rPr>
          <w:rFonts w:ascii="Arial" w:hAnsi="Arial" w:cs="Arial"/>
          <w:b/>
          <w:sz w:val="24"/>
          <w:szCs w:val="24"/>
        </w:rPr>
        <w:t xml:space="preserve">Zgodnie z art. 28 specustawy funduszowej w celu ograniczenia negatywnych skutków COVID-19 terminy na dokonanie poszczególnych czynności, określone zgodnie z przepisami specustawy funduszowej lub wynikające z ustawy wdrożeniowej, mogą zostać w niezbędnym zakresie </w:t>
      </w:r>
      <w:r w:rsidRPr="00103D03">
        <w:rPr>
          <w:rFonts w:ascii="Arial" w:hAnsi="Arial" w:cs="Arial"/>
          <w:b/>
          <w:sz w:val="24"/>
          <w:szCs w:val="24"/>
        </w:rPr>
        <w:lastRenderedPageBreak/>
        <w:t>zmienione, przesunięte albo skrócone, z inicjatywy właściwej instytucji lub na wniosek beneficjenta.</w:t>
      </w:r>
    </w:p>
    <w:p w14:paraId="7FD92406" w14:textId="77777777" w:rsidR="002D5E09" w:rsidRPr="00103D03" w:rsidRDefault="002D5E09">
      <w:pPr>
        <w:rPr>
          <w:rFonts w:ascii="Arial" w:hAnsi="Arial" w:cs="Arial"/>
          <w:sz w:val="24"/>
          <w:szCs w:val="24"/>
        </w:rPr>
      </w:pPr>
    </w:p>
    <w:p w14:paraId="48480446" w14:textId="77777777" w:rsidR="00851B60" w:rsidRPr="00103D03" w:rsidRDefault="00851B60">
      <w:pPr>
        <w:rPr>
          <w:rFonts w:ascii="Arial" w:hAnsi="Arial" w:cs="Arial"/>
          <w:sz w:val="24"/>
          <w:szCs w:val="24"/>
        </w:rPr>
      </w:pPr>
      <w:r w:rsidRPr="00103D03">
        <w:rPr>
          <w:rFonts w:ascii="Arial" w:hAnsi="Arial" w:cs="Arial"/>
          <w:sz w:val="24"/>
          <w:szCs w:val="24"/>
        </w:rPr>
        <w:t>Celem sporządzenia umowy o dofinansowanie projektu Wojewódzki Urząd Pracy w Zielonej Górze w terminie określonym w piśmie (nie krótszym niż 7 dni i nie dłuższym niż 14 dni) będzie wymagać od Wnioskodawcy m.in. złożenia następujących dokumentów (oryginałów lub kopii poświadczonych przez Beneficjenta za zgodność z oryginałem):</w:t>
      </w:r>
    </w:p>
    <w:p w14:paraId="0DD8C248" w14:textId="77777777" w:rsidR="00851B60" w:rsidRPr="00103D03" w:rsidRDefault="00851B60">
      <w:pPr>
        <w:pStyle w:val="Akapitzlist"/>
        <w:ind w:left="426"/>
        <w:rPr>
          <w:rFonts w:ascii="Arial" w:hAnsi="Arial" w:cs="Arial"/>
          <w:sz w:val="24"/>
          <w:szCs w:val="24"/>
        </w:rPr>
      </w:pPr>
    </w:p>
    <w:p w14:paraId="4FA1F742" w14:textId="77777777" w:rsidR="00851B60" w:rsidRPr="00103D03" w:rsidRDefault="00851B60" w:rsidP="007423A2">
      <w:pPr>
        <w:pStyle w:val="Akapitzlist"/>
        <w:numPr>
          <w:ilvl w:val="0"/>
          <w:numId w:val="55"/>
        </w:numPr>
        <w:ind w:left="426"/>
        <w:rPr>
          <w:rFonts w:ascii="Arial" w:hAnsi="Arial" w:cs="Arial"/>
          <w:b/>
          <w:bCs/>
          <w:sz w:val="24"/>
          <w:szCs w:val="24"/>
          <w:lang w:val="x-none"/>
        </w:rPr>
      </w:pPr>
      <w:r w:rsidRPr="00103D03">
        <w:rPr>
          <w:rFonts w:ascii="Arial" w:hAnsi="Arial" w:cs="Arial"/>
          <w:sz w:val="24"/>
          <w:szCs w:val="24"/>
        </w:rPr>
        <w:t>pełnomocnictwa do reprezentowania ubiegającego się o dofinansowanie (załącznik wymagany, gdy umowa o dofinansowanie lub inne wymagane dokumenty będą podpisywane przez osobę(y) nie posiadające statutowych uprawnień do reprezentowania Wnioskodawcy lub gdy z innych dokumentów wynika, że uprawnionymi do podpisania wniosku są co najmniej dwie osoby)</w:t>
      </w:r>
      <w:r w:rsidRPr="00103D03">
        <w:rPr>
          <w:rStyle w:val="Odwoanieprzypisudolnego10"/>
          <w:rFonts w:ascii="Arial" w:hAnsi="Arial" w:cs="Arial"/>
          <w:sz w:val="24"/>
          <w:szCs w:val="24"/>
        </w:rPr>
        <w:footnoteReference w:id="14"/>
      </w:r>
      <w:r w:rsidRPr="00103D03">
        <w:rPr>
          <w:rFonts w:ascii="Arial" w:hAnsi="Arial" w:cs="Arial"/>
          <w:sz w:val="24"/>
          <w:szCs w:val="24"/>
        </w:rPr>
        <w:t xml:space="preserve">; </w:t>
      </w:r>
    </w:p>
    <w:p w14:paraId="1397742C" w14:textId="77777777" w:rsidR="00851B60" w:rsidRPr="00103D03" w:rsidRDefault="00851B60">
      <w:pPr>
        <w:pStyle w:val="Akapitzlist"/>
        <w:ind w:left="426" w:hanging="360"/>
        <w:rPr>
          <w:rFonts w:ascii="Arial" w:hAnsi="Arial" w:cs="Arial"/>
          <w:b/>
          <w:bCs/>
          <w:sz w:val="24"/>
          <w:szCs w:val="24"/>
          <w:lang w:val="x-none"/>
        </w:rPr>
      </w:pPr>
    </w:p>
    <w:p w14:paraId="3450839E" w14:textId="0B6AA2E7" w:rsidR="00851B60" w:rsidRPr="00103D03" w:rsidRDefault="00851B60" w:rsidP="007423A2">
      <w:pPr>
        <w:pStyle w:val="Akapitzlist"/>
        <w:numPr>
          <w:ilvl w:val="0"/>
          <w:numId w:val="55"/>
        </w:numPr>
        <w:ind w:left="426"/>
        <w:rPr>
          <w:rFonts w:ascii="Arial" w:hAnsi="Arial" w:cs="Arial"/>
          <w:b/>
          <w:bCs/>
          <w:sz w:val="24"/>
          <w:szCs w:val="24"/>
          <w:lang w:val="x-none"/>
        </w:rPr>
      </w:pPr>
      <w:r w:rsidRPr="00103D03">
        <w:rPr>
          <w:rFonts w:ascii="Arial" w:hAnsi="Arial" w:cs="Arial"/>
          <w:sz w:val="24"/>
          <w:szCs w:val="24"/>
        </w:rPr>
        <w:t>aktualny wypis z organu rejestrowego dotyczący wnioskodawcy lub inny dokument potwierdzający formę i charakter prowadzonej przez niego działalności</w:t>
      </w:r>
      <w:r w:rsidRPr="00103D03">
        <w:rPr>
          <w:rStyle w:val="Odwoanieprzypisudolnego10"/>
          <w:rFonts w:ascii="Arial" w:hAnsi="Arial" w:cs="Arial"/>
          <w:sz w:val="24"/>
          <w:szCs w:val="24"/>
        </w:rPr>
        <w:footnoteReference w:id="15"/>
      </w:r>
      <w:r w:rsidRPr="00103D03">
        <w:rPr>
          <w:rFonts w:ascii="Arial" w:hAnsi="Arial" w:cs="Arial"/>
          <w:sz w:val="24"/>
          <w:szCs w:val="24"/>
        </w:rPr>
        <w:t>;</w:t>
      </w:r>
    </w:p>
    <w:p w14:paraId="0FD610C1" w14:textId="77777777" w:rsidR="00851B60" w:rsidRPr="00103D03" w:rsidRDefault="00851B60">
      <w:pPr>
        <w:pStyle w:val="Akapitzlist"/>
        <w:ind w:left="426" w:hanging="360"/>
        <w:rPr>
          <w:rFonts w:ascii="Arial" w:hAnsi="Arial" w:cs="Arial"/>
          <w:b/>
          <w:bCs/>
          <w:sz w:val="24"/>
          <w:szCs w:val="24"/>
          <w:lang w:val="x-none"/>
        </w:rPr>
      </w:pPr>
    </w:p>
    <w:p w14:paraId="224D731D" w14:textId="14F82507" w:rsidR="00851B60" w:rsidRPr="00103D03" w:rsidRDefault="00851B60" w:rsidP="007423A2">
      <w:pPr>
        <w:pStyle w:val="Akapitzlist"/>
        <w:numPr>
          <w:ilvl w:val="0"/>
          <w:numId w:val="55"/>
        </w:numPr>
        <w:ind w:left="426"/>
        <w:rPr>
          <w:rFonts w:ascii="Arial" w:hAnsi="Arial" w:cs="Arial"/>
          <w:bCs/>
          <w:sz w:val="24"/>
          <w:szCs w:val="24"/>
          <w:lang w:val="x-none"/>
        </w:rPr>
      </w:pPr>
      <w:r w:rsidRPr="00103D03">
        <w:rPr>
          <w:rFonts w:ascii="Arial" w:hAnsi="Arial" w:cs="Arial"/>
          <w:bCs/>
          <w:sz w:val="24"/>
          <w:szCs w:val="24"/>
        </w:rPr>
        <w:t>w</w:t>
      </w:r>
      <w:r w:rsidRPr="00103D03">
        <w:rPr>
          <w:rFonts w:ascii="Arial" w:hAnsi="Arial" w:cs="Arial"/>
          <w:bCs/>
          <w:sz w:val="24"/>
          <w:szCs w:val="24"/>
          <w:lang w:val="x-none"/>
        </w:rPr>
        <w:t xml:space="preserve"> przypadku spółek prawa handlowego: kserokopia umowy spółki potwierdzona za zgodność z oryginałem. W przypadku Beneficjenta będącego spółką prawa handlowego w myśl art. 230 kodeksu spółek handlowych w przypadku rozporządzenia prawem lub zaciągnięcia zobowiązania do świadczenia o wartości dwukrotnie przewyższającej wysokość kapitału zakładowego wymagana jest odpowiednia uchwała wspólników chyba, że umowa spółki stanowi inaczej</w:t>
      </w:r>
      <w:r w:rsidRPr="00103D03">
        <w:rPr>
          <w:rFonts w:ascii="Arial" w:hAnsi="Arial" w:cs="Arial"/>
          <w:bCs/>
          <w:sz w:val="24"/>
          <w:szCs w:val="24"/>
        </w:rPr>
        <w:t>;</w:t>
      </w:r>
    </w:p>
    <w:p w14:paraId="1045DF74" w14:textId="77777777" w:rsidR="00851B60" w:rsidRPr="00103D03" w:rsidRDefault="00851B60">
      <w:pPr>
        <w:pStyle w:val="Akapitzlist"/>
        <w:ind w:left="426" w:hanging="360"/>
        <w:rPr>
          <w:rFonts w:ascii="Arial" w:hAnsi="Arial" w:cs="Arial"/>
          <w:bCs/>
          <w:sz w:val="24"/>
          <w:szCs w:val="24"/>
          <w:lang w:val="x-none"/>
        </w:rPr>
      </w:pPr>
    </w:p>
    <w:p w14:paraId="639A164B" w14:textId="77777777" w:rsidR="00851B60" w:rsidRPr="00103D03" w:rsidRDefault="00851B60" w:rsidP="007423A2">
      <w:pPr>
        <w:pStyle w:val="Akapitzlist"/>
        <w:numPr>
          <w:ilvl w:val="0"/>
          <w:numId w:val="55"/>
        </w:numPr>
        <w:ind w:left="426"/>
        <w:rPr>
          <w:rFonts w:ascii="Arial" w:hAnsi="Arial" w:cs="Arial"/>
          <w:bCs/>
          <w:sz w:val="24"/>
          <w:szCs w:val="24"/>
          <w:lang w:val="x-none"/>
        </w:rPr>
      </w:pPr>
      <w:r w:rsidRPr="00103D03">
        <w:rPr>
          <w:rFonts w:ascii="Arial" w:eastAsia="Calibri" w:hAnsi="Arial" w:cs="Arial"/>
          <w:sz w:val="24"/>
          <w:szCs w:val="24"/>
        </w:rPr>
        <w:t xml:space="preserve">oświadczenie o kwalifikowalności podatku od towarów i usług beneficjenta. </w:t>
      </w:r>
    </w:p>
    <w:p w14:paraId="29561B15" w14:textId="77777777" w:rsidR="00851B60" w:rsidRPr="00103D03" w:rsidRDefault="00851B60">
      <w:pPr>
        <w:pStyle w:val="Akapitzlist"/>
        <w:ind w:left="426"/>
        <w:rPr>
          <w:rFonts w:ascii="Arial" w:hAnsi="Arial" w:cs="Arial"/>
          <w:bCs/>
          <w:sz w:val="24"/>
          <w:szCs w:val="24"/>
          <w:lang w:val="x-none"/>
        </w:rPr>
      </w:pPr>
    </w:p>
    <w:p w14:paraId="6759B451" w14:textId="79DFE8F6" w:rsidR="00851B60" w:rsidRPr="00103D03" w:rsidRDefault="00851B60" w:rsidP="007423A2">
      <w:pPr>
        <w:pStyle w:val="Akapitzlist"/>
        <w:numPr>
          <w:ilvl w:val="0"/>
          <w:numId w:val="55"/>
        </w:numPr>
        <w:ind w:left="426"/>
        <w:rPr>
          <w:rFonts w:ascii="Arial" w:hAnsi="Arial" w:cs="Arial"/>
          <w:bCs/>
          <w:sz w:val="24"/>
          <w:szCs w:val="24"/>
          <w:lang w:val="x-none"/>
        </w:rPr>
      </w:pPr>
      <w:r w:rsidRPr="00103D03">
        <w:rPr>
          <w:rFonts w:ascii="Arial" w:eastAsia="Calibri" w:hAnsi="Arial" w:cs="Arial"/>
          <w:color w:val="000000"/>
          <w:sz w:val="24"/>
          <w:szCs w:val="24"/>
        </w:rPr>
        <w:t>harmonogram</w:t>
      </w:r>
      <w:r w:rsidR="007D30B0" w:rsidRPr="00103D03">
        <w:rPr>
          <w:rFonts w:ascii="Arial" w:eastAsia="Calibri" w:hAnsi="Arial" w:cs="Arial"/>
          <w:color w:val="000000"/>
          <w:sz w:val="24"/>
          <w:szCs w:val="24"/>
        </w:rPr>
        <w:t xml:space="preserve"> płatności</w:t>
      </w:r>
      <w:r w:rsidRPr="00103D03">
        <w:rPr>
          <w:rFonts w:ascii="Arial" w:eastAsia="Calibri" w:hAnsi="Arial" w:cs="Arial"/>
          <w:color w:val="000000"/>
          <w:sz w:val="24"/>
          <w:szCs w:val="24"/>
        </w:rPr>
        <w:t xml:space="preserve">; </w:t>
      </w:r>
    </w:p>
    <w:p w14:paraId="77677066" w14:textId="77777777" w:rsidR="00851B60" w:rsidRPr="00103D03" w:rsidRDefault="00851B60">
      <w:pPr>
        <w:pStyle w:val="Akapitzlist"/>
        <w:ind w:left="426" w:hanging="360"/>
        <w:rPr>
          <w:rFonts w:ascii="Arial" w:hAnsi="Arial" w:cs="Arial"/>
          <w:bCs/>
          <w:sz w:val="24"/>
          <w:szCs w:val="24"/>
          <w:lang w:val="x-none"/>
        </w:rPr>
      </w:pPr>
    </w:p>
    <w:p w14:paraId="564FE540" w14:textId="5229CC05" w:rsidR="00851B60" w:rsidRPr="00103D03" w:rsidRDefault="00851B60" w:rsidP="007423A2">
      <w:pPr>
        <w:pStyle w:val="Akapitzlist"/>
        <w:numPr>
          <w:ilvl w:val="0"/>
          <w:numId w:val="55"/>
        </w:numPr>
        <w:ind w:left="426"/>
        <w:rPr>
          <w:rFonts w:ascii="Arial" w:hAnsi="Arial" w:cs="Arial"/>
          <w:bCs/>
          <w:sz w:val="24"/>
          <w:szCs w:val="24"/>
          <w:lang w:val="x-none"/>
        </w:rPr>
      </w:pPr>
      <w:r w:rsidRPr="00103D03">
        <w:rPr>
          <w:rFonts w:ascii="Arial" w:eastAsia="Calibri" w:hAnsi="Arial" w:cs="Arial"/>
          <w:color w:val="000000"/>
          <w:sz w:val="24"/>
          <w:szCs w:val="24"/>
        </w:rPr>
        <w:t>wniosek/ wnioski o nadanie dostępu dla osoby uprawnionej w ramach</w:t>
      </w:r>
      <w:r w:rsidR="007D30B0" w:rsidRPr="00103D03">
        <w:rPr>
          <w:rFonts w:ascii="Arial" w:eastAsia="Calibri" w:hAnsi="Arial" w:cs="Arial"/>
          <w:color w:val="000000"/>
          <w:sz w:val="24"/>
          <w:szCs w:val="24"/>
        </w:rPr>
        <w:t xml:space="preserve"> SL2014;</w:t>
      </w:r>
    </w:p>
    <w:p w14:paraId="521AAD2D" w14:textId="77777777" w:rsidR="00851B60" w:rsidRPr="00103D03" w:rsidRDefault="00851B60">
      <w:pPr>
        <w:pStyle w:val="Akapitzlist"/>
        <w:ind w:left="426" w:hanging="360"/>
        <w:rPr>
          <w:rFonts w:ascii="Arial" w:hAnsi="Arial" w:cs="Arial"/>
          <w:bCs/>
          <w:sz w:val="24"/>
          <w:szCs w:val="24"/>
          <w:lang w:val="x-none"/>
        </w:rPr>
      </w:pPr>
    </w:p>
    <w:p w14:paraId="64728AE3" w14:textId="0EB13E5C" w:rsidR="00851B60" w:rsidRPr="00103D03" w:rsidRDefault="00851B60" w:rsidP="007423A2">
      <w:pPr>
        <w:pStyle w:val="Akapitzlist"/>
        <w:numPr>
          <w:ilvl w:val="0"/>
          <w:numId w:val="55"/>
        </w:numPr>
        <w:autoSpaceDE w:val="0"/>
        <w:spacing w:after="135"/>
        <w:ind w:left="426"/>
        <w:rPr>
          <w:rFonts w:ascii="Arial" w:eastAsia="Calibri" w:hAnsi="Arial" w:cs="Arial"/>
          <w:color w:val="000000"/>
          <w:sz w:val="24"/>
          <w:szCs w:val="24"/>
        </w:rPr>
      </w:pPr>
      <w:r w:rsidRPr="00103D03">
        <w:rPr>
          <w:rFonts w:ascii="Arial" w:eastAsia="Calibri" w:hAnsi="Arial" w:cs="Arial"/>
          <w:color w:val="000000"/>
          <w:sz w:val="24"/>
          <w:szCs w:val="24"/>
        </w:rPr>
        <w:lastRenderedPageBreak/>
        <w:t xml:space="preserve">oryginał lub poświadczona za zgodność z oryginałem kopia zaświadczenia z ZUS-u o niezaleganiu przez beneficjenta z opłacaniem składek na ubezpieczenie społeczne, zdrowotne, Fundusz Pracy i Fundusz Gwarantowanych Świadczeń Pracowniczych (z okresu nie dłuższego niż 1 miesiąc przed dniem złożenia dokumentu do IP); </w:t>
      </w:r>
    </w:p>
    <w:p w14:paraId="5467BC0F" w14:textId="77777777" w:rsidR="00851B60" w:rsidRPr="00103D03" w:rsidRDefault="00851B60" w:rsidP="007423A2">
      <w:pPr>
        <w:pStyle w:val="Akapitzlist"/>
        <w:numPr>
          <w:ilvl w:val="0"/>
          <w:numId w:val="55"/>
        </w:numPr>
        <w:autoSpaceDE w:val="0"/>
        <w:ind w:left="426"/>
        <w:rPr>
          <w:rFonts w:ascii="Arial" w:eastAsia="Calibri" w:hAnsi="Arial" w:cs="Arial"/>
          <w:color w:val="000000"/>
          <w:sz w:val="24"/>
          <w:szCs w:val="24"/>
        </w:rPr>
      </w:pPr>
      <w:r w:rsidRPr="00103D03">
        <w:rPr>
          <w:rFonts w:ascii="Arial" w:eastAsia="Calibri" w:hAnsi="Arial" w:cs="Arial"/>
          <w:color w:val="000000"/>
          <w:sz w:val="24"/>
          <w:szCs w:val="24"/>
        </w:rPr>
        <w:t xml:space="preserve">oryginał lub poświadczona za zgodność z oryginałem kopia zaświadczenia o niezaleganiu przez beneficjenta z podatkami z właściwego Urzędu Skarbowego (z okresu nie dłuższego niż 1 miesiąc przed dniem złożenia dokumentu do IP); </w:t>
      </w:r>
    </w:p>
    <w:p w14:paraId="2AA66717" w14:textId="77777777" w:rsidR="00851B60" w:rsidRPr="00103D03" w:rsidRDefault="00851B60">
      <w:pPr>
        <w:autoSpaceDE w:val="0"/>
        <w:rPr>
          <w:rFonts w:ascii="Arial" w:eastAsia="Calibri" w:hAnsi="Arial" w:cs="Arial"/>
          <w:color w:val="000000"/>
          <w:sz w:val="24"/>
          <w:szCs w:val="24"/>
        </w:rPr>
      </w:pPr>
    </w:p>
    <w:p w14:paraId="6DB48AE9" w14:textId="57887394" w:rsidR="00851B60" w:rsidRPr="00103D03" w:rsidRDefault="00851B60" w:rsidP="007423A2">
      <w:pPr>
        <w:pStyle w:val="Akapitzlist"/>
        <w:numPr>
          <w:ilvl w:val="0"/>
          <w:numId w:val="55"/>
        </w:numPr>
        <w:autoSpaceDE w:val="0"/>
        <w:ind w:left="426"/>
        <w:rPr>
          <w:rFonts w:ascii="Arial" w:eastAsia="Calibri" w:hAnsi="Arial" w:cs="Arial"/>
          <w:color w:val="000000"/>
          <w:sz w:val="24"/>
          <w:szCs w:val="24"/>
        </w:rPr>
      </w:pPr>
      <w:r w:rsidRPr="00103D03">
        <w:rPr>
          <w:rFonts w:ascii="Arial" w:eastAsia="Calibri" w:hAnsi="Arial" w:cs="Arial"/>
          <w:color w:val="000000"/>
          <w:sz w:val="24"/>
          <w:szCs w:val="24"/>
        </w:rPr>
        <w:t>numer wyodrębnionego rachunku bankowego</w:t>
      </w:r>
      <w:r w:rsidR="007D30B0" w:rsidRPr="00103D03">
        <w:rPr>
          <w:rFonts w:ascii="Arial" w:eastAsia="Calibri" w:hAnsi="Arial" w:cs="Arial"/>
          <w:color w:val="000000"/>
          <w:sz w:val="24"/>
          <w:szCs w:val="24"/>
        </w:rPr>
        <w:t xml:space="preserve"> (ze wskazaniem nazwy banku i adresu)</w:t>
      </w:r>
      <w:r w:rsidRPr="00103D03">
        <w:rPr>
          <w:rFonts w:ascii="Arial" w:eastAsia="Calibri" w:hAnsi="Arial" w:cs="Arial"/>
          <w:color w:val="000000"/>
          <w:sz w:val="24"/>
          <w:szCs w:val="24"/>
        </w:rPr>
        <w:t>;</w:t>
      </w:r>
    </w:p>
    <w:p w14:paraId="4241F6F8" w14:textId="77777777" w:rsidR="00851B60" w:rsidRPr="00103D03" w:rsidRDefault="00851B60">
      <w:pPr>
        <w:pStyle w:val="Akapitzlist"/>
        <w:autoSpaceDE w:val="0"/>
        <w:ind w:left="426"/>
        <w:rPr>
          <w:rFonts w:ascii="Arial" w:eastAsia="Calibri" w:hAnsi="Arial" w:cs="Arial"/>
          <w:color w:val="000000"/>
          <w:sz w:val="24"/>
          <w:szCs w:val="24"/>
        </w:rPr>
      </w:pPr>
    </w:p>
    <w:p w14:paraId="77AC5857" w14:textId="77777777" w:rsidR="00851B60" w:rsidRPr="00103D03" w:rsidRDefault="00851B60" w:rsidP="007423A2">
      <w:pPr>
        <w:pStyle w:val="Akapitzlist"/>
        <w:numPr>
          <w:ilvl w:val="0"/>
          <w:numId w:val="55"/>
        </w:numPr>
        <w:autoSpaceDE w:val="0"/>
        <w:ind w:left="426"/>
        <w:rPr>
          <w:rFonts w:ascii="Arial" w:eastAsia="Calibri" w:hAnsi="Arial" w:cs="Arial"/>
          <w:color w:val="000000"/>
          <w:sz w:val="24"/>
          <w:szCs w:val="24"/>
        </w:rPr>
      </w:pPr>
      <w:r w:rsidRPr="00103D03">
        <w:rPr>
          <w:rFonts w:ascii="Arial" w:eastAsia="Calibri" w:hAnsi="Arial" w:cs="Arial"/>
          <w:color w:val="000000"/>
          <w:sz w:val="24"/>
          <w:szCs w:val="24"/>
        </w:rPr>
        <w:t>oświadczenie wnioskodawcy o niekaralności karą zakazu dostępu do środków publicznych, o których mowa w art. 5 ust. 3 pkt 1 i 4 ustawy o finansach publicznych;</w:t>
      </w:r>
    </w:p>
    <w:p w14:paraId="29C5F00D" w14:textId="77777777" w:rsidR="00851B60" w:rsidRPr="00103D03" w:rsidRDefault="00851B60">
      <w:pPr>
        <w:autoSpaceDE w:val="0"/>
        <w:rPr>
          <w:rFonts w:ascii="Arial" w:eastAsia="Calibri" w:hAnsi="Arial" w:cs="Arial"/>
          <w:sz w:val="24"/>
          <w:szCs w:val="24"/>
        </w:rPr>
      </w:pPr>
    </w:p>
    <w:p w14:paraId="2996F2AC" w14:textId="464DB904" w:rsidR="00851B60" w:rsidRPr="00103D03" w:rsidRDefault="007D30B0" w:rsidP="007423A2">
      <w:pPr>
        <w:numPr>
          <w:ilvl w:val="0"/>
          <w:numId w:val="55"/>
        </w:numPr>
        <w:suppressAutoHyphens w:val="0"/>
        <w:ind w:left="426"/>
        <w:rPr>
          <w:rFonts w:ascii="Arial" w:hAnsi="Arial" w:cs="Arial"/>
          <w:bCs/>
          <w:sz w:val="24"/>
          <w:szCs w:val="24"/>
          <w:lang w:val="x-none"/>
        </w:rPr>
      </w:pPr>
      <w:r w:rsidRPr="00103D03">
        <w:rPr>
          <w:rFonts w:ascii="Arial" w:hAnsi="Arial" w:cs="Arial"/>
          <w:sz w:val="24"/>
          <w:szCs w:val="24"/>
          <w:u w:val="single"/>
        </w:rPr>
        <w:t>w</w:t>
      </w:r>
      <w:r w:rsidR="00851B60" w:rsidRPr="00103D03">
        <w:rPr>
          <w:rFonts w:ascii="Arial" w:hAnsi="Arial" w:cs="Arial"/>
          <w:sz w:val="24"/>
          <w:szCs w:val="24"/>
          <w:u w:val="single"/>
          <w:lang w:val="x-none"/>
        </w:rPr>
        <w:t xml:space="preserve"> przypadku </w:t>
      </w:r>
      <w:r w:rsidR="00851B60" w:rsidRPr="00103D03">
        <w:rPr>
          <w:rFonts w:ascii="Arial" w:hAnsi="Arial" w:cs="Arial"/>
          <w:sz w:val="24"/>
          <w:szCs w:val="24"/>
          <w:u w:val="single"/>
        </w:rPr>
        <w:t>Beneficjentów</w:t>
      </w:r>
      <w:r w:rsidR="00851B60" w:rsidRPr="00103D03">
        <w:rPr>
          <w:rFonts w:ascii="Arial" w:hAnsi="Arial" w:cs="Arial"/>
          <w:sz w:val="24"/>
          <w:szCs w:val="24"/>
          <w:u w:val="single"/>
          <w:lang w:val="x-none"/>
        </w:rPr>
        <w:t>, będących jednostkami samorządu terytorialnego lub jednostkami organizacyjnymi samorządu terytorialnego</w:t>
      </w:r>
      <w:r w:rsidR="00851B60" w:rsidRPr="00103D03">
        <w:rPr>
          <w:rFonts w:ascii="Arial" w:hAnsi="Arial" w:cs="Arial"/>
          <w:sz w:val="24"/>
          <w:szCs w:val="24"/>
          <w:u w:val="single"/>
        </w:rPr>
        <w:t xml:space="preserve">: </w:t>
      </w:r>
    </w:p>
    <w:p w14:paraId="1EE8830F" w14:textId="77777777" w:rsidR="00851B60" w:rsidRPr="00103D03" w:rsidRDefault="00851B60" w:rsidP="007423A2">
      <w:pPr>
        <w:pStyle w:val="Akapitzlist"/>
        <w:numPr>
          <w:ilvl w:val="1"/>
          <w:numId w:val="55"/>
        </w:numPr>
        <w:ind w:left="851" w:hanging="425"/>
        <w:rPr>
          <w:rFonts w:ascii="Arial" w:hAnsi="Arial" w:cs="Arial"/>
          <w:bCs/>
          <w:sz w:val="24"/>
          <w:szCs w:val="24"/>
          <w:lang w:val="x-none"/>
        </w:rPr>
      </w:pPr>
      <w:r w:rsidRPr="00103D03">
        <w:rPr>
          <w:rFonts w:ascii="Arial" w:hAnsi="Arial" w:cs="Arial"/>
          <w:bCs/>
          <w:sz w:val="24"/>
          <w:szCs w:val="24"/>
          <w:lang w:val="x-none"/>
        </w:rPr>
        <w:t>potwierdzona za zgodność z oryginałem uchwała właściwego organu jednostki samorządu terytorialnego lub innego właściwego dokumentu organu, który: dysponuje budżetem wnioskodawcy (zgodnie z przepisami o</w:t>
      </w:r>
      <w:r w:rsidRPr="00103D03">
        <w:rPr>
          <w:rFonts w:ascii="Arial" w:hAnsi="Arial" w:cs="Arial"/>
          <w:bCs/>
          <w:sz w:val="24"/>
          <w:szCs w:val="24"/>
        </w:rPr>
        <w:t> </w:t>
      </w:r>
      <w:r w:rsidRPr="00103D03">
        <w:rPr>
          <w:rFonts w:ascii="Arial" w:hAnsi="Arial" w:cs="Arial"/>
          <w:bCs/>
          <w:sz w:val="24"/>
          <w:szCs w:val="24"/>
          <w:lang w:val="x-none"/>
        </w:rPr>
        <w:t xml:space="preserve">finansach publicznych), zatwierdza projekt lub udziela pełnomocnictwa do zatwierdzenia projektów współfinansowanych z Europejskiego Funduszu Społecznego (jeśli dotyczy); </w:t>
      </w:r>
    </w:p>
    <w:p w14:paraId="58F8905E" w14:textId="37B3CEEF" w:rsidR="00851B60" w:rsidRPr="00103D03" w:rsidRDefault="00851B60" w:rsidP="007423A2">
      <w:pPr>
        <w:numPr>
          <w:ilvl w:val="1"/>
          <w:numId w:val="55"/>
        </w:numPr>
        <w:suppressAutoHyphens w:val="0"/>
        <w:ind w:left="851" w:hanging="425"/>
        <w:rPr>
          <w:rFonts w:ascii="Arial" w:hAnsi="Arial" w:cs="Arial"/>
          <w:bCs/>
          <w:sz w:val="24"/>
          <w:szCs w:val="24"/>
          <w:lang w:val="x-none"/>
        </w:rPr>
      </w:pPr>
      <w:r w:rsidRPr="00103D03">
        <w:rPr>
          <w:rFonts w:ascii="Arial" w:hAnsi="Arial" w:cs="Arial"/>
          <w:bCs/>
          <w:sz w:val="24"/>
          <w:szCs w:val="24"/>
          <w:lang w:val="x-none"/>
        </w:rPr>
        <w:t>potwierdzona za zgodność z oryginałem uchwała właściwego organu jednostki samorządu terytorialnego w sprawie wniesienia określonego wkładu własnego w ramach projektu</w:t>
      </w:r>
      <w:r w:rsidR="007D30B0" w:rsidRPr="00103D03">
        <w:rPr>
          <w:rFonts w:ascii="Arial" w:hAnsi="Arial" w:cs="Arial"/>
          <w:bCs/>
          <w:sz w:val="24"/>
          <w:szCs w:val="24"/>
          <w:lang w:val="x-none"/>
        </w:rPr>
        <w:t>;</w:t>
      </w:r>
    </w:p>
    <w:p w14:paraId="52C74FA6" w14:textId="77777777" w:rsidR="00851B60" w:rsidRPr="00103D03" w:rsidRDefault="00851B60">
      <w:pPr>
        <w:ind w:left="851"/>
        <w:rPr>
          <w:rFonts w:ascii="Arial" w:hAnsi="Arial" w:cs="Arial"/>
          <w:bCs/>
          <w:sz w:val="24"/>
          <w:szCs w:val="24"/>
          <w:lang w:val="x-none"/>
        </w:rPr>
      </w:pPr>
    </w:p>
    <w:p w14:paraId="4347638E" w14:textId="075DB14E" w:rsidR="00851B60" w:rsidRPr="00103D03" w:rsidRDefault="007D30B0" w:rsidP="007423A2">
      <w:pPr>
        <w:pStyle w:val="Akapitzlist"/>
        <w:numPr>
          <w:ilvl w:val="0"/>
          <w:numId w:val="55"/>
        </w:numPr>
        <w:autoSpaceDE w:val="0"/>
        <w:ind w:left="426"/>
        <w:rPr>
          <w:rFonts w:ascii="Arial" w:eastAsia="Calibri" w:hAnsi="Arial" w:cs="Arial"/>
          <w:bCs/>
          <w:color w:val="000000"/>
          <w:sz w:val="24"/>
          <w:szCs w:val="24"/>
          <w:lang w:val="x-none"/>
        </w:rPr>
      </w:pPr>
      <w:r w:rsidRPr="00103D03">
        <w:rPr>
          <w:rFonts w:ascii="Arial" w:eastAsia="Calibri" w:hAnsi="Arial" w:cs="Arial"/>
          <w:bCs/>
          <w:color w:val="000000"/>
          <w:sz w:val="24"/>
          <w:szCs w:val="24"/>
        </w:rPr>
        <w:t>o</w:t>
      </w:r>
      <w:r w:rsidR="00851B60" w:rsidRPr="00103D03">
        <w:rPr>
          <w:rFonts w:ascii="Arial" w:eastAsia="Calibri" w:hAnsi="Arial" w:cs="Arial"/>
          <w:color w:val="000000"/>
          <w:sz w:val="24"/>
          <w:szCs w:val="24"/>
          <w:lang w:val="x-none"/>
        </w:rPr>
        <w:t>ś</w:t>
      </w:r>
      <w:r w:rsidR="00851B60" w:rsidRPr="00103D03">
        <w:rPr>
          <w:rFonts w:ascii="Arial" w:eastAsia="Calibri" w:hAnsi="Arial" w:cs="Arial"/>
          <w:bCs/>
          <w:color w:val="000000"/>
          <w:sz w:val="24"/>
          <w:szCs w:val="24"/>
          <w:lang w:val="x-none"/>
        </w:rPr>
        <w:t>wiadczenie o niekaralno</w:t>
      </w:r>
      <w:r w:rsidR="00851B60" w:rsidRPr="00103D03">
        <w:rPr>
          <w:rFonts w:ascii="Arial" w:eastAsia="Calibri" w:hAnsi="Arial" w:cs="Arial"/>
          <w:color w:val="000000"/>
          <w:sz w:val="24"/>
          <w:szCs w:val="24"/>
          <w:lang w:val="x-none"/>
        </w:rPr>
        <w:t>ś</w:t>
      </w:r>
      <w:r w:rsidR="00851B60" w:rsidRPr="00103D03">
        <w:rPr>
          <w:rFonts w:ascii="Arial" w:eastAsia="Calibri" w:hAnsi="Arial" w:cs="Arial"/>
          <w:bCs/>
          <w:color w:val="000000"/>
          <w:sz w:val="24"/>
          <w:szCs w:val="24"/>
          <w:lang w:val="x-none"/>
        </w:rPr>
        <w:t>ci kar</w:t>
      </w:r>
      <w:r w:rsidR="00851B60" w:rsidRPr="00103D03">
        <w:rPr>
          <w:rFonts w:ascii="Arial" w:eastAsia="Calibri" w:hAnsi="Arial" w:cs="Arial"/>
          <w:color w:val="000000"/>
          <w:sz w:val="24"/>
          <w:szCs w:val="24"/>
          <w:lang w:val="x-none"/>
        </w:rPr>
        <w:t xml:space="preserve">ą </w:t>
      </w:r>
      <w:r w:rsidR="00851B60" w:rsidRPr="00103D03">
        <w:rPr>
          <w:rFonts w:ascii="Arial" w:eastAsia="Calibri" w:hAnsi="Arial" w:cs="Arial"/>
          <w:bCs/>
          <w:color w:val="000000"/>
          <w:sz w:val="24"/>
          <w:szCs w:val="24"/>
          <w:lang w:val="x-none"/>
        </w:rPr>
        <w:t>zakazu dost</w:t>
      </w:r>
      <w:r w:rsidR="00851B60" w:rsidRPr="00103D03">
        <w:rPr>
          <w:rFonts w:ascii="Arial" w:eastAsia="Calibri" w:hAnsi="Arial" w:cs="Arial"/>
          <w:color w:val="000000"/>
          <w:sz w:val="24"/>
          <w:szCs w:val="24"/>
          <w:lang w:val="x-none"/>
        </w:rPr>
        <w:t>ę</w:t>
      </w:r>
      <w:r w:rsidR="00851B60" w:rsidRPr="00103D03">
        <w:rPr>
          <w:rFonts w:ascii="Arial" w:eastAsia="Calibri" w:hAnsi="Arial" w:cs="Arial"/>
          <w:bCs/>
          <w:color w:val="000000"/>
          <w:sz w:val="24"/>
          <w:szCs w:val="24"/>
          <w:lang w:val="x-none"/>
        </w:rPr>
        <w:t xml:space="preserve">pu do </w:t>
      </w:r>
      <w:r w:rsidR="00851B60" w:rsidRPr="00103D03">
        <w:rPr>
          <w:rFonts w:ascii="Arial" w:eastAsia="Calibri" w:hAnsi="Arial" w:cs="Arial"/>
          <w:color w:val="000000"/>
          <w:sz w:val="24"/>
          <w:szCs w:val="24"/>
          <w:lang w:val="x-none"/>
        </w:rPr>
        <w:t>ś</w:t>
      </w:r>
      <w:r w:rsidR="00851B60" w:rsidRPr="00103D03">
        <w:rPr>
          <w:rFonts w:ascii="Arial" w:eastAsia="Calibri" w:hAnsi="Arial" w:cs="Arial"/>
          <w:bCs/>
          <w:color w:val="000000"/>
          <w:sz w:val="24"/>
          <w:szCs w:val="24"/>
          <w:lang w:val="x-none"/>
        </w:rPr>
        <w:t>rodków, o których mowa w art. 5 ust. 3 pkt 1 i 4 ustawy z dnia 27 sierpnia 2009 r. o finansach publicznych</w:t>
      </w:r>
      <w:r w:rsidR="00851B60" w:rsidRPr="00103D03">
        <w:rPr>
          <w:rFonts w:ascii="Arial" w:eastAsia="Calibri" w:hAnsi="Arial" w:cs="Arial"/>
          <w:bCs/>
          <w:color w:val="000000"/>
          <w:sz w:val="24"/>
          <w:szCs w:val="24"/>
        </w:rPr>
        <w:t xml:space="preserve"> </w:t>
      </w:r>
      <w:r w:rsidR="00851B60" w:rsidRPr="00103D03">
        <w:rPr>
          <w:rFonts w:ascii="Arial" w:eastAsia="Calibri" w:hAnsi="Arial" w:cs="Arial"/>
          <w:color w:val="000000"/>
          <w:sz w:val="24"/>
          <w:szCs w:val="24"/>
          <w:lang w:val="x-none"/>
        </w:rPr>
        <w:t>(wynikającą z ustawy z dnia 21.07.2012 r. o skutkach powierzenia wykonywania pracy cudzoziemcom przebywającym wbrew przepisom na terytorium Rzeczpospolitej Polskiej)</w:t>
      </w:r>
      <w:r w:rsidR="00851B60" w:rsidRPr="00103D03">
        <w:rPr>
          <w:rFonts w:ascii="Arial" w:eastAsia="Calibri" w:hAnsi="Arial" w:cs="Arial"/>
          <w:color w:val="000000"/>
          <w:sz w:val="24"/>
          <w:szCs w:val="24"/>
        </w:rPr>
        <w:t>;</w:t>
      </w:r>
    </w:p>
    <w:p w14:paraId="24C306AB" w14:textId="77777777" w:rsidR="00851B60" w:rsidRPr="00103D03" w:rsidRDefault="00851B60">
      <w:pPr>
        <w:pStyle w:val="Akapitzlist"/>
        <w:autoSpaceDE w:val="0"/>
        <w:ind w:left="426"/>
        <w:rPr>
          <w:rFonts w:ascii="Arial" w:eastAsia="Calibri" w:hAnsi="Arial" w:cs="Arial"/>
          <w:bCs/>
          <w:color w:val="000000"/>
          <w:sz w:val="24"/>
          <w:szCs w:val="24"/>
          <w:lang w:val="x-none"/>
        </w:rPr>
      </w:pPr>
    </w:p>
    <w:p w14:paraId="68E39DEB" w14:textId="16A99669" w:rsidR="00851B60" w:rsidRPr="00103D03" w:rsidRDefault="007D30B0" w:rsidP="007423A2">
      <w:pPr>
        <w:pStyle w:val="Akapitzlist"/>
        <w:numPr>
          <w:ilvl w:val="0"/>
          <w:numId w:val="55"/>
        </w:numPr>
        <w:autoSpaceDE w:val="0"/>
        <w:ind w:left="426"/>
        <w:rPr>
          <w:rFonts w:ascii="Arial" w:eastAsia="Calibri" w:hAnsi="Arial" w:cs="Arial"/>
          <w:bCs/>
          <w:color w:val="000000"/>
          <w:sz w:val="24"/>
          <w:szCs w:val="24"/>
          <w:lang w:val="x-none"/>
        </w:rPr>
      </w:pPr>
      <w:r w:rsidRPr="00103D03">
        <w:rPr>
          <w:rFonts w:ascii="Arial" w:eastAsia="Calibri" w:hAnsi="Arial" w:cs="Arial"/>
          <w:bCs/>
          <w:color w:val="000000"/>
          <w:sz w:val="24"/>
          <w:szCs w:val="24"/>
        </w:rPr>
        <w:t>o</w:t>
      </w:r>
      <w:r w:rsidR="00851B60" w:rsidRPr="00103D03">
        <w:rPr>
          <w:rFonts w:ascii="Arial" w:eastAsia="Calibri" w:hAnsi="Arial" w:cs="Arial"/>
          <w:bCs/>
          <w:color w:val="000000"/>
          <w:sz w:val="24"/>
          <w:szCs w:val="24"/>
          <w:lang w:val="x-none"/>
        </w:rPr>
        <w:t>świadczenie o niekaralności</w:t>
      </w:r>
      <w:r w:rsidR="00851B60" w:rsidRPr="00103D03">
        <w:rPr>
          <w:rFonts w:ascii="Arial" w:eastAsia="Calibri" w:hAnsi="Arial" w:cs="Arial"/>
          <w:color w:val="000000"/>
          <w:sz w:val="24"/>
          <w:szCs w:val="24"/>
          <w:lang w:val="x-none"/>
        </w:rPr>
        <w:t xml:space="preserve"> </w:t>
      </w:r>
      <w:r w:rsidR="00851B60" w:rsidRPr="00103D03">
        <w:rPr>
          <w:rFonts w:ascii="Arial" w:eastAsia="Calibri" w:hAnsi="Arial" w:cs="Arial"/>
          <w:bCs/>
          <w:color w:val="000000"/>
          <w:sz w:val="24"/>
          <w:szCs w:val="24"/>
          <w:lang w:val="x-none"/>
        </w:rPr>
        <w:t>beneficjenta</w:t>
      </w:r>
      <w:r w:rsidR="00851B60" w:rsidRPr="00103D03">
        <w:rPr>
          <w:rFonts w:ascii="Arial" w:eastAsia="Calibri" w:hAnsi="Arial" w:cs="Arial"/>
          <w:color w:val="000000"/>
          <w:sz w:val="24"/>
          <w:szCs w:val="24"/>
          <w:lang w:val="x-none"/>
        </w:rPr>
        <w:t xml:space="preserve">– oświadczenie </w:t>
      </w:r>
      <w:r w:rsidRPr="00103D03">
        <w:rPr>
          <w:rFonts w:ascii="Arial" w:eastAsia="Calibri" w:hAnsi="Arial" w:cs="Arial"/>
          <w:color w:val="000000"/>
          <w:sz w:val="24"/>
          <w:szCs w:val="24"/>
        </w:rPr>
        <w:t>powinno być podpisane przez osobę uprawnioną do reprezentowania Beneficjenta (osoby uprawnione – w przypadku reprezentacji wieloosobowej);</w:t>
      </w:r>
    </w:p>
    <w:p w14:paraId="7F2E2B5D" w14:textId="77777777" w:rsidR="00851B60" w:rsidRPr="00103D03" w:rsidRDefault="00851B60">
      <w:pPr>
        <w:pStyle w:val="Akapitzlist"/>
        <w:autoSpaceDE w:val="0"/>
        <w:ind w:left="426"/>
        <w:rPr>
          <w:rFonts w:ascii="Arial" w:eastAsia="Calibri" w:hAnsi="Arial" w:cs="Arial"/>
          <w:bCs/>
          <w:color w:val="000000"/>
          <w:sz w:val="24"/>
          <w:szCs w:val="24"/>
          <w:lang w:val="x-none"/>
        </w:rPr>
      </w:pPr>
    </w:p>
    <w:p w14:paraId="7BA7B84E" w14:textId="3B62E6DF" w:rsidR="00851B60" w:rsidRPr="00103D03" w:rsidRDefault="007D30B0" w:rsidP="007423A2">
      <w:pPr>
        <w:pStyle w:val="Akapitzlist"/>
        <w:numPr>
          <w:ilvl w:val="0"/>
          <w:numId w:val="55"/>
        </w:numPr>
        <w:autoSpaceDE w:val="0"/>
        <w:ind w:left="426"/>
        <w:rPr>
          <w:rFonts w:ascii="Arial" w:eastAsia="Calibri" w:hAnsi="Arial" w:cs="Arial"/>
          <w:color w:val="000000"/>
          <w:sz w:val="24"/>
          <w:szCs w:val="24"/>
        </w:rPr>
      </w:pPr>
      <w:r w:rsidRPr="00103D03">
        <w:rPr>
          <w:rFonts w:ascii="Arial" w:eastAsia="Calibri" w:hAnsi="Arial" w:cs="Arial"/>
          <w:bCs/>
          <w:color w:val="000000"/>
          <w:sz w:val="24"/>
          <w:szCs w:val="24"/>
        </w:rPr>
        <w:t>o</w:t>
      </w:r>
      <w:r w:rsidR="00851B60" w:rsidRPr="00103D03">
        <w:rPr>
          <w:rFonts w:ascii="Arial" w:eastAsia="Calibri" w:hAnsi="Arial" w:cs="Arial"/>
          <w:bCs/>
          <w:color w:val="000000"/>
          <w:sz w:val="24"/>
          <w:szCs w:val="24"/>
          <w:lang w:val="x-none"/>
        </w:rPr>
        <w:t xml:space="preserve">świadczenie o niekaralności (osobowo) </w:t>
      </w:r>
      <w:r w:rsidR="00851B60" w:rsidRPr="00103D03">
        <w:rPr>
          <w:rFonts w:ascii="Arial" w:eastAsia="Calibri" w:hAnsi="Arial" w:cs="Arial"/>
          <w:color w:val="000000"/>
          <w:sz w:val="24"/>
          <w:szCs w:val="24"/>
          <w:lang w:val="x-none"/>
        </w:rPr>
        <w:t>–</w:t>
      </w:r>
      <w:r w:rsidR="00851B60" w:rsidRPr="00103D03">
        <w:rPr>
          <w:rFonts w:ascii="Arial" w:eastAsia="Calibri" w:hAnsi="Arial" w:cs="Arial"/>
          <w:bCs/>
          <w:color w:val="000000"/>
          <w:sz w:val="24"/>
          <w:szCs w:val="24"/>
          <w:lang w:val="x-none"/>
        </w:rPr>
        <w:t xml:space="preserve"> </w:t>
      </w:r>
      <w:r w:rsidRPr="00103D03">
        <w:rPr>
          <w:rFonts w:ascii="Arial" w:eastAsia="Calibri" w:hAnsi="Arial" w:cs="Arial"/>
          <w:color w:val="000000"/>
          <w:sz w:val="24"/>
          <w:szCs w:val="24"/>
          <w:lang w:val="x-none"/>
        </w:rPr>
        <w:t>oświadczenia składają wszystkie osoby uprawnione do reprezentowania Beneficjenta;</w:t>
      </w:r>
    </w:p>
    <w:p w14:paraId="5C3FC30A" w14:textId="77777777" w:rsidR="007D30B0" w:rsidRPr="00103D03" w:rsidRDefault="007D30B0" w:rsidP="007D30B0">
      <w:pPr>
        <w:pStyle w:val="Akapitzlist"/>
        <w:autoSpaceDE w:val="0"/>
        <w:ind w:left="426"/>
        <w:rPr>
          <w:rFonts w:ascii="Arial" w:eastAsia="Calibri" w:hAnsi="Arial" w:cs="Arial"/>
          <w:color w:val="000000"/>
          <w:sz w:val="24"/>
          <w:szCs w:val="24"/>
        </w:rPr>
      </w:pPr>
    </w:p>
    <w:p w14:paraId="19A072DA" w14:textId="2C7FADD4" w:rsidR="007D30B0" w:rsidRPr="00103D03" w:rsidRDefault="007D30B0" w:rsidP="007423A2">
      <w:pPr>
        <w:pStyle w:val="Akapitzlist"/>
        <w:numPr>
          <w:ilvl w:val="0"/>
          <w:numId w:val="55"/>
        </w:numPr>
        <w:autoSpaceDE w:val="0"/>
        <w:ind w:left="426"/>
        <w:rPr>
          <w:rFonts w:ascii="Arial" w:eastAsia="Calibri" w:hAnsi="Arial" w:cs="Arial"/>
          <w:color w:val="000000"/>
          <w:sz w:val="24"/>
          <w:szCs w:val="24"/>
        </w:rPr>
      </w:pPr>
      <w:r w:rsidRPr="00103D03">
        <w:rPr>
          <w:rFonts w:ascii="Arial" w:eastAsia="Calibri" w:hAnsi="Arial" w:cs="Arial"/>
          <w:color w:val="000000"/>
          <w:sz w:val="24"/>
          <w:szCs w:val="24"/>
        </w:rPr>
        <w:t>oświadczenie zawierające dane koordynatora / kierownika projektu i informacje potwierdzające spełnienie wymagań określonych wobec koordynatora/kierownika we wniosku o dofinansowanie.</w:t>
      </w:r>
    </w:p>
    <w:p w14:paraId="6C568CF5" w14:textId="77777777" w:rsidR="00851B60" w:rsidRPr="00103D03" w:rsidRDefault="00851B60">
      <w:pPr>
        <w:spacing w:before="240"/>
        <w:rPr>
          <w:rFonts w:ascii="Arial" w:hAnsi="Arial" w:cs="Arial"/>
          <w:sz w:val="24"/>
          <w:szCs w:val="24"/>
        </w:rPr>
      </w:pPr>
      <w:r w:rsidRPr="00103D03">
        <w:rPr>
          <w:rFonts w:ascii="Arial" w:hAnsi="Arial" w:cs="Arial"/>
          <w:sz w:val="24"/>
          <w:szCs w:val="24"/>
          <w:u w:val="single"/>
        </w:rPr>
        <w:lastRenderedPageBreak/>
        <w:t>Niezłożenie wymaganych załączników w wyznaczonym terminie co do zasady oznacza rezygnację z ubiegania się o dofinansowanie.</w:t>
      </w:r>
      <w:r w:rsidRPr="00103D03">
        <w:rPr>
          <w:rFonts w:ascii="Arial" w:hAnsi="Arial" w:cs="Arial"/>
          <w:sz w:val="24"/>
          <w:szCs w:val="24"/>
        </w:rPr>
        <w:t xml:space="preserve"> W uzasadnionych przypadkach wnioskodawca może zwrócić się o wydłużenie terminu. </w:t>
      </w:r>
    </w:p>
    <w:p w14:paraId="4F6A8053" w14:textId="77777777" w:rsidR="00851B60" w:rsidRPr="00103D03" w:rsidRDefault="00851B60">
      <w:pPr>
        <w:spacing w:before="240"/>
        <w:rPr>
          <w:rFonts w:ascii="Arial" w:hAnsi="Arial" w:cs="Arial"/>
          <w:sz w:val="24"/>
          <w:szCs w:val="24"/>
        </w:rPr>
      </w:pPr>
      <w:r w:rsidRPr="00103D03">
        <w:rPr>
          <w:rFonts w:ascii="Arial" w:hAnsi="Arial" w:cs="Arial"/>
          <w:sz w:val="24"/>
          <w:szCs w:val="24"/>
        </w:rPr>
        <w:t>Złożenie dokumentów zawierających informacje sprzeczne z treścią wniosku o dofinansowanie projektu może skutkować odstąpieniem przez IP od podpisania umowy.</w:t>
      </w:r>
    </w:p>
    <w:p w14:paraId="43C9CA97" w14:textId="77777777" w:rsidR="00851B60" w:rsidRPr="00103D03" w:rsidRDefault="00851B60">
      <w:pPr>
        <w:spacing w:before="240"/>
        <w:rPr>
          <w:rFonts w:ascii="Arial" w:hAnsi="Arial" w:cs="Arial"/>
          <w:sz w:val="24"/>
          <w:szCs w:val="24"/>
          <w:u w:val="single"/>
        </w:rPr>
      </w:pPr>
      <w:r w:rsidRPr="00103D03">
        <w:rPr>
          <w:rFonts w:ascii="Arial" w:hAnsi="Arial" w:cs="Arial"/>
          <w:sz w:val="24"/>
          <w:szCs w:val="24"/>
        </w:rPr>
        <w:t xml:space="preserve">IP może również wymagać dostarczenia innych dokumentów niż wskazane powyżej, które będą niezbędne do prawidłowego wypełnienia umowy o dofinansowanie projektu, bądź do jej podpisania. </w:t>
      </w:r>
    </w:p>
    <w:p w14:paraId="2F6DE5E9" w14:textId="77777777" w:rsidR="00851B60" w:rsidRPr="00103D03" w:rsidRDefault="00851B60">
      <w:pPr>
        <w:rPr>
          <w:rFonts w:ascii="Arial" w:hAnsi="Arial" w:cs="Arial"/>
          <w:sz w:val="24"/>
          <w:szCs w:val="24"/>
          <w:u w:val="single"/>
        </w:rPr>
      </w:pPr>
    </w:p>
    <w:p w14:paraId="2619FA6E"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6C1E2404" w14:textId="77777777">
        <w:tc>
          <w:tcPr>
            <w:tcW w:w="907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4DA91F2F" w14:textId="77777777" w:rsidR="00851B60" w:rsidRPr="00103D03" w:rsidRDefault="00851B60">
            <w:pPr>
              <w:pStyle w:val="Nagwek2"/>
              <w:spacing w:before="0"/>
              <w:rPr>
                <w:rFonts w:ascii="Arial" w:hAnsi="Arial" w:cs="Arial"/>
              </w:rPr>
            </w:pPr>
            <w:bookmarkStart w:id="87" w:name="Bookmark45"/>
            <w:bookmarkStart w:id="88" w:name="_Toc43792501"/>
            <w:r w:rsidRPr="00103D03">
              <w:rPr>
                <w:rFonts w:ascii="Arial" w:hAnsi="Arial" w:cs="Arial"/>
              </w:rPr>
              <w:t>8.2 Zabezpieczenie prawidłowej realizacji projektu</w:t>
            </w:r>
            <w:bookmarkEnd w:id="87"/>
            <w:bookmarkEnd w:id="88"/>
          </w:p>
        </w:tc>
      </w:tr>
    </w:tbl>
    <w:p w14:paraId="5B589467" w14:textId="77777777" w:rsidR="00851B60" w:rsidRPr="00103D03" w:rsidRDefault="00851B60" w:rsidP="007423A2">
      <w:pPr>
        <w:pStyle w:val="Akapitzlist"/>
        <w:numPr>
          <w:ilvl w:val="0"/>
          <w:numId w:val="52"/>
        </w:numPr>
        <w:spacing w:before="240"/>
        <w:ind w:left="426"/>
        <w:rPr>
          <w:rFonts w:ascii="Arial" w:hAnsi="Arial" w:cs="Arial"/>
          <w:sz w:val="24"/>
          <w:szCs w:val="24"/>
        </w:rPr>
      </w:pPr>
      <w:r w:rsidRPr="00103D03">
        <w:rPr>
          <w:rFonts w:ascii="Arial" w:hAnsi="Arial" w:cs="Arial"/>
          <w:sz w:val="24"/>
          <w:szCs w:val="24"/>
        </w:rPr>
        <w:t>Szczegółowe informacje na temat zabezpieczenia prawidłowej realizacji projektu określa Rozporządzenie z dnia 7 grudnia 2017 r. w sprawie zaliczek w ramach programów finansowanych z udziałem środków europejskich (Dz. U. z 2017 r., poz. 2367).</w:t>
      </w:r>
    </w:p>
    <w:p w14:paraId="7042236F" w14:textId="273F0511" w:rsidR="00851B60" w:rsidRPr="00103D03" w:rsidRDefault="00851B60" w:rsidP="007423A2">
      <w:pPr>
        <w:pStyle w:val="Akapitzlist"/>
        <w:numPr>
          <w:ilvl w:val="0"/>
          <w:numId w:val="52"/>
        </w:numPr>
        <w:spacing w:before="240"/>
        <w:ind w:left="426"/>
        <w:rPr>
          <w:rFonts w:ascii="Arial" w:hAnsi="Arial" w:cs="Arial"/>
          <w:sz w:val="24"/>
          <w:szCs w:val="24"/>
        </w:rPr>
      </w:pPr>
      <w:r w:rsidRPr="00103D03">
        <w:rPr>
          <w:rFonts w:ascii="Arial" w:hAnsi="Arial" w:cs="Arial"/>
          <w:sz w:val="24"/>
          <w:szCs w:val="24"/>
        </w:rPr>
        <w:t>Warunkiem realizacji projektu jest wniesienie zabezpieczenia należytego wykonania zobowiązań wynikających z umowy o dofinansowanie projektu. Na podstawie art. 206 ust. 4 ustawy z dnia 27 sierpnia 2009 r. o finansach publicznych (</w:t>
      </w:r>
      <w:proofErr w:type="spellStart"/>
      <w:r w:rsidR="00726D1F" w:rsidRPr="00103D03">
        <w:rPr>
          <w:rFonts w:ascii="Arial" w:hAnsi="Arial" w:cs="Arial"/>
          <w:sz w:val="24"/>
          <w:szCs w:val="24"/>
        </w:rPr>
        <w:t>t.j</w:t>
      </w:r>
      <w:proofErr w:type="spellEnd"/>
      <w:r w:rsidR="00726D1F" w:rsidRPr="00103D03">
        <w:rPr>
          <w:rFonts w:ascii="Arial" w:hAnsi="Arial" w:cs="Arial"/>
          <w:sz w:val="24"/>
          <w:szCs w:val="24"/>
        </w:rPr>
        <w:t xml:space="preserve">. Dz.U. z 2019 r. poz. 869 z </w:t>
      </w:r>
      <w:proofErr w:type="spellStart"/>
      <w:r w:rsidR="00726D1F" w:rsidRPr="00103D03">
        <w:rPr>
          <w:rFonts w:ascii="Arial" w:hAnsi="Arial" w:cs="Arial"/>
          <w:sz w:val="24"/>
          <w:szCs w:val="24"/>
        </w:rPr>
        <w:t>późn</w:t>
      </w:r>
      <w:proofErr w:type="spellEnd"/>
      <w:r w:rsidR="00726D1F" w:rsidRPr="00103D03">
        <w:rPr>
          <w:rFonts w:ascii="Arial" w:hAnsi="Arial" w:cs="Arial"/>
          <w:sz w:val="24"/>
          <w:szCs w:val="24"/>
        </w:rPr>
        <w:t>. zm.</w:t>
      </w:r>
      <w:r w:rsidRPr="00103D03">
        <w:rPr>
          <w:rFonts w:ascii="Arial" w:hAnsi="Arial" w:cs="Arial"/>
          <w:sz w:val="24"/>
          <w:szCs w:val="24"/>
        </w:rPr>
        <w:t>) z obowiązku wniesienia zabezpieczenia zwolnione są jednostki sektora finansów publicznych, fundacje, których jedynym fundatorem jest Skarb Państwa, a także Bank Gospodarstwa Krajowego.</w:t>
      </w:r>
    </w:p>
    <w:p w14:paraId="3456485E" w14:textId="77777777" w:rsidR="00851B60" w:rsidRPr="00103D03" w:rsidRDefault="00851B60" w:rsidP="007423A2">
      <w:pPr>
        <w:pStyle w:val="Akapitzlist"/>
        <w:numPr>
          <w:ilvl w:val="0"/>
          <w:numId w:val="52"/>
        </w:numPr>
        <w:spacing w:before="240"/>
        <w:ind w:left="426"/>
        <w:rPr>
          <w:rFonts w:ascii="Arial" w:hAnsi="Arial" w:cs="Arial"/>
          <w:sz w:val="24"/>
          <w:szCs w:val="24"/>
        </w:rPr>
      </w:pPr>
      <w:r w:rsidRPr="00103D03">
        <w:rPr>
          <w:rFonts w:ascii="Arial" w:hAnsi="Arial" w:cs="Arial"/>
          <w:sz w:val="24"/>
          <w:szCs w:val="24"/>
        </w:rPr>
        <w:t>Zabezpieczeniem prawidłowej realizacji umowy o dofinansowanie projektu jest co do zasady weksel in blanco wraz z deklaracją wekslową, który składany jest w terminie wskazanym w umowie (co do zasady niezwłocznie po podpisaniu umowy o dofinansowanie projektu)</w:t>
      </w:r>
      <w:r w:rsidRPr="00103D03">
        <w:rPr>
          <w:rStyle w:val="Odwoanieprzypisudolnego10"/>
          <w:rFonts w:ascii="Arial" w:hAnsi="Arial" w:cs="Arial"/>
          <w:sz w:val="24"/>
          <w:szCs w:val="24"/>
        </w:rPr>
        <w:footnoteReference w:id="16"/>
      </w:r>
      <w:r w:rsidRPr="00103D03">
        <w:rPr>
          <w:rFonts w:ascii="Arial" w:hAnsi="Arial" w:cs="Arial"/>
          <w:sz w:val="24"/>
          <w:szCs w:val="24"/>
        </w:rPr>
        <w:t xml:space="preserve">. </w:t>
      </w:r>
    </w:p>
    <w:p w14:paraId="777B89A5" w14:textId="10F1B58F" w:rsidR="00851B60" w:rsidRPr="00103D03" w:rsidRDefault="00851B60" w:rsidP="007423A2">
      <w:pPr>
        <w:pStyle w:val="Akapitzlist"/>
        <w:numPr>
          <w:ilvl w:val="0"/>
          <w:numId w:val="52"/>
        </w:numPr>
        <w:spacing w:before="240"/>
        <w:ind w:left="426"/>
        <w:rPr>
          <w:rFonts w:ascii="Arial" w:hAnsi="Arial" w:cs="Arial"/>
          <w:sz w:val="24"/>
          <w:szCs w:val="24"/>
        </w:rPr>
      </w:pPr>
      <w:r w:rsidRPr="00103D03">
        <w:rPr>
          <w:rFonts w:ascii="Arial" w:hAnsi="Arial" w:cs="Arial"/>
          <w:sz w:val="24"/>
          <w:szCs w:val="24"/>
        </w:rPr>
        <w:t>W przypadku gdy beneficjent jest osobą fizyczną prowadzącą działalność gospodarczą bądź wspólnikiem spółki cywilnej, składając weksel in blanco oświadcza on o niepozostawaniu w związku małżeńskim lub o posiadaniu rozdzielności majątkowej. Natomiast w przypadku pozostawania w związku małżeńskim oraz nieposiadania rozdzielności majątkowej, beneficjent składa oświadczenie współmałżonka wyrażającego zgodę na zaciągnięcie zobowiązania.</w:t>
      </w:r>
    </w:p>
    <w:p w14:paraId="595C88BC" w14:textId="77777777" w:rsidR="00851B60" w:rsidRPr="00103D03" w:rsidRDefault="00851B60" w:rsidP="007423A2">
      <w:pPr>
        <w:pStyle w:val="Akapitzlist"/>
        <w:numPr>
          <w:ilvl w:val="0"/>
          <w:numId w:val="52"/>
        </w:numPr>
        <w:spacing w:before="240"/>
        <w:ind w:left="426"/>
        <w:rPr>
          <w:rFonts w:ascii="Arial" w:hAnsi="Arial" w:cs="Arial"/>
          <w:sz w:val="24"/>
          <w:szCs w:val="24"/>
        </w:rPr>
      </w:pPr>
      <w:r w:rsidRPr="00103D03">
        <w:rPr>
          <w:rFonts w:ascii="Arial" w:hAnsi="Arial" w:cs="Arial"/>
          <w:sz w:val="24"/>
          <w:szCs w:val="24"/>
        </w:rPr>
        <w:t xml:space="preserve">W przypadku zawarcia przez beneficjenta z daną instytucją w ramach jednego programu operacyjnego kilku umów o dofinansowanie </w:t>
      </w:r>
      <w:r w:rsidRPr="00103D03">
        <w:rPr>
          <w:rFonts w:ascii="Arial" w:hAnsi="Arial" w:cs="Arial"/>
          <w:sz w:val="24"/>
          <w:szCs w:val="24"/>
        </w:rPr>
        <w:lastRenderedPageBreak/>
        <w:t>finansowanych z udziałem środków Europejskiego Funduszu Społecznego, realizowanych równocześnie, jeżeli łączna wartość zaliczek wynikająca z tych umów:</w:t>
      </w:r>
    </w:p>
    <w:p w14:paraId="4DF66FA2" w14:textId="77777777" w:rsidR="00851B60" w:rsidRPr="00103D03" w:rsidRDefault="00851B60" w:rsidP="007423A2">
      <w:pPr>
        <w:pStyle w:val="Akapitzlist"/>
        <w:numPr>
          <w:ilvl w:val="0"/>
          <w:numId w:val="37"/>
        </w:numPr>
        <w:spacing w:before="240"/>
        <w:rPr>
          <w:rFonts w:ascii="Arial" w:hAnsi="Arial" w:cs="Arial"/>
          <w:sz w:val="24"/>
          <w:szCs w:val="24"/>
        </w:rPr>
      </w:pPr>
      <w:r w:rsidRPr="00103D03">
        <w:rPr>
          <w:rFonts w:ascii="Arial" w:hAnsi="Arial" w:cs="Arial"/>
          <w:sz w:val="24"/>
          <w:szCs w:val="24"/>
        </w:rPr>
        <w:t>nie przekracza 10 000 000 zł – zabezpieczenie należytego wykonania zobowiązań wynikających z każdej z tych umów ustanawiane jest w formie weksla wraz z deklaracja wekslową</w:t>
      </w:r>
    </w:p>
    <w:p w14:paraId="022583CE" w14:textId="77777777" w:rsidR="00851B60" w:rsidRPr="00103D03" w:rsidRDefault="00851B60" w:rsidP="007423A2">
      <w:pPr>
        <w:pStyle w:val="Akapitzlist"/>
        <w:numPr>
          <w:ilvl w:val="0"/>
          <w:numId w:val="37"/>
        </w:numPr>
        <w:spacing w:before="240"/>
        <w:rPr>
          <w:rFonts w:ascii="Arial" w:eastAsia="Calibri" w:hAnsi="Arial" w:cs="Arial"/>
          <w:sz w:val="24"/>
          <w:szCs w:val="24"/>
        </w:rPr>
      </w:pPr>
      <w:r w:rsidRPr="00103D03">
        <w:rPr>
          <w:rFonts w:ascii="Arial" w:hAnsi="Arial" w:cs="Arial"/>
          <w:sz w:val="24"/>
          <w:szCs w:val="24"/>
        </w:rPr>
        <w:t xml:space="preserve">przekracza 10 000 000 zł – zabezpieczenie należytego wykonania zobowiązań wynikających z umowy o dofinansowanie, której podpisanie powoduje przekroczenie ww. limitu, oraz każdej kolejnej umowy jest ustanawiane w formie </w:t>
      </w:r>
    </w:p>
    <w:p w14:paraId="743E232A" w14:textId="77777777" w:rsidR="00851B60" w:rsidRPr="00103D03" w:rsidRDefault="00851B60" w:rsidP="007423A2">
      <w:pPr>
        <w:pStyle w:val="Akapitzlist"/>
        <w:numPr>
          <w:ilvl w:val="0"/>
          <w:numId w:val="63"/>
        </w:numPr>
        <w:autoSpaceDE w:val="0"/>
        <w:rPr>
          <w:rFonts w:ascii="Arial" w:eastAsia="Calibri" w:hAnsi="Arial" w:cs="Arial"/>
          <w:sz w:val="24"/>
          <w:szCs w:val="24"/>
        </w:rPr>
      </w:pPr>
      <w:r w:rsidRPr="00103D03">
        <w:rPr>
          <w:rFonts w:ascii="Arial" w:eastAsia="Calibri" w:hAnsi="Arial" w:cs="Arial"/>
          <w:sz w:val="24"/>
          <w:szCs w:val="24"/>
        </w:rPr>
        <w:t>pieniężnej;</w:t>
      </w:r>
    </w:p>
    <w:p w14:paraId="0ED7FE58" w14:textId="77777777" w:rsidR="00851B60" w:rsidRPr="00103D03" w:rsidRDefault="00851B60" w:rsidP="007423A2">
      <w:pPr>
        <w:pStyle w:val="Akapitzlist"/>
        <w:numPr>
          <w:ilvl w:val="0"/>
          <w:numId w:val="63"/>
        </w:numPr>
        <w:autoSpaceDE w:val="0"/>
        <w:rPr>
          <w:rFonts w:ascii="Arial" w:eastAsia="Calibri" w:hAnsi="Arial" w:cs="Arial"/>
          <w:sz w:val="24"/>
          <w:szCs w:val="24"/>
        </w:rPr>
      </w:pPr>
      <w:r w:rsidRPr="00103D03">
        <w:rPr>
          <w:rFonts w:ascii="Arial" w:eastAsia="Calibri" w:hAnsi="Arial" w:cs="Arial"/>
          <w:sz w:val="24"/>
          <w:szCs w:val="24"/>
        </w:rPr>
        <w:t>poręczenia bankowego lub poręczenia spółdzielczej kasy oszczędnościowo-kredytowej, z tym że zobowiązanie kasy jest zawsze zobowiązaniem pieniężnym;</w:t>
      </w:r>
    </w:p>
    <w:p w14:paraId="0F4538BC" w14:textId="77777777" w:rsidR="00851B60" w:rsidRPr="00103D03" w:rsidRDefault="00851B60" w:rsidP="007423A2">
      <w:pPr>
        <w:pStyle w:val="Akapitzlist"/>
        <w:numPr>
          <w:ilvl w:val="0"/>
          <w:numId w:val="63"/>
        </w:numPr>
        <w:autoSpaceDE w:val="0"/>
        <w:rPr>
          <w:rFonts w:ascii="Arial" w:eastAsia="Calibri" w:hAnsi="Arial" w:cs="Arial"/>
          <w:sz w:val="24"/>
          <w:szCs w:val="24"/>
        </w:rPr>
      </w:pPr>
      <w:r w:rsidRPr="00103D03">
        <w:rPr>
          <w:rFonts w:ascii="Arial" w:eastAsia="Calibri" w:hAnsi="Arial" w:cs="Arial"/>
          <w:sz w:val="24"/>
          <w:szCs w:val="24"/>
        </w:rPr>
        <w:t>gwarancji bankowej;</w:t>
      </w:r>
    </w:p>
    <w:p w14:paraId="6D9E31B3" w14:textId="77777777" w:rsidR="00851B60" w:rsidRPr="00103D03" w:rsidRDefault="00851B60" w:rsidP="007423A2">
      <w:pPr>
        <w:pStyle w:val="Akapitzlist"/>
        <w:numPr>
          <w:ilvl w:val="0"/>
          <w:numId w:val="63"/>
        </w:numPr>
        <w:autoSpaceDE w:val="0"/>
        <w:rPr>
          <w:rFonts w:ascii="Arial" w:eastAsia="Calibri" w:hAnsi="Arial" w:cs="Arial"/>
          <w:sz w:val="24"/>
          <w:szCs w:val="24"/>
        </w:rPr>
      </w:pPr>
      <w:r w:rsidRPr="00103D03">
        <w:rPr>
          <w:rFonts w:ascii="Arial" w:eastAsia="Calibri" w:hAnsi="Arial" w:cs="Arial"/>
          <w:sz w:val="24"/>
          <w:szCs w:val="24"/>
        </w:rPr>
        <w:t>gwarancji ubezpieczeniowej;</w:t>
      </w:r>
    </w:p>
    <w:p w14:paraId="68E5A313" w14:textId="77777777" w:rsidR="00851B60" w:rsidRPr="00103D03" w:rsidRDefault="00851B60" w:rsidP="007423A2">
      <w:pPr>
        <w:pStyle w:val="Akapitzlist"/>
        <w:numPr>
          <w:ilvl w:val="0"/>
          <w:numId w:val="63"/>
        </w:numPr>
        <w:autoSpaceDE w:val="0"/>
        <w:rPr>
          <w:rFonts w:ascii="Arial" w:eastAsia="Calibri" w:hAnsi="Arial" w:cs="Arial"/>
          <w:sz w:val="24"/>
          <w:szCs w:val="24"/>
        </w:rPr>
      </w:pPr>
      <w:r w:rsidRPr="00103D03">
        <w:rPr>
          <w:rFonts w:ascii="Arial" w:eastAsia="Calibri" w:hAnsi="Arial" w:cs="Arial"/>
          <w:sz w:val="24"/>
          <w:szCs w:val="24"/>
        </w:rPr>
        <w:t>poręczenia, o którym mowa w art. 6b ust. 5 pkt 2 ustawy z dnia 9 listopada 2000 r. o utworzeniu Polskiej Agencji Rozwoju Przedsiębiorczości (Dz. U. z 2016 r. poz. 359 i 2260 oraz z 2017 r. poz. 1089, 1475 i 2201);</w:t>
      </w:r>
    </w:p>
    <w:p w14:paraId="4CAE0444" w14:textId="77777777" w:rsidR="00851B60" w:rsidRPr="00103D03" w:rsidRDefault="00851B60" w:rsidP="007423A2">
      <w:pPr>
        <w:pStyle w:val="Akapitzlist"/>
        <w:numPr>
          <w:ilvl w:val="0"/>
          <w:numId w:val="63"/>
        </w:numPr>
        <w:autoSpaceDE w:val="0"/>
        <w:rPr>
          <w:rFonts w:ascii="Arial" w:eastAsia="Calibri" w:hAnsi="Arial" w:cs="Arial"/>
          <w:sz w:val="24"/>
          <w:szCs w:val="24"/>
        </w:rPr>
      </w:pPr>
      <w:r w:rsidRPr="00103D03">
        <w:rPr>
          <w:rFonts w:ascii="Arial" w:eastAsia="Calibri" w:hAnsi="Arial" w:cs="Arial"/>
          <w:sz w:val="24"/>
          <w:szCs w:val="24"/>
        </w:rPr>
        <w:t>weksla z poręczeniem wekslowym banku lub spółdzielczej kasy oszczędnościowo-kredytowej;</w:t>
      </w:r>
    </w:p>
    <w:p w14:paraId="4AE681EA" w14:textId="77777777" w:rsidR="00851B60" w:rsidRPr="00103D03" w:rsidRDefault="00851B60" w:rsidP="007423A2">
      <w:pPr>
        <w:pStyle w:val="Akapitzlist"/>
        <w:numPr>
          <w:ilvl w:val="0"/>
          <w:numId w:val="63"/>
        </w:numPr>
        <w:autoSpaceDE w:val="0"/>
        <w:rPr>
          <w:rFonts w:ascii="Arial" w:eastAsia="Calibri" w:hAnsi="Arial" w:cs="Arial"/>
          <w:sz w:val="24"/>
          <w:szCs w:val="24"/>
        </w:rPr>
      </w:pPr>
      <w:r w:rsidRPr="00103D03">
        <w:rPr>
          <w:rFonts w:ascii="Arial" w:eastAsia="Calibri" w:hAnsi="Arial" w:cs="Arial"/>
          <w:sz w:val="24"/>
          <w:szCs w:val="24"/>
        </w:rPr>
        <w:t>zastawu na papierach wartościowych emitowanych przez Skarb Państwa lub jednostkę samorządu terytorialnego;</w:t>
      </w:r>
    </w:p>
    <w:p w14:paraId="0812C65A" w14:textId="77777777" w:rsidR="00851B60" w:rsidRPr="00103D03" w:rsidRDefault="00851B60" w:rsidP="007423A2">
      <w:pPr>
        <w:pStyle w:val="Akapitzlist"/>
        <w:numPr>
          <w:ilvl w:val="0"/>
          <w:numId w:val="63"/>
        </w:numPr>
        <w:autoSpaceDE w:val="0"/>
        <w:rPr>
          <w:rFonts w:ascii="Arial" w:eastAsia="Calibri" w:hAnsi="Arial" w:cs="Arial"/>
          <w:sz w:val="24"/>
          <w:szCs w:val="24"/>
        </w:rPr>
      </w:pPr>
      <w:r w:rsidRPr="00103D03">
        <w:rPr>
          <w:rFonts w:ascii="Arial" w:eastAsia="Calibri" w:hAnsi="Arial" w:cs="Arial"/>
          <w:sz w:val="24"/>
          <w:szCs w:val="24"/>
        </w:rPr>
        <w:t>zastawu rejestrowego na zasadach określonych w przepisach o zastawie rejestrowym i rejestrze zastawów; w przypadku gdy mienie objęte zastawem może stanowić przedmiot ubezpieczenia, zastaw jest ustanawiany wraz z cesją praw z polisy ubezpieczenia mienia będącego przedmiotem zastawu;</w:t>
      </w:r>
    </w:p>
    <w:p w14:paraId="53502417" w14:textId="77777777" w:rsidR="00851B60" w:rsidRPr="00103D03" w:rsidRDefault="00851B60" w:rsidP="007423A2">
      <w:pPr>
        <w:pStyle w:val="Akapitzlist"/>
        <w:numPr>
          <w:ilvl w:val="0"/>
          <w:numId w:val="63"/>
        </w:numPr>
        <w:spacing w:before="240"/>
        <w:rPr>
          <w:rFonts w:ascii="Arial" w:hAnsi="Arial" w:cs="Arial"/>
          <w:sz w:val="24"/>
          <w:szCs w:val="24"/>
        </w:rPr>
      </w:pPr>
      <w:r w:rsidRPr="00103D03">
        <w:rPr>
          <w:rFonts w:ascii="Arial" w:eastAsia="Calibri" w:hAnsi="Arial" w:cs="Arial"/>
          <w:sz w:val="24"/>
          <w:szCs w:val="24"/>
        </w:rPr>
        <w:t>przewłaszczenia rzeczy ruchomych beneficjenta na zabezpieczenie;</w:t>
      </w:r>
      <w:r w:rsidRPr="00103D03">
        <w:rPr>
          <w:rFonts w:ascii="Arial" w:hAnsi="Arial" w:cs="Arial"/>
          <w:sz w:val="24"/>
          <w:szCs w:val="24"/>
        </w:rPr>
        <w:t xml:space="preserve"> </w:t>
      </w:r>
    </w:p>
    <w:p w14:paraId="44856571" w14:textId="77777777" w:rsidR="00851B60" w:rsidRPr="00103D03" w:rsidRDefault="00851B60" w:rsidP="007423A2">
      <w:pPr>
        <w:pStyle w:val="Akapitzlist"/>
        <w:numPr>
          <w:ilvl w:val="0"/>
          <w:numId w:val="63"/>
        </w:numPr>
        <w:spacing w:before="240"/>
        <w:rPr>
          <w:rFonts w:ascii="Arial" w:hAnsi="Arial" w:cs="Arial"/>
          <w:sz w:val="24"/>
          <w:szCs w:val="24"/>
        </w:rPr>
      </w:pPr>
      <w:r w:rsidRPr="00103D03">
        <w:rPr>
          <w:rFonts w:ascii="Arial" w:hAnsi="Arial" w:cs="Arial"/>
          <w:sz w:val="24"/>
          <w:szCs w:val="24"/>
        </w:rPr>
        <w:t>hipoteki; w przypadku gdy instytucja udzielająca dofinansowania uzna to za konieczne, hipoteka jest ustanawiana wraz z cesją praw z polisy ubezpieczenia nieruchomości będącej przedmiotem hipoteki;</w:t>
      </w:r>
    </w:p>
    <w:p w14:paraId="4C9166C8" w14:textId="77777777" w:rsidR="00851B60" w:rsidRPr="00103D03" w:rsidRDefault="00851B60" w:rsidP="007423A2">
      <w:pPr>
        <w:pStyle w:val="Akapitzlist"/>
        <w:numPr>
          <w:ilvl w:val="0"/>
          <w:numId w:val="63"/>
        </w:numPr>
        <w:spacing w:before="240"/>
        <w:rPr>
          <w:rFonts w:ascii="Arial" w:hAnsi="Arial" w:cs="Arial"/>
          <w:sz w:val="24"/>
          <w:szCs w:val="24"/>
        </w:rPr>
      </w:pPr>
      <w:r w:rsidRPr="00103D03">
        <w:rPr>
          <w:rFonts w:ascii="Arial" w:hAnsi="Arial" w:cs="Arial"/>
          <w:sz w:val="24"/>
          <w:szCs w:val="24"/>
        </w:rPr>
        <w:t>poręczenia według prawa cywilnego.</w:t>
      </w:r>
    </w:p>
    <w:p w14:paraId="0120F27B" w14:textId="77777777" w:rsidR="00851B60" w:rsidRPr="00103D03" w:rsidRDefault="00851B60">
      <w:pPr>
        <w:spacing w:before="240"/>
        <w:ind w:left="360"/>
        <w:rPr>
          <w:rFonts w:ascii="Arial" w:hAnsi="Arial" w:cs="Arial"/>
          <w:sz w:val="24"/>
          <w:szCs w:val="24"/>
        </w:rPr>
      </w:pPr>
      <w:r w:rsidRPr="00103D03">
        <w:rPr>
          <w:rFonts w:ascii="Arial" w:hAnsi="Arial" w:cs="Arial"/>
          <w:sz w:val="24"/>
          <w:szCs w:val="24"/>
        </w:rPr>
        <w:t>Zabezpieczenie ustanawiane jest w wysokości co najmniej równowartości najwyższej transzy zaliczki wynikającej z umowy o dofinansowanie projektu.</w:t>
      </w:r>
    </w:p>
    <w:p w14:paraId="68031AC5" w14:textId="77777777" w:rsidR="00851B60" w:rsidRPr="00103D03" w:rsidRDefault="00851B60">
      <w:pPr>
        <w:pStyle w:val="Akapitzlist1"/>
        <w:spacing w:before="240"/>
        <w:ind w:left="426"/>
        <w:rPr>
          <w:rFonts w:ascii="Arial" w:hAnsi="Arial" w:cs="Arial"/>
          <w:sz w:val="24"/>
          <w:szCs w:val="24"/>
        </w:rPr>
      </w:pPr>
    </w:p>
    <w:p w14:paraId="5A26D959" w14:textId="77777777" w:rsidR="00851B60" w:rsidRPr="00103D03" w:rsidRDefault="00851B60">
      <w:pPr>
        <w:rPr>
          <w:rFonts w:ascii="Arial" w:hAnsi="Arial" w:cs="Arial"/>
          <w:sz w:val="24"/>
          <w:szCs w:val="24"/>
        </w:rPr>
      </w:pPr>
    </w:p>
    <w:tbl>
      <w:tblPr>
        <w:tblW w:w="0" w:type="auto"/>
        <w:tblInd w:w="-5" w:type="dxa"/>
        <w:tblLayout w:type="fixed"/>
        <w:tblLook w:val="0000" w:firstRow="0" w:lastRow="0" w:firstColumn="0" w:lastColumn="0" w:noHBand="0" w:noVBand="0"/>
      </w:tblPr>
      <w:tblGrid>
        <w:gridCol w:w="9070"/>
      </w:tblGrid>
      <w:tr w:rsidR="00851B60" w:rsidRPr="00103D03" w14:paraId="36606428" w14:textId="77777777">
        <w:tc>
          <w:tcPr>
            <w:tcW w:w="9070"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1F6D1236" w14:textId="77777777" w:rsidR="00851B60" w:rsidRPr="00103D03" w:rsidRDefault="00851B60" w:rsidP="007B5299">
            <w:pPr>
              <w:pStyle w:val="Nagwek2"/>
              <w:rPr>
                <w:rFonts w:ascii="Arial" w:hAnsi="Arial" w:cs="Arial"/>
                <w:sz w:val="32"/>
                <w:szCs w:val="32"/>
              </w:rPr>
            </w:pPr>
            <w:bookmarkStart w:id="89" w:name="Bookmark46"/>
            <w:bookmarkStart w:id="90" w:name="_Toc43792502"/>
            <w:r w:rsidRPr="00103D03">
              <w:rPr>
                <w:rFonts w:ascii="Arial" w:hAnsi="Arial" w:cs="Arial"/>
                <w:sz w:val="32"/>
                <w:szCs w:val="32"/>
              </w:rPr>
              <w:lastRenderedPageBreak/>
              <w:t>9. Załączniki</w:t>
            </w:r>
            <w:bookmarkEnd w:id="89"/>
            <w:bookmarkEnd w:id="90"/>
          </w:p>
        </w:tc>
      </w:tr>
    </w:tbl>
    <w:p w14:paraId="307B38BE" w14:textId="77777777" w:rsidR="00851B60" w:rsidRPr="00103D03" w:rsidRDefault="00851B60">
      <w:pPr>
        <w:ind w:left="426" w:hanging="360"/>
        <w:rPr>
          <w:rFonts w:ascii="Arial" w:eastAsia="Calibri" w:hAnsi="Arial" w:cs="Arial"/>
          <w:bCs/>
          <w:color w:val="000000"/>
          <w:sz w:val="24"/>
          <w:szCs w:val="24"/>
        </w:rPr>
      </w:pPr>
    </w:p>
    <w:p w14:paraId="4ADD104B" w14:textId="4F2D44B9" w:rsidR="00432BDC" w:rsidRDefault="00851B60" w:rsidP="00432BDC">
      <w:pPr>
        <w:pStyle w:val="Akapitzlist1"/>
        <w:numPr>
          <w:ilvl w:val="0"/>
          <w:numId w:val="13"/>
        </w:numPr>
        <w:tabs>
          <w:tab w:val="clear" w:pos="0"/>
        </w:tabs>
        <w:ind w:left="567" w:hanging="568"/>
        <w:rPr>
          <w:rFonts w:ascii="Arial" w:eastAsia="Calibri" w:hAnsi="Arial" w:cs="Arial"/>
          <w:bCs/>
          <w:color w:val="000000"/>
          <w:sz w:val="24"/>
          <w:szCs w:val="24"/>
        </w:rPr>
      </w:pPr>
      <w:r w:rsidRPr="00103D03">
        <w:rPr>
          <w:rFonts w:ascii="Arial" w:eastAsia="Calibri" w:hAnsi="Arial" w:cs="Arial"/>
          <w:bCs/>
          <w:color w:val="000000"/>
          <w:sz w:val="24"/>
          <w:szCs w:val="24"/>
        </w:rPr>
        <w:t>Wzór wniosku o dofinansowanie projektu</w:t>
      </w:r>
    </w:p>
    <w:p w14:paraId="16B24567" w14:textId="77777777" w:rsidR="00432BDC" w:rsidRDefault="00432BDC" w:rsidP="00432BDC">
      <w:pPr>
        <w:pStyle w:val="Akapitzlist1"/>
        <w:ind w:left="567"/>
        <w:rPr>
          <w:rFonts w:ascii="Arial" w:eastAsia="Calibri" w:hAnsi="Arial" w:cs="Arial"/>
          <w:bCs/>
          <w:color w:val="000000"/>
          <w:sz w:val="24"/>
          <w:szCs w:val="24"/>
        </w:rPr>
      </w:pPr>
    </w:p>
    <w:p w14:paraId="69C2186C" w14:textId="4BF60D62" w:rsidR="00F13E43" w:rsidRDefault="005100D8" w:rsidP="00432BDC">
      <w:pPr>
        <w:pStyle w:val="Akapitzlist1"/>
        <w:numPr>
          <w:ilvl w:val="0"/>
          <w:numId w:val="13"/>
        </w:numPr>
        <w:tabs>
          <w:tab w:val="clear" w:pos="0"/>
        </w:tabs>
        <w:ind w:left="567" w:hanging="568"/>
        <w:rPr>
          <w:rFonts w:ascii="Arial" w:eastAsia="Calibri" w:hAnsi="Arial" w:cs="Arial"/>
          <w:bCs/>
          <w:color w:val="000000"/>
          <w:sz w:val="24"/>
          <w:szCs w:val="24"/>
        </w:rPr>
      </w:pPr>
      <w:r w:rsidRPr="00432BDC">
        <w:rPr>
          <w:rFonts w:ascii="Arial" w:eastAsia="Calibri" w:hAnsi="Arial" w:cs="Arial"/>
          <w:bCs/>
          <w:color w:val="000000"/>
          <w:sz w:val="24"/>
          <w:szCs w:val="24"/>
        </w:rPr>
        <w:t>Zestawienie standardu i cen rynkowych</w:t>
      </w:r>
    </w:p>
    <w:p w14:paraId="396C53F9" w14:textId="77777777" w:rsidR="00432BDC" w:rsidRPr="00432BDC" w:rsidRDefault="00432BDC" w:rsidP="00432BDC">
      <w:pPr>
        <w:pStyle w:val="Akapitzlist1"/>
        <w:ind w:left="567"/>
        <w:rPr>
          <w:rFonts w:ascii="Arial" w:eastAsia="Calibri" w:hAnsi="Arial" w:cs="Arial"/>
          <w:bCs/>
          <w:color w:val="000000"/>
          <w:sz w:val="24"/>
          <w:szCs w:val="24"/>
        </w:rPr>
      </w:pPr>
    </w:p>
    <w:p w14:paraId="0F7851E7" w14:textId="57F46F69" w:rsidR="00F13E43" w:rsidRPr="00103D03" w:rsidRDefault="00F13E43" w:rsidP="007423A2">
      <w:pPr>
        <w:pStyle w:val="Akapitzlist1"/>
        <w:numPr>
          <w:ilvl w:val="0"/>
          <w:numId w:val="13"/>
        </w:numPr>
        <w:tabs>
          <w:tab w:val="clear" w:pos="0"/>
        </w:tabs>
        <w:ind w:left="567" w:hanging="568"/>
        <w:rPr>
          <w:rFonts w:ascii="Arial" w:eastAsia="Calibri" w:hAnsi="Arial" w:cs="Arial"/>
          <w:bCs/>
          <w:color w:val="000000"/>
          <w:sz w:val="24"/>
          <w:szCs w:val="24"/>
        </w:rPr>
      </w:pPr>
      <w:r w:rsidRPr="00103D03">
        <w:rPr>
          <w:rFonts w:ascii="Arial" w:eastAsia="Calibri" w:hAnsi="Arial" w:cs="Arial"/>
          <w:bCs/>
          <w:color w:val="000000"/>
          <w:sz w:val="24"/>
          <w:szCs w:val="24"/>
        </w:rPr>
        <w:t xml:space="preserve">Standard realizacji usługi w zakresie wsparcia bezzwrotnego na założenie własnej działalności gospodarczej w ramach PO WER </w:t>
      </w:r>
      <w:r w:rsidR="005100D8">
        <w:rPr>
          <w:rFonts w:ascii="Arial" w:eastAsia="Calibri" w:hAnsi="Arial" w:cs="Arial"/>
          <w:bCs/>
          <w:color w:val="000000"/>
          <w:sz w:val="24"/>
          <w:szCs w:val="24"/>
        </w:rPr>
        <w:t xml:space="preserve">na lata </w:t>
      </w:r>
      <w:r w:rsidRPr="00103D03">
        <w:rPr>
          <w:rFonts w:ascii="Arial" w:eastAsia="Calibri" w:hAnsi="Arial" w:cs="Arial"/>
          <w:bCs/>
          <w:color w:val="000000"/>
          <w:sz w:val="24"/>
          <w:szCs w:val="24"/>
        </w:rPr>
        <w:t>2014-2020</w:t>
      </w:r>
    </w:p>
    <w:p w14:paraId="7397A76A" w14:textId="77777777" w:rsidR="00F13E43" w:rsidRPr="00103D03" w:rsidRDefault="00F13E43" w:rsidP="002F4569">
      <w:pPr>
        <w:pStyle w:val="Akapitzlist1"/>
        <w:ind w:left="567" w:hanging="568"/>
        <w:rPr>
          <w:rFonts w:ascii="Arial" w:eastAsia="Calibri" w:hAnsi="Arial" w:cs="Arial"/>
          <w:bCs/>
          <w:color w:val="000000"/>
          <w:sz w:val="24"/>
          <w:szCs w:val="24"/>
        </w:rPr>
      </w:pPr>
    </w:p>
    <w:p w14:paraId="51EBF1B2" w14:textId="3AFDDE30" w:rsidR="00F13E43" w:rsidRPr="00103D03" w:rsidRDefault="00F13E43" w:rsidP="007423A2">
      <w:pPr>
        <w:pStyle w:val="Akapitzlist1"/>
        <w:numPr>
          <w:ilvl w:val="0"/>
          <w:numId w:val="13"/>
        </w:numPr>
        <w:tabs>
          <w:tab w:val="clear" w:pos="0"/>
        </w:tabs>
        <w:ind w:left="567" w:hanging="568"/>
        <w:rPr>
          <w:rFonts w:ascii="Arial" w:eastAsia="Calibri" w:hAnsi="Arial" w:cs="Arial"/>
          <w:bCs/>
          <w:color w:val="000000"/>
          <w:sz w:val="24"/>
          <w:szCs w:val="24"/>
        </w:rPr>
      </w:pPr>
      <w:r w:rsidRPr="00103D03">
        <w:rPr>
          <w:rFonts w:ascii="Arial" w:eastAsia="Calibri" w:hAnsi="Arial" w:cs="Arial"/>
          <w:bCs/>
          <w:color w:val="000000"/>
          <w:sz w:val="24"/>
          <w:szCs w:val="24"/>
        </w:rPr>
        <w:t>Instrukcja wypełniania wniosku o dofinansowanie projektu w ramach Programu Operacyjnego Wiedza Edukacja Rozwój 2014-2020, wersja 1.10 z dnia 5 maja 2020 r.</w:t>
      </w:r>
    </w:p>
    <w:p w14:paraId="2B250FAA" w14:textId="77777777" w:rsidR="00F13E43" w:rsidRPr="00103D03" w:rsidRDefault="00F13E43" w:rsidP="002F4569">
      <w:pPr>
        <w:pStyle w:val="Akapitzlist1"/>
        <w:ind w:left="567" w:hanging="568"/>
        <w:rPr>
          <w:rFonts w:ascii="Arial" w:eastAsia="Calibri" w:hAnsi="Arial" w:cs="Arial"/>
          <w:bCs/>
          <w:color w:val="000000"/>
          <w:sz w:val="24"/>
          <w:szCs w:val="24"/>
        </w:rPr>
      </w:pPr>
    </w:p>
    <w:p w14:paraId="4525F251" w14:textId="4A5A8C8D" w:rsidR="00851B60" w:rsidRPr="00103D03" w:rsidRDefault="00F13E43" w:rsidP="007423A2">
      <w:pPr>
        <w:pStyle w:val="Akapitzlist1"/>
        <w:numPr>
          <w:ilvl w:val="0"/>
          <w:numId w:val="13"/>
        </w:numPr>
        <w:tabs>
          <w:tab w:val="clear" w:pos="0"/>
        </w:tabs>
        <w:ind w:left="567" w:hanging="568"/>
        <w:rPr>
          <w:rFonts w:ascii="Arial" w:eastAsia="Calibri" w:hAnsi="Arial" w:cs="Arial"/>
          <w:bCs/>
          <w:color w:val="000000"/>
          <w:sz w:val="24"/>
          <w:szCs w:val="24"/>
        </w:rPr>
      </w:pPr>
      <w:r w:rsidRPr="00103D03">
        <w:rPr>
          <w:rFonts w:ascii="Arial" w:eastAsia="Calibri" w:hAnsi="Arial" w:cs="Arial"/>
          <w:bCs/>
          <w:color w:val="000000"/>
          <w:sz w:val="24"/>
          <w:szCs w:val="24"/>
        </w:rPr>
        <w:t>Instrukcja użytkownika Systemu Obsługi Wniosków Aplikacyjnych (SOWA) w ramach Programu Operacyjnego Wiedza Edukacja Rozwój 2014-2020 dla wnioskodawców/ beneficjentów, wersja 10.0 z 25 marca 2020 r.</w:t>
      </w:r>
    </w:p>
    <w:p w14:paraId="2F8EBB60" w14:textId="77777777" w:rsidR="00F13E43" w:rsidRPr="00103D03" w:rsidRDefault="00F13E43" w:rsidP="002F4569">
      <w:pPr>
        <w:pStyle w:val="Akapitzlist1"/>
        <w:ind w:left="567" w:hanging="568"/>
        <w:rPr>
          <w:rFonts w:ascii="Arial" w:eastAsia="Calibri" w:hAnsi="Arial" w:cs="Arial"/>
          <w:bCs/>
          <w:color w:val="000000"/>
          <w:sz w:val="24"/>
          <w:szCs w:val="24"/>
        </w:rPr>
      </w:pPr>
    </w:p>
    <w:p w14:paraId="5BCDDB33" w14:textId="77777777" w:rsidR="00851B60" w:rsidRPr="00103D03" w:rsidRDefault="00851B60" w:rsidP="007423A2">
      <w:pPr>
        <w:pStyle w:val="Akapitzlist1"/>
        <w:numPr>
          <w:ilvl w:val="0"/>
          <w:numId w:val="13"/>
        </w:numPr>
        <w:tabs>
          <w:tab w:val="clear" w:pos="0"/>
        </w:tabs>
        <w:ind w:left="567" w:hanging="568"/>
        <w:rPr>
          <w:rFonts w:ascii="Arial" w:hAnsi="Arial" w:cs="Arial"/>
          <w:sz w:val="24"/>
          <w:szCs w:val="24"/>
        </w:rPr>
      </w:pPr>
      <w:r w:rsidRPr="00103D03">
        <w:rPr>
          <w:rFonts w:ascii="Arial" w:hAnsi="Arial" w:cs="Arial"/>
          <w:sz w:val="24"/>
          <w:szCs w:val="24"/>
        </w:rPr>
        <w:t>Wzór umowy o dofinansowanie projektu</w:t>
      </w:r>
    </w:p>
    <w:p w14:paraId="08D55B57" w14:textId="77777777" w:rsidR="00CA6464" w:rsidRPr="00103D03" w:rsidRDefault="00CA6464" w:rsidP="002F4569">
      <w:pPr>
        <w:pStyle w:val="Akapitzlist1"/>
        <w:ind w:left="567" w:hanging="568"/>
        <w:rPr>
          <w:rFonts w:ascii="Arial" w:hAnsi="Arial" w:cs="Arial"/>
          <w:sz w:val="24"/>
          <w:szCs w:val="24"/>
        </w:rPr>
      </w:pPr>
    </w:p>
    <w:p w14:paraId="071EDE02" w14:textId="40B20778" w:rsidR="00851B60" w:rsidRPr="00103D03" w:rsidRDefault="00851B60" w:rsidP="007423A2">
      <w:pPr>
        <w:pStyle w:val="Akapitzlist1"/>
        <w:numPr>
          <w:ilvl w:val="0"/>
          <w:numId w:val="13"/>
        </w:numPr>
        <w:tabs>
          <w:tab w:val="clear" w:pos="0"/>
        </w:tabs>
        <w:ind w:left="567" w:hanging="568"/>
        <w:rPr>
          <w:rFonts w:ascii="Arial" w:hAnsi="Arial" w:cs="Arial"/>
          <w:sz w:val="24"/>
          <w:szCs w:val="24"/>
        </w:rPr>
      </w:pPr>
      <w:r w:rsidRPr="00103D03">
        <w:rPr>
          <w:rFonts w:ascii="Arial" w:hAnsi="Arial" w:cs="Arial"/>
          <w:sz w:val="24"/>
          <w:szCs w:val="24"/>
        </w:rPr>
        <w:t>Potwierdzenie przyjęcia i otwarcia wniosku o dofinansowanie projektu</w:t>
      </w:r>
    </w:p>
    <w:p w14:paraId="4637A54E" w14:textId="77777777" w:rsidR="00851B60" w:rsidRPr="00103D03" w:rsidRDefault="00851B60" w:rsidP="002F4569">
      <w:pPr>
        <w:ind w:left="567" w:hanging="568"/>
        <w:rPr>
          <w:rFonts w:ascii="Arial" w:hAnsi="Arial" w:cs="Arial"/>
          <w:sz w:val="24"/>
          <w:szCs w:val="24"/>
        </w:rPr>
      </w:pPr>
    </w:p>
    <w:p w14:paraId="5FCD6C1D" w14:textId="77777777" w:rsidR="00851B60" w:rsidRPr="00103D03" w:rsidRDefault="00851B60" w:rsidP="007423A2">
      <w:pPr>
        <w:pStyle w:val="Akapitzlist1"/>
        <w:numPr>
          <w:ilvl w:val="0"/>
          <w:numId w:val="13"/>
        </w:numPr>
        <w:tabs>
          <w:tab w:val="clear" w:pos="0"/>
        </w:tabs>
        <w:ind w:left="567" w:hanging="568"/>
        <w:rPr>
          <w:rFonts w:ascii="Arial" w:hAnsi="Arial" w:cs="Arial"/>
          <w:sz w:val="24"/>
          <w:szCs w:val="24"/>
        </w:rPr>
      </w:pPr>
      <w:r w:rsidRPr="00103D03">
        <w:rPr>
          <w:rFonts w:ascii="Arial" w:hAnsi="Arial" w:cs="Arial"/>
          <w:sz w:val="24"/>
          <w:szCs w:val="24"/>
        </w:rPr>
        <w:t xml:space="preserve">Karta weryfikacji warunków formalnych/oczywistych omyłek wniosku w ramach PO WER – I weryfikacja </w:t>
      </w:r>
    </w:p>
    <w:p w14:paraId="66B97903" w14:textId="77777777" w:rsidR="00851B60" w:rsidRPr="00103D03" w:rsidRDefault="00851B60" w:rsidP="002F4569">
      <w:pPr>
        <w:ind w:left="567" w:hanging="568"/>
        <w:rPr>
          <w:rFonts w:ascii="Arial" w:hAnsi="Arial" w:cs="Arial"/>
          <w:sz w:val="24"/>
          <w:szCs w:val="24"/>
        </w:rPr>
      </w:pPr>
    </w:p>
    <w:p w14:paraId="7464582E" w14:textId="77777777" w:rsidR="00851B60" w:rsidRPr="00103D03" w:rsidRDefault="00851B60" w:rsidP="007423A2">
      <w:pPr>
        <w:pStyle w:val="Akapitzlist1"/>
        <w:numPr>
          <w:ilvl w:val="0"/>
          <w:numId w:val="13"/>
        </w:numPr>
        <w:tabs>
          <w:tab w:val="clear" w:pos="0"/>
        </w:tabs>
        <w:ind w:left="567" w:hanging="568"/>
        <w:rPr>
          <w:rFonts w:ascii="Arial" w:hAnsi="Arial" w:cs="Arial"/>
          <w:sz w:val="24"/>
          <w:szCs w:val="24"/>
        </w:rPr>
      </w:pPr>
      <w:r w:rsidRPr="00103D03">
        <w:rPr>
          <w:rFonts w:ascii="Arial" w:hAnsi="Arial" w:cs="Arial"/>
          <w:sz w:val="24"/>
          <w:szCs w:val="24"/>
        </w:rPr>
        <w:t xml:space="preserve">Karta weryfikacji warunków formalnych/oczywistych omyłek wniosku w ramach PO WER – II weryfikacja </w:t>
      </w:r>
    </w:p>
    <w:p w14:paraId="4897D2B9" w14:textId="77777777" w:rsidR="00851B60" w:rsidRPr="00103D03" w:rsidRDefault="00851B60" w:rsidP="002F4569">
      <w:pPr>
        <w:ind w:left="567" w:hanging="568"/>
        <w:rPr>
          <w:rFonts w:ascii="Arial" w:hAnsi="Arial" w:cs="Arial"/>
          <w:sz w:val="24"/>
          <w:szCs w:val="24"/>
        </w:rPr>
      </w:pPr>
    </w:p>
    <w:p w14:paraId="037BE059" w14:textId="77777777" w:rsidR="00851B60" w:rsidRPr="00103D03" w:rsidRDefault="00851B60" w:rsidP="007423A2">
      <w:pPr>
        <w:pStyle w:val="Akapitzlist1"/>
        <w:numPr>
          <w:ilvl w:val="0"/>
          <w:numId w:val="13"/>
        </w:numPr>
        <w:tabs>
          <w:tab w:val="clear" w:pos="0"/>
        </w:tabs>
        <w:ind w:left="567" w:hanging="568"/>
        <w:rPr>
          <w:rFonts w:ascii="Arial" w:hAnsi="Arial" w:cs="Arial"/>
          <w:sz w:val="24"/>
          <w:szCs w:val="24"/>
        </w:rPr>
      </w:pPr>
      <w:r w:rsidRPr="00103D03">
        <w:rPr>
          <w:rFonts w:ascii="Arial" w:hAnsi="Arial" w:cs="Arial"/>
          <w:sz w:val="24"/>
          <w:szCs w:val="24"/>
        </w:rPr>
        <w:t>Deklaracja poufności członka KOP</w:t>
      </w:r>
    </w:p>
    <w:p w14:paraId="425A6157" w14:textId="77777777" w:rsidR="00851B60" w:rsidRPr="00103D03" w:rsidRDefault="00851B60" w:rsidP="002F4569">
      <w:pPr>
        <w:ind w:left="567" w:hanging="568"/>
        <w:rPr>
          <w:rFonts w:ascii="Arial" w:hAnsi="Arial" w:cs="Arial"/>
          <w:sz w:val="24"/>
          <w:szCs w:val="24"/>
        </w:rPr>
      </w:pPr>
    </w:p>
    <w:p w14:paraId="20552A7D" w14:textId="77777777" w:rsidR="00851B60" w:rsidRPr="00103D03" w:rsidRDefault="00851B60" w:rsidP="007423A2">
      <w:pPr>
        <w:pStyle w:val="Akapitzlist1"/>
        <w:numPr>
          <w:ilvl w:val="0"/>
          <w:numId w:val="13"/>
        </w:numPr>
        <w:tabs>
          <w:tab w:val="clear" w:pos="0"/>
        </w:tabs>
        <w:ind w:left="567" w:hanging="568"/>
        <w:rPr>
          <w:rFonts w:ascii="Arial" w:hAnsi="Arial" w:cs="Arial"/>
          <w:sz w:val="24"/>
          <w:szCs w:val="24"/>
        </w:rPr>
      </w:pPr>
      <w:r w:rsidRPr="00103D03">
        <w:rPr>
          <w:rFonts w:ascii="Arial" w:hAnsi="Arial" w:cs="Arial"/>
          <w:sz w:val="24"/>
          <w:szCs w:val="24"/>
        </w:rPr>
        <w:t>Deklaracja poufności obserwatora</w:t>
      </w:r>
    </w:p>
    <w:p w14:paraId="7E4BB5C1" w14:textId="77777777" w:rsidR="00851B60" w:rsidRPr="00103D03" w:rsidRDefault="00851B60" w:rsidP="002F4569">
      <w:pPr>
        <w:ind w:left="567" w:hanging="568"/>
        <w:rPr>
          <w:rFonts w:ascii="Arial" w:hAnsi="Arial" w:cs="Arial"/>
          <w:sz w:val="24"/>
          <w:szCs w:val="24"/>
        </w:rPr>
      </w:pPr>
    </w:p>
    <w:p w14:paraId="39889DBB" w14:textId="77777777" w:rsidR="00851B60" w:rsidRPr="00103D03" w:rsidRDefault="00851B60" w:rsidP="007423A2">
      <w:pPr>
        <w:pStyle w:val="Akapitzlist1"/>
        <w:numPr>
          <w:ilvl w:val="0"/>
          <w:numId w:val="13"/>
        </w:numPr>
        <w:tabs>
          <w:tab w:val="clear" w:pos="0"/>
        </w:tabs>
        <w:ind w:left="567" w:hanging="568"/>
        <w:rPr>
          <w:rFonts w:ascii="Arial" w:hAnsi="Arial" w:cs="Arial"/>
          <w:sz w:val="24"/>
          <w:szCs w:val="24"/>
        </w:rPr>
      </w:pPr>
      <w:r w:rsidRPr="00103D03">
        <w:rPr>
          <w:rFonts w:ascii="Arial" w:hAnsi="Arial" w:cs="Arial"/>
          <w:sz w:val="24"/>
          <w:szCs w:val="24"/>
        </w:rPr>
        <w:t>Oświadczenie o bezstronności pracownika IOK</w:t>
      </w:r>
    </w:p>
    <w:p w14:paraId="4917E912" w14:textId="77777777" w:rsidR="00851B60" w:rsidRPr="00103D03" w:rsidRDefault="00851B60" w:rsidP="002F4569">
      <w:pPr>
        <w:ind w:left="567" w:hanging="568"/>
        <w:rPr>
          <w:rFonts w:ascii="Arial" w:hAnsi="Arial" w:cs="Arial"/>
          <w:sz w:val="24"/>
          <w:szCs w:val="24"/>
        </w:rPr>
      </w:pPr>
    </w:p>
    <w:p w14:paraId="35554516" w14:textId="77777777" w:rsidR="00851B60" w:rsidRPr="00103D03" w:rsidRDefault="00851B60" w:rsidP="007423A2">
      <w:pPr>
        <w:pStyle w:val="Akapitzlist1"/>
        <w:numPr>
          <w:ilvl w:val="0"/>
          <w:numId w:val="13"/>
        </w:numPr>
        <w:tabs>
          <w:tab w:val="clear" w:pos="0"/>
        </w:tabs>
        <w:ind w:left="567" w:hanging="568"/>
        <w:rPr>
          <w:rFonts w:ascii="Arial" w:hAnsi="Arial" w:cs="Arial"/>
          <w:sz w:val="24"/>
          <w:szCs w:val="24"/>
        </w:rPr>
      </w:pPr>
      <w:r w:rsidRPr="00103D03">
        <w:rPr>
          <w:rFonts w:ascii="Arial" w:hAnsi="Arial" w:cs="Arial"/>
          <w:sz w:val="24"/>
          <w:szCs w:val="24"/>
        </w:rPr>
        <w:t>Oświadczenie o bezstronności eksperta</w:t>
      </w:r>
    </w:p>
    <w:p w14:paraId="234825E6" w14:textId="77777777" w:rsidR="00851B60" w:rsidRPr="00103D03" w:rsidRDefault="00851B60" w:rsidP="002F4569">
      <w:pPr>
        <w:ind w:left="567" w:hanging="568"/>
        <w:rPr>
          <w:rFonts w:ascii="Arial" w:hAnsi="Arial" w:cs="Arial"/>
          <w:sz w:val="24"/>
          <w:szCs w:val="24"/>
        </w:rPr>
      </w:pPr>
    </w:p>
    <w:p w14:paraId="21E2B848" w14:textId="77777777" w:rsidR="00851B60" w:rsidRPr="00103D03" w:rsidRDefault="00851B60" w:rsidP="007423A2">
      <w:pPr>
        <w:pStyle w:val="Akapitzlist1"/>
        <w:numPr>
          <w:ilvl w:val="0"/>
          <w:numId w:val="13"/>
        </w:numPr>
        <w:tabs>
          <w:tab w:val="clear" w:pos="0"/>
        </w:tabs>
        <w:ind w:left="567" w:hanging="568"/>
        <w:rPr>
          <w:rFonts w:ascii="Arial" w:hAnsi="Arial" w:cs="Arial"/>
          <w:sz w:val="24"/>
          <w:szCs w:val="24"/>
        </w:rPr>
      </w:pPr>
      <w:r w:rsidRPr="00103D03">
        <w:rPr>
          <w:rFonts w:ascii="Arial" w:hAnsi="Arial" w:cs="Arial"/>
          <w:sz w:val="24"/>
          <w:szCs w:val="24"/>
        </w:rPr>
        <w:t>Karta oceny merytorycznej wniosku o dofinansowanie projektu konkursowego w ramach PO WER</w:t>
      </w:r>
    </w:p>
    <w:p w14:paraId="11C45FD3" w14:textId="77777777" w:rsidR="00851B60" w:rsidRPr="00103D03" w:rsidRDefault="00851B60" w:rsidP="002F4569">
      <w:pPr>
        <w:ind w:left="567" w:hanging="568"/>
        <w:rPr>
          <w:rFonts w:ascii="Arial" w:hAnsi="Arial" w:cs="Arial"/>
          <w:sz w:val="24"/>
          <w:szCs w:val="24"/>
        </w:rPr>
      </w:pPr>
    </w:p>
    <w:p w14:paraId="359CE7F0" w14:textId="77777777" w:rsidR="00851B60" w:rsidRPr="00103D03" w:rsidRDefault="00851B60" w:rsidP="007423A2">
      <w:pPr>
        <w:pStyle w:val="Akapitzlist1"/>
        <w:numPr>
          <w:ilvl w:val="0"/>
          <w:numId w:val="13"/>
        </w:numPr>
        <w:tabs>
          <w:tab w:val="clear" w:pos="0"/>
        </w:tabs>
        <w:ind w:left="567" w:hanging="568"/>
        <w:rPr>
          <w:rFonts w:ascii="Arial" w:hAnsi="Arial" w:cs="Arial"/>
          <w:sz w:val="24"/>
          <w:szCs w:val="24"/>
        </w:rPr>
      </w:pPr>
      <w:r w:rsidRPr="00103D03">
        <w:rPr>
          <w:rFonts w:ascii="Arial" w:hAnsi="Arial" w:cs="Arial"/>
          <w:sz w:val="24"/>
          <w:szCs w:val="24"/>
        </w:rPr>
        <w:t>Karta oceny formalnej protestu w ramach PO WER</w:t>
      </w:r>
    </w:p>
    <w:p w14:paraId="5F7AA433" w14:textId="77777777" w:rsidR="00851B60" w:rsidRPr="00103D03" w:rsidRDefault="00851B60" w:rsidP="002F4569">
      <w:pPr>
        <w:ind w:left="567" w:hanging="568"/>
        <w:rPr>
          <w:rFonts w:ascii="Arial" w:hAnsi="Arial" w:cs="Arial"/>
          <w:sz w:val="24"/>
          <w:szCs w:val="24"/>
        </w:rPr>
      </w:pPr>
    </w:p>
    <w:p w14:paraId="7EFA1356" w14:textId="77777777" w:rsidR="00851B60" w:rsidRPr="00103D03" w:rsidRDefault="00851B60" w:rsidP="007423A2">
      <w:pPr>
        <w:pStyle w:val="Akapitzlist1"/>
        <w:numPr>
          <w:ilvl w:val="0"/>
          <w:numId w:val="13"/>
        </w:numPr>
        <w:tabs>
          <w:tab w:val="clear" w:pos="0"/>
        </w:tabs>
        <w:ind w:left="567" w:hanging="568"/>
        <w:rPr>
          <w:rFonts w:ascii="Arial" w:hAnsi="Arial" w:cs="Arial"/>
          <w:sz w:val="24"/>
          <w:szCs w:val="24"/>
        </w:rPr>
      </w:pPr>
      <w:r w:rsidRPr="00103D03">
        <w:rPr>
          <w:rFonts w:ascii="Arial" w:hAnsi="Arial" w:cs="Arial"/>
          <w:sz w:val="24"/>
          <w:szCs w:val="24"/>
        </w:rPr>
        <w:t>Karta weryfikacji kryterium kończącego negocjacje wniosku o dofinansowanie projektu konkursowego w ramach PO WER</w:t>
      </w:r>
    </w:p>
    <w:p w14:paraId="5AC4D023" w14:textId="77777777" w:rsidR="00851B60" w:rsidRPr="00103D03" w:rsidRDefault="00851B60" w:rsidP="002F4569">
      <w:pPr>
        <w:ind w:left="567" w:hanging="568"/>
        <w:rPr>
          <w:rFonts w:ascii="Arial" w:hAnsi="Arial" w:cs="Arial"/>
          <w:sz w:val="24"/>
          <w:szCs w:val="24"/>
        </w:rPr>
      </w:pPr>
    </w:p>
    <w:p w14:paraId="1ABDB404" w14:textId="65EA9B58" w:rsidR="00851B60" w:rsidRPr="00103D03" w:rsidRDefault="00851B60" w:rsidP="007423A2">
      <w:pPr>
        <w:pStyle w:val="Akapitzlist1"/>
        <w:numPr>
          <w:ilvl w:val="0"/>
          <w:numId w:val="13"/>
        </w:numPr>
        <w:tabs>
          <w:tab w:val="clear" w:pos="0"/>
        </w:tabs>
        <w:ind w:left="567" w:hanging="568"/>
        <w:rPr>
          <w:rFonts w:ascii="Arial" w:hAnsi="Arial" w:cs="Arial"/>
        </w:rPr>
      </w:pPr>
      <w:r w:rsidRPr="00103D03">
        <w:rPr>
          <w:rFonts w:ascii="Arial" w:hAnsi="Arial" w:cs="Arial"/>
          <w:sz w:val="24"/>
          <w:szCs w:val="24"/>
        </w:rPr>
        <w:t>Oświadczenie dotyczące wprowadzonych zmian do wniosku o dofinansowanie projektu</w:t>
      </w:r>
    </w:p>
    <w:sectPr w:rsidR="00851B60" w:rsidRPr="00103D03" w:rsidSect="00ED450A">
      <w:headerReference w:type="even" r:id="rId29"/>
      <w:headerReference w:type="default" r:id="rId30"/>
      <w:footerReference w:type="even" r:id="rId31"/>
      <w:footerReference w:type="default" r:id="rId32"/>
      <w:headerReference w:type="first" r:id="rId33"/>
      <w:footerReference w:type="first" r:id="rId34"/>
      <w:pgSz w:w="12240" w:h="15840"/>
      <w:pgMar w:top="1440" w:right="1800" w:bottom="1440" w:left="1800" w:header="708" w:footer="708" w:gutter="0"/>
      <w:pgNumType w:start="1"/>
      <w:cols w:space="708"/>
      <w:titlePg/>
      <w:docGrid w:linePitch="60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8B5FD" w14:textId="77777777" w:rsidR="004D7F31" w:rsidRDefault="004D7F31">
      <w:r>
        <w:separator/>
      </w:r>
    </w:p>
  </w:endnote>
  <w:endnote w:type="continuationSeparator" w:id="0">
    <w:p w14:paraId="7AD7C578" w14:textId="77777777" w:rsidR="004D7F31" w:rsidRDefault="004D7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pitch w:val="variable"/>
    <w:sig w:usb0="00002000" w:usb1="00000000" w:usb2="00000000" w:usb3="00000000" w:csb0="0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C4D1F" w14:textId="792BA911" w:rsidR="00ED450A" w:rsidRDefault="00ED450A">
    <w:pPr>
      <w:pStyle w:val="Stopka"/>
    </w:pPr>
    <w:r>
      <w:rPr>
        <w:noProof/>
        <w:lang w:eastAsia="pl-PL"/>
      </w:rPr>
      <w:drawing>
        <wp:anchor distT="0" distB="0" distL="114300" distR="114300" simplePos="0" relativeHeight="251659264" behindDoc="0" locked="0" layoutInCell="1" allowOverlap="1" wp14:anchorId="1B01F07B" wp14:editId="30C99F07">
          <wp:simplePos x="0" y="0"/>
          <wp:positionH relativeFrom="margin">
            <wp:align>center</wp:align>
          </wp:positionH>
          <wp:positionV relativeFrom="paragraph">
            <wp:posOffset>8890</wp:posOffset>
          </wp:positionV>
          <wp:extent cx="6913880" cy="864235"/>
          <wp:effectExtent l="0" t="0" r="1270"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3880" cy="864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85205" w14:textId="77777777" w:rsidR="00ED450A" w:rsidRDefault="00ED450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704118"/>
      <w:docPartObj>
        <w:docPartGallery w:val="Page Numbers (Bottom of Page)"/>
        <w:docPartUnique/>
      </w:docPartObj>
    </w:sdtPr>
    <w:sdtEndPr/>
    <w:sdtContent>
      <w:p w14:paraId="3F923D3C" w14:textId="0538B193" w:rsidR="00ED450A" w:rsidRDefault="00ED450A">
        <w:pPr>
          <w:pStyle w:val="Stopka"/>
          <w:jc w:val="right"/>
        </w:pPr>
        <w:r>
          <w:fldChar w:fldCharType="begin"/>
        </w:r>
        <w:r>
          <w:instrText>PAGE   \* MERGEFORMAT</w:instrText>
        </w:r>
        <w:r>
          <w:fldChar w:fldCharType="separate"/>
        </w:r>
        <w:r w:rsidR="00BB3C6C">
          <w:rPr>
            <w:noProof/>
          </w:rPr>
          <w:t>72</w:t>
        </w:r>
        <w:r>
          <w:fldChar w:fldCharType="end"/>
        </w:r>
      </w:p>
    </w:sdtContent>
  </w:sdt>
  <w:p w14:paraId="33F30EA6" w14:textId="77777777" w:rsidR="00ED450A" w:rsidRDefault="00ED450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D8547" w14:textId="77777777" w:rsidR="00ED450A" w:rsidRDefault="00ED450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92E4B" w14:textId="77777777" w:rsidR="004D7F31" w:rsidRDefault="004D7F31">
      <w:r>
        <w:separator/>
      </w:r>
    </w:p>
  </w:footnote>
  <w:footnote w:type="continuationSeparator" w:id="0">
    <w:p w14:paraId="2AFA3C8B" w14:textId="77777777" w:rsidR="004D7F31" w:rsidRDefault="004D7F31">
      <w:r>
        <w:continuationSeparator/>
      </w:r>
    </w:p>
  </w:footnote>
  <w:footnote w:id="1">
    <w:p w14:paraId="0AD177D2" w14:textId="6D98B99D" w:rsidR="00ED450A" w:rsidRPr="009D0C4B" w:rsidRDefault="00ED450A" w:rsidP="009D0C4B">
      <w:pPr>
        <w:rPr>
          <w:sz w:val="20"/>
          <w:szCs w:val="20"/>
        </w:rPr>
      </w:pPr>
      <w:r w:rsidRPr="009D0C4B">
        <w:rPr>
          <w:rStyle w:val="Znakiprzypiswdolnych"/>
          <w:rFonts w:ascii="Arial" w:hAnsi="Arial" w:cs="Arial"/>
          <w:sz w:val="20"/>
          <w:szCs w:val="20"/>
        </w:rPr>
        <w:footnoteRef/>
      </w:r>
      <w:r w:rsidRPr="009D0C4B">
        <w:rPr>
          <w:rFonts w:ascii="Arial" w:hAnsi="Arial" w:cs="Arial"/>
          <w:sz w:val="20"/>
          <w:szCs w:val="20"/>
        </w:rPr>
        <w:t xml:space="preserve"> z pominięciem Wojewódzkich Urzędów Pracy</w:t>
      </w:r>
    </w:p>
  </w:footnote>
  <w:footnote w:id="2">
    <w:p w14:paraId="7445663E" w14:textId="0604AC17" w:rsidR="00ED450A" w:rsidRPr="0075229E" w:rsidRDefault="00ED450A" w:rsidP="0075229E">
      <w:pPr>
        <w:rPr>
          <w:rFonts w:ascii="Arial" w:hAnsi="Arial" w:cs="Arial"/>
          <w:sz w:val="20"/>
          <w:szCs w:val="20"/>
        </w:rPr>
      </w:pPr>
      <w:r w:rsidRPr="0075229E">
        <w:rPr>
          <w:rStyle w:val="Znakiprzypiswdolnych"/>
          <w:rFonts w:ascii="Arial" w:hAnsi="Arial" w:cs="Arial"/>
          <w:sz w:val="20"/>
          <w:szCs w:val="20"/>
        </w:rPr>
        <w:footnoteRef/>
      </w:r>
      <w:r w:rsidRPr="0075229E">
        <w:rPr>
          <w:rFonts w:ascii="Arial" w:hAnsi="Arial" w:cs="Arial"/>
          <w:sz w:val="20"/>
          <w:szCs w:val="20"/>
        </w:rPr>
        <w:t xml:space="preserve"> </w:t>
      </w:r>
      <w:r>
        <w:rPr>
          <w:rFonts w:ascii="Arial" w:hAnsi="Arial" w:cs="Arial"/>
          <w:sz w:val="20"/>
          <w:szCs w:val="20"/>
        </w:rPr>
        <w:t>s</w:t>
      </w:r>
      <w:r w:rsidRPr="0075229E">
        <w:rPr>
          <w:rFonts w:ascii="Arial" w:hAnsi="Arial" w:cs="Arial"/>
          <w:sz w:val="20"/>
          <w:szCs w:val="20"/>
        </w:rPr>
        <w:t xml:space="preserve">zczegółową definicję wskaźników określono w zał. 2 do </w:t>
      </w:r>
      <w:r w:rsidRPr="0075229E">
        <w:rPr>
          <w:rFonts w:ascii="Arial" w:hAnsi="Arial" w:cs="Arial"/>
          <w:i/>
          <w:sz w:val="20"/>
          <w:szCs w:val="20"/>
        </w:rPr>
        <w:t>Wytycznych w zakresie monitorowania postępu rzeczowego realizacji programów operacyjnych na lata 2014–2020</w:t>
      </w:r>
    </w:p>
  </w:footnote>
  <w:footnote w:id="3">
    <w:p w14:paraId="67D3DCC4" w14:textId="0E411716" w:rsidR="00ED450A" w:rsidRPr="00C35650" w:rsidRDefault="00ED450A" w:rsidP="00464A9E">
      <w:pPr>
        <w:rPr>
          <w:rFonts w:ascii="Arial" w:hAnsi="Arial" w:cs="Arial"/>
          <w:sz w:val="20"/>
        </w:rPr>
      </w:pPr>
      <w:r w:rsidRPr="00C35650">
        <w:rPr>
          <w:rStyle w:val="Znakiprzypiswdolnych"/>
          <w:rFonts w:ascii="Arial" w:hAnsi="Arial" w:cs="Arial"/>
          <w:sz w:val="20"/>
        </w:rPr>
        <w:footnoteRef/>
      </w:r>
      <w:r w:rsidRPr="00C35650">
        <w:rPr>
          <w:rFonts w:ascii="Arial" w:hAnsi="Arial" w:cs="Arial"/>
          <w:sz w:val="20"/>
        </w:rPr>
        <w:t xml:space="preserve">  szczegółową definicję wskaźników określono w zał. 2b do Szczegółowego Opisu Osi Priorytetowych Programu Operacyjnego Wiedza Edukacja Rozwój 2014-2020</w:t>
      </w:r>
    </w:p>
    <w:p w14:paraId="62AC81DE" w14:textId="7E448CDF" w:rsidR="00ED450A" w:rsidRDefault="00ED450A">
      <w:pPr>
        <w:pStyle w:val="Tekstprzypisudolnego1"/>
        <w:pageBreakBefore/>
      </w:pPr>
    </w:p>
  </w:footnote>
  <w:footnote w:id="4">
    <w:p w14:paraId="65239580" w14:textId="0C895FC2" w:rsidR="00ED450A" w:rsidRPr="005F5CA6" w:rsidRDefault="00ED450A" w:rsidP="005F5CA6">
      <w:pPr>
        <w:pStyle w:val="Tekstprzypisudolnego"/>
        <w:ind w:left="0" w:firstLine="0"/>
        <w:rPr>
          <w:rFonts w:ascii="Arial" w:hAnsi="Arial" w:cs="Arial"/>
        </w:rPr>
      </w:pPr>
      <w:r w:rsidRPr="005F5CA6">
        <w:rPr>
          <w:rStyle w:val="Odwoanieprzypisudolnego"/>
          <w:rFonts w:ascii="Arial" w:hAnsi="Arial" w:cs="Arial"/>
        </w:rPr>
        <w:footnoteRef/>
      </w:r>
      <w:r w:rsidRPr="005F5CA6">
        <w:rPr>
          <w:rFonts w:ascii="Arial" w:hAnsi="Arial" w:cs="Arial"/>
        </w:rPr>
        <w:t xml:space="preserve"> Równowartość kwoty 100 tys. EUR jest ustalana w sposób wskazany w przypisie 70 Wytycznych w zakresie kwalifikowalności wydatków w ramach EFRR, EFS i FS na lata 2014-2020 </w:t>
      </w:r>
    </w:p>
  </w:footnote>
  <w:footnote w:id="5">
    <w:p w14:paraId="5CCBDFF4" w14:textId="145B7FC4" w:rsidR="00ED450A" w:rsidRPr="005F5CA6" w:rsidRDefault="00ED450A" w:rsidP="005F5CA6">
      <w:pPr>
        <w:pStyle w:val="Tekstprzypisudolnego"/>
        <w:ind w:left="0" w:firstLine="0"/>
        <w:rPr>
          <w:rFonts w:ascii="Arial" w:hAnsi="Arial" w:cs="Arial"/>
        </w:rPr>
      </w:pPr>
      <w:r w:rsidRPr="005F5CA6">
        <w:rPr>
          <w:rStyle w:val="Odwoanieprzypisudolnego"/>
          <w:rFonts w:ascii="Arial" w:hAnsi="Arial" w:cs="Arial"/>
        </w:rPr>
        <w:footnoteRef/>
      </w:r>
      <w:r w:rsidRPr="005F5CA6">
        <w:rPr>
          <w:rFonts w:ascii="Arial" w:hAnsi="Arial" w:cs="Arial"/>
        </w:rPr>
        <w:t xml:space="preserve"> Zgodnie z pkt 1 podrozdziału 8.5 Wytycznych w zakresie kwalifikowalności wydatków w ramach EFRR, EFS i FS na lata 2014-2020 </w:t>
      </w:r>
    </w:p>
    <w:p w14:paraId="1700288F" w14:textId="59A1E13C" w:rsidR="00ED450A" w:rsidRDefault="00ED450A">
      <w:pPr>
        <w:pStyle w:val="Tekstprzypisudolnego"/>
      </w:pPr>
    </w:p>
  </w:footnote>
  <w:footnote w:id="6">
    <w:p w14:paraId="0EFF1CAF" w14:textId="77777777" w:rsidR="00ED450A" w:rsidRPr="00CA6464" w:rsidRDefault="00ED450A" w:rsidP="00CA6464">
      <w:pPr>
        <w:pStyle w:val="Tekstprzypisudolnego"/>
        <w:ind w:left="142" w:hanging="142"/>
        <w:rPr>
          <w:rFonts w:ascii="Arial" w:hAnsi="Arial" w:cs="Arial"/>
        </w:rPr>
      </w:pPr>
      <w:r w:rsidRPr="007A4ADD">
        <w:rPr>
          <w:rStyle w:val="Odwoanieprzypisudolnego"/>
          <w:rFonts w:ascii="Arial" w:hAnsi="Arial" w:cs="Arial"/>
          <w:sz w:val="16"/>
          <w:szCs w:val="16"/>
        </w:rPr>
        <w:footnoteRef/>
      </w:r>
      <w:r w:rsidRPr="007A4ADD">
        <w:rPr>
          <w:rFonts w:ascii="Arial" w:hAnsi="Arial" w:cs="Arial"/>
          <w:sz w:val="16"/>
          <w:szCs w:val="16"/>
        </w:rPr>
        <w:t xml:space="preserve"> </w:t>
      </w:r>
      <w:r w:rsidRPr="00CA6464">
        <w:rPr>
          <w:rFonts w:ascii="Arial" w:eastAsia="Calibri" w:hAnsi="Arial" w:cs="Arial"/>
          <w:color w:val="000000"/>
          <w:lang w:eastAsia="en-US"/>
        </w:rPr>
        <w:t>W karcie oceny merytorycznej wybór opcji „do negocjacji” przy danym kryterium oraz określenie w dalszej części karty oceny merytorycznej (pole zakres negocjacji) zakresu negocjacji w części dotyczącej spełniania kryterium</w:t>
      </w:r>
    </w:p>
  </w:footnote>
  <w:footnote w:id="7">
    <w:p w14:paraId="6BFC22CA" w14:textId="77777777" w:rsidR="00ED450A" w:rsidRPr="00CA6464" w:rsidRDefault="00ED450A" w:rsidP="00CA6464">
      <w:pPr>
        <w:pStyle w:val="Tekstprzypisudolnego"/>
        <w:ind w:left="142" w:hanging="142"/>
        <w:rPr>
          <w:rFonts w:ascii="Arial" w:eastAsia="Calibri" w:hAnsi="Arial" w:cs="Arial"/>
          <w:color w:val="000000"/>
          <w:lang w:eastAsia="en-US"/>
        </w:rPr>
      </w:pPr>
      <w:r w:rsidRPr="00CA6464">
        <w:rPr>
          <w:rStyle w:val="Odwoanieprzypisudolnego"/>
          <w:rFonts w:ascii="Arial" w:hAnsi="Arial" w:cs="Arial"/>
        </w:rPr>
        <w:footnoteRef/>
      </w:r>
      <w:r w:rsidRPr="00CA6464">
        <w:rPr>
          <w:rFonts w:ascii="Arial" w:hAnsi="Arial" w:cs="Arial"/>
        </w:rPr>
        <w:t xml:space="preserve"> </w:t>
      </w:r>
      <w:r w:rsidRPr="00CA6464">
        <w:rPr>
          <w:rFonts w:ascii="Arial" w:eastAsia="Calibri" w:hAnsi="Arial" w:cs="Arial"/>
          <w:color w:val="000000"/>
          <w:lang w:eastAsia="en-US"/>
        </w:rPr>
        <w:t xml:space="preserve">Zgodnie z art. 45 ust. 4 ustawy do doręczenia informacji o zakończeniu oceny projektu i jej wyniku stosuje się przepisy działu I rozdziału 8 KPA. </w:t>
      </w:r>
    </w:p>
  </w:footnote>
  <w:footnote w:id="8">
    <w:p w14:paraId="42CF8895" w14:textId="77777777" w:rsidR="00ED450A" w:rsidRPr="00CA6464" w:rsidRDefault="00ED450A" w:rsidP="00CA6464">
      <w:pPr>
        <w:pStyle w:val="Tekstprzypisudolnego"/>
        <w:ind w:left="142" w:hanging="142"/>
        <w:rPr>
          <w:rFonts w:ascii="Arial" w:eastAsia="Calibri" w:hAnsi="Arial" w:cs="Arial"/>
          <w:color w:val="000000"/>
          <w:lang w:eastAsia="en-US"/>
        </w:rPr>
      </w:pPr>
      <w:r w:rsidRPr="00CA6464">
        <w:rPr>
          <w:rStyle w:val="Odwoanieprzypisudolnego"/>
          <w:rFonts w:ascii="Arial" w:hAnsi="Arial" w:cs="Arial"/>
        </w:rPr>
        <w:footnoteRef/>
      </w:r>
      <w:r w:rsidRPr="00CA6464">
        <w:rPr>
          <w:rFonts w:ascii="Arial" w:hAnsi="Arial" w:cs="Arial"/>
        </w:rPr>
        <w:t xml:space="preserve"> </w:t>
      </w:r>
      <w:r w:rsidRPr="00CA6464">
        <w:rPr>
          <w:rFonts w:ascii="Arial" w:eastAsia="Calibri" w:hAnsi="Arial" w:cs="Arial"/>
          <w:color w:val="000000"/>
          <w:lang w:eastAsia="en-US"/>
        </w:rPr>
        <w:t>Pouczenie ma być zgodne z art. 45 ust. 5 ustawy.</w:t>
      </w:r>
    </w:p>
    <w:p w14:paraId="2EB796DE" w14:textId="77777777" w:rsidR="00ED450A" w:rsidRPr="005E51D2" w:rsidRDefault="00ED450A" w:rsidP="00945955">
      <w:pPr>
        <w:pStyle w:val="Tekstprzypisudolnego"/>
        <w:rPr>
          <w:rFonts w:eastAsia="Calibri" w:cs="Calibri"/>
          <w:color w:val="000000"/>
          <w:sz w:val="16"/>
          <w:szCs w:val="16"/>
          <w:lang w:eastAsia="en-US"/>
        </w:rPr>
      </w:pPr>
    </w:p>
  </w:footnote>
  <w:footnote w:id="9">
    <w:p w14:paraId="54239B36" w14:textId="77777777" w:rsidR="00ED450A" w:rsidRPr="007A4ADD" w:rsidRDefault="00ED450A" w:rsidP="00945955">
      <w:pPr>
        <w:pStyle w:val="Tekstprzypisudolnego"/>
        <w:rPr>
          <w:rFonts w:ascii="Arial" w:hAnsi="Arial" w:cs="Arial"/>
          <w:sz w:val="16"/>
          <w:szCs w:val="16"/>
        </w:rPr>
      </w:pPr>
      <w:r w:rsidRPr="007A4ADD">
        <w:rPr>
          <w:rStyle w:val="Odwoanieprzypisudolnego"/>
          <w:rFonts w:ascii="Arial" w:hAnsi="Arial" w:cs="Arial"/>
          <w:sz w:val="16"/>
          <w:szCs w:val="16"/>
        </w:rPr>
        <w:footnoteRef/>
      </w:r>
      <w:r w:rsidRPr="007A4ADD">
        <w:rPr>
          <w:rFonts w:ascii="Arial" w:hAnsi="Arial" w:cs="Arial"/>
          <w:sz w:val="16"/>
          <w:szCs w:val="16"/>
        </w:rPr>
        <w:t xml:space="preserve"> W kryterium dotyczącym prawidłowości budżetu projektu nie ustalono progu minimalnej liczby punktów wymaganych do uzyskania pozytywnej oceny kryterium. Przyznanie wartości 0 pkt nie wyklucza możliwości skierowania projektu do etapu negocjacji</w:t>
      </w:r>
    </w:p>
  </w:footnote>
  <w:footnote w:id="10">
    <w:p w14:paraId="75065B47" w14:textId="77777777" w:rsidR="00ED450A" w:rsidRPr="007A4ADD" w:rsidRDefault="00ED450A">
      <w:pPr>
        <w:pStyle w:val="Tekstprzypisudolnego"/>
        <w:rPr>
          <w:sz w:val="16"/>
          <w:szCs w:val="16"/>
        </w:rPr>
      </w:pPr>
      <w:r w:rsidRPr="007A4ADD">
        <w:rPr>
          <w:rStyle w:val="Znakiprzypiswdolnych"/>
          <w:rFonts w:ascii="Arial" w:hAnsi="Arial"/>
          <w:sz w:val="16"/>
          <w:szCs w:val="16"/>
        </w:rPr>
        <w:footnoteRef/>
      </w:r>
      <w:r w:rsidRPr="007A4ADD">
        <w:rPr>
          <w:sz w:val="16"/>
          <w:szCs w:val="16"/>
        </w:rPr>
        <w:tab/>
        <w:t xml:space="preserve"> </w:t>
      </w:r>
      <w:r w:rsidRPr="007A4ADD">
        <w:rPr>
          <w:rFonts w:ascii="Arial" w:hAnsi="Arial" w:cs="Arial"/>
          <w:sz w:val="16"/>
          <w:szCs w:val="16"/>
        </w:rPr>
        <w:t>Z uwzględnieniem liczby punktów za spełnienie kryterium prawidłowości budżetu.</w:t>
      </w:r>
      <w:r w:rsidRPr="007A4ADD">
        <w:rPr>
          <w:sz w:val="16"/>
          <w:szCs w:val="16"/>
        </w:rPr>
        <w:t xml:space="preserve"> </w:t>
      </w:r>
    </w:p>
  </w:footnote>
  <w:footnote w:id="11">
    <w:p w14:paraId="0FE8ABE1" w14:textId="77777777" w:rsidR="00ED450A" w:rsidRPr="007A4ADD" w:rsidRDefault="00ED450A">
      <w:pPr>
        <w:pStyle w:val="Tekstprzypisudolnego"/>
        <w:rPr>
          <w:rFonts w:ascii="Arial" w:hAnsi="Arial" w:cs="Arial"/>
          <w:sz w:val="16"/>
          <w:szCs w:val="16"/>
        </w:rPr>
      </w:pPr>
      <w:r w:rsidRPr="007A4ADD">
        <w:rPr>
          <w:rStyle w:val="Znakiprzypiswdolnych"/>
          <w:rFonts w:ascii="Arial" w:hAnsi="Arial" w:cs="Arial"/>
          <w:sz w:val="16"/>
          <w:szCs w:val="16"/>
        </w:rPr>
        <w:footnoteRef/>
      </w:r>
      <w:r w:rsidRPr="007A4ADD">
        <w:rPr>
          <w:rFonts w:ascii="Arial" w:hAnsi="Arial" w:cs="Arial"/>
          <w:sz w:val="16"/>
          <w:szCs w:val="16"/>
        </w:rPr>
        <w:tab/>
        <w:t xml:space="preserve"> </w:t>
      </w:r>
      <w:r w:rsidRPr="007A4ADD">
        <w:rPr>
          <w:rFonts w:ascii="Arial" w:hAnsi="Arial" w:cs="Arial"/>
          <w:color w:val="000000"/>
          <w:sz w:val="16"/>
          <w:szCs w:val="16"/>
        </w:rPr>
        <w:t>Zgodnie z art. 45 ust. 4 ustawy do doręczenia informacji o zakończeniu oceny projektu i jej wyniku stosuje się przepisy działu I rozdziału 8 KPA</w:t>
      </w:r>
    </w:p>
  </w:footnote>
  <w:footnote w:id="12">
    <w:p w14:paraId="6C169E98" w14:textId="77777777" w:rsidR="00ED450A" w:rsidRDefault="00ED450A">
      <w:pPr>
        <w:pStyle w:val="Tekstprzypisudolnego"/>
        <w:jc w:val="both"/>
      </w:pPr>
      <w:r w:rsidRPr="007A4ADD">
        <w:rPr>
          <w:rStyle w:val="Znakiprzypiswdolnych"/>
          <w:rFonts w:ascii="Arial" w:hAnsi="Arial" w:cs="Arial"/>
          <w:sz w:val="16"/>
          <w:szCs w:val="16"/>
        </w:rPr>
        <w:footnoteRef/>
      </w:r>
      <w:r w:rsidRPr="007A4ADD">
        <w:rPr>
          <w:rFonts w:ascii="Arial" w:hAnsi="Arial" w:cs="Arial"/>
          <w:sz w:val="16"/>
          <w:szCs w:val="16"/>
        </w:rPr>
        <w:tab/>
        <w:t xml:space="preserve"> </w:t>
      </w:r>
      <w:r w:rsidRPr="007A4ADD">
        <w:rPr>
          <w:rFonts w:ascii="Arial" w:hAnsi="Arial" w:cs="Arial"/>
          <w:color w:val="000000"/>
          <w:sz w:val="16"/>
          <w:szCs w:val="16"/>
        </w:rPr>
        <w:t>IOK może przyjąć, iż negocjacje będą dotyczyły większej liczby projektów niż wynika to z alokacji dostępnej w konkursie,</w:t>
      </w:r>
      <w:r w:rsidRPr="007A4ADD">
        <w:rPr>
          <w:rFonts w:ascii="Arial" w:hAnsi="Arial" w:cs="Arial"/>
          <w:sz w:val="16"/>
          <w:szCs w:val="16"/>
        </w:rPr>
        <w:t xml:space="preserve"> tak by zapewnić </w:t>
      </w:r>
      <w:r w:rsidRPr="007A4ADD">
        <w:rPr>
          <w:rFonts w:ascii="Arial" w:hAnsi="Arial" w:cs="Arial"/>
          <w:color w:val="000000"/>
          <w:sz w:val="16"/>
          <w:szCs w:val="16"/>
        </w:rPr>
        <w:t>maksymalne wyczerpanie kwoty przeznaczonej na dofinansowanie projektów w konkursie. Informacja taka zostanie  przekazana wnioskodawcom.</w:t>
      </w:r>
      <w:r>
        <w:rPr>
          <w:rFonts w:cs="Calibri"/>
          <w:color w:val="000000"/>
          <w:sz w:val="16"/>
          <w:szCs w:val="16"/>
        </w:rPr>
        <w:t xml:space="preserve"> </w:t>
      </w:r>
    </w:p>
  </w:footnote>
  <w:footnote w:id="13">
    <w:p w14:paraId="3ACF0E7A" w14:textId="77777777" w:rsidR="00ED450A" w:rsidRPr="007A4ADD" w:rsidRDefault="00ED450A">
      <w:pPr>
        <w:pStyle w:val="Tekstprzypisudolnego"/>
        <w:rPr>
          <w:sz w:val="16"/>
          <w:szCs w:val="16"/>
        </w:rPr>
      </w:pPr>
      <w:r w:rsidRPr="007A4ADD">
        <w:rPr>
          <w:rStyle w:val="Znakiprzypiswdolnych"/>
          <w:rFonts w:ascii="Arial" w:hAnsi="Arial"/>
          <w:sz w:val="16"/>
          <w:szCs w:val="16"/>
        </w:rPr>
        <w:footnoteRef/>
      </w:r>
      <w:r w:rsidRPr="007A4ADD">
        <w:rPr>
          <w:rFonts w:ascii="Arial" w:hAnsi="Arial" w:cs="Arial"/>
          <w:sz w:val="16"/>
          <w:szCs w:val="16"/>
        </w:rPr>
        <w:tab/>
        <w:t xml:space="preserve"> Zgodnie z art. 67 </w:t>
      </w:r>
      <w:r w:rsidRPr="007A4ADD">
        <w:rPr>
          <w:rFonts w:ascii="Arial" w:hAnsi="Arial" w:cs="Arial"/>
          <w:i/>
          <w:iCs/>
          <w:sz w:val="16"/>
          <w:szCs w:val="16"/>
        </w:rPr>
        <w:t xml:space="preserve">ustawy wdrożeniowej </w:t>
      </w:r>
      <w:r w:rsidRPr="007A4ADD">
        <w:rPr>
          <w:rFonts w:ascii="Arial" w:hAnsi="Arial" w:cs="Arial"/>
          <w:sz w:val="16"/>
          <w:szCs w:val="16"/>
        </w:rPr>
        <w:t xml:space="preserve">do sposobu obliczania terminów w ramach procedury odwoławczej stosuje się przepisy ustawy z dnia 14 czerwca 1960 r. – Kodeks postępowania administracyjnego (tj. Dz. U. z 2017 r., poz. 1257)  </w:t>
      </w:r>
    </w:p>
  </w:footnote>
  <w:footnote w:id="14">
    <w:p w14:paraId="5F762313" w14:textId="77777777" w:rsidR="00ED450A" w:rsidRDefault="00ED450A">
      <w:pPr>
        <w:pStyle w:val="Tekstprzypisudolnego"/>
        <w:jc w:val="both"/>
      </w:pPr>
      <w:r>
        <w:rPr>
          <w:rStyle w:val="Znakiprzypiswdolnych"/>
          <w:rFonts w:ascii="Arial" w:hAnsi="Arial"/>
        </w:rPr>
        <w:footnoteRef/>
      </w:r>
      <w:r>
        <w:rPr>
          <w:rFonts w:ascii="Arial" w:hAnsi="Arial" w:cs="Arial"/>
        </w:rPr>
        <w:tab/>
        <w:t xml:space="preserve"> </w:t>
      </w:r>
      <w:r>
        <w:rPr>
          <w:rFonts w:ascii="Arial" w:hAnsi="Arial" w:cs="Arial"/>
          <w:lang w:val="x-none"/>
        </w:rPr>
        <w:t>Dostarczone pełnomocnictwo powinno mieć charakter szczególny</w:t>
      </w:r>
      <w:r>
        <w:rPr>
          <w:rFonts w:ascii="Arial" w:hAnsi="Arial" w:cs="Arial"/>
          <w:b/>
          <w:bCs/>
        </w:rPr>
        <w:t xml:space="preserve">. </w:t>
      </w:r>
      <w:r>
        <w:rPr>
          <w:rFonts w:ascii="Arial" w:hAnsi="Arial" w:cs="Arial"/>
          <w:lang w:val="x-none"/>
        </w:rPr>
        <w:t xml:space="preserve">W treści pełnomocnictwa należy zawrzeć </w:t>
      </w:r>
      <w:r>
        <w:rPr>
          <w:rFonts w:ascii="Arial" w:hAnsi="Arial" w:cs="Arial"/>
        </w:rPr>
        <w:t xml:space="preserve">co najmniej numer wniosku o dofinansowanie. Ponadto, </w:t>
      </w:r>
      <w:r>
        <w:rPr>
          <w:rFonts w:ascii="Arial" w:hAnsi="Arial" w:cs="Arial"/>
          <w:lang w:val="x-none"/>
        </w:rPr>
        <w:t>w</w:t>
      </w:r>
      <w:r>
        <w:rPr>
          <w:rFonts w:ascii="Arial" w:hAnsi="Arial" w:cs="Arial"/>
        </w:rPr>
        <w:t> </w:t>
      </w:r>
      <w:r>
        <w:rPr>
          <w:rFonts w:ascii="Arial" w:hAnsi="Arial" w:cs="Arial"/>
          <w:lang w:val="x-none"/>
        </w:rPr>
        <w:t xml:space="preserve">treści dokumentu należy dokładnie określić zakres udzielanego pełnomocnictwa np. poprzez zamieszczenie klauzuli: „pełnomocnictwo </w:t>
      </w:r>
      <w:r>
        <w:rPr>
          <w:rFonts w:ascii="Arial" w:hAnsi="Arial" w:cs="Arial"/>
        </w:rPr>
        <w:t xml:space="preserve"> </w:t>
      </w:r>
      <w:r>
        <w:rPr>
          <w:rFonts w:ascii="Arial" w:hAnsi="Arial" w:cs="Arial"/>
          <w:lang w:val="x-none"/>
        </w:rPr>
        <w:t xml:space="preserve">do składania oświadczeń woli w imieniu </w:t>
      </w:r>
      <w:r>
        <w:rPr>
          <w:rFonts w:ascii="Arial" w:hAnsi="Arial" w:cs="Arial"/>
        </w:rPr>
        <w:t xml:space="preserve">i na rzecz </w:t>
      </w:r>
      <w:r>
        <w:rPr>
          <w:rFonts w:ascii="Arial" w:hAnsi="Arial" w:cs="Arial"/>
          <w:lang w:val="x-none"/>
        </w:rPr>
        <w:t>……….., w sprawie realizacji projektu</w:t>
      </w:r>
      <w:r>
        <w:rPr>
          <w:rFonts w:ascii="Arial" w:hAnsi="Arial" w:cs="Arial"/>
        </w:rPr>
        <w:t xml:space="preserve"> …..</w:t>
      </w:r>
      <w:r>
        <w:rPr>
          <w:rFonts w:ascii="Arial" w:hAnsi="Arial" w:cs="Arial"/>
          <w:lang w:val="x-none"/>
        </w:rPr>
        <w:t>, w tym do: podpisania wniosku o dofinansowanie realizacji projektu/umowy o dofinansowanie/aneksów do umowy/wniosków o płatność, potwierdzania kopii dokumentów związanych z realizacją projektu za zgodność z oryginałami, zaciągania zobowiązań finansowych koniecznych do zabezpieczenia prawidłowej realizacji umowy</w:t>
      </w:r>
      <w:r>
        <w:rPr>
          <w:rFonts w:ascii="Arial" w:hAnsi="Arial" w:cs="Arial"/>
        </w:rPr>
        <w:t xml:space="preserve"> </w:t>
      </w:r>
      <w:r>
        <w:rPr>
          <w:rFonts w:ascii="Arial" w:hAnsi="Arial" w:cs="Arial"/>
          <w:lang w:val="x-none"/>
        </w:rPr>
        <w:t>(w przypadku zabezpieczenia w formie weksla konieczna jest klauzula „pełnomocnictwo do podpisania weksla in blanco i deklaracji wystawcy weksla in blanco”).</w:t>
      </w:r>
    </w:p>
    <w:p w14:paraId="522C74D4" w14:textId="77777777" w:rsidR="00ED450A" w:rsidRDefault="00ED450A">
      <w:pPr>
        <w:pStyle w:val="Tekstprzypisudolnego"/>
      </w:pPr>
    </w:p>
  </w:footnote>
  <w:footnote w:id="15">
    <w:p w14:paraId="0E8ADC8F" w14:textId="77777777" w:rsidR="00ED450A" w:rsidRPr="007E1D51" w:rsidRDefault="00ED450A">
      <w:pPr>
        <w:pStyle w:val="Tekstprzypisudolnego"/>
        <w:jc w:val="both"/>
        <w:rPr>
          <w:sz w:val="16"/>
          <w:szCs w:val="16"/>
        </w:rPr>
      </w:pPr>
      <w:r w:rsidRPr="007E1D51">
        <w:rPr>
          <w:rStyle w:val="Znakiprzypiswdolnych"/>
          <w:rFonts w:ascii="Arial" w:hAnsi="Arial"/>
          <w:sz w:val="16"/>
          <w:szCs w:val="16"/>
        </w:rPr>
        <w:footnoteRef/>
      </w:r>
      <w:r w:rsidRPr="007E1D51">
        <w:rPr>
          <w:rFonts w:ascii="Arial" w:hAnsi="Arial" w:cs="Arial"/>
          <w:sz w:val="16"/>
          <w:szCs w:val="16"/>
        </w:rPr>
        <w:tab/>
        <w:t xml:space="preserve"> Nie należy składać tego dokumentu, jeżeli Państwa instytucja posiada wpis do ogólnodostępnych baz np. KRS lub CEIDG; wówczas należy wyłącznie potwierdzić w formie oświadczenia, że dane ogólnodostępne są aktualne.  </w:t>
      </w:r>
    </w:p>
  </w:footnote>
  <w:footnote w:id="16">
    <w:p w14:paraId="1B601A53" w14:textId="77777777" w:rsidR="00ED450A" w:rsidRDefault="00ED450A">
      <w:pPr>
        <w:pStyle w:val="Tekstprzypisudolnego"/>
        <w:jc w:val="both"/>
      </w:pPr>
      <w:r>
        <w:rPr>
          <w:rStyle w:val="Znakiprzypiswdolnych"/>
          <w:rFonts w:ascii="Arial" w:hAnsi="Arial"/>
        </w:rPr>
        <w:footnoteRef/>
      </w:r>
      <w:r>
        <w:rPr>
          <w:rFonts w:ascii="Arial" w:hAnsi="Arial" w:cs="Arial"/>
        </w:rPr>
        <w:tab/>
        <w:t xml:space="preserve"> Jeżeli nie jest możliwe ustanowienie zabezpieczenia w formie weksla in blanco wraz z deklaracją wekslową albo beneficjent wskaże jako preferowaną jedną z form zabezpieczenia, o których mowa w pkt 5, zabezpieczenie jest ustanawiane w formie określonej w pkt 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B97A2" w14:textId="77777777" w:rsidR="00ED450A" w:rsidRDefault="00ED450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FD28F" w14:textId="77777777" w:rsidR="00ED450A" w:rsidRDefault="00ED450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40B1E" w14:textId="77777777" w:rsidR="00ED450A" w:rsidRDefault="00ED450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720" w:hanging="360"/>
      </w:pPr>
      <w:rPr>
        <w:rFonts w:ascii="Arial" w:hAnsi="Arial" w:cs="Arial"/>
        <w:sz w:val="24"/>
        <w:szCs w:val="24"/>
        <w:shd w:val="clear" w:color="auto" w:fill="FFFF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720" w:hanging="360"/>
      </w:pPr>
      <w:rPr>
        <w:rFonts w:ascii="Arial" w:eastAsia="Calibri" w:hAnsi="Arial" w:cs="Arial"/>
        <w:b w:val="0"/>
        <w:bCs/>
        <w:i w:val="0"/>
        <w:iCs/>
        <w:color w:val="000000"/>
        <w:sz w:val="24"/>
        <w:szCs w:val="24"/>
        <w:shd w:val="clear" w:color="auto" w:fill="FF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Wingdings" w:hAnsi="Wingdings" w:cs="Wingdings"/>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4"/>
        <w:szCs w:val="24"/>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4"/>
        <w:szCs w:val="24"/>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4"/>
        <w:szCs w:val="24"/>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Arial" w:hAnsi="Arial" w:cs="Arial"/>
        <w:b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Arial" w:hAnsi="Arial" w:cs="Arial"/>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Arial" w:eastAsia="Calibri" w:hAnsi="Arial" w:cs="Arial"/>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1146" w:hanging="360"/>
      </w:pPr>
      <w:rPr>
        <w:rFonts w:ascii="Wingdings" w:hAnsi="Wingdings" w:cs="Wingdings"/>
        <w:color w:val="000000"/>
        <w:sz w:val="24"/>
        <w:szCs w:val="24"/>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color w:val="000000"/>
        <w:sz w:val="24"/>
        <w:szCs w:val="24"/>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color w:val="000000"/>
        <w:sz w:val="24"/>
        <w:szCs w:val="24"/>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color w:val="000000"/>
        <w:sz w:val="24"/>
        <w:szCs w:val="24"/>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1146" w:hanging="360"/>
      </w:pPr>
      <w:rPr>
        <w:rFonts w:ascii="Arial" w:hAnsi="Arial" w:cs="Arial"/>
        <w:sz w:val="24"/>
        <w:szCs w:val="24"/>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Wingdings" w:hAnsi="Wingdings" w:cs="Wingdings"/>
        <w:color w:val="00000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color w:val="000000"/>
        <w:sz w:val="24"/>
        <w:szCs w:val="24"/>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color w:val="000000"/>
        <w:sz w:val="24"/>
        <w:szCs w:val="24"/>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color w:val="000000"/>
        <w:sz w:val="24"/>
        <w:szCs w:val="24"/>
      </w:r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Arial" w:hAnsi="Arial" w:cs="Arial"/>
        <w:sz w:val="24"/>
        <w:szCs w:val="24"/>
      </w:rPr>
    </w:lvl>
    <w:lvl w:ilvl="1">
      <w:start w:val="1"/>
      <w:numFmt w:val="bullet"/>
      <w:lvlText w:val=""/>
      <w:lvlJc w:val="left"/>
      <w:pPr>
        <w:tabs>
          <w:tab w:val="num" w:pos="0"/>
        </w:tabs>
        <w:ind w:left="1440" w:hanging="360"/>
      </w:pPr>
      <w:rPr>
        <w:rFonts w:ascii="Symbol" w:hAnsi="Symbol" w:cs="Aria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00000010"/>
    <w:name w:val="WW8Num2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8Num22"/>
    <w:lvl w:ilvl="0">
      <w:start w:val="1"/>
      <w:numFmt w:val="bullet"/>
      <w:lvlText w:val=""/>
      <w:lvlJc w:val="left"/>
      <w:pPr>
        <w:tabs>
          <w:tab w:val="num" w:pos="0"/>
        </w:tabs>
        <w:ind w:left="720" w:hanging="360"/>
      </w:pPr>
      <w:rPr>
        <w:rFonts w:ascii="Symbol" w:hAnsi="Symbol" w:cs="Symbol"/>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8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720" w:hanging="360"/>
      </w:pPr>
      <w:rPr>
        <w:i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8" w15:restartNumberingAfterBreak="0">
    <w:nsid w:val="00000013"/>
    <w:multiLevelType w:val="multilevel"/>
    <w:tmpl w:val="00000013"/>
    <w:name w:val="WW8Num24"/>
    <w:lvl w:ilvl="0">
      <w:start w:val="1"/>
      <w:numFmt w:val="decimal"/>
      <w:lvlText w:val="%1."/>
      <w:lvlJc w:val="left"/>
      <w:pPr>
        <w:tabs>
          <w:tab w:val="num" w:pos="0"/>
        </w:tabs>
        <w:ind w:left="720" w:hanging="360"/>
      </w:pPr>
      <w:rPr>
        <w:rFonts w:ascii="Arial" w:hAnsi="Arial" w:cs="Arial"/>
        <w:color w:val="00000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8Num31"/>
    <w:lvl w:ilvl="0">
      <w:start w:val="1"/>
      <w:numFmt w:val="decimal"/>
      <w:lvlText w:val="%1."/>
      <w:lvlJc w:val="left"/>
      <w:pPr>
        <w:tabs>
          <w:tab w:val="num" w:pos="0"/>
        </w:tabs>
        <w:ind w:left="720" w:hanging="360"/>
      </w:pPr>
      <w:rPr>
        <w:rFonts w:ascii="Arial" w:hAnsi="Arial" w:cs="Arial"/>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8Num32"/>
    <w:lvl w:ilvl="0">
      <w:start w:val="1"/>
      <w:numFmt w:val="decimal"/>
      <w:lvlText w:val="%1."/>
      <w:lvlJc w:val="left"/>
      <w:pPr>
        <w:tabs>
          <w:tab w:val="num" w:pos="0"/>
        </w:tabs>
        <w:ind w:left="720" w:hanging="360"/>
      </w:pPr>
      <w:rPr>
        <w:rFonts w:ascii="Arial" w:hAnsi="Arial" w:cs="Arial"/>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8Num8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8Num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00000018"/>
    <w:name w:val="WW8Num89"/>
    <w:lvl w:ilvl="0">
      <w:start w:val="1"/>
      <w:numFmt w:val="bullet"/>
      <w:lvlText w:val=""/>
      <w:lvlJc w:val="left"/>
      <w:pPr>
        <w:tabs>
          <w:tab w:val="num" w:pos="0"/>
        </w:tabs>
        <w:ind w:left="1146" w:hanging="360"/>
      </w:pPr>
      <w:rPr>
        <w:rFonts w:ascii="Symbol" w:hAnsi="Symbol" w:cs="Symbo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24" w15:restartNumberingAfterBreak="0">
    <w:nsid w:val="00000019"/>
    <w:multiLevelType w:val="multilevel"/>
    <w:tmpl w:val="00000019"/>
    <w:name w:val="WW8Num9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8Num9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1B"/>
    <w:multiLevelType w:val="multilevel"/>
    <w:tmpl w:val="0000001B"/>
    <w:name w:val="WW8Num9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7" w15:restartNumberingAfterBreak="0">
    <w:nsid w:val="0000001C"/>
    <w:multiLevelType w:val="multilevel"/>
    <w:tmpl w:val="0000001C"/>
    <w:name w:val="WW8Num93"/>
    <w:lvl w:ilvl="0">
      <w:start w:val="4"/>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D"/>
    <w:multiLevelType w:val="multilevel"/>
    <w:tmpl w:val="0000001D"/>
    <w:name w:val="WW8Num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8Num9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1F"/>
    <w:multiLevelType w:val="singleLevel"/>
    <w:tmpl w:val="0000001F"/>
    <w:name w:val="WW8Num96"/>
    <w:lvl w:ilvl="0">
      <w:start w:val="1"/>
      <w:numFmt w:val="bullet"/>
      <w:lvlText w:val=""/>
      <w:lvlJc w:val="left"/>
      <w:pPr>
        <w:tabs>
          <w:tab w:val="num" w:pos="0"/>
        </w:tabs>
        <w:ind w:left="656" w:hanging="360"/>
      </w:pPr>
      <w:rPr>
        <w:rFonts w:ascii="Symbol" w:hAnsi="Symbol" w:cs="Symbol"/>
      </w:rPr>
    </w:lvl>
  </w:abstractNum>
  <w:abstractNum w:abstractNumId="31" w15:restartNumberingAfterBreak="0">
    <w:nsid w:val="00000020"/>
    <w:multiLevelType w:val="singleLevel"/>
    <w:tmpl w:val="82160922"/>
    <w:name w:val="WW8Num98"/>
    <w:lvl w:ilvl="0">
      <w:start w:val="1"/>
      <w:numFmt w:val="decimal"/>
      <w:lvlText w:val="%1."/>
      <w:lvlJc w:val="left"/>
      <w:pPr>
        <w:tabs>
          <w:tab w:val="num" w:pos="0"/>
        </w:tabs>
        <w:ind w:left="801" w:hanging="375"/>
      </w:pPr>
      <w:rPr>
        <w:rFonts w:ascii="Arial" w:hAnsi="Arial" w:cs="Arial" w:hint="default"/>
        <w:color w:val="000000"/>
        <w:sz w:val="24"/>
        <w:szCs w:val="24"/>
        <w:vertAlign w:val="superscript"/>
      </w:rPr>
    </w:lvl>
  </w:abstractNum>
  <w:abstractNum w:abstractNumId="32" w15:restartNumberingAfterBreak="0">
    <w:nsid w:val="00000021"/>
    <w:multiLevelType w:val="singleLevel"/>
    <w:tmpl w:val="00000021"/>
    <w:name w:val="WW8Num99"/>
    <w:lvl w:ilvl="0">
      <w:start w:val="1"/>
      <w:numFmt w:val="bullet"/>
      <w:lvlText w:val=""/>
      <w:lvlJc w:val="left"/>
      <w:pPr>
        <w:tabs>
          <w:tab w:val="num" w:pos="0"/>
        </w:tabs>
        <w:ind w:left="1440" w:hanging="360"/>
      </w:pPr>
      <w:rPr>
        <w:rFonts w:ascii="Symbol" w:hAnsi="Symbol" w:cs="Symbol" w:hint="default"/>
      </w:rPr>
    </w:lvl>
  </w:abstractNum>
  <w:abstractNum w:abstractNumId="33" w15:restartNumberingAfterBreak="0">
    <w:nsid w:val="00000022"/>
    <w:multiLevelType w:val="singleLevel"/>
    <w:tmpl w:val="00000022"/>
    <w:name w:val="WW8Num100"/>
    <w:lvl w:ilvl="0">
      <w:start w:val="1"/>
      <w:numFmt w:val="bullet"/>
      <w:lvlText w:val=""/>
      <w:lvlJc w:val="left"/>
      <w:pPr>
        <w:tabs>
          <w:tab w:val="num" w:pos="0"/>
        </w:tabs>
        <w:ind w:left="1440" w:hanging="360"/>
      </w:pPr>
      <w:rPr>
        <w:rFonts w:ascii="Symbol" w:hAnsi="Symbol" w:cs="Symbol" w:hint="default"/>
        <w:sz w:val="24"/>
        <w:szCs w:val="24"/>
      </w:rPr>
    </w:lvl>
  </w:abstractNum>
  <w:abstractNum w:abstractNumId="34" w15:restartNumberingAfterBreak="0">
    <w:nsid w:val="00000023"/>
    <w:multiLevelType w:val="singleLevel"/>
    <w:tmpl w:val="00000023"/>
    <w:name w:val="WW8Num101"/>
    <w:lvl w:ilvl="0">
      <w:start w:val="1"/>
      <w:numFmt w:val="bullet"/>
      <w:lvlText w:val=""/>
      <w:lvlJc w:val="left"/>
      <w:pPr>
        <w:tabs>
          <w:tab w:val="num" w:pos="0"/>
        </w:tabs>
        <w:ind w:left="1440" w:hanging="360"/>
      </w:pPr>
      <w:rPr>
        <w:rFonts w:ascii="Symbol" w:hAnsi="Symbol" w:cs="Symbol" w:hint="default"/>
      </w:rPr>
    </w:lvl>
  </w:abstractNum>
  <w:abstractNum w:abstractNumId="35" w15:restartNumberingAfterBreak="0">
    <w:nsid w:val="00000024"/>
    <w:multiLevelType w:val="singleLevel"/>
    <w:tmpl w:val="00000024"/>
    <w:name w:val="WW8Num102"/>
    <w:lvl w:ilvl="0">
      <w:start w:val="1"/>
      <w:numFmt w:val="decimal"/>
      <w:lvlText w:val="%1."/>
      <w:lvlJc w:val="left"/>
      <w:pPr>
        <w:tabs>
          <w:tab w:val="num" w:pos="0"/>
        </w:tabs>
        <w:ind w:left="1440" w:hanging="360"/>
      </w:pPr>
    </w:lvl>
  </w:abstractNum>
  <w:abstractNum w:abstractNumId="36" w15:restartNumberingAfterBreak="0">
    <w:nsid w:val="00000025"/>
    <w:multiLevelType w:val="singleLevel"/>
    <w:tmpl w:val="00000025"/>
    <w:name w:val="WW8Num103"/>
    <w:lvl w:ilvl="0">
      <w:start w:val="1"/>
      <w:numFmt w:val="bullet"/>
      <w:lvlText w:val=""/>
      <w:lvlJc w:val="left"/>
      <w:pPr>
        <w:tabs>
          <w:tab w:val="num" w:pos="0"/>
        </w:tabs>
        <w:ind w:left="1521" w:hanging="360"/>
      </w:pPr>
      <w:rPr>
        <w:rFonts w:ascii="Symbol" w:hAnsi="Symbol" w:cs="Symbol" w:hint="default"/>
      </w:rPr>
    </w:lvl>
  </w:abstractNum>
  <w:abstractNum w:abstractNumId="37" w15:restartNumberingAfterBreak="0">
    <w:nsid w:val="00000026"/>
    <w:multiLevelType w:val="singleLevel"/>
    <w:tmpl w:val="00000026"/>
    <w:name w:val="WW8Num104"/>
    <w:lvl w:ilvl="0">
      <w:start w:val="1"/>
      <w:numFmt w:val="lowerLetter"/>
      <w:lvlText w:val="%1)"/>
      <w:lvlJc w:val="left"/>
      <w:pPr>
        <w:tabs>
          <w:tab w:val="num" w:pos="0"/>
        </w:tabs>
        <w:ind w:left="1440" w:hanging="360"/>
      </w:pPr>
    </w:lvl>
  </w:abstractNum>
  <w:abstractNum w:abstractNumId="38" w15:restartNumberingAfterBreak="0">
    <w:nsid w:val="00000027"/>
    <w:multiLevelType w:val="multilevel"/>
    <w:tmpl w:val="E58006FC"/>
    <w:name w:val="WW8Num105"/>
    <w:lvl w:ilvl="0">
      <w:start w:val="1"/>
      <w:numFmt w:val="decimal"/>
      <w:lvlText w:val="%1."/>
      <w:lvlJc w:val="left"/>
      <w:pPr>
        <w:tabs>
          <w:tab w:val="num" w:pos="0"/>
        </w:tabs>
        <w:ind w:left="720" w:hanging="360"/>
      </w:pPr>
      <w:rPr>
        <w:rFonts w:ascii="Arial" w:hAnsi="Arial" w:cs="Arial"/>
        <w:b w:val="0"/>
        <w:sz w:val="24"/>
        <w:szCs w:val="24"/>
      </w:rPr>
    </w:lvl>
    <w:lvl w:ilvl="1">
      <w:start w:val="1"/>
      <w:numFmt w:val="lowerLetter"/>
      <w:lvlText w:val="%2)"/>
      <w:lvlJc w:val="left"/>
      <w:pPr>
        <w:tabs>
          <w:tab w:val="num" w:pos="0"/>
        </w:tabs>
        <w:ind w:left="720" w:hanging="360"/>
      </w:pPr>
      <w:rPr>
        <w:rFonts w:hint="default"/>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1800" w:hanging="1440"/>
      </w:pPr>
      <w:rPr>
        <w:rFonts w:hint="default"/>
      </w:rPr>
    </w:lvl>
  </w:abstractNum>
  <w:abstractNum w:abstractNumId="39" w15:restartNumberingAfterBreak="0">
    <w:nsid w:val="00000028"/>
    <w:multiLevelType w:val="singleLevel"/>
    <w:tmpl w:val="00000028"/>
    <w:name w:val="WW8Num106"/>
    <w:lvl w:ilvl="0">
      <w:start w:val="1"/>
      <w:numFmt w:val="lowerLetter"/>
      <w:lvlText w:val="%1)"/>
      <w:lvlJc w:val="left"/>
      <w:pPr>
        <w:tabs>
          <w:tab w:val="num" w:pos="0"/>
        </w:tabs>
        <w:ind w:left="1429" w:hanging="360"/>
      </w:pPr>
    </w:lvl>
  </w:abstractNum>
  <w:abstractNum w:abstractNumId="40" w15:restartNumberingAfterBreak="0">
    <w:nsid w:val="00000029"/>
    <w:multiLevelType w:val="singleLevel"/>
    <w:tmpl w:val="00000029"/>
    <w:name w:val="WW8Num107"/>
    <w:lvl w:ilvl="0">
      <w:start w:val="1"/>
      <w:numFmt w:val="lowerLetter"/>
      <w:lvlText w:val="%1)"/>
      <w:lvlJc w:val="left"/>
      <w:pPr>
        <w:tabs>
          <w:tab w:val="num" w:pos="0"/>
        </w:tabs>
        <w:ind w:left="801" w:hanging="375"/>
      </w:pPr>
      <w:rPr>
        <w:rFonts w:hint="default"/>
      </w:rPr>
    </w:lvl>
  </w:abstractNum>
  <w:abstractNum w:abstractNumId="41" w15:restartNumberingAfterBreak="0">
    <w:nsid w:val="0000002A"/>
    <w:multiLevelType w:val="singleLevel"/>
    <w:tmpl w:val="0000002A"/>
    <w:name w:val="WW8Num108"/>
    <w:lvl w:ilvl="0">
      <w:start w:val="1"/>
      <w:numFmt w:val="lowerLetter"/>
      <w:lvlText w:val="%1)"/>
      <w:lvlJc w:val="left"/>
      <w:pPr>
        <w:tabs>
          <w:tab w:val="num" w:pos="0"/>
        </w:tabs>
        <w:ind w:left="1440" w:hanging="360"/>
      </w:pPr>
    </w:lvl>
  </w:abstractNum>
  <w:abstractNum w:abstractNumId="42" w15:restartNumberingAfterBreak="0">
    <w:nsid w:val="0000002B"/>
    <w:multiLevelType w:val="singleLevel"/>
    <w:tmpl w:val="0000002B"/>
    <w:name w:val="WW8Num109"/>
    <w:lvl w:ilvl="0">
      <w:start w:val="1"/>
      <w:numFmt w:val="decimal"/>
      <w:lvlText w:val="%1."/>
      <w:lvlJc w:val="left"/>
      <w:pPr>
        <w:tabs>
          <w:tab w:val="num" w:pos="0"/>
        </w:tabs>
        <w:ind w:left="1440" w:hanging="360"/>
      </w:pPr>
    </w:lvl>
  </w:abstractNum>
  <w:abstractNum w:abstractNumId="43" w15:restartNumberingAfterBreak="0">
    <w:nsid w:val="0000002C"/>
    <w:multiLevelType w:val="singleLevel"/>
    <w:tmpl w:val="0000002C"/>
    <w:name w:val="WW8Num110"/>
    <w:lvl w:ilvl="0">
      <w:start w:val="1"/>
      <w:numFmt w:val="decimal"/>
      <w:lvlText w:val="%1."/>
      <w:lvlJc w:val="left"/>
      <w:pPr>
        <w:tabs>
          <w:tab w:val="num" w:pos="0"/>
        </w:tabs>
        <w:ind w:left="1440" w:hanging="360"/>
      </w:pPr>
      <w:rPr>
        <w:rFonts w:ascii="Arial" w:hAnsi="Arial" w:cs="Arial"/>
        <w:sz w:val="24"/>
        <w:szCs w:val="24"/>
      </w:rPr>
    </w:lvl>
  </w:abstractNum>
  <w:abstractNum w:abstractNumId="44" w15:restartNumberingAfterBreak="0">
    <w:nsid w:val="0000002D"/>
    <w:multiLevelType w:val="singleLevel"/>
    <w:tmpl w:val="0000002D"/>
    <w:name w:val="WW8Num111"/>
    <w:lvl w:ilvl="0">
      <w:start w:val="1"/>
      <w:numFmt w:val="bullet"/>
      <w:lvlText w:val=""/>
      <w:lvlJc w:val="left"/>
      <w:pPr>
        <w:tabs>
          <w:tab w:val="num" w:pos="0"/>
        </w:tabs>
        <w:ind w:left="1145" w:hanging="360"/>
      </w:pPr>
      <w:rPr>
        <w:rFonts w:ascii="Symbol" w:hAnsi="Symbol" w:cs="Symbol" w:hint="default"/>
      </w:rPr>
    </w:lvl>
  </w:abstractNum>
  <w:abstractNum w:abstractNumId="45" w15:restartNumberingAfterBreak="0">
    <w:nsid w:val="0000002E"/>
    <w:multiLevelType w:val="singleLevel"/>
    <w:tmpl w:val="0000002E"/>
    <w:name w:val="WW8Num112"/>
    <w:lvl w:ilvl="0">
      <w:start w:val="1"/>
      <w:numFmt w:val="bullet"/>
      <w:lvlText w:val=""/>
      <w:lvlJc w:val="left"/>
      <w:pPr>
        <w:tabs>
          <w:tab w:val="num" w:pos="0"/>
        </w:tabs>
        <w:ind w:left="720" w:hanging="360"/>
      </w:pPr>
      <w:rPr>
        <w:rFonts w:ascii="Symbol" w:hAnsi="Symbol" w:cs="Symbol" w:hint="default"/>
      </w:rPr>
    </w:lvl>
  </w:abstractNum>
  <w:abstractNum w:abstractNumId="46" w15:restartNumberingAfterBreak="0">
    <w:nsid w:val="0000002F"/>
    <w:multiLevelType w:val="singleLevel"/>
    <w:tmpl w:val="9D6EEB2A"/>
    <w:name w:val="WW8Num113"/>
    <w:lvl w:ilvl="0">
      <w:start w:val="1"/>
      <w:numFmt w:val="decimal"/>
      <w:lvlText w:val="%1."/>
      <w:lvlJc w:val="left"/>
      <w:pPr>
        <w:tabs>
          <w:tab w:val="num" w:pos="0"/>
        </w:tabs>
        <w:ind w:left="720" w:hanging="360"/>
      </w:pPr>
      <w:rPr>
        <w:rFonts w:ascii="Arial" w:hAnsi="Arial" w:cs="Arial" w:hint="default"/>
        <w:b w:val="0"/>
        <w:sz w:val="24"/>
        <w:szCs w:val="24"/>
      </w:rPr>
    </w:lvl>
  </w:abstractNum>
  <w:abstractNum w:abstractNumId="47" w15:restartNumberingAfterBreak="0">
    <w:nsid w:val="00000030"/>
    <w:multiLevelType w:val="singleLevel"/>
    <w:tmpl w:val="00000030"/>
    <w:name w:val="WW8Num114"/>
    <w:lvl w:ilvl="0">
      <w:start w:val="1"/>
      <w:numFmt w:val="bullet"/>
      <w:lvlText w:val=""/>
      <w:lvlJc w:val="left"/>
      <w:pPr>
        <w:tabs>
          <w:tab w:val="num" w:pos="0"/>
        </w:tabs>
        <w:ind w:left="720" w:hanging="360"/>
      </w:pPr>
      <w:rPr>
        <w:rFonts w:ascii="Symbol" w:hAnsi="Symbol" w:cs="Symbol" w:hint="default"/>
      </w:rPr>
    </w:lvl>
  </w:abstractNum>
  <w:abstractNum w:abstractNumId="48" w15:restartNumberingAfterBreak="0">
    <w:nsid w:val="00000031"/>
    <w:multiLevelType w:val="singleLevel"/>
    <w:tmpl w:val="00000031"/>
    <w:name w:val="WW8Num115"/>
    <w:lvl w:ilvl="0">
      <w:start w:val="1"/>
      <w:numFmt w:val="decimal"/>
      <w:lvlText w:val="%1."/>
      <w:lvlJc w:val="left"/>
      <w:pPr>
        <w:tabs>
          <w:tab w:val="num" w:pos="0"/>
        </w:tabs>
        <w:ind w:left="720" w:hanging="360"/>
      </w:pPr>
      <w:rPr>
        <w:rFonts w:ascii="Arial" w:hAnsi="Arial" w:cs="Arial"/>
        <w:bCs/>
        <w:sz w:val="24"/>
        <w:szCs w:val="24"/>
      </w:rPr>
    </w:lvl>
  </w:abstractNum>
  <w:abstractNum w:abstractNumId="49" w15:restartNumberingAfterBreak="0">
    <w:nsid w:val="00000032"/>
    <w:multiLevelType w:val="singleLevel"/>
    <w:tmpl w:val="00000032"/>
    <w:name w:val="WW8Num116"/>
    <w:lvl w:ilvl="0">
      <w:start w:val="1"/>
      <w:numFmt w:val="decimal"/>
      <w:lvlText w:val="%1."/>
      <w:lvlJc w:val="left"/>
      <w:pPr>
        <w:tabs>
          <w:tab w:val="num" w:pos="0"/>
        </w:tabs>
        <w:ind w:left="720" w:hanging="360"/>
      </w:pPr>
      <w:rPr>
        <w:rFonts w:ascii="Arial" w:hAnsi="Arial" w:cs="Arial" w:hint="default"/>
        <w:sz w:val="24"/>
        <w:szCs w:val="24"/>
      </w:rPr>
    </w:lvl>
  </w:abstractNum>
  <w:abstractNum w:abstractNumId="50" w15:restartNumberingAfterBreak="0">
    <w:nsid w:val="00000033"/>
    <w:multiLevelType w:val="singleLevel"/>
    <w:tmpl w:val="00000033"/>
    <w:name w:val="WW8Num117"/>
    <w:lvl w:ilvl="0">
      <w:start w:val="1"/>
      <w:numFmt w:val="bullet"/>
      <w:lvlText w:val=""/>
      <w:lvlJc w:val="left"/>
      <w:pPr>
        <w:tabs>
          <w:tab w:val="num" w:pos="0"/>
        </w:tabs>
        <w:ind w:left="1440" w:hanging="360"/>
      </w:pPr>
      <w:rPr>
        <w:rFonts w:ascii="Symbol" w:hAnsi="Symbol" w:cs="Symbol" w:hint="default"/>
      </w:rPr>
    </w:lvl>
  </w:abstractNum>
  <w:abstractNum w:abstractNumId="51" w15:restartNumberingAfterBreak="0">
    <w:nsid w:val="00000034"/>
    <w:multiLevelType w:val="singleLevel"/>
    <w:tmpl w:val="00000034"/>
    <w:name w:val="WW8Num118"/>
    <w:lvl w:ilvl="0">
      <w:start w:val="1"/>
      <w:numFmt w:val="bullet"/>
      <w:lvlText w:val=""/>
      <w:lvlJc w:val="left"/>
      <w:pPr>
        <w:tabs>
          <w:tab w:val="num" w:pos="0"/>
        </w:tabs>
        <w:ind w:left="1440" w:hanging="360"/>
      </w:pPr>
      <w:rPr>
        <w:rFonts w:ascii="Symbol" w:hAnsi="Symbol" w:cs="Symbol" w:hint="default"/>
      </w:rPr>
    </w:lvl>
  </w:abstractNum>
  <w:abstractNum w:abstractNumId="52" w15:restartNumberingAfterBreak="0">
    <w:nsid w:val="00000035"/>
    <w:multiLevelType w:val="singleLevel"/>
    <w:tmpl w:val="00000035"/>
    <w:name w:val="WW8Num119"/>
    <w:lvl w:ilvl="0">
      <w:start w:val="1"/>
      <w:numFmt w:val="decimal"/>
      <w:lvlText w:val="%1."/>
      <w:lvlJc w:val="left"/>
      <w:pPr>
        <w:tabs>
          <w:tab w:val="num" w:pos="0"/>
        </w:tabs>
        <w:ind w:left="720" w:hanging="360"/>
      </w:pPr>
      <w:rPr>
        <w:rFonts w:ascii="Arial" w:hAnsi="Arial" w:cs="Arial"/>
        <w:sz w:val="24"/>
        <w:szCs w:val="24"/>
      </w:rPr>
    </w:lvl>
  </w:abstractNum>
  <w:abstractNum w:abstractNumId="53" w15:restartNumberingAfterBreak="0">
    <w:nsid w:val="00000036"/>
    <w:multiLevelType w:val="singleLevel"/>
    <w:tmpl w:val="00000036"/>
    <w:name w:val="WW8Num120"/>
    <w:lvl w:ilvl="0">
      <w:start w:val="1"/>
      <w:numFmt w:val="lowerLetter"/>
      <w:lvlText w:val="%1)"/>
      <w:lvlJc w:val="left"/>
      <w:pPr>
        <w:tabs>
          <w:tab w:val="num" w:pos="0"/>
        </w:tabs>
        <w:ind w:left="720" w:hanging="360"/>
      </w:pPr>
    </w:lvl>
  </w:abstractNum>
  <w:abstractNum w:abstractNumId="54" w15:restartNumberingAfterBreak="0">
    <w:nsid w:val="00000037"/>
    <w:multiLevelType w:val="singleLevel"/>
    <w:tmpl w:val="00000037"/>
    <w:name w:val="WW8Num121"/>
    <w:lvl w:ilvl="0">
      <w:start w:val="1"/>
      <w:numFmt w:val="lowerLetter"/>
      <w:lvlText w:val="%1)"/>
      <w:lvlJc w:val="left"/>
      <w:pPr>
        <w:tabs>
          <w:tab w:val="num" w:pos="0"/>
        </w:tabs>
        <w:ind w:left="1440" w:hanging="360"/>
      </w:pPr>
      <w:rPr>
        <w:rFonts w:hint="default"/>
      </w:rPr>
    </w:lvl>
  </w:abstractNum>
  <w:abstractNum w:abstractNumId="55" w15:restartNumberingAfterBreak="0">
    <w:nsid w:val="00000038"/>
    <w:multiLevelType w:val="singleLevel"/>
    <w:tmpl w:val="00000038"/>
    <w:name w:val="WW8Num122"/>
    <w:lvl w:ilvl="0">
      <w:start w:val="1"/>
      <w:numFmt w:val="bullet"/>
      <w:lvlText w:val=""/>
      <w:lvlJc w:val="left"/>
      <w:pPr>
        <w:tabs>
          <w:tab w:val="num" w:pos="0"/>
        </w:tabs>
        <w:ind w:left="720" w:hanging="360"/>
      </w:pPr>
      <w:rPr>
        <w:rFonts w:ascii="Symbol" w:hAnsi="Symbol" w:cs="Symbol" w:hint="default"/>
        <w:b w:val="0"/>
      </w:rPr>
    </w:lvl>
  </w:abstractNum>
  <w:abstractNum w:abstractNumId="56" w15:restartNumberingAfterBreak="0">
    <w:nsid w:val="00000039"/>
    <w:multiLevelType w:val="singleLevel"/>
    <w:tmpl w:val="00000039"/>
    <w:name w:val="WW8Num123"/>
    <w:lvl w:ilvl="0">
      <w:start w:val="1"/>
      <w:numFmt w:val="lowerLetter"/>
      <w:lvlText w:val="%1)"/>
      <w:lvlJc w:val="left"/>
      <w:pPr>
        <w:tabs>
          <w:tab w:val="num" w:pos="0"/>
        </w:tabs>
        <w:ind w:left="1440" w:hanging="360"/>
      </w:pPr>
      <w:rPr>
        <w:rFonts w:ascii="Arial" w:hAnsi="Arial" w:cs="Arial"/>
        <w:sz w:val="24"/>
        <w:szCs w:val="24"/>
      </w:rPr>
    </w:lvl>
  </w:abstractNum>
  <w:abstractNum w:abstractNumId="57" w15:restartNumberingAfterBreak="0">
    <w:nsid w:val="0000003A"/>
    <w:multiLevelType w:val="singleLevel"/>
    <w:tmpl w:val="0000003A"/>
    <w:name w:val="WW8Num124"/>
    <w:lvl w:ilvl="0">
      <w:start w:val="1"/>
      <w:numFmt w:val="bullet"/>
      <w:lvlText w:val=""/>
      <w:lvlJc w:val="left"/>
      <w:pPr>
        <w:tabs>
          <w:tab w:val="num" w:pos="0"/>
        </w:tabs>
        <w:ind w:left="1215" w:hanging="360"/>
      </w:pPr>
      <w:rPr>
        <w:rFonts w:ascii="Symbol" w:hAnsi="Symbol" w:cs="Symbol" w:hint="default"/>
        <w:sz w:val="24"/>
        <w:szCs w:val="24"/>
        <w:shd w:val="clear" w:color="auto" w:fill="FFFF00"/>
      </w:rPr>
    </w:lvl>
  </w:abstractNum>
  <w:abstractNum w:abstractNumId="58" w15:restartNumberingAfterBreak="0">
    <w:nsid w:val="0000003B"/>
    <w:multiLevelType w:val="singleLevel"/>
    <w:tmpl w:val="0000003B"/>
    <w:name w:val="WW8Num125"/>
    <w:lvl w:ilvl="0">
      <w:start w:val="1"/>
      <w:numFmt w:val="bullet"/>
      <w:lvlText w:val=""/>
      <w:lvlJc w:val="left"/>
      <w:pPr>
        <w:tabs>
          <w:tab w:val="num" w:pos="0"/>
        </w:tabs>
        <w:ind w:left="720" w:hanging="360"/>
      </w:pPr>
      <w:rPr>
        <w:rFonts w:ascii="Symbol" w:hAnsi="Symbol" w:cs="Symbol" w:hint="default"/>
        <w:color w:val="auto"/>
      </w:rPr>
    </w:lvl>
  </w:abstractNum>
  <w:abstractNum w:abstractNumId="59" w15:restartNumberingAfterBreak="0">
    <w:nsid w:val="0000003C"/>
    <w:multiLevelType w:val="singleLevel"/>
    <w:tmpl w:val="0000003C"/>
    <w:name w:val="WW8Num126"/>
    <w:lvl w:ilvl="0">
      <w:start w:val="1"/>
      <w:numFmt w:val="lowerLetter"/>
      <w:lvlText w:val="%1)"/>
      <w:lvlJc w:val="left"/>
      <w:pPr>
        <w:tabs>
          <w:tab w:val="num" w:pos="0"/>
        </w:tabs>
        <w:ind w:left="1440" w:hanging="360"/>
      </w:pPr>
    </w:lvl>
  </w:abstractNum>
  <w:abstractNum w:abstractNumId="60" w15:restartNumberingAfterBreak="0">
    <w:nsid w:val="0000003D"/>
    <w:multiLevelType w:val="singleLevel"/>
    <w:tmpl w:val="0000003D"/>
    <w:name w:val="WW8Num127"/>
    <w:lvl w:ilvl="0">
      <w:start w:val="1"/>
      <w:numFmt w:val="decimal"/>
      <w:lvlText w:val="%1."/>
      <w:lvlJc w:val="left"/>
      <w:pPr>
        <w:tabs>
          <w:tab w:val="num" w:pos="0"/>
        </w:tabs>
        <w:ind w:left="720" w:hanging="360"/>
      </w:pPr>
      <w:rPr>
        <w:rFonts w:ascii="Arial" w:hAnsi="Arial" w:cs="Arial" w:hint="default"/>
        <w:sz w:val="24"/>
        <w:szCs w:val="24"/>
      </w:rPr>
    </w:lvl>
  </w:abstractNum>
  <w:abstractNum w:abstractNumId="61" w15:restartNumberingAfterBreak="0">
    <w:nsid w:val="0000003E"/>
    <w:multiLevelType w:val="singleLevel"/>
    <w:tmpl w:val="0000003E"/>
    <w:name w:val="WW8Num128"/>
    <w:lvl w:ilvl="0">
      <w:start w:val="1"/>
      <w:numFmt w:val="bullet"/>
      <w:lvlText w:val=""/>
      <w:lvlJc w:val="left"/>
      <w:pPr>
        <w:tabs>
          <w:tab w:val="num" w:pos="0"/>
        </w:tabs>
        <w:ind w:left="1440" w:hanging="360"/>
      </w:pPr>
      <w:rPr>
        <w:rFonts w:ascii="Symbol" w:hAnsi="Symbol" w:cs="Symbol" w:hint="default"/>
      </w:rPr>
    </w:lvl>
  </w:abstractNum>
  <w:abstractNum w:abstractNumId="62" w15:restartNumberingAfterBreak="0">
    <w:nsid w:val="0000003F"/>
    <w:multiLevelType w:val="singleLevel"/>
    <w:tmpl w:val="0000003F"/>
    <w:name w:val="WW8Num129"/>
    <w:lvl w:ilvl="0">
      <w:start w:val="1"/>
      <w:numFmt w:val="bullet"/>
      <w:lvlText w:val=""/>
      <w:lvlJc w:val="left"/>
      <w:pPr>
        <w:tabs>
          <w:tab w:val="num" w:pos="0"/>
        </w:tabs>
        <w:ind w:left="1146" w:hanging="360"/>
      </w:pPr>
      <w:rPr>
        <w:rFonts w:ascii="Symbol" w:hAnsi="Symbol" w:cs="Symbol" w:hint="default"/>
      </w:rPr>
    </w:lvl>
  </w:abstractNum>
  <w:abstractNum w:abstractNumId="63" w15:restartNumberingAfterBreak="0">
    <w:nsid w:val="00000040"/>
    <w:multiLevelType w:val="singleLevel"/>
    <w:tmpl w:val="00000040"/>
    <w:name w:val="WW8Num130"/>
    <w:lvl w:ilvl="0">
      <w:start w:val="1"/>
      <w:numFmt w:val="bullet"/>
      <w:lvlText w:val=""/>
      <w:lvlJc w:val="left"/>
      <w:pPr>
        <w:tabs>
          <w:tab w:val="num" w:pos="0"/>
        </w:tabs>
        <w:ind w:left="1440" w:hanging="360"/>
      </w:pPr>
      <w:rPr>
        <w:rFonts w:ascii="Symbol" w:hAnsi="Symbol" w:cs="Symbol" w:hint="default"/>
      </w:rPr>
    </w:lvl>
  </w:abstractNum>
  <w:abstractNum w:abstractNumId="64" w15:restartNumberingAfterBreak="0">
    <w:nsid w:val="00000041"/>
    <w:multiLevelType w:val="singleLevel"/>
    <w:tmpl w:val="00000041"/>
    <w:name w:val="WW8Num131"/>
    <w:lvl w:ilvl="0">
      <w:start w:val="1"/>
      <w:numFmt w:val="bullet"/>
      <w:lvlText w:val=""/>
      <w:lvlJc w:val="left"/>
      <w:pPr>
        <w:tabs>
          <w:tab w:val="num" w:pos="0"/>
        </w:tabs>
        <w:ind w:left="1146" w:hanging="360"/>
      </w:pPr>
      <w:rPr>
        <w:rFonts w:ascii="Symbol" w:hAnsi="Symbol" w:cs="Symbol" w:hint="default"/>
        <w:sz w:val="24"/>
        <w:szCs w:val="24"/>
      </w:rPr>
    </w:lvl>
  </w:abstractNum>
  <w:abstractNum w:abstractNumId="65" w15:restartNumberingAfterBreak="0">
    <w:nsid w:val="00000042"/>
    <w:multiLevelType w:val="singleLevel"/>
    <w:tmpl w:val="00000042"/>
    <w:name w:val="WW8Num132"/>
    <w:lvl w:ilvl="0">
      <w:start w:val="1"/>
      <w:numFmt w:val="bullet"/>
      <w:lvlText w:val=""/>
      <w:lvlJc w:val="left"/>
      <w:pPr>
        <w:tabs>
          <w:tab w:val="num" w:pos="0"/>
        </w:tabs>
        <w:ind w:left="2160" w:hanging="360"/>
      </w:pPr>
      <w:rPr>
        <w:rFonts w:ascii="Symbol" w:hAnsi="Symbol" w:cs="Symbol" w:hint="default"/>
        <w:color w:val="000000"/>
        <w:sz w:val="24"/>
        <w:szCs w:val="24"/>
      </w:rPr>
    </w:lvl>
  </w:abstractNum>
  <w:abstractNum w:abstractNumId="66" w15:restartNumberingAfterBreak="0">
    <w:nsid w:val="00000043"/>
    <w:multiLevelType w:val="singleLevel"/>
    <w:tmpl w:val="00000043"/>
    <w:name w:val="WW8Num133"/>
    <w:lvl w:ilvl="0">
      <w:start w:val="1"/>
      <w:numFmt w:val="lowerLetter"/>
      <w:lvlText w:val="%1)"/>
      <w:lvlJc w:val="left"/>
      <w:pPr>
        <w:tabs>
          <w:tab w:val="num" w:pos="0"/>
        </w:tabs>
        <w:ind w:left="1440" w:hanging="360"/>
      </w:pPr>
      <w:rPr>
        <w:rFonts w:ascii="Arial" w:hAnsi="Arial" w:cs="Arial"/>
        <w:sz w:val="24"/>
        <w:szCs w:val="24"/>
      </w:rPr>
    </w:lvl>
  </w:abstractNum>
  <w:abstractNum w:abstractNumId="67" w15:restartNumberingAfterBreak="0">
    <w:nsid w:val="00000044"/>
    <w:multiLevelType w:val="singleLevel"/>
    <w:tmpl w:val="00000044"/>
    <w:name w:val="WW8Num134"/>
    <w:lvl w:ilvl="0">
      <w:start w:val="1"/>
      <w:numFmt w:val="bullet"/>
      <w:lvlText w:val=""/>
      <w:lvlJc w:val="left"/>
      <w:pPr>
        <w:tabs>
          <w:tab w:val="num" w:pos="0"/>
        </w:tabs>
        <w:ind w:left="1440" w:hanging="360"/>
      </w:pPr>
      <w:rPr>
        <w:rFonts w:ascii="Symbol" w:hAnsi="Symbol" w:cs="Symbol" w:hint="default"/>
      </w:rPr>
    </w:lvl>
  </w:abstractNum>
  <w:abstractNum w:abstractNumId="68" w15:restartNumberingAfterBreak="0">
    <w:nsid w:val="00000045"/>
    <w:multiLevelType w:val="singleLevel"/>
    <w:tmpl w:val="00000045"/>
    <w:name w:val="WW8Num135"/>
    <w:lvl w:ilvl="0">
      <w:start w:val="1"/>
      <w:numFmt w:val="bullet"/>
      <w:lvlText w:val=""/>
      <w:lvlJc w:val="left"/>
      <w:pPr>
        <w:tabs>
          <w:tab w:val="num" w:pos="0"/>
        </w:tabs>
        <w:ind w:left="1440" w:hanging="360"/>
      </w:pPr>
      <w:rPr>
        <w:rFonts w:ascii="Symbol" w:hAnsi="Symbol" w:cs="Symbol" w:hint="default"/>
      </w:rPr>
    </w:lvl>
  </w:abstractNum>
  <w:abstractNum w:abstractNumId="69" w15:restartNumberingAfterBreak="0">
    <w:nsid w:val="00000046"/>
    <w:multiLevelType w:val="singleLevel"/>
    <w:tmpl w:val="00000046"/>
    <w:name w:val="WW8Num136"/>
    <w:lvl w:ilvl="0">
      <w:start w:val="1"/>
      <w:numFmt w:val="decimal"/>
      <w:lvlText w:val="%1."/>
      <w:lvlJc w:val="left"/>
      <w:pPr>
        <w:tabs>
          <w:tab w:val="num" w:pos="0"/>
        </w:tabs>
        <w:ind w:left="720" w:hanging="360"/>
      </w:pPr>
      <w:rPr>
        <w:rFonts w:ascii="Arial" w:hAnsi="Arial" w:cs="Arial"/>
        <w:sz w:val="24"/>
        <w:szCs w:val="24"/>
      </w:rPr>
    </w:lvl>
  </w:abstractNum>
  <w:abstractNum w:abstractNumId="70" w15:restartNumberingAfterBreak="0">
    <w:nsid w:val="00000047"/>
    <w:multiLevelType w:val="multilevel"/>
    <w:tmpl w:val="00000047"/>
    <w:name w:val="WW8Num137"/>
    <w:lvl w:ilvl="0">
      <w:start w:val="1"/>
      <w:numFmt w:val="decimal"/>
      <w:lvlText w:val="%1)"/>
      <w:lvlJc w:val="left"/>
      <w:pPr>
        <w:tabs>
          <w:tab w:val="num" w:pos="0"/>
        </w:tabs>
        <w:ind w:left="1440" w:hanging="360"/>
      </w:pPr>
    </w:lvl>
    <w:lvl w:ilvl="1">
      <w:start w:val="1"/>
      <w:numFmt w:val="decimal"/>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1" w15:restartNumberingAfterBreak="0">
    <w:nsid w:val="00000048"/>
    <w:multiLevelType w:val="singleLevel"/>
    <w:tmpl w:val="00000048"/>
    <w:name w:val="WW8Num138"/>
    <w:lvl w:ilvl="0">
      <w:start w:val="1"/>
      <w:numFmt w:val="decimal"/>
      <w:lvlText w:val="%1."/>
      <w:lvlJc w:val="left"/>
      <w:pPr>
        <w:tabs>
          <w:tab w:val="num" w:pos="0"/>
        </w:tabs>
        <w:ind w:left="720" w:hanging="360"/>
      </w:pPr>
      <w:rPr>
        <w:rFonts w:ascii="Arial" w:hAnsi="Arial" w:cs="Arial"/>
        <w:iCs/>
        <w:sz w:val="24"/>
        <w:szCs w:val="24"/>
      </w:rPr>
    </w:lvl>
  </w:abstractNum>
  <w:abstractNum w:abstractNumId="72" w15:restartNumberingAfterBreak="0">
    <w:nsid w:val="00000049"/>
    <w:multiLevelType w:val="singleLevel"/>
    <w:tmpl w:val="00000049"/>
    <w:name w:val="WW8Num139"/>
    <w:lvl w:ilvl="0">
      <w:start w:val="1"/>
      <w:numFmt w:val="decimal"/>
      <w:lvlText w:val="%1."/>
      <w:lvlJc w:val="left"/>
      <w:pPr>
        <w:tabs>
          <w:tab w:val="num" w:pos="0"/>
        </w:tabs>
        <w:ind w:left="720" w:hanging="360"/>
      </w:pPr>
      <w:rPr>
        <w:rFonts w:ascii="Arial" w:hAnsi="Arial" w:cs="Arial" w:hint="default"/>
        <w:sz w:val="24"/>
        <w:szCs w:val="24"/>
      </w:rPr>
    </w:lvl>
  </w:abstractNum>
  <w:abstractNum w:abstractNumId="73" w15:restartNumberingAfterBreak="0">
    <w:nsid w:val="0000004A"/>
    <w:multiLevelType w:val="singleLevel"/>
    <w:tmpl w:val="0000004A"/>
    <w:name w:val="WW8Num140"/>
    <w:lvl w:ilvl="0">
      <w:start w:val="1"/>
      <w:numFmt w:val="decimal"/>
      <w:lvlText w:val="%1."/>
      <w:lvlJc w:val="left"/>
      <w:pPr>
        <w:tabs>
          <w:tab w:val="num" w:pos="0"/>
        </w:tabs>
        <w:ind w:left="720" w:hanging="360"/>
      </w:pPr>
      <w:rPr>
        <w:rFonts w:ascii="Arial" w:hAnsi="Arial" w:cs="Arial"/>
        <w:b w:val="0"/>
        <w:sz w:val="24"/>
        <w:szCs w:val="24"/>
      </w:rPr>
    </w:lvl>
  </w:abstractNum>
  <w:abstractNum w:abstractNumId="74" w15:restartNumberingAfterBreak="0">
    <w:nsid w:val="0000004B"/>
    <w:multiLevelType w:val="singleLevel"/>
    <w:tmpl w:val="0000004B"/>
    <w:name w:val="WW8Num141"/>
    <w:lvl w:ilvl="0">
      <w:start w:val="1"/>
      <w:numFmt w:val="decimal"/>
      <w:lvlText w:val="%1."/>
      <w:lvlJc w:val="left"/>
      <w:pPr>
        <w:tabs>
          <w:tab w:val="num" w:pos="0"/>
        </w:tabs>
        <w:ind w:left="720" w:hanging="360"/>
      </w:pPr>
    </w:lvl>
  </w:abstractNum>
  <w:abstractNum w:abstractNumId="75" w15:restartNumberingAfterBreak="0">
    <w:nsid w:val="0000004C"/>
    <w:multiLevelType w:val="singleLevel"/>
    <w:tmpl w:val="0000004C"/>
    <w:name w:val="WW8Num142"/>
    <w:lvl w:ilvl="0">
      <w:start w:val="1"/>
      <w:numFmt w:val="decimal"/>
      <w:lvlText w:val="%1."/>
      <w:lvlJc w:val="left"/>
      <w:pPr>
        <w:tabs>
          <w:tab w:val="num" w:pos="0"/>
        </w:tabs>
        <w:ind w:left="720" w:hanging="360"/>
      </w:pPr>
      <w:rPr>
        <w:rFonts w:ascii="Arial" w:hAnsi="Arial" w:cs="Arial"/>
        <w:sz w:val="24"/>
        <w:szCs w:val="24"/>
      </w:rPr>
    </w:lvl>
  </w:abstractNum>
  <w:abstractNum w:abstractNumId="76" w15:restartNumberingAfterBreak="0">
    <w:nsid w:val="0000004D"/>
    <w:multiLevelType w:val="multilevel"/>
    <w:tmpl w:val="0000004D"/>
    <w:name w:val="WW8Num143"/>
    <w:lvl w:ilvl="0">
      <w:start w:val="1"/>
      <w:numFmt w:val="lowerLetter"/>
      <w:lvlText w:val="%1)"/>
      <w:lvlJc w:val="left"/>
      <w:pPr>
        <w:tabs>
          <w:tab w:val="num" w:pos="0"/>
        </w:tabs>
        <w:ind w:left="720" w:hanging="360"/>
      </w:pPr>
      <w:rPr>
        <w:rFonts w:ascii="Arial" w:eastAsia="Calibri" w:hAnsi="Arial" w:cs="Arial"/>
        <w:b w:val="0"/>
        <w:bCs/>
        <w:color w:val="000000"/>
        <w:sz w:val="24"/>
        <w:szCs w:val="24"/>
        <w:lang w:val="x-none"/>
      </w:rPr>
    </w:lvl>
    <w:lvl w:ilvl="1">
      <w:start w:val="1"/>
      <w:numFmt w:val="lowerLetter"/>
      <w:lvlText w:val="%2."/>
      <w:lvlJc w:val="left"/>
      <w:pPr>
        <w:tabs>
          <w:tab w:val="num" w:pos="0"/>
        </w:tabs>
        <w:ind w:left="1440" w:hanging="360"/>
      </w:pPr>
      <w:rPr>
        <w:rFonts w:ascii="Arial" w:hAnsi="Arial" w:cs="Arial"/>
        <w:bCs/>
        <w:sz w:val="24"/>
        <w:szCs w:val="24"/>
        <w:lang w:val="x-none"/>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0000004E"/>
    <w:multiLevelType w:val="singleLevel"/>
    <w:tmpl w:val="0000004E"/>
    <w:name w:val="WW8Num144"/>
    <w:lvl w:ilvl="0">
      <w:start w:val="1"/>
      <w:numFmt w:val="decimal"/>
      <w:lvlText w:val="%1."/>
      <w:lvlJc w:val="left"/>
      <w:pPr>
        <w:tabs>
          <w:tab w:val="num" w:pos="0"/>
        </w:tabs>
        <w:ind w:left="720" w:hanging="360"/>
      </w:pPr>
    </w:lvl>
  </w:abstractNum>
  <w:abstractNum w:abstractNumId="78" w15:restartNumberingAfterBreak="0">
    <w:nsid w:val="0000004F"/>
    <w:multiLevelType w:val="singleLevel"/>
    <w:tmpl w:val="0000004F"/>
    <w:name w:val="WW8Num145"/>
    <w:lvl w:ilvl="0">
      <w:start w:val="1"/>
      <w:numFmt w:val="decimal"/>
      <w:lvlText w:val="%1."/>
      <w:lvlJc w:val="left"/>
      <w:pPr>
        <w:tabs>
          <w:tab w:val="num" w:pos="0"/>
        </w:tabs>
        <w:ind w:left="720" w:hanging="360"/>
      </w:pPr>
      <w:rPr>
        <w:rFonts w:ascii="Arial" w:hAnsi="Arial" w:cs="Arial"/>
        <w:sz w:val="24"/>
        <w:szCs w:val="24"/>
      </w:rPr>
    </w:lvl>
  </w:abstractNum>
  <w:abstractNum w:abstractNumId="79" w15:restartNumberingAfterBreak="0">
    <w:nsid w:val="00000050"/>
    <w:multiLevelType w:val="singleLevel"/>
    <w:tmpl w:val="00000050"/>
    <w:name w:val="WW8Num146"/>
    <w:lvl w:ilvl="0">
      <w:start w:val="1"/>
      <w:numFmt w:val="lowerLetter"/>
      <w:lvlText w:val="%1)"/>
      <w:lvlJc w:val="left"/>
      <w:pPr>
        <w:tabs>
          <w:tab w:val="num" w:pos="0"/>
        </w:tabs>
        <w:ind w:left="1440" w:hanging="360"/>
      </w:pPr>
      <w:rPr>
        <w:rFonts w:hint="default"/>
      </w:rPr>
    </w:lvl>
  </w:abstractNum>
  <w:abstractNum w:abstractNumId="80" w15:restartNumberingAfterBreak="0">
    <w:nsid w:val="00000051"/>
    <w:multiLevelType w:val="singleLevel"/>
    <w:tmpl w:val="00000051"/>
    <w:name w:val="WW8Num147"/>
    <w:lvl w:ilvl="0">
      <w:start w:val="1"/>
      <w:numFmt w:val="lowerLetter"/>
      <w:lvlText w:val="%1)"/>
      <w:lvlJc w:val="left"/>
      <w:pPr>
        <w:tabs>
          <w:tab w:val="num" w:pos="0"/>
        </w:tabs>
        <w:ind w:left="1440" w:hanging="360"/>
      </w:pPr>
      <w:rPr>
        <w:rFonts w:ascii="Arial" w:hAnsi="Arial" w:cs="Arial" w:hint="default"/>
        <w:sz w:val="24"/>
        <w:szCs w:val="24"/>
      </w:rPr>
    </w:lvl>
  </w:abstractNum>
  <w:abstractNum w:abstractNumId="81" w15:restartNumberingAfterBreak="0">
    <w:nsid w:val="00000052"/>
    <w:multiLevelType w:val="singleLevel"/>
    <w:tmpl w:val="00000052"/>
    <w:name w:val="WW8Num148"/>
    <w:lvl w:ilvl="0">
      <w:start w:val="1"/>
      <w:numFmt w:val="decimal"/>
      <w:lvlText w:val="%1."/>
      <w:lvlJc w:val="left"/>
      <w:pPr>
        <w:tabs>
          <w:tab w:val="num" w:pos="0"/>
        </w:tabs>
        <w:ind w:left="720" w:hanging="360"/>
      </w:pPr>
      <w:rPr>
        <w:rFonts w:ascii="Arial" w:hAnsi="Arial" w:cs="Arial"/>
        <w:sz w:val="24"/>
        <w:szCs w:val="24"/>
      </w:rPr>
    </w:lvl>
  </w:abstractNum>
  <w:abstractNum w:abstractNumId="82" w15:restartNumberingAfterBreak="0">
    <w:nsid w:val="00000053"/>
    <w:multiLevelType w:val="singleLevel"/>
    <w:tmpl w:val="00000053"/>
    <w:name w:val="WW8Num149"/>
    <w:lvl w:ilvl="0">
      <w:start w:val="1"/>
      <w:numFmt w:val="bullet"/>
      <w:lvlText w:val=""/>
      <w:lvlJc w:val="left"/>
      <w:pPr>
        <w:tabs>
          <w:tab w:val="num" w:pos="0"/>
        </w:tabs>
        <w:ind w:left="1789" w:hanging="360"/>
      </w:pPr>
      <w:rPr>
        <w:rFonts w:ascii="Symbol" w:hAnsi="Symbol" w:cs="Symbol" w:hint="default"/>
      </w:rPr>
    </w:lvl>
  </w:abstractNum>
  <w:abstractNum w:abstractNumId="83" w15:restartNumberingAfterBreak="0">
    <w:nsid w:val="00000054"/>
    <w:multiLevelType w:val="singleLevel"/>
    <w:tmpl w:val="00000054"/>
    <w:name w:val="WW8Num150"/>
    <w:lvl w:ilvl="0">
      <w:start w:val="1"/>
      <w:numFmt w:val="bullet"/>
      <w:lvlText w:val=""/>
      <w:lvlJc w:val="left"/>
      <w:pPr>
        <w:tabs>
          <w:tab w:val="num" w:pos="0"/>
        </w:tabs>
        <w:ind w:left="1440" w:hanging="360"/>
      </w:pPr>
      <w:rPr>
        <w:rFonts w:ascii="Symbol" w:hAnsi="Symbol" w:cs="Symbol" w:hint="default"/>
      </w:rPr>
    </w:lvl>
  </w:abstractNum>
  <w:abstractNum w:abstractNumId="84" w15:restartNumberingAfterBreak="0">
    <w:nsid w:val="00000055"/>
    <w:multiLevelType w:val="singleLevel"/>
    <w:tmpl w:val="00000055"/>
    <w:name w:val="WW8Num151"/>
    <w:lvl w:ilvl="0">
      <w:start w:val="1"/>
      <w:numFmt w:val="decimal"/>
      <w:lvlText w:val="%1."/>
      <w:lvlJc w:val="left"/>
      <w:pPr>
        <w:tabs>
          <w:tab w:val="num" w:pos="0"/>
        </w:tabs>
        <w:ind w:left="720" w:hanging="360"/>
      </w:pPr>
      <w:rPr>
        <w:rFonts w:ascii="Arial" w:hAnsi="Arial" w:cs="Arial"/>
        <w:sz w:val="24"/>
        <w:szCs w:val="24"/>
      </w:rPr>
    </w:lvl>
  </w:abstractNum>
  <w:abstractNum w:abstractNumId="85" w15:restartNumberingAfterBreak="0">
    <w:nsid w:val="00000056"/>
    <w:multiLevelType w:val="singleLevel"/>
    <w:tmpl w:val="00000056"/>
    <w:name w:val="WW8Num152"/>
    <w:lvl w:ilvl="0">
      <w:start w:val="1"/>
      <w:numFmt w:val="bullet"/>
      <w:lvlText w:val=""/>
      <w:lvlJc w:val="left"/>
      <w:pPr>
        <w:tabs>
          <w:tab w:val="num" w:pos="0"/>
        </w:tabs>
        <w:ind w:left="720" w:hanging="360"/>
      </w:pPr>
      <w:rPr>
        <w:rFonts w:ascii="Symbol" w:hAnsi="Symbol" w:cs="Symbol" w:hint="default"/>
        <w:b w:val="0"/>
        <w:sz w:val="24"/>
        <w:szCs w:val="24"/>
      </w:rPr>
    </w:lvl>
  </w:abstractNum>
  <w:abstractNum w:abstractNumId="86" w15:restartNumberingAfterBreak="0">
    <w:nsid w:val="00000057"/>
    <w:multiLevelType w:val="singleLevel"/>
    <w:tmpl w:val="00000057"/>
    <w:name w:val="WW8Num153"/>
    <w:lvl w:ilvl="0">
      <w:start w:val="1"/>
      <w:numFmt w:val="decimal"/>
      <w:lvlText w:val="%1."/>
      <w:lvlJc w:val="left"/>
      <w:pPr>
        <w:tabs>
          <w:tab w:val="num" w:pos="0"/>
        </w:tabs>
        <w:ind w:left="720" w:hanging="360"/>
      </w:pPr>
      <w:rPr>
        <w:rFonts w:ascii="Arial" w:hAnsi="Arial" w:cs="Arial"/>
        <w:sz w:val="24"/>
        <w:szCs w:val="24"/>
      </w:rPr>
    </w:lvl>
  </w:abstractNum>
  <w:abstractNum w:abstractNumId="87" w15:restartNumberingAfterBreak="0">
    <w:nsid w:val="00000058"/>
    <w:multiLevelType w:val="singleLevel"/>
    <w:tmpl w:val="00000058"/>
    <w:name w:val="WW8Num154"/>
    <w:lvl w:ilvl="0">
      <w:start w:val="1"/>
      <w:numFmt w:val="bullet"/>
      <w:lvlText w:val=""/>
      <w:lvlJc w:val="left"/>
      <w:pPr>
        <w:tabs>
          <w:tab w:val="num" w:pos="0"/>
        </w:tabs>
        <w:ind w:left="1440" w:hanging="360"/>
      </w:pPr>
      <w:rPr>
        <w:rFonts w:ascii="Symbol" w:hAnsi="Symbol" w:cs="Symbol" w:hint="default"/>
      </w:rPr>
    </w:lvl>
  </w:abstractNum>
  <w:abstractNum w:abstractNumId="88" w15:restartNumberingAfterBreak="0">
    <w:nsid w:val="00000059"/>
    <w:multiLevelType w:val="singleLevel"/>
    <w:tmpl w:val="00000059"/>
    <w:name w:val="WW8Num155"/>
    <w:lvl w:ilvl="0">
      <w:start w:val="1"/>
      <w:numFmt w:val="lowerLetter"/>
      <w:lvlText w:val="%1)"/>
      <w:lvlJc w:val="left"/>
      <w:pPr>
        <w:tabs>
          <w:tab w:val="num" w:pos="0"/>
        </w:tabs>
        <w:ind w:left="1429" w:hanging="360"/>
      </w:pPr>
    </w:lvl>
  </w:abstractNum>
  <w:abstractNum w:abstractNumId="89" w15:restartNumberingAfterBreak="0">
    <w:nsid w:val="0000005A"/>
    <w:multiLevelType w:val="singleLevel"/>
    <w:tmpl w:val="0000005A"/>
    <w:name w:val="WW8Num156"/>
    <w:lvl w:ilvl="0">
      <w:start w:val="1"/>
      <w:numFmt w:val="decimal"/>
      <w:lvlText w:val="%1."/>
      <w:lvlJc w:val="left"/>
      <w:pPr>
        <w:tabs>
          <w:tab w:val="num" w:pos="0"/>
        </w:tabs>
        <w:ind w:left="720" w:hanging="360"/>
      </w:pPr>
    </w:lvl>
  </w:abstractNum>
  <w:abstractNum w:abstractNumId="90" w15:restartNumberingAfterBreak="0">
    <w:nsid w:val="0000005B"/>
    <w:multiLevelType w:val="singleLevel"/>
    <w:tmpl w:val="0000005B"/>
    <w:name w:val="WW8Num157"/>
    <w:lvl w:ilvl="0">
      <w:start w:val="1"/>
      <w:numFmt w:val="lowerLetter"/>
      <w:lvlText w:val="%1)"/>
      <w:lvlJc w:val="left"/>
      <w:pPr>
        <w:tabs>
          <w:tab w:val="num" w:pos="0"/>
        </w:tabs>
        <w:ind w:left="1429" w:hanging="360"/>
      </w:pPr>
    </w:lvl>
  </w:abstractNum>
  <w:abstractNum w:abstractNumId="91" w15:restartNumberingAfterBreak="0">
    <w:nsid w:val="0000005C"/>
    <w:multiLevelType w:val="singleLevel"/>
    <w:tmpl w:val="0000005C"/>
    <w:name w:val="WW8Num158"/>
    <w:lvl w:ilvl="0">
      <w:start w:val="1"/>
      <w:numFmt w:val="lowerLetter"/>
      <w:lvlText w:val="%1)"/>
      <w:lvlJc w:val="left"/>
      <w:pPr>
        <w:tabs>
          <w:tab w:val="num" w:pos="0"/>
        </w:tabs>
        <w:ind w:left="1440" w:hanging="360"/>
      </w:pPr>
      <w:rPr>
        <w:rFonts w:hint="default"/>
      </w:rPr>
    </w:lvl>
  </w:abstractNum>
  <w:abstractNum w:abstractNumId="92" w15:restartNumberingAfterBreak="0">
    <w:nsid w:val="0000005D"/>
    <w:multiLevelType w:val="singleLevel"/>
    <w:tmpl w:val="0000005D"/>
    <w:name w:val="WW8Num159"/>
    <w:lvl w:ilvl="0">
      <w:start w:val="1"/>
      <w:numFmt w:val="decimal"/>
      <w:lvlText w:val="%1."/>
      <w:lvlJc w:val="left"/>
      <w:pPr>
        <w:tabs>
          <w:tab w:val="num" w:pos="0"/>
        </w:tabs>
        <w:ind w:left="720" w:hanging="360"/>
      </w:pPr>
    </w:lvl>
  </w:abstractNum>
  <w:abstractNum w:abstractNumId="93" w15:restartNumberingAfterBreak="0">
    <w:nsid w:val="0000005E"/>
    <w:multiLevelType w:val="singleLevel"/>
    <w:tmpl w:val="0000005E"/>
    <w:name w:val="WW8Num160"/>
    <w:lvl w:ilvl="0">
      <w:start w:val="1"/>
      <w:numFmt w:val="decimal"/>
      <w:lvlText w:val="%1."/>
      <w:lvlJc w:val="left"/>
      <w:pPr>
        <w:tabs>
          <w:tab w:val="num" w:pos="0"/>
        </w:tabs>
        <w:ind w:left="720" w:hanging="360"/>
      </w:pPr>
      <w:rPr>
        <w:rFonts w:ascii="Arial" w:hAnsi="Arial" w:cs="Arial"/>
        <w:sz w:val="24"/>
        <w:szCs w:val="24"/>
      </w:rPr>
    </w:lvl>
  </w:abstractNum>
  <w:abstractNum w:abstractNumId="94" w15:restartNumberingAfterBreak="0">
    <w:nsid w:val="0000005F"/>
    <w:multiLevelType w:val="singleLevel"/>
    <w:tmpl w:val="0000005F"/>
    <w:name w:val="WW8Num161"/>
    <w:lvl w:ilvl="0">
      <w:start w:val="1"/>
      <w:numFmt w:val="lowerLetter"/>
      <w:lvlText w:val="%1)"/>
      <w:lvlJc w:val="left"/>
      <w:pPr>
        <w:tabs>
          <w:tab w:val="num" w:pos="0"/>
        </w:tabs>
        <w:ind w:left="1440" w:hanging="360"/>
      </w:pPr>
      <w:rPr>
        <w:rFonts w:hint="default"/>
      </w:rPr>
    </w:lvl>
  </w:abstractNum>
  <w:abstractNum w:abstractNumId="95" w15:restartNumberingAfterBreak="0">
    <w:nsid w:val="00000060"/>
    <w:multiLevelType w:val="singleLevel"/>
    <w:tmpl w:val="00000060"/>
    <w:name w:val="WW8Num162"/>
    <w:lvl w:ilvl="0">
      <w:start w:val="1"/>
      <w:numFmt w:val="lowerLetter"/>
      <w:lvlText w:val="%1)"/>
      <w:lvlJc w:val="left"/>
      <w:pPr>
        <w:tabs>
          <w:tab w:val="num" w:pos="0"/>
        </w:tabs>
        <w:ind w:left="801" w:hanging="375"/>
      </w:pPr>
      <w:rPr>
        <w:rFonts w:hint="default"/>
      </w:rPr>
    </w:lvl>
  </w:abstractNum>
  <w:abstractNum w:abstractNumId="96" w15:restartNumberingAfterBreak="0">
    <w:nsid w:val="00000061"/>
    <w:multiLevelType w:val="singleLevel"/>
    <w:tmpl w:val="00000061"/>
    <w:name w:val="WW8Num163"/>
    <w:lvl w:ilvl="0">
      <w:start w:val="1"/>
      <w:numFmt w:val="decimal"/>
      <w:lvlText w:val="%1."/>
      <w:lvlJc w:val="left"/>
      <w:pPr>
        <w:tabs>
          <w:tab w:val="num" w:pos="0"/>
        </w:tabs>
        <w:ind w:left="720" w:hanging="360"/>
      </w:pPr>
      <w:rPr>
        <w:rFonts w:ascii="Arial" w:hAnsi="Arial" w:cs="Arial"/>
        <w:sz w:val="24"/>
        <w:szCs w:val="24"/>
      </w:rPr>
    </w:lvl>
  </w:abstractNum>
  <w:abstractNum w:abstractNumId="97" w15:restartNumberingAfterBreak="0">
    <w:nsid w:val="00000062"/>
    <w:multiLevelType w:val="singleLevel"/>
    <w:tmpl w:val="00000062"/>
    <w:name w:val="WW8Num164"/>
    <w:lvl w:ilvl="0">
      <w:start w:val="1"/>
      <w:numFmt w:val="decimal"/>
      <w:lvlText w:val="%1)"/>
      <w:lvlJc w:val="left"/>
      <w:pPr>
        <w:tabs>
          <w:tab w:val="num" w:pos="0"/>
        </w:tabs>
        <w:ind w:left="1146" w:hanging="360"/>
      </w:pPr>
    </w:lvl>
  </w:abstractNum>
  <w:abstractNum w:abstractNumId="98" w15:restartNumberingAfterBreak="0">
    <w:nsid w:val="01942B36"/>
    <w:multiLevelType w:val="hybridMultilevel"/>
    <w:tmpl w:val="96F83D24"/>
    <w:lvl w:ilvl="0" w:tplc="0415000F">
      <w:start w:val="1"/>
      <w:numFmt w:val="decimal"/>
      <w:lvlText w:val="%1."/>
      <w:lvlJc w:val="left"/>
      <w:pPr>
        <w:ind w:left="801"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055708F5"/>
    <w:multiLevelType w:val="hybridMultilevel"/>
    <w:tmpl w:val="C5EA5EB8"/>
    <w:lvl w:ilvl="0" w:tplc="FD240D06">
      <w:start w:val="1"/>
      <w:numFmt w:val="decimal"/>
      <w:lvlText w:val="%1."/>
      <w:lvlJc w:val="left"/>
      <w:pPr>
        <w:ind w:left="1004"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07190B1B"/>
    <w:multiLevelType w:val="hybridMultilevel"/>
    <w:tmpl w:val="6E22793E"/>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1" w15:restartNumberingAfterBreak="0">
    <w:nsid w:val="08C470B4"/>
    <w:multiLevelType w:val="hybridMultilevel"/>
    <w:tmpl w:val="5604539C"/>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0E197DB5"/>
    <w:multiLevelType w:val="hybridMultilevel"/>
    <w:tmpl w:val="1346D6F4"/>
    <w:lvl w:ilvl="0" w:tplc="3C945C58">
      <w:start w:val="1"/>
      <w:numFmt w:val="decimal"/>
      <w:lvlText w:val="%1."/>
      <w:lvlJc w:val="left"/>
      <w:pPr>
        <w:ind w:left="1004"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0F0C03BD"/>
    <w:multiLevelType w:val="hybridMultilevel"/>
    <w:tmpl w:val="4CD015F0"/>
    <w:lvl w:ilvl="0" w:tplc="EB20D696">
      <w:start w:val="1"/>
      <w:numFmt w:val="bullet"/>
      <w:lvlText w:val=""/>
      <w:lvlJc w:val="left"/>
      <w:pPr>
        <w:ind w:left="1521" w:hanging="360"/>
      </w:pPr>
      <w:rPr>
        <w:rFonts w:ascii="Symbol" w:hAnsi="Symbol" w:hint="default"/>
      </w:rPr>
    </w:lvl>
    <w:lvl w:ilvl="1" w:tplc="04150003" w:tentative="1">
      <w:start w:val="1"/>
      <w:numFmt w:val="bullet"/>
      <w:lvlText w:val="o"/>
      <w:lvlJc w:val="left"/>
      <w:pPr>
        <w:ind w:left="2241" w:hanging="360"/>
      </w:pPr>
      <w:rPr>
        <w:rFonts w:ascii="Courier New" w:hAnsi="Courier New" w:cs="Courier New" w:hint="default"/>
      </w:rPr>
    </w:lvl>
    <w:lvl w:ilvl="2" w:tplc="04150005" w:tentative="1">
      <w:start w:val="1"/>
      <w:numFmt w:val="bullet"/>
      <w:lvlText w:val=""/>
      <w:lvlJc w:val="left"/>
      <w:pPr>
        <w:ind w:left="2961" w:hanging="360"/>
      </w:pPr>
      <w:rPr>
        <w:rFonts w:ascii="Wingdings" w:hAnsi="Wingdings" w:hint="default"/>
      </w:rPr>
    </w:lvl>
    <w:lvl w:ilvl="3" w:tplc="04150001" w:tentative="1">
      <w:start w:val="1"/>
      <w:numFmt w:val="bullet"/>
      <w:lvlText w:val=""/>
      <w:lvlJc w:val="left"/>
      <w:pPr>
        <w:ind w:left="3681" w:hanging="360"/>
      </w:pPr>
      <w:rPr>
        <w:rFonts w:ascii="Symbol" w:hAnsi="Symbol" w:hint="default"/>
      </w:rPr>
    </w:lvl>
    <w:lvl w:ilvl="4" w:tplc="04150003" w:tentative="1">
      <w:start w:val="1"/>
      <w:numFmt w:val="bullet"/>
      <w:lvlText w:val="o"/>
      <w:lvlJc w:val="left"/>
      <w:pPr>
        <w:ind w:left="4401" w:hanging="360"/>
      </w:pPr>
      <w:rPr>
        <w:rFonts w:ascii="Courier New" w:hAnsi="Courier New" w:cs="Courier New" w:hint="default"/>
      </w:rPr>
    </w:lvl>
    <w:lvl w:ilvl="5" w:tplc="04150005" w:tentative="1">
      <w:start w:val="1"/>
      <w:numFmt w:val="bullet"/>
      <w:lvlText w:val=""/>
      <w:lvlJc w:val="left"/>
      <w:pPr>
        <w:ind w:left="5121" w:hanging="360"/>
      </w:pPr>
      <w:rPr>
        <w:rFonts w:ascii="Wingdings" w:hAnsi="Wingdings" w:hint="default"/>
      </w:rPr>
    </w:lvl>
    <w:lvl w:ilvl="6" w:tplc="04150001" w:tentative="1">
      <w:start w:val="1"/>
      <w:numFmt w:val="bullet"/>
      <w:lvlText w:val=""/>
      <w:lvlJc w:val="left"/>
      <w:pPr>
        <w:ind w:left="5841" w:hanging="360"/>
      </w:pPr>
      <w:rPr>
        <w:rFonts w:ascii="Symbol" w:hAnsi="Symbol" w:hint="default"/>
      </w:rPr>
    </w:lvl>
    <w:lvl w:ilvl="7" w:tplc="04150003" w:tentative="1">
      <w:start w:val="1"/>
      <w:numFmt w:val="bullet"/>
      <w:lvlText w:val="o"/>
      <w:lvlJc w:val="left"/>
      <w:pPr>
        <w:ind w:left="6561" w:hanging="360"/>
      </w:pPr>
      <w:rPr>
        <w:rFonts w:ascii="Courier New" w:hAnsi="Courier New" w:cs="Courier New" w:hint="default"/>
      </w:rPr>
    </w:lvl>
    <w:lvl w:ilvl="8" w:tplc="04150005" w:tentative="1">
      <w:start w:val="1"/>
      <w:numFmt w:val="bullet"/>
      <w:lvlText w:val=""/>
      <w:lvlJc w:val="left"/>
      <w:pPr>
        <w:ind w:left="7281" w:hanging="360"/>
      </w:pPr>
      <w:rPr>
        <w:rFonts w:ascii="Wingdings" w:hAnsi="Wingdings" w:hint="default"/>
      </w:rPr>
    </w:lvl>
  </w:abstractNum>
  <w:abstractNum w:abstractNumId="104" w15:restartNumberingAfterBreak="0">
    <w:nsid w:val="10720FCF"/>
    <w:multiLevelType w:val="hybridMultilevel"/>
    <w:tmpl w:val="070EDDAE"/>
    <w:lvl w:ilvl="0" w:tplc="6568CA68">
      <w:start w:val="2"/>
      <w:numFmt w:val="decimal"/>
      <w:lvlText w:val="%1."/>
      <w:lvlJc w:val="left"/>
      <w:pPr>
        <w:ind w:left="1004" w:hanging="360"/>
      </w:pPr>
      <w:rPr>
        <w:rFonts w:hint="default"/>
        <w:i w:val="0"/>
      </w:rPr>
    </w:lvl>
    <w:lvl w:ilvl="1" w:tplc="CFF0CBF6">
      <w:start w:val="1"/>
      <w:numFmt w:val="lowerLetter"/>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348745C"/>
    <w:multiLevelType w:val="hybridMultilevel"/>
    <w:tmpl w:val="564AC9B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17A001D3"/>
    <w:multiLevelType w:val="hybridMultilevel"/>
    <w:tmpl w:val="38D00AF0"/>
    <w:lvl w:ilvl="0" w:tplc="EB20D69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18F7755C"/>
    <w:multiLevelType w:val="hybridMultilevel"/>
    <w:tmpl w:val="53C2D3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1B9439CD"/>
    <w:multiLevelType w:val="hybridMultilevel"/>
    <w:tmpl w:val="55B4696A"/>
    <w:lvl w:ilvl="0" w:tplc="321EFA7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9" w15:restartNumberingAfterBreak="0">
    <w:nsid w:val="2D2A5403"/>
    <w:multiLevelType w:val="hybridMultilevel"/>
    <w:tmpl w:val="77DA8288"/>
    <w:lvl w:ilvl="0" w:tplc="321EFA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8E159AE"/>
    <w:multiLevelType w:val="hybridMultilevel"/>
    <w:tmpl w:val="3F28507C"/>
    <w:lvl w:ilvl="0" w:tplc="321EFA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F2A63A2"/>
    <w:multiLevelType w:val="hybridMultilevel"/>
    <w:tmpl w:val="948E75C0"/>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2" w15:restartNumberingAfterBreak="0">
    <w:nsid w:val="3F514B13"/>
    <w:multiLevelType w:val="hybridMultilevel"/>
    <w:tmpl w:val="3CE69AB2"/>
    <w:lvl w:ilvl="0" w:tplc="0415000F">
      <w:start w:val="1"/>
      <w:numFmt w:val="decimal"/>
      <w:lvlText w:val="%1."/>
      <w:lvlJc w:val="left"/>
      <w:pPr>
        <w:ind w:left="720" w:hanging="360"/>
      </w:pPr>
    </w:lvl>
    <w:lvl w:ilvl="1" w:tplc="1F5C8E9C">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9B85CB6"/>
    <w:multiLevelType w:val="hybridMultilevel"/>
    <w:tmpl w:val="1DCC5ADA"/>
    <w:lvl w:ilvl="0" w:tplc="321EFA7E">
      <w:start w:val="1"/>
      <w:numFmt w:val="bullet"/>
      <w:lvlText w:val=""/>
      <w:lvlJc w:val="left"/>
      <w:pPr>
        <w:ind w:left="1032" w:hanging="360"/>
      </w:pPr>
      <w:rPr>
        <w:rFonts w:ascii="Symbol" w:hAnsi="Symbol" w:hint="default"/>
      </w:rPr>
    </w:lvl>
    <w:lvl w:ilvl="1" w:tplc="04150003" w:tentative="1">
      <w:start w:val="1"/>
      <w:numFmt w:val="bullet"/>
      <w:lvlText w:val="o"/>
      <w:lvlJc w:val="left"/>
      <w:pPr>
        <w:ind w:left="1752" w:hanging="360"/>
      </w:pPr>
      <w:rPr>
        <w:rFonts w:ascii="Courier New" w:hAnsi="Courier New" w:cs="Courier New" w:hint="default"/>
      </w:rPr>
    </w:lvl>
    <w:lvl w:ilvl="2" w:tplc="04150005" w:tentative="1">
      <w:start w:val="1"/>
      <w:numFmt w:val="bullet"/>
      <w:lvlText w:val=""/>
      <w:lvlJc w:val="left"/>
      <w:pPr>
        <w:ind w:left="2472" w:hanging="360"/>
      </w:pPr>
      <w:rPr>
        <w:rFonts w:ascii="Wingdings" w:hAnsi="Wingdings" w:hint="default"/>
      </w:rPr>
    </w:lvl>
    <w:lvl w:ilvl="3" w:tplc="04150001" w:tentative="1">
      <w:start w:val="1"/>
      <w:numFmt w:val="bullet"/>
      <w:lvlText w:val=""/>
      <w:lvlJc w:val="left"/>
      <w:pPr>
        <w:ind w:left="3192" w:hanging="360"/>
      </w:pPr>
      <w:rPr>
        <w:rFonts w:ascii="Symbol" w:hAnsi="Symbol" w:hint="default"/>
      </w:rPr>
    </w:lvl>
    <w:lvl w:ilvl="4" w:tplc="04150003" w:tentative="1">
      <w:start w:val="1"/>
      <w:numFmt w:val="bullet"/>
      <w:lvlText w:val="o"/>
      <w:lvlJc w:val="left"/>
      <w:pPr>
        <w:ind w:left="3912" w:hanging="360"/>
      </w:pPr>
      <w:rPr>
        <w:rFonts w:ascii="Courier New" w:hAnsi="Courier New" w:cs="Courier New" w:hint="default"/>
      </w:rPr>
    </w:lvl>
    <w:lvl w:ilvl="5" w:tplc="04150005" w:tentative="1">
      <w:start w:val="1"/>
      <w:numFmt w:val="bullet"/>
      <w:lvlText w:val=""/>
      <w:lvlJc w:val="left"/>
      <w:pPr>
        <w:ind w:left="4632" w:hanging="360"/>
      </w:pPr>
      <w:rPr>
        <w:rFonts w:ascii="Wingdings" w:hAnsi="Wingdings" w:hint="default"/>
      </w:rPr>
    </w:lvl>
    <w:lvl w:ilvl="6" w:tplc="04150001" w:tentative="1">
      <w:start w:val="1"/>
      <w:numFmt w:val="bullet"/>
      <w:lvlText w:val=""/>
      <w:lvlJc w:val="left"/>
      <w:pPr>
        <w:ind w:left="5352" w:hanging="360"/>
      </w:pPr>
      <w:rPr>
        <w:rFonts w:ascii="Symbol" w:hAnsi="Symbol" w:hint="default"/>
      </w:rPr>
    </w:lvl>
    <w:lvl w:ilvl="7" w:tplc="04150003" w:tentative="1">
      <w:start w:val="1"/>
      <w:numFmt w:val="bullet"/>
      <w:lvlText w:val="o"/>
      <w:lvlJc w:val="left"/>
      <w:pPr>
        <w:ind w:left="6072" w:hanging="360"/>
      </w:pPr>
      <w:rPr>
        <w:rFonts w:ascii="Courier New" w:hAnsi="Courier New" w:cs="Courier New" w:hint="default"/>
      </w:rPr>
    </w:lvl>
    <w:lvl w:ilvl="8" w:tplc="04150005" w:tentative="1">
      <w:start w:val="1"/>
      <w:numFmt w:val="bullet"/>
      <w:lvlText w:val=""/>
      <w:lvlJc w:val="left"/>
      <w:pPr>
        <w:ind w:left="6792" w:hanging="360"/>
      </w:pPr>
      <w:rPr>
        <w:rFonts w:ascii="Wingdings" w:hAnsi="Wingdings" w:hint="default"/>
      </w:rPr>
    </w:lvl>
  </w:abstractNum>
  <w:abstractNum w:abstractNumId="114" w15:restartNumberingAfterBreak="0">
    <w:nsid w:val="51334CC2"/>
    <w:multiLevelType w:val="hybridMultilevel"/>
    <w:tmpl w:val="008EC11A"/>
    <w:lvl w:ilvl="0" w:tplc="54B415E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65419FA"/>
    <w:multiLevelType w:val="hybridMultilevel"/>
    <w:tmpl w:val="9E824A54"/>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6" w15:restartNumberingAfterBreak="0">
    <w:nsid w:val="59D17875"/>
    <w:multiLevelType w:val="hybridMultilevel"/>
    <w:tmpl w:val="E42ABB3A"/>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7" w15:restartNumberingAfterBreak="0">
    <w:nsid w:val="6A633613"/>
    <w:multiLevelType w:val="hybridMultilevel"/>
    <w:tmpl w:val="60867F76"/>
    <w:lvl w:ilvl="0" w:tplc="3C945C58">
      <w:start w:val="1"/>
      <w:numFmt w:val="decimal"/>
      <w:lvlText w:val="%1."/>
      <w:lvlJc w:val="left"/>
      <w:pPr>
        <w:ind w:left="1004"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C815F10"/>
    <w:multiLevelType w:val="hybridMultilevel"/>
    <w:tmpl w:val="C62E573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9" w15:restartNumberingAfterBreak="0">
    <w:nsid w:val="71273C31"/>
    <w:multiLevelType w:val="hybridMultilevel"/>
    <w:tmpl w:val="AE4887E6"/>
    <w:lvl w:ilvl="0" w:tplc="EB20D6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0" w15:restartNumberingAfterBreak="0">
    <w:nsid w:val="71D13B4B"/>
    <w:multiLevelType w:val="hybridMultilevel"/>
    <w:tmpl w:val="BB1EEE0C"/>
    <w:lvl w:ilvl="0" w:tplc="EFD6941E">
      <w:start w:val="1"/>
      <w:numFmt w:val="lowerLetter"/>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21" w15:restartNumberingAfterBreak="0">
    <w:nsid w:val="7EA83BB5"/>
    <w:multiLevelType w:val="hybridMultilevel"/>
    <w:tmpl w:val="A16894A8"/>
    <w:lvl w:ilvl="0" w:tplc="8F38BCD8">
      <w:start w:val="1"/>
      <w:numFmt w:val="lowerLetter"/>
      <w:lvlText w:val="%1)"/>
      <w:lvlJc w:val="left"/>
      <w:pPr>
        <w:ind w:left="801"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11"/>
  </w:num>
  <w:num w:numId="6">
    <w:abstractNumId w:val="13"/>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4"/>
  </w:num>
  <w:num w:numId="16">
    <w:abstractNumId w:val="25"/>
  </w:num>
  <w:num w:numId="17">
    <w:abstractNumId w:val="26"/>
  </w:num>
  <w:num w:numId="18">
    <w:abstractNumId w:val="28"/>
  </w:num>
  <w:num w:numId="19">
    <w:abstractNumId w:val="29"/>
  </w:num>
  <w:num w:numId="20">
    <w:abstractNumId w:val="30"/>
  </w:num>
  <w:num w:numId="21">
    <w:abstractNumId w:val="34"/>
  </w:num>
  <w:num w:numId="22">
    <w:abstractNumId w:val="35"/>
  </w:num>
  <w:num w:numId="23">
    <w:abstractNumId w:val="37"/>
  </w:num>
  <w:num w:numId="24">
    <w:abstractNumId w:val="38"/>
  </w:num>
  <w:num w:numId="25">
    <w:abstractNumId w:val="39"/>
  </w:num>
  <w:num w:numId="26">
    <w:abstractNumId w:val="40"/>
  </w:num>
  <w:num w:numId="27">
    <w:abstractNumId w:val="41"/>
  </w:num>
  <w:num w:numId="28">
    <w:abstractNumId w:val="42"/>
  </w:num>
  <w:num w:numId="29">
    <w:abstractNumId w:val="44"/>
  </w:num>
  <w:num w:numId="30">
    <w:abstractNumId w:val="46"/>
  </w:num>
  <w:num w:numId="31">
    <w:abstractNumId w:val="49"/>
  </w:num>
  <w:num w:numId="32">
    <w:abstractNumId w:val="50"/>
  </w:num>
  <w:num w:numId="33">
    <w:abstractNumId w:val="51"/>
  </w:num>
  <w:num w:numId="34">
    <w:abstractNumId w:val="52"/>
  </w:num>
  <w:num w:numId="35">
    <w:abstractNumId w:val="53"/>
  </w:num>
  <w:num w:numId="36">
    <w:abstractNumId w:val="54"/>
  </w:num>
  <w:num w:numId="37">
    <w:abstractNumId w:val="55"/>
  </w:num>
  <w:num w:numId="38">
    <w:abstractNumId w:val="56"/>
  </w:num>
  <w:num w:numId="39">
    <w:abstractNumId w:val="58"/>
  </w:num>
  <w:num w:numId="40">
    <w:abstractNumId w:val="59"/>
  </w:num>
  <w:num w:numId="41">
    <w:abstractNumId w:val="60"/>
  </w:num>
  <w:num w:numId="42">
    <w:abstractNumId w:val="61"/>
  </w:num>
  <w:num w:numId="43">
    <w:abstractNumId w:val="62"/>
  </w:num>
  <w:num w:numId="44">
    <w:abstractNumId w:val="63"/>
  </w:num>
  <w:num w:numId="45">
    <w:abstractNumId w:val="64"/>
  </w:num>
  <w:num w:numId="46">
    <w:abstractNumId w:val="65"/>
  </w:num>
  <w:num w:numId="47">
    <w:abstractNumId w:val="66"/>
  </w:num>
  <w:num w:numId="48">
    <w:abstractNumId w:val="67"/>
  </w:num>
  <w:num w:numId="49">
    <w:abstractNumId w:val="68"/>
  </w:num>
  <w:num w:numId="50">
    <w:abstractNumId w:val="69"/>
  </w:num>
  <w:num w:numId="51">
    <w:abstractNumId w:val="72"/>
  </w:num>
  <w:num w:numId="52">
    <w:abstractNumId w:val="73"/>
  </w:num>
  <w:num w:numId="53">
    <w:abstractNumId w:val="74"/>
  </w:num>
  <w:num w:numId="54">
    <w:abstractNumId w:val="75"/>
  </w:num>
  <w:num w:numId="55">
    <w:abstractNumId w:val="76"/>
  </w:num>
  <w:num w:numId="56">
    <w:abstractNumId w:val="77"/>
  </w:num>
  <w:num w:numId="57">
    <w:abstractNumId w:val="78"/>
  </w:num>
  <w:num w:numId="58">
    <w:abstractNumId w:val="79"/>
  </w:num>
  <w:num w:numId="59">
    <w:abstractNumId w:val="80"/>
  </w:num>
  <w:num w:numId="60">
    <w:abstractNumId w:val="81"/>
  </w:num>
  <w:num w:numId="61">
    <w:abstractNumId w:val="82"/>
  </w:num>
  <w:num w:numId="62">
    <w:abstractNumId w:val="84"/>
  </w:num>
  <w:num w:numId="63">
    <w:abstractNumId w:val="85"/>
  </w:num>
  <w:num w:numId="64">
    <w:abstractNumId w:val="86"/>
  </w:num>
  <w:num w:numId="65">
    <w:abstractNumId w:val="88"/>
  </w:num>
  <w:num w:numId="66">
    <w:abstractNumId w:val="89"/>
  </w:num>
  <w:num w:numId="67">
    <w:abstractNumId w:val="90"/>
  </w:num>
  <w:num w:numId="68">
    <w:abstractNumId w:val="91"/>
  </w:num>
  <w:num w:numId="69">
    <w:abstractNumId w:val="92"/>
  </w:num>
  <w:num w:numId="70">
    <w:abstractNumId w:val="93"/>
  </w:num>
  <w:num w:numId="71">
    <w:abstractNumId w:val="94"/>
  </w:num>
  <w:num w:numId="72">
    <w:abstractNumId w:val="96"/>
  </w:num>
  <w:num w:numId="73">
    <w:abstractNumId w:val="97"/>
  </w:num>
  <w:num w:numId="74">
    <w:abstractNumId w:val="98"/>
  </w:num>
  <w:num w:numId="75">
    <w:abstractNumId w:val="121"/>
  </w:num>
  <w:num w:numId="76">
    <w:abstractNumId w:val="103"/>
  </w:num>
  <w:num w:numId="77">
    <w:abstractNumId w:val="106"/>
  </w:num>
  <w:num w:numId="78">
    <w:abstractNumId w:val="120"/>
  </w:num>
  <w:num w:numId="79">
    <w:abstractNumId w:val="114"/>
  </w:num>
  <w:num w:numId="80">
    <w:abstractNumId w:val="108"/>
  </w:num>
  <w:num w:numId="81">
    <w:abstractNumId w:val="101"/>
  </w:num>
  <w:num w:numId="82">
    <w:abstractNumId w:val="118"/>
  </w:num>
  <w:num w:numId="83">
    <w:abstractNumId w:val="104"/>
  </w:num>
  <w:num w:numId="84">
    <w:abstractNumId w:val="102"/>
  </w:num>
  <w:num w:numId="85">
    <w:abstractNumId w:val="117"/>
  </w:num>
  <w:num w:numId="86">
    <w:abstractNumId w:val="99"/>
  </w:num>
  <w:num w:numId="87">
    <w:abstractNumId w:val="109"/>
  </w:num>
  <w:num w:numId="88">
    <w:abstractNumId w:val="105"/>
  </w:num>
  <w:num w:numId="89">
    <w:abstractNumId w:val="107"/>
  </w:num>
  <w:num w:numId="90">
    <w:abstractNumId w:val="100"/>
  </w:num>
  <w:num w:numId="91">
    <w:abstractNumId w:val="116"/>
  </w:num>
  <w:num w:numId="92">
    <w:abstractNumId w:val="112"/>
  </w:num>
  <w:num w:numId="93">
    <w:abstractNumId w:val="115"/>
  </w:num>
  <w:num w:numId="94">
    <w:abstractNumId w:val="111"/>
  </w:num>
  <w:num w:numId="95">
    <w:abstractNumId w:val="119"/>
  </w:num>
  <w:num w:numId="96">
    <w:abstractNumId w:val="110"/>
  </w:num>
  <w:num w:numId="97">
    <w:abstractNumId w:val="11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7E"/>
    <w:rsid w:val="00001DA1"/>
    <w:rsid w:val="0001786D"/>
    <w:rsid w:val="00020C74"/>
    <w:rsid w:val="00022CD2"/>
    <w:rsid w:val="00053D57"/>
    <w:rsid w:val="00083BF2"/>
    <w:rsid w:val="00085004"/>
    <w:rsid w:val="000C4C04"/>
    <w:rsid w:val="00103D03"/>
    <w:rsid w:val="0013620C"/>
    <w:rsid w:val="0015607C"/>
    <w:rsid w:val="001844EE"/>
    <w:rsid w:val="00196AD7"/>
    <w:rsid w:val="001B1E70"/>
    <w:rsid w:val="001C2483"/>
    <w:rsid w:val="00295ECF"/>
    <w:rsid w:val="002A630A"/>
    <w:rsid w:val="002A6C8C"/>
    <w:rsid w:val="002B7E06"/>
    <w:rsid w:val="002D5E09"/>
    <w:rsid w:val="002E3B53"/>
    <w:rsid w:val="002F4569"/>
    <w:rsid w:val="003304EA"/>
    <w:rsid w:val="003379A9"/>
    <w:rsid w:val="0034173D"/>
    <w:rsid w:val="003544E7"/>
    <w:rsid w:val="00390F89"/>
    <w:rsid w:val="003D4D17"/>
    <w:rsid w:val="003E74C6"/>
    <w:rsid w:val="00425B8F"/>
    <w:rsid w:val="00427B30"/>
    <w:rsid w:val="00432BDC"/>
    <w:rsid w:val="00445AEB"/>
    <w:rsid w:val="00464A9E"/>
    <w:rsid w:val="00472F09"/>
    <w:rsid w:val="00482199"/>
    <w:rsid w:val="004D0591"/>
    <w:rsid w:val="004D4A38"/>
    <w:rsid w:val="004D7F31"/>
    <w:rsid w:val="00507B20"/>
    <w:rsid w:val="005100D8"/>
    <w:rsid w:val="00514ADD"/>
    <w:rsid w:val="005201EA"/>
    <w:rsid w:val="00520747"/>
    <w:rsid w:val="0053510D"/>
    <w:rsid w:val="0053616C"/>
    <w:rsid w:val="005366FC"/>
    <w:rsid w:val="00572AAD"/>
    <w:rsid w:val="00577B7D"/>
    <w:rsid w:val="00584018"/>
    <w:rsid w:val="00590A2D"/>
    <w:rsid w:val="005C66E5"/>
    <w:rsid w:val="005E2BFA"/>
    <w:rsid w:val="005F2574"/>
    <w:rsid w:val="005F2C40"/>
    <w:rsid w:val="005F5CA6"/>
    <w:rsid w:val="00606E62"/>
    <w:rsid w:val="00632CBD"/>
    <w:rsid w:val="0063307E"/>
    <w:rsid w:val="00641ADA"/>
    <w:rsid w:val="00673AEC"/>
    <w:rsid w:val="006E7EF0"/>
    <w:rsid w:val="006F5469"/>
    <w:rsid w:val="00726D1F"/>
    <w:rsid w:val="007423A2"/>
    <w:rsid w:val="0075229E"/>
    <w:rsid w:val="00754EC5"/>
    <w:rsid w:val="00773E50"/>
    <w:rsid w:val="0077443C"/>
    <w:rsid w:val="00780303"/>
    <w:rsid w:val="007A4ADD"/>
    <w:rsid w:val="007B5299"/>
    <w:rsid w:val="007C79AC"/>
    <w:rsid w:val="007D30B0"/>
    <w:rsid w:val="007E1D51"/>
    <w:rsid w:val="007F6EC1"/>
    <w:rsid w:val="00801FF0"/>
    <w:rsid w:val="00834F12"/>
    <w:rsid w:val="00851B60"/>
    <w:rsid w:val="0087704F"/>
    <w:rsid w:val="0089133D"/>
    <w:rsid w:val="008962B9"/>
    <w:rsid w:val="008A4B3A"/>
    <w:rsid w:val="008E6F92"/>
    <w:rsid w:val="009268A1"/>
    <w:rsid w:val="009273B9"/>
    <w:rsid w:val="00934ABF"/>
    <w:rsid w:val="00945955"/>
    <w:rsid w:val="00955137"/>
    <w:rsid w:val="00963AFA"/>
    <w:rsid w:val="00976642"/>
    <w:rsid w:val="00976982"/>
    <w:rsid w:val="0098127E"/>
    <w:rsid w:val="009919D0"/>
    <w:rsid w:val="009A03D1"/>
    <w:rsid w:val="009B5012"/>
    <w:rsid w:val="009C0AF0"/>
    <w:rsid w:val="009C3D6B"/>
    <w:rsid w:val="009D0C4B"/>
    <w:rsid w:val="009E07C6"/>
    <w:rsid w:val="00A06545"/>
    <w:rsid w:val="00A23093"/>
    <w:rsid w:val="00A51654"/>
    <w:rsid w:val="00A6377B"/>
    <w:rsid w:val="00A84115"/>
    <w:rsid w:val="00AD3017"/>
    <w:rsid w:val="00AE588F"/>
    <w:rsid w:val="00AF0A65"/>
    <w:rsid w:val="00B22AA5"/>
    <w:rsid w:val="00B65E70"/>
    <w:rsid w:val="00B963A7"/>
    <w:rsid w:val="00BA6EFD"/>
    <w:rsid w:val="00BB3C6C"/>
    <w:rsid w:val="00BD7220"/>
    <w:rsid w:val="00C02B01"/>
    <w:rsid w:val="00C35650"/>
    <w:rsid w:val="00C60170"/>
    <w:rsid w:val="00C75275"/>
    <w:rsid w:val="00C759B3"/>
    <w:rsid w:val="00CA4A60"/>
    <w:rsid w:val="00CA5007"/>
    <w:rsid w:val="00CA6464"/>
    <w:rsid w:val="00CF3C04"/>
    <w:rsid w:val="00D035F1"/>
    <w:rsid w:val="00D33BC6"/>
    <w:rsid w:val="00D5011B"/>
    <w:rsid w:val="00D6737E"/>
    <w:rsid w:val="00D84096"/>
    <w:rsid w:val="00D86F7D"/>
    <w:rsid w:val="00D928BD"/>
    <w:rsid w:val="00D9664E"/>
    <w:rsid w:val="00DA094E"/>
    <w:rsid w:val="00DA13B9"/>
    <w:rsid w:val="00DA29A3"/>
    <w:rsid w:val="00DA39BD"/>
    <w:rsid w:val="00DC1ED2"/>
    <w:rsid w:val="00DF699C"/>
    <w:rsid w:val="00E30593"/>
    <w:rsid w:val="00E60E5E"/>
    <w:rsid w:val="00E619C8"/>
    <w:rsid w:val="00E665DB"/>
    <w:rsid w:val="00EB4C3C"/>
    <w:rsid w:val="00EB4FE2"/>
    <w:rsid w:val="00ED450A"/>
    <w:rsid w:val="00F007D5"/>
    <w:rsid w:val="00F13E43"/>
    <w:rsid w:val="00F14D6D"/>
    <w:rsid w:val="00F27921"/>
    <w:rsid w:val="00F52D73"/>
    <w:rsid w:val="00F81DAD"/>
    <w:rsid w:val="00FA1F21"/>
    <w:rsid w:val="00FD788B"/>
    <w:rsid w:val="00FE50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9F0B9D4"/>
  <w15:chartTrackingRefBased/>
  <w15:docId w15:val="{301E3762-64A9-436F-B698-6BA6E4B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ascii="Arial Narrow" w:hAnsi="Arial Narrow" w:cs="Arial Narrow"/>
      <w:sz w:val="26"/>
      <w:szCs w:val="26"/>
      <w:lang w:eastAsia="ar-SA"/>
    </w:rPr>
  </w:style>
  <w:style w:type="paragraph" w:styleId="Nagwek1">
    <w:name w:val="heading 1"/>
    <w:basedOn w:val="Normalny"/>
    <w:next w:val="Tekstpodstawowy"/>
    <w:qFormat/>
    <w:pPr>
      <w:keepNext/>
      <w:numPr>
        <w:numId w:val="1"/>
      </w:numPr>
      <w:spacing w:before="240" w:after="60"/>
      <w:outlineLvl w:val="0"/>
    </w:pPr>
    <w:rPr>
      <w:rFonts w:ascii="Cambria" w:hAnsi="Cambria" w:cs="Cambria"/>
      <w:b/>
      <w:bCs/>
      <w:kern w:val="1"/>
      <w:sz w:val="32"/>
      <w:szCs w:val="32"/>
    </w:rPr>
  </w:style>
  <w:style w:type="paragraph" w:styleId="Nagwek2">
    <w:name w:val="heading 2"/>
    <w:basedOn w:val="Normalny"/>
    <w:next w:val="Tekstpodstawowy"/>
    <w:qFormat/>
    <w:pPr>
      <w:keepNext/>
      <w:numPr>
        <w:ilvl w:val="1"/>
        <w:numId w:val="1"/>
      </w:numPr>
      <w:spacing w:before="240" w:after="60"/>
      <w:outlineLvl w:val="1"/>
    </w:pPr>
    <w:rPr>
      <w:rFonts w:ascii="Cambria" w:hAnsi="Cambria" w:cs="Cambria"/>
      <w:b/>
      <w:bCs/>
      <w:i/>
      <w:iCs/>
      <w:sz w:val="28"/>
      <w:szCs w:val="28"/>
    </w:rPr>
  </w:style>
  <w:style w:type="paragraph" w:styleId="Nagwek3">
    <w:name w:val="heading 3"/>
    <w:basedOn w:val="Normalny"/>
    <w:next w:val="Tekstpodstawowy"/>
    <w:qFormat/>
    <w:pPr>
      <w:keepNext/>
      <w:numPr>
        <w:ilvl w:val="2"/>
        <w:numId w:val="1"/>
      </w:numPr>
      <w:spacing w:before="240" w:after="60"/>
      <w:outlineLvl w:val="2"/>
    </w:pPr>
    <w:rPr>
      <w:rFonts w:ascii="Cambria" w:hAnsi="Cambria" w:cs="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4"/>
      <w:szCs w:val="24"/>
      <w:shd w:val="clear" w:color="auto" w:fill="FFFF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Calibri" w:hAnsi="Arial" w:cs="Arial"/>
      <w:b w:val="0"/>
      <w:bCs/>
      <w:i w:val="0"/>
      <w:iCs/>
      <w:color w:val="000000"/>
      <w:sz w:val="24"/>
      <w:szCs w:val="24"/>
      <w:shd w:val="clear" w:color="auto" w:fill="FF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sz w:val="24"/>
      <w:szCs w:val="24"/>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Arial" w:hAnsi="Arial" w:cs="Arial"/>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i w:val="0"/>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Calibri" w:hAnsi="Arial" w:cs="Arial"/>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eastAsia="Calibri" w:hAnsi="Wingdings" w:cs="Wingdings"/>
      <w:color w:val="000000"/>
      <w:sz w:val="24"/>
      <w:szCs w:val="24"/>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cs="Arial"/>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sz w:val="24"/>
      <w:szCs w:val="24"/>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Wingdings" w:eastAsia="Calibri" w:hAnsi="Wingdings" w:cs="Wingdings"/>
      <w:color w:val="000000"/>
      <w:sz w:val="24"/>
      <w:szCs w:val="24"/>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Arial" w:hAnsi="Arial" w:cs="Arial"/>
      <w:sz w:val="24"/>
      <w:szCs w:val="24"/>
    </w:rPr>
  </w:style>
  <w:style w:type="character" w:customStyle="1" w:styleId="WW8Num15z1">
    <w:name w:val="WW8Num15z1"/>
    <w:rPr>
      <w:rFonts w:ascii="Symbol" w:hAnsi="Symbol" w:cs="Aria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sz w:val="18"/>
      <w:szCs w:val="18"/>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b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color w:val="00000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rPr>
      <w:i w:val="0"/>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color w:val="000000"/>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color w:val="00000A"/>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style>
  <w:style w:type="character" w:customStyle="1" w:styleId="WW8Num29z1">
    <w:name w:val="WW8Num29z1"/>
  </w:style>
  <w:style w:type="character" w:customStyle="1" w:styleId="WW8Num29z2">
    <w:name w:val="WW8Num29z2"/>
    <w:rPr>
      <w:rFonts w:eastAsia="Calibri" w:cs="Calibri"/>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color w:val="00000A"/>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Arial" w:hAnsi="Arial" w:cs="Arial"/>
      <w:sz w:val="24"/>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i w:val="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i w:val="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Times New Roman" w:hAnsi="Arial" w:cs="Arial"/>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4z0">
    <w:name w:val="WW8Num44z0"/>
    <w:rPr>
      <w:rFonts w:ascii="Symbol" w:hAnsi="Symbol" w:cs="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6z0">
    <w:name w:val="WW8Num46z0"/>
    <w:rPr>
      <w:rFonts w:ascii="Symbol" w:hAnsi="Symbol" w:cs="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7z0">
    <w:name w:val="WW8Num47z0"/>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48z0">
    <w:name w:val="WW8Num48z0"/>
    <w:rPr>
      <w:rFonts w:ascii="Symbol" w:hAnsi="Symbol" w:cs="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Symbol" w:hAnsi="Symbol" w:cs="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cs="Wingdings"/>
    </w:rPr>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Symbol" w:hAnsi="Symbol" w:cs="Symbol"/>
    </w:rPr>
  </w:style>
  <w:style w:type="character" w:customStyle="1" w:styleId="WW8Num67z1">
    <w:name w:val="WW8Num67z1"/>
    <w:rPr>
      <w:rFonts w:ascii="Courier New" w:hAnsi="Courier New" w:cs="Courier New"/>
    </w:rPr>
  </w:style>
  <w:style w:type="character" w:customStyle="1" w:styleId="WW8Num67z2">
    <w:name w:val="WW8Num67z2"/>
    <w:rPr>
      <w:rFonts w:ascii="Wingdings" w:hAnsi="Wingdings" w:cs="Wingdings"/>
    </w:rPr>
  </w:style>
  <w:style w:type="character" w:customStyle="1" w:styleId="WW8Num68z0">
    <w:name w:val="WW8Num68z0"/>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Symbol" w:hAnsi="Symbol" w:cs="Symbol"/>
    </w:rPr>
  </w:style>
  <w:style w:type="character" w:customStyle="1" w:styleId="WW8Num71z1">
    <w:name w:val="WW8Num71z1"/>
    <w:rPr>
      <w:rFonts w:ascii="Courier New" w:hAnsi="Courier New" w:cs="Courier New"/>
    </w:rPr>
  </w:style>
  <w:style w:type="character" w:customStyle="1" w:styleId="WW8Num71z2">
    <w:name w:val="WW8Num71z2"/>
    <w:rPr>
      <w:rFonts w:ascii="Wingdings" w:hAnsi="Wingdings" w:cs="Wingdings"/>
    </w:rPr>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ascii="Symbol" w:hAnsi="Symbol" w:cs="Symbol"/>
    </w:rPr>
  </w:style>
  <w:style w:type="character" w:customStyle="1" w:styleId="WW8Num73z1">
    <w:name w:val="WW8Num73z1"/>
    <w:rPr>
      <w:rFonts w:ascii="Courier New" w:hAnsi="Courier New" w:cs="Courier New"/>
    </w:rPr>
  </w:style>
  <w:style w:type="character" w:customStyle="1" w:styleId="WW8Num73z2">
    <w:name w:val="WW8Num73z2"/>
    <w:rPr>
      <w:rFonts w:ascii="Wingdings" w:hAnsi="Wingdings" w:cs="Wingdings"/>
    </w:rPr>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Symbol" w:hAnsi="Symbol" w:cs="Symbol"/>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cs="Wingdings"/>
    </w:rPr>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Symbol" w:hAnsi="Symbol" w:cs="Symbol"/>
    </w:rPr>
  </w:style>
  <w:style w:type="character" w:customStyle="1" w:styleId="WW8Num77z1">
    <w:name w:val="WW8Num77z1"/>
    <w:rPr>
      <w:rFonts w:ascii="Courier New" w:hAnsi="Courier New" w:cs="Courier New"/>
    </w:rPr>
  </w:style>
  <w:style w:type="character" w:customStyle="1" w:styleId="WW8Num77z2">
    <w:name w:val="WW8Num77z2"/>
    <w:rPr>
      <w:rFonts w:ascii="Wingdings" w:hAnsi="Wingdings" w:cs="Wingdings"/>
    </w:rPr>
  </w:style>
  <w:style w:type="character" w:customStyle="1" w:styleId="WW8Num78z0">
    <w:name w:val="WW8Num78z0"/>
    <w:rPr>
      <w:rFonts w:ascii="Symbol" w:hAnsi="Symbol" w:cs="Symbol"/>
    </w:rPr>
  </w:style>
  <w:style w:type="character" w:customStyle="1" w:styleId="WW8Num78z1">
    <w:name w:val="WW8Num78z1"/>
    <w:rPr>
      <w:rFonts w:ascii="Courier New" w:hAnsi="Courier New" w:cs="Courier New"/>
    </w:rPr>
  </w:style>
  <w:style w:type="character" w:customStyle="1" w:styleId="WW8Num78z2">
    <w:name w:val="WW8Num78z2"/>
    <w:rPr>
      <w:rFonts w:ascii="Wingdings" w:hAnsi="Wingdings" w:cs="Wingdings"/>
    </w:rPr>
  </w:style>
  <w:style w:type="character" w:customStyle="1" w:styleId="WW8Num79z0">
    <w:name w:val="WW8Num79z0"/>
    <w:rPr>
      <w:rFonts w:ascii="Symbol" w:hAnsi="Symbol" w:cs="Symbol"/>
    </w:rPr>
  </w:style>
  <w:style w:type="character" w:customStyle="1" w:styleId="WW8Num79z1">
    <w:name w:val="WW8Num79z1"/>
    <w:rPr>
      <w:rFonts w:ascii="Courier New" w:hAnsi="Courier New" w:cs="Courier New"/>
    </w:rPr>
  </w:style>
  <w:style w:type="character" w:customStyle="1" w:styleId="WW8Num79z2">
    <w:name w:val="WW8Num79z2"/>
    <w:rPr>
      <w:rFonts w:ascii="Wingdings" w:hAnsi="Wingdings" w:cs="Wingdings"/>
    </w:rPr>
  </w:style>
  <w:style w:type="character" w:customStyle="1" w:styleId="WW8Num80z0">
    <w:name w:val="WW8Num80z0"/>
    <w:rPr>
      <w:rFonts w:ascii="Symbol" w:hAnsi="Symbol" w:cs="Symbol"/>
    </w:rPr>
  </w:style>
  <w:style w:type="character" w:customStyle="1" w:styleId="WW8Num80z1">
    <w:name w:val="WW8Num80z1"/>
    <w:rPr>
      <w:rFonts w:ascii="Courier New" w:hAnsi="Courier New" w:cs="Courier New"/>
    </w:rPr>
  </w:style>
  <w:style w:type="character" w:customStyle="1" w:styleId="WW8Num80z2">
    <w:name w:val="WW8Num80z2"/>
    <w:rPr>
      <w:rFonts w:ascii="Wingdings" w:hAnsi="Wingdings" w:cs="Wingdings"/>
    </w:rPr>
  </w:style>
  <w:style w:type="character" w:customStyle="1" w:styleId="WW8Num81z0">
    <w:name w:val="WW8Num81z0"/>
    <w:rPr>
      <w:rFonts w:ascii="Symbol" w:hAnsi="Symbol" w:cs="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cs="Wingdings"/>
    </w:rPr>
  </w:style>
  <w:style w:type="character" w:customStyle="1" w:styleId="WW8Num82z0">
    <w:name w:val="WW8Num82z0"/>
    <w:rPr>
      <w:rFonts w:ascii="Symbol" w:hAnsi="Symbol" w:cs="Symbol"/>
    </w:rPr>
  </w:style>
  <w:style w:type="character" w:customStyle="1" w:styleId="WW8Num82z1">
    <w:name w:val="WW8Num82z1"/>
    <w:rPr>
      <w:rFonts w:ascii="Courier New" w:hAnsi="Courier New" w:cs="Courier New"/>
    </w:rPr>
  </w:style>
  <w:style w:type="character" w:customStyle="1" w:styleId="WW8Num82z2">
    <w:name w:val="WW8Num82z2"/>
    <w:rPr>
      <w:rFonts w:ascii="Wingdings" w:hAnsi="Wingdings" w:cs="Wingdings"/>
    </w:rPr>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Symbol" w:hAnsi="Symbol" w:cs="Symbol"/>
    </w:rPr>
  </w:style>
  <w:style w:type="character" w:customStyle="1" w:styleId="WW8Num84z1">
    <w:name w:val="WW8Num84z1"/>
    <w:rPr>
      <w:rFonts w:ascii="Courier New" w:hAnsi="Courier New" w:cs="Courier New"/>
    </w:rPr>
  </w:style>
  <w:style w:type="character" w:customStyle="1" w:styleId="WW8Num84z2">
    <w:name w:val="WW8Num84z2"/>
    <w:rPr>
      <w:rFonts w:ascii="Wingdings" w:hAnsi="Wingdings" w:cs="Wingdings"/>
    </w:rPr>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ascii="Symbol" w:hAnsi="Symbol" w:cs="Symbol"/>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cs="Wingdings"/>
    </w:rPr>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Symbol" w:hAnsi="Symbol" w:cs="Symbol"/>
    </w:rPr>
  </w:style>
  <w:style w:type="character" w:customStyle="1" w:styleId="WW8Num89z1">
    <w:name w:val="WW8Num89z1"/>
    <w:rPr>
      <w:rFonts w:ascii="Courier New" w:hAnsi="Courier New" w:cs="Courier New"/>
    </w:rPr>
  </w:style>
  <w:style w:type="character" w:customStyle="1" w:styleId="WW8Num89z2">
    <w:name w:val="WW8Num89z2"/>
    <w:rPr>
      <w:rFonts w:ascii="Wingdings" w:hAnsi="Wingdings" w:cs="Wingdings"/>
    </w:rPr>
  </w:style>
  <w:style w:type="character" w:customStyle="1" w:styleId="WW8Num90z0">
    <w:name w:val="WW8Num90z0"/>
    <w:rPr>
      <w:rFonts w:ascii="Symbol" w:hAnsi="Symbol" w:cs="Symbol"/>
    </w:rPr>
  </w:style>
  <w:style w:type="character" w:customStyle="1" w:styleId="WW8Num90z1">
    <w:name w:val="WW8Num90z1"/>
    <w:rPr>
      <w:rFonts w:ascii="Courier New" w:hAnsi="Courier New" w:cs="Courier New"/>
    </w:rPr>
  </w:style>
  <w:style w:type="character" w:customStyle="1" w:styleId="WW8Num90z2">
    <w:name w:val="WW8Num90z2"/>
    <w:rPr>
      <w:rFonts w:ascii="Wingdings" w:hAnsi="Wingdings" w:cs="Wingdings"/>
    </w:rPr>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ascii="Symbol" w:hAnsi="Symbol" w:cs="Symbol"/>
    </w:rPr>
  </w:style>
  <w:style w:type="character" w:customStyle="1" w:styleId="WW8Num92z1">
    <w:name w:val="WW8Num92z1"/>
    <w:rPr>
      <w:rFonts w:ascii="Courier New" w:hAnsi="Courier New" w:cs="Courier New"/>
    </w:rPr>
  </w:style>
  <w:style w:type="character" w:customStyle="1" w:styleId="WW8Num92z2">
    <w:name w:val="WW8Num92z2"/>
    <w:rPr>
      <w:rFonts w:ascii="Wingdings" w:hAnsi="Wingdings" w:cs="Wingdings"/>
    </w:rPr>
  </w:style>
  <w:style w:type="character" w:customStyle="1" w:styleId="WW8Num93z0">
    <w:name w:val="WW8Num93z0"/>
    <w:rPr>
      <w:b w:val="0"/>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rFonts w:ascii="Symbol" w:hAnsi="Symbol" w:cs="Symbol"/>
    </w:rPr>
  </w:style>
  <w:style w:type="character" w:customStyle="1" w:styleId="WW8Num97z0">
    <w:name w:val="WW8Num97z0"/>
    <w:rPr>
      <w:b w:val="0"/>
    </w:rPr>
  </w:style>
  <w:style w:type="character" w:customStyle="1" w:styleId="WW8Num98z0">
    <w:name w:val="WW8Num98z0"/>
    <w:rPr>
      <w:rFonts w:ascii="Arial" w:hAnsi="Arial" w:cs="Arial" w:hint="default"/>
      <w:color w:val="000000"/>
      <w:sz w:val="24"/>
      <w:szCs w:val="24"/>
      <w:vertAlign w:val="superscript"/>
    </w:rPr>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Symbol" w:hAnsi="Symbol" w:cs="Symbol" w:hint="default"/>
    </w:rPr>
  </w:style>
  <w:style w:type="character" w:customStyle="1" w:styleId="WW8Num99z1">
    <w:name w:val="WW8Num99z1"/>
    <w:rPr>
      <w:rFonts w:ascii="Courier New" w:hAnsi="Courier New" w:cs="Courier New" w:hint="default"/>
    </w:rPr>
  </w:style>
  <w:style w:type="character" w:customStyle="1" w:styleId="WW8Num99z2">
    <w:name w:val="WW8Num99z2"/>
    <w:rPr>
      <w:rFonts w:ascii="Wingdings" w:hAnsi="Wingdings" w:cs="Wingdings" w:hint="default"/>
    </w:rPr>
  </w:style>
  <w:style w:type="character" w:customStyle="1" w:styleId="WW8Num100z0">
    <w:name w:val="WW8Num100z0"/>
    <w:rPr>
      <w:rFonts w:ascii="Symbol" w:hAnsi="Symbol" w:cs="Symbol" w:hint="default"/>
      <w:sz w:val="24"/>
      <w:szCs w:val="24"/>
    </w:rPr>
  </w:style>
  <w:style w:type="character" w:customStyle="1" w:styleId="WW8Num100z1">
    <w:name w:val="WW8Num100z1"/>
    <w:rPr>
      <w:rFonts w:ascii="Courier New" w:hAnsi="Courier New" w:cs="Courier New" w:hint="default"/>
    </w:rPr>
  </w:style>
  <w:style w:type="character" w:customStyle="1" w:styleId="WW8Num100z2">
    <w:name w:val="WW8Num100z2"/>
    <w:rPr>
      <w:rFonts w:ascii="Wingdings" w:hAnsi="Wingdings" w:cs="Wingdings" w:hint="default"/>
    </w:rPr>
  </w:style>
  <w:style w:type="character" w:customStyle="1" w:styleId="WW8Num101z0">
    <w:name w:val="WW8Num101z0"/>
    <w:rPr>
      <w:rFonts w:ascii="Symbol" w:hAnsi="Symbol" w:cs="Symbol" w:hint="default"/>
    </w:rPr>
  </w:style>
  <w:style w:type="character" w:customStyle="1" w:styleId="WW8Num101z1">
    <w:name w:val="WW8Num101z1"/>
    <w:rPr>
      <w:rFonts w:ascii="Courier New" w:hAnsi="Courier New" w:cs="Courier New" w:hint="default"/>
    </w:rPr>
  </w:style>
  <w:style w:type="character" w:customStyle="1" w:styleId="WW8Num101z2">
    <w:name w:val="WW8Num101z2"/>
    <w:rPr>
      <w:rFonts w:ascii="Wingdings" w:hAnsi="Wingdings" w:cs="Wingdings" w:hint="default"/>
    </w:rPr>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Symbol" w:hAnsi="Symbol" w:cs="Symbol" w:hint="default"/>
    </w:rPr>
  </w:style>
  <w:style w:type="character" w:customStyle="1" w:styleId="WW8Num103z1">
    <w:name w:val="WW8Num103z1"/>
    <w:rPr>
      <w:rFonts w:ascii="Courier New" w:hAnsi="Courier New" w:cs="Courier New" w:hint="default"/>
    </w:rPr>
  </w:style>
  <w:style w:type="character" w:customStyle="1" w:styleId="WW8Num103z2">
    <w:name w:val="WW8Num103z2"/>
    <w:rPr>
      <w:rFonts w:ascii="Wingdings" w:hAnsi="Wingdings" w:cs="Wingdings" w:hint="default"/>
    </w:rPr>
  </w:style>
  <w:style w:type="character" w:customStyle="1" w:styleId="WW8Num104z0">
    <w:name w:val="WW8Num104z0"/>
  </w:style>
  <w:style w:type="character" w:customStyle="1" w:styleId="WW8Num104z1">
    <w:name w:val="WW8Num104z1"/>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rPr>
      <w:rFonts w:ascii="Arial" w:hAnsi="Arial" w:cs="Arial"/>
      <w:b/>
      <w:sz w:val="24"/>
      <w:szCs w:val="24"/>
    </w:rPr>
  </w:style>
  <w:style w:type="character" w:customStyle="1" w:styleId="WW8Num105z1">
    <w:name w:val="WW8Num105z1"/>
    <w:rPr>
      <w:rFonts w:hint="default"/>
      <w:i w:val="0"/>
    </w:rPr>
  </w:style>
  <w:style w:type="character" w:customStyle="1" w:styleId="WW8Num105z2">
    <w:name w:val="WW8Num105z2"/>
    <w:rPr>
      <w:rFonts w:hint="default"/>
    </w:rPr>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hint="default"/>
    </w:rPr>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rPr>
      <w:rFonts w:ascii="Arial" w:hAnsi="Arial" w:cs="Arial"/>
      <w:sz w:val="24"/>
      <w:szCs w:val="24"/>
    </w:rPr>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rFonts w:ascii="Symbol" w:hAnsi="Symbol" w:cs="Symbol" w:hint="default"/>
    </w:rPr>
  </w:style>
  <w:style w:type="character" w:customStyle="1" w:styleId="WW8Num111z1">
    <w:name w:val="WW8Num111z1"/>
    <w:rPr>
      <w:rFonts w:ascii="Courier New" w:hAnsi="Courier New" w:cs="Courier New" w:hint="default"/>
    </w:rPr>
  </w:style>
  <w:style w:type="character" w:customStyle="1" w:styleId="WW8Num111z2">
    <w:name w:val="WW8Num111z2"/>
    <w:rPr>
      <w:rFonts w:ascii="Wingdings" w:hAnsi="Wingdings" w:cs="Wingdings" w:hint="default"/>
    </w:rPr>
  </w:style>
  <w:style w:type="character" w:customStyle="1" w:styleId="WW8Num112z0">
    <w:name w:val="WW8Num112z0"/>
    <w:rPr>
      <w:rFonts w:ascii="Symbol" w:hAnsi="Symbol" w:cs="Symbol" w:hint="default"/>
    </w:rPr>
  </w:style>
  <w:style w:type="character" w:customStyle="1" w:styleId="WW8Num112z1">
    <w:name w:val="WW8Num112z1"/>
    <w:rPr>
      <w:rFonts w:ascii="Courier New" w:hAnsi="Courier New" w:cs="Courier New" w:hint="default"/>
    </w:rPr>
  </w:style>
  <w:style w:type="character" w:customStyle="1" w:styleId="WW8Num112z2">
    <w:name w:val="WW8Num112z2"/>
    <w:rPr>
      <w:rFonts w:ascii="Wingdings" w:hAnsi="Wingdings" w:cs="Wingdings" w:hint="default"/>
    </w:rPr>
  </w:style>
  <w:style w:type="character" w:customStyle="1" w:styleId="WW8Num113z0">
    <w:name w:val="WW8Num113z0"/>
    <w:rPr>
      <w:rFonts w:ascii="Arial" w:hAnsi="Arial" w:cs="Arial" w:hint="default"/>
      <w:sz w:val="24"/>
      <w:szCs w:val="24"/>
    </w:rPr>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rFonts w:ascii="Symbol" w:hAnsi="Symbol" w:cs="Symbol" w:hint="default"/>
    </w:rPr>
  </w:style>
  <w:style w:type="character" w:customStyle="1" w:styleId="WW8Num114z1">
    <w:name w:val="WW8Num114z1"/>
    <w:rPr>
      <w:rFonts w:ascii="Courier New" w:hAnsi="Courier New" w:cs="Courier New" w:hint="default"/>
    </w:rPr>
  </w:style>
  <w:style w:type="character" w:customStyle="1" w:styleId="WW8Num114z2">
    <w:name w:val="WW8Num114z2"/>
    <w:rPr>
      <w:rFonts w:ascii="Wingdings" w:hAnsi="Wingdings" w:cs="Wingdings" w:hint="default"/>
    </w:rPr>
  </w:style>
  <w:style w:type="character" w:customStyle="1" w:styleId="WW8Num115z0">
    <w:name w:val="WW8Num115z0"/>
    <w:rPr>
      <w:rFonts w:ascii="Arial" w:hAnsi="Arial" w:cs="Arial"/>
      <w:bCs/>
      <w:sz w:val="24"/>
      <w:szCs w:val="24"/>
    </w:rPr>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rFonts w:ascii="Arial" w:hAnsi="Arial" w:cs="Arial" w:hint="default"/>
      <w:sz w:val="24"/>
      <w:szCs w:val="24"/>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Symbol" w:hAnsi="Symbol" w:cs="Symbol" w:hint="default"/>
    </w:rPr>
  </w:style>
  <w:style w:type="character" w:customStyle="1" w:styleId="WW8Num117z1">
    <w:name w:val="WW8Num117z1"/>
    <w:rPr>
      <w:rFonts w:ascii="Courier New" w:hAnsi="Courier New" w:cs="Courier New" w:hint="default"/>
    </w:rPr>
  </w:style>
  <w:style w:type="character" w:customStyle="1" w:styleId="WW8Num117z2">
    <w:name w:val="WW8Num117z2"/>
    <w:rPr>
      <w:rFonts w:ascii="Wingdings" w:hAnsi="Wingdings" w:cs="Wingdings" w:hint="default"/>
    </w:rPr>
  </w:style>
  <w:style w:type="character" w:customStyle="1" w:styleId="WW8Num118z0">
    <w:name w:val="WW8Num118z0"/>
    <w:rPr>
      <w:rFonts w:ascii="Symbol" w:hAnsi="Symbol" w:cs="Symbol" w:hint="default"/>
    </w:rPr>
  </w:style>
  <w:style w:type="character" w:customStyle="1" w:styleId="WW8Num118z1">
    <w:name w:val="WW8Num118z1"/>
    <w:rPr>
      <w:rFonts w:ascii="Courier New" w:hAnsi="Courier New" w:cs="Courier New" w:hint="default"/>
    </w:rPr>
  </w:style>
  <w:style w:type="character" w:customStyle="1" w:styleId="WW8Num118z2">
    <w:name w:val="WW8Num118z2"/>
    <w:rPr>
      <w:rFonts w:ascii="Wingdings" w:hAnsi="Wingdings" w:cs="Wingdings" w:hint="default"/>
    </w:rPr>
  </w:style>
  <w:style w:type="character" w:customStyle="1" w:styleId="WW8Num119z0">
    <w:name w:val="WW8Num119z0"/>
    <w:rPr>
      <w:rFonts w:ascii="Arial" w:hAnsi="Arial" w:cs="Arial"/>
      <w:sz w:val="24"/>
      <w:szCs w:val="24"/>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hint="default"/>
    </w:rPr>
  </w:style>
  <w:style w:type="character" w:customStyle="1" w:styleId="WW8Num121z1">
    <w:name w:val="WW8Num121z1"/>
    <w:rPr>
      <w:rFonts w:ascii="Courier New" w:hAnsi="Courier New" w:cs="Courier New" w:hint="default"/>
    </w:rPr>
  </w:style>
  <w:style w:type="character" w:customStyle="1" w:styleId="WW8Num121z2">
    <w:name w:val="WW8Num121z2"/>
    <w:rPr>
      <w:rFonts w:ascii="Wingdings" w:hAnsi="Wingdings" w:cs="Wingdings" w:hint="default"/>
    </w:rPr>
  </w:style>
  <w:style w:type="character" w:customStyle="1" w:styleId="WW8Num121z3">
    <w:name w:val="WW8Num121z3"/>
    <w:rPr>
      <w:rFonts w:ascii="Symbol" w:hAnsi="Symbol" w:cs="Symbol" w:hint="default"/>
    </w:rPr>
  </w:style>
  <w:style w:type="character" w:customStyle="1" w:styleId="WW8Num122z0">
    <w:name w:val="WW8Num122z0"/>
    <w:rPr>
      <w:rFonts w:ascii="Symbol" w:hAnsi="Symbol" w:cs="Symbol" w:hint="default"/>
      <w:b w:val="0"/>
    </w:rPr>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Arial" w:hAnsi="Arial" w:cs="Arial"/>
      <w:sz w:val="24"/>
      <w:szCs w:val="24"/>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rPr>
      <w:rFonts w:ascii="Symbol" w:hAnsi="Symbol" w:cs="Symbol" w:hint="default"/>
      <w:sz w:val="24"/>
      <w:szCs w:val="24"/>
      <w:shd w:val="clear" w:color="auto" w:fill="FFFF00"/>
    </w:rPr>
  </w:style>
  <w:style w:type="character" w:customStyle="1" w:styleId="WW8Num124z1">
    <w:name w:val="WW8Num124z1"/>
    <w:rPr>
      <w:rFonts w:ascii="Courier New" w:hAnsi="Courier New" w:cs="Courier New" w:hint="default"/>
    </w:rPr>
  </w:style>
  <w:style w:type="character" w:customStyle="1" w:styleId="WW8Num124z2">
    <w:name w:val="WW8Num124z2"/>
    <w:rPr>
      <w:rFonts w:ascii="Wingdings" w:hAnsi="Wingdings" w:cs="Wingdings" w:hint="default"/>
    </w:rPr>
  </w:style>
  <w:style w:type="character" w:customStyle="1" w:styleId="WW8Num125z0">
    <w:name w:val="WW8Num125z0"/>
    <w:rPr>
      <w:rFonts w:ascii="Symbol" w:hAnsi="Symbol" w:cs="Symbol" w:hint="default"/>
      <w:color w:val="auto"/>
    </w:rPr>
  </w:style>
  <w:style w:type="character" w:customStyle="1" w:styleId="WW8Num125z1">
    <w:name w:val="WW8Num125z1"/>
    <w:rPr>
      <w:rFonts w:ascii="Courier New" w:hAnsi="Courier New" w:cs="Courier New" w:hint="default"/>
    </w:rPr>
  </w:style>
  <w:style w:type="character" w:customStyle="1" w:styleId="WW8Num125z2">
    <w:name w:val="WW8Num125z2"/>
    <w:rPr>
      <w:rFonts w:ascii="Wingdings" w:hAnsi="Wingdings" w:cs="Wingdings" w:hint="default"/>
    </w:rPr>
  </w:style>
  <w:style w:type="character" w:customStyle="1" w:styleId="WW8Num125z3">
    <w:name w:val="WW8Num125z3"/>
    <w:rPr>
      <w:rFonts w:ascii="Symbol" w:hAnsi="Symbol" w:cs="Symbol" w:hint="default"/>
    </w:rPr>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rPr>
      <w:rFonts w:ascii="Arial" w:hAnsi="Arial" w:cs="Arial" w:hint="default"/>
      <w:sz w:val="24"/>
      <w:szCs w:val="24"/>
    </w:rPr>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rFonts w:ascii="Symbol" w:hAnsi="Symbol" w:cs="Symbol" w:hint="default"/>
    </w:rPr>
  </w:style>
  <w:style w:type="character" w:customStyle="1" w:styleId="WW8Num128z1">
    <w:name w:val="WW8Num128z1"/>
    <w:rPr>
      <w:rFonts w:ascii="Courier New" w:hAnsi="Courier New" w:cs="Courier New" w:hint="default"/>
    </w:rPr>
  </w:style>
  <w:style w:type="character" w:customStyle="1" w:styleId="WW8Num128z2">
    <w:name w:val="WW8Num128z2"/>
    <w:rPr>
      <w:rFonts w:ascii="Wingdings" w:hAnsi="Wingdings" w:cs="Wingdings" w:hint="default"/>
    </w:rPr>
  </w:style>
  <w:style w:type="character" w:customStyle="1" w:styleId="WW8Num129z0">
    <w:name w:val="WW8Num129z0"/>
    <w:rPr>
      <w:rFonts w:ascii="Symbol" w:hAnsi="Symbol" w:cs="Symbol" w:hint="default"/>
    </w:rPr>
  </w:style>
  <w:style w:type="character" w:customStyle="1" w:styleId="WW8Num129z1">
    <w:name w:val="WW8Num129z1"/>
    <w:rPr>
      <w:rFonts w:ascii="Courier New" w:hAnsi="Courier New" w:cs="Courier New" w:hint="default"/>
    </w:rPr>
  </w:style>
  <w:style w:type="character" w:customStyle="1" w:styleId="WW8Num129z2">
    <w:name w:val="WW8Num129z2"/>
    <w:rPr>
      <w:rFonts w:ascii="Wingdings" w:hAnsi="Wingdings" w:cs="Wingdings" w:hint="default"/>
    </w:rPr>
  </w:style>
  <w:style w:type="character" w:customStyle="1" w:styleId="WW8Num130z0">
    <w:name w:val="WW8Num130z0"/>
    <w:rPr>
      <w:rFonts w:ascii="Symbol" w:hAnsi="Symbol" w:cs="Symbol" w:hint="default"/>
    </w:rPr>
  </w:style>
  <w:style w:type="character" w:customStyle="1" w:styleId="WW8Num130z1">
    <w:name w:val="WW8Num130z1"/>
    <w:rPr>
      <w:rFonts w:ascii="Courier New" w:hAnsi="Courier New" w:cs="Courier New" w:hint="default"/>
    </w:rPr>
  </w:style>
  <w:style w:type="character" w:customStyle="1" w:styleId="WW8Num130z2">
    <w:name w:val="WW8Num130z2"/>
    <w:rPr>
      <w:rFonts w:ascii="Wingdings" w:hAnsi="Wingdings" w:cs="Wingdings" w:hint="default"/>
    </w:rPr>
  </w:style>
  <w:style w:type="character" w:customStyle="1" w:styleId="WW8Num131z0">
    <w:name w:val="WW8Num131z0"/>
    <w:rPr>
      <w:rFonts w:ascii="Symbol" w:hAnsi="Symbol" w:cs="Symbol" w:hint="default"/>
      <w:sz w:val="24"/>
      <w:szCs w:val="24"/>
    </w:rPr>
  </w:style>
  <w:style w:type="character" w:customStyle="1" w:styleId="WW8Num131z1">
    <w:name w:val="WW8Num131z1"/>
    <w:rPr>
      <w:rFonts w:ascii="Courier New" w:hAnsi="Courier New" w:cs="Courier New" w:hint="default"/>
    </w:rPr>
  </w:style>
  <w:style w:type="character" w:customStyle="1" w:styleId="WW8Num131z2">
    <w:name w:val="WW8Num131z2"/>
    <w:rPr>
      <w:rFonts w:ascii="Wingdings" w:hAnsi="Wingdings" w:cs="Wingdings" w:hint="default"/>
    </w:rPr>
  </w:style>
  <w:style w:type="character" w:customStyle="1" w:styleId="WW8Num132z0">
    <w:name w:val="WW8Num132z0"/>
    <w:rPr>
      <w:rFonts w:ascii="Symbol" w:eastAsia="Calibri" w:hAnsi="Symbol" w:cs="Symbol" w:hint="default"/>
      <w:color w:val="000000"/>
      <w:sz w:val="24"/>
      <w:szCs w:val="24"/>
    </w:rPr>
  </w:style>
  <w:style w:type="character" w:customStyle="1" w:styleId="WW8Num132z1">
    <w:name w:val="WW8Num132z1"/>
    <w:rPr>
      <w:rFonts w:ascii="Courier New" w:hAnsi="Courier New" w:cs="Courier New" w:hint="default"/>
    </w:rPr>
  </w:style>
  <w:style w:type="character" w:customStyle="1" w:styleId="WW8Num132z2">
    <w:name w:val="WW8Num132z2"/>
    <w:rPr>
      <w:rFonts w:ascii="Wingdings" w:hAnsi="Wingdings" w:cs="Wingdings" w:hint="default"/>
    </w:rPr>
  </w:style>
  <w:style w:type="character" w:customStyle="1" w:styleId="WW8Num133z0">
    <w:name w:val="WW8Num133z0"/>
    <w:rPr>
      <w:rFonts w:ascii="Arial" w:hAnsi="Arial" w:cs="Arial"/>
      <w:sz w:val="24"/>
      <w:szCs w:val="24"/>
    </w:rPr>
  </w:style>
  <w:style w:type="character" w:customStyle="1" w:styleId="WW8Num133z1">
    <w:name w:val="WW8Num133z1"/>
  </w:style>
  <w:style w:type="character" w:customStyle="1" w:styleId="WW8Num133z2">
    <w:name w:val="WW8Num133z2"/>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rPr>
      <w:rFonts w:ascii="Symbol" w:hAnsi="Symbol" w:cs="Symbol" w:hint="default"/>
    </w:rPr>
  </w:style>
  <w:style w:type="character" w:customStyle="1" w:styleId="WW8Num134z1">
    <w:name w:val="WW8Num134z1"/>
    <w:rPr>
      <w:rFonts w:ascii="Courier New" w:hAnsi="Courier New" w:cs="Courier New" w:hint="default"/>
    </w:rPr>
  </w:style>
  <w:style w:type="character" w:customStyle="1" w:styleId="WW8Num134z2">
    <w:name w:val="WW8Num134z2"/>
    <w:rPr>
      <w:rFonts w:ascii="Wingdings" w:hAnsi="Wingdings" w:cs="Wingdings" w:hint="default"/>
    </w:rPr>
  </w:style>
  <w:style w:type="character" w:customStyle="1" w:styleId="WW8Num135z0">
    <w:name w:val="WW8Num135z0"/>
    <w:rPr>
      <w:rFonts w:ascii="Symbol" w:hAnsi="Symbol" w:cs="Symbol" w:hint="default"/>
    </w:rPr>
  </w:style>
  <w:style w:type="character" w:customStyle="1" w:styleId="WW8Num135z1">
    <w:name w:val="WW8Num135z1"/>
    <w:rPr>
      <w:rFonts w:ascii="Courier New" w:hAnsi="Courier New" w:cs="Courier New" w:hint="default"/>
    </w:rPr>
  </w:style>
  <w:style w:type="character" w:customStyle="1" w:styleId="WW8Num135z2">
    <w:name w:val="WW8Num135z2"/>
    <w:rPr>
      <w:rFonts w:ascii="Wingdings" w:hAnsi="Wingdings" w:cs="Wingdings" w:hint="default"/>
    </w:rPr>
  </w:style>
  <w:style w:type="character" w:customStyle="1" w:styleId="WW8Num136z0">
    <w:name w:val="WW8Num136z0"/>
    <w:rPr>
      <w:rFonts w:ascii="Arial" w:hAnsi="Arial" w:cs="Arial"/>
      <w:sz w:val="24"/>
      <w:szCs w:val="24"/>
    </w:rPr>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rPr>
      <w:rFonts w:ascii="Arial" w:hAnsi="Arial" w:cs="Arial"/>
      <w:iCs/>
      <w:sz w:val="24"/>
      <w:szCs w:val="24"/>
    </w:rPr>
  </w:style>
  <w:style w:type="character" w:customStyle="1" w:styleId="WW8Num138z1">
    <w:name w:val="WW8Num138z1"/>
    <w:rPr>
      <w:rFonts w:hint="default"/>
    </w:rPr>
  </w:style>
  <w:style w:type="character" w:customStyle="1" w:styleId="WW8Num138z2">
    <w:name w:val="WW8Num138z2"/>
  </w:style>
  <w:style w:type="character" w:customStyle="1" w:styleId="WW8Num138z3">
    <w:name w:val="WW8Num138z3"/>
  </w:style>
  <w:style w:type="character" w:customStyle="1" w:styleId="WW8Num138z4">
    <w:name w:val="WW8Num138z4"/>
  </w:style>
  <w:style w:type="character" w:customStyle="1" w:styleId="WW8Num138z5">
    <w:name w:val="WW8Num138z5"/>
  </w:style>
  <w:style w:type="character" w:customStyle="1" w:styleId="WW8Num138z6">
    <w:name w:val="WW8Num138z6"/>
  </w:style>
  <w:style w:type="character" w:customStyle="1" w:styleId="WW8Num138z7">
    <w:name w:val="WW8Num138z7"/>
  </w:style>
  <w:style w:type="character" w:customStyle="1" w:styleId="WW8Num138z8">
    <w:name w:val="WW8Num138z8"/>
  </w:style>
  <w:style w:type="character" w:customStyle="1" w:styleId="WW8Num139z0">
    <w:name w:val="WW8Num139z0"/>
    <w:rPr>
      <w:rFonts w:ascii="Arial" w:hAnsi="Arial" w:cs="Arial" w:hint="default"/>
      <w:sz w:val="24"/>
      <w:szCs w:val="24"/>
    </w:rPr>
  </w:style>
  <w:style w:type="character" w:customStyle="1" w:styleId="WW8Num139z1">
    <w:name w:val="WW8Num139z1"/>
  </w:style>
  <w:style w:type="character" w:customStyle="1" w:styleId="WW8Num139z2">
    <w:name w:val="WW8Num139z2"/>
  </w:style>
  <w:style w:type="character" w:customStyle="1" w:styleId="WW8Num139z3">
    <w:name w:val="WW8Num139z3"/>
  </w:style>
  <w:style w:type="character" w:customStyle="1" w:styleId="WW8Num139z4">
    <w:name w:val="WW8Num139z4"/>
  </w:style>
  <w:style w:type="character" w:customStyle="1" w:styleId="WW8Num139z5">
    <w:name w:val="WW8Num139z5"/>
  </w:style>
  <w:style w:type="character" w:customStyle="1" w:styleId="WW8Num139z6">
    <w:name w:val="WW8Num139z6"/>
  </w:style>
  <w:style w:type="character" w:customStyle="1" w:styleId="WW8Num139z7">
    <w:name w:val="WW8Num139z7"/>
  </w:style>
  <w:style w:type="character" w:customStyle="1" w:styleId="WW8Num139z8">
    <w:name w:val="WW8Num139z8"/>
  </w:style>
  <w:style w:type="character" w:customStyle="1" w:styleId="WW8Num140z0">
    <w:name w:val="WW8Num140z0"/>
    <w:rPr>
      <w:rFonts w:ascii="Arial" w:hAnsi="Arial" w:cs="Arial"/>
      <w:b w:val="0"/>
      <w:sz w:val="24"/>
      <w:szCs w:val="24"/>
    </w:rPr>
  </w:style>
  <w:style w:type="character" w:customStyle="1" w:styleId="WW8Num140z1">
    <w:name w:val="WW8Num140z1"/>
  </w:style>
  <w:style w:type="character" w:customStyle="1" w:styleId="WW8Num140z2">
    <w:name w:val="WW8Num140z2"/>
  </w:style>
  <w:style w:type="character" w:customStyle="1" w:styleId="WW8Num140z3">
    <w:name w:val="WW8Num140z3"/>
  </w:style>
  <w:style w:type="character" w:customStyle="1" w:styleId="WW8Num140z4">
    <w:name w:val="WW8Num140z4"/>
  </w:style>
  <w:style w:type="character" w:customStyle="1" w:styleId="WW8Num140z5">
    <w:name w:val="WW8Num140z5"/>
  </w:style>
  <w:style w:type="character" w:customStyle="1" w:styleId="WW8Num140z6">
    <w:name w:val="WW8Num140z6"/>
  </w:style>
  <w:style w:type="character" w:customStyle="1" w:styleId="WW8Num140z7">
    <w:name w:val="WW8Num140z7"/>
  </w:style>
  <w:style w:type="character" w:customStyle="1" w:styleId="WW8Num140z8">
    <w:name w:val="WW8Num140z8"/>
  </w:style>
  <w:style w:type="character" w:customStyle="1" w:styleId="WW8Num141z0">
    <w:name w:val="WW8Num141z0"/>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ascii="Arial" w:hAnsi="Arial" w:cs="Arial"/>
      <w:sz w:val="24"/>
      <w:szCs w:val="24"/>
    </w:rPr>
  </w:style>
  <w:style w:type="character" w:customStyle="1" w:styleId="WW8Num142z1">
    <w:name w:val="WW8Num142z1"/>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rPr>
      <w:rFonts w:ascii="Arial" w:eastAsia="Calibri" w:hAnsi="Arial" w:cs="Arial"/>
      <w:b w:val="0"/>
      <w:bCs/>
      <w:color w:val="000000"/>
      <w:sz w:val="24"/>
      <w:szCs w:val="24"/>
      <w:lang w:val="x-none"/>
    </w:rPr>
  </w:style>
  <w:style w:type="character" w:customStyle="1" w:styleId="WW8Num143z1">
    <w:name w:val="WW8Num143z1"/>
    <w:rPr>
      <w:rFonts w:ascii="Arial" w:hAnsi="Arial" w:cs="Arial"/>
      <w:bCs/>
      <w:sz w:val="24"/>
      <w:szCs w:val="24"/>
      <w:lang w:val="x-none"/>
    </w:rPr>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style>
  <w:style w:type="character" w:customStyle="1" w:styleId="WW8Num144z1">
    <w:name w:val="WW8Num144z1"/>
  </w:style>
  <w:style w:type="character" w:customStyle="1" w:styleId="WW8Num144z2">
    <w:name w:val="WW8Num144z2"/>
  </w:style>
  <w:style w:type="character" w:customStyle="1" w:styleId="WW8Num144z3">
    <w:name w:val="WW8Num144z3"/>
  </w:style>
  <w:style w:type="character" w:customStyle="1" w:styleId="WW8Num144z4">
    <w:name w:val="WW8Num144z4"/>
  </w:style>
  <w:style w:type="character" w:customStyle="1" w:styleId="WW8Num144z5">
    <w:name w:val="WW8Num144z5"/>
  </w:style>
  <w:style w:type="character" w:customStyle="1" w:styleId="WW8Num144z6">
    <w:name w:val="WW8Num144z6"/>
  </w:style>
  <w:style w:type="character" w:customStyle="1" w:styleId="WW8Num144z7">
    <w:name w:val="WW8Num144z7"/>
  </w:style>
  <w:style w:type="character" w:customStyle="1" w:styleId="WW8Num144z8">
    <w:name w:val="WW8Num144z8"/>
  </w:style>
  <w:style w:type="character" w:customStyle="1" w:styleId="WW8Num145z0">
    <w:name w:val="WW8Num145z0"/>
    <w:rPr>
      <w:rFonts w:ascii="Arial" w:hAnsi="Arial" w:cs="Arial"/>
      <w:sz w:val="24"/>
      <w:szCs w:val="24"/>
    </w:rPr>
  </w:style>
  <w:style w:type="character" w:customStyle="1" w:styleId="WW8Num145z1">
    <w:name w:val="WW8Num145z1"/>
  </w:style>
  <w:style w:type="character" w:customStyle="1" w:styleId="WW8Num145z2">
    <w:name w:val="WW8Num145z2"/>
  </w:style>
  <w:style w:type="character" w:customStyle="1" w:styleId="WW8Num145z3">
    <w:name w:val="WW8Num145z3"/>
  </w:style>
  <w:style w:type="character" w:customStyle="1" w:styleId="WW8Num145z4">
    <w:name w:val="WW8Num145z4"/>
  </w:style>
  <w:style w:type="character" w:customStyle="1" w:styleId="WW8Num145z5">
    <w:name w:val="WW8Num145z5"/>
  </w:style>
  <w:style w:type="character" w:customStyle="1" w:styleId="WW8Num145z6">
    <w:name w:val="WW8Num145z6"/>
  </w:style>
  <w:style w:type="character" w:customStyle="1" w:styleId="WW8Num145z7">
    <w:name w:val="WW8Num145z7"/>
  </w:style>
  <w:style w:type="character" w:customStyle="1" w:styleId="WW8Num145z8">
    <w:name w:val="WW8Num145z8"/>
  </w:style>
  <w:style w:type="character" w:customStyle="1" w:styleId="WW8Num146z0">
    <w:name w:val="WW8Num146z0"/>
    <w:rPr>
      <w:rFonts w:hint="default"/>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rPr>
      <w:rFonts w:ascii="Arial" w:hAnsi="Arial" w:cs="Arial" w:hint="default"/>
      <w:sz w:val="24"/>
      <w:szCs w:val="24"/>
    </w:rPr>
  </w:style>
  <w:style w:type="character" w:customStyle="1" w:styleId="WW8Num147z1">
    <w:name w:val="WW8Num147z1"/>
  </w:style>
  <w:style w:type="character" w:customStyle="1" w:styleId="WW8Num147z2">
    <w:name w:val="WW8Num147z2"/>
  </w:style>
  <w:style w:type="character" w:customStyle="1" w:styleId="WW8Num147z3">
    <w:name w:val="WW8Num147z3"/>
  </w:style>
  <w:style w:type="character" w:customStyle="1" w:styleId="WW8Num147z4">
    <w:name w:val="WW8Num147z4"/>
  </w:style>
  <w:style w:type="character" w:customStyle="1" w:styleId="WW8Num147z5">
    <w:name w:val="WW8Num147z5"/>
  </w:style>
  <w:style w:type="character" w:customStyle="1" w:styleId="WW8Num147z6">
    <w:name w:val="WW8Num147z6"/>
  </w:style>
  <w:style w:type="character" w:customStyle="1" w:styleId="WW8Num147z7">
    <w:name w:val="WW8Num147z7"/>
  </w:style>
  <w:style w:type="character" w:customStyle="1" w:styleId="WW8Num147z8">
    <w:name w:val="WW8Num147z8"/>
  </w:style>
  <w:style w:type="character" w:customStyle="1" w:styleId="WW8Num148z0">
    <w:name w:val="WW8Num148z0"/>
    <w:rPr>
      <w:rFonts w:ascii="Arial" w:hAnsi="Arial" w:cs="Arial"/>
      <w:sz w:val="24"/>
      <w:szCs w:val="24"/>
    </w:rPr>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ascii="Symbol" w:hAnsi="Symbol" w:cs="Symbol" w:hint="default"/>
    </w:rPr>
  </w:style>
  <w:style w:type="character" w:customStyle="1" w:styleId="WW8Num149z1">
    <w:name w:val="WW8Num149z1"/>
    <w:rPr>
      <w:rFonts w:ascii="Courier New" w:hAnsi="Courier New" w:cs="Courier New" w:hint="default"/>
    </w:rPr>
  </w:style>
  <w:style w:type="character" w:customStyle="1" w:styleId="WW8Num149z2">
    <w:name w:val="WW8Num149z2"/>
    <w:rPr>
      <w:rFonts w:ascii="Wingdings" w:hAnsi="Wingdings" w:cs="Wingdings" w:hint="default"/>
    </w:rPr>
  </w:style>
  <w:style w:type="character" w:customStyle="1" w:styleId="WW8Num150z0">
    <w:name w:val="WW8Num150z0"/>
    <w:rPr>
      <w:rFonts w:ascii="Symbol" w:hAnsi="Symbol" w:cs="Symbol" w:hint="default"/>
    </w:rPr>
  </w:style>
  <w:style w:type="character" w:customStyle="1" w:styleId="WW8Num150z1">
    <w:name w:val="WW8Num150z1"/>
    <w:rPr>
      <w:rFonts w:ascii="Courier New" w:hAnsi="Courier New" w:cs="Courier New" w:hint="default"/>
    </w:rPr>
  </w:style>
  <w:style w:type="character" w:customStyle="1" w:styleId="WW8Num150z2">
    <w:name w:val="WW8Num150z2"/>
    <w:rPr>
      <w:rFonts w:ascii="Wingdings" w:hAnsi="Wingdings" w:cs="Wingdings" w:hint="default"/>
    </w:rPr>
  </w:style>
  <w:style w:type="character" w:customStyle="1" w:styleId="WW8Num151z0">
    <w:name w:val="WW8Num151z0"/>
    <w:rPr>
      <w:rFonts w:ascii="Arial" w:hAnsi="Arial" w:cs="Arial"/>
      <w:sz w:val="24"/>
      <w:szCs w:val="24"/>
    </w:rPr>
  </w:style>
  <w:style w:type="character" w:customStyle="1" w:styleId="WW8Num151z1">
    <w:name w:val="WW8Num151z1"/>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ascii="Symbol" w:hAnsi="Symbol" w:cs="Symbol" w:hint="default"/>
      <w:b w:val="0"/>
      <w:sz w:val="24"/>
      <w:szCs w:val="24"/>
    </w:rPr>
  </w:style>
  <w:style w:type="character" w:customStyle="1" w:styleId="WW8Num152z1">
    <w:name w:val="WW8Num152z1"/>
  </w:style>
  <w:style w:type="character" w:customStyle="1" w:styleId="WW8Num152z2">
    <w:name w:val="WW8Num152z2"/>
  </w:style>
  <w:style w:type="character" w:customStyle="1" w:styleId="WW8Num152z3">
    <w:name w:val="WW8Num152z3"/>
  </w:style>
  <w:style w:type="character" w:customStyle="1" w:styleId="WW8Num152z4">
    <w:name w:val="WW8Num152z4"/>
  </w:style>
  <w:style w:type="character" w:customStyle="1" w:styleId="WW8Num152z5">
    <w:name w:val="WW8Num152z5"/>
  </w:style>
  <w:style w:type="character" w:customStyle="1" w:styleId="WW8Num152z6">
    <w:name w:val="WW8Num152z6"/>
  </w:style>
  <w:style w:type="character" w:customStyle="1" w:styleId="WW8Num152z7">
    <w:name w:val="WW8Num152z7"/>
  </w:style>
  <w:style w:type="character" w:customStyle="1" w:styleId="WW8Num152z8">
    <w:name w:val="WW8Num152z8"/>
  </w:style>
  <w:style w:type="character" w:customStyle="1" w:styleId="WW8Num153z0">
    <w:name w:val="WW8Num153z0"/>
    <w:rPr>
      <w:rFonts w:ascii="Arial" w:hAnsi="Arial" w:cs="Arial"/>
      <w:sz w:val="24"/>
      <w:szCs w:val="24"/>
    </w:rPr>
  </w:style>
  <w:style w:type="character" w:customStyle="1" w:styleId="WW8Num153z1">
    <w:name w:val="WW8Num153z1"/>
  </w:style>
  <w:style w:type="character" w:customStyle="1" w:styleId="WW8Num153z2">
    <w:name w:val="WW8Num153z2"/>
  </w:style>
  <w:style w:type="character" w:customStyle="1" w:styleId="WW8Num153z3">
    <w:name w:val="WW8Num153z3"/>
  </w:style>
  <w:style w:type="character" w:customStyle="1" w:styleId="WW8Num153z4">
    <w:name w:val="WW8Num153z4"/>
  </w:style>
  <w:style w:type="character" w:customStyle="1" w:styleId="WW8Num153z5">
    <w:name w:val="WW8Num153z5"/>
  </w:style>
  <w:style w:type="character" w:customStyle="1" w:styleId="WW8Num153z6">
    <w:name w:val="WW8Num153z6"/>
  </w:style>
  <w:style w:type="character" w:customStyle="1" w:styleId="WW8Num153z7">
    <w:name w:val="WW8Num153z7"/>
  </w:style>
  <w:style w:type="character" w:customStyle="1" w:styleId="WW8Num153z8">
    <w:name w:val="WW8Num153z8"/>
  </w:style>
  <w:style w:type="character" w:customStyle="1" w:styleId="WW8Num154z0">
    <w:name w:val="WW8Num154z0"/>
    <w:rPr>
      <w:rFonts w:ascii="Symbol" w:hAnsi="Symbol" w:cs="Symbol" w:hint="default"/>
    </w:rPr>
  </w:style>
  <w:style w:type="character" w:customStyle="1" w:styleId="WW8Num154z1">
    <w:name w:val="WW8Num154z1"/>
    <w:rPr>
      <w:rFonts w:ascii="Courier New" w:hAnsi="Courier New" w:cs="Courier New" w:hint="default"/>
    </w:rPr>
  </w:style>
  <w:style w:type="character" w:customStyle="1" w:styleId="WW8Num154z2">
    <w:name w:val="WW8Num154z2"/>
    <w:rPr>
      <w:rFonts w:ascii="Wingdings" w:hAnsi="Wingdings" w:cs="Wingdings" w:hint="default"/>
    </w:rPr>
  </w:style>
  <w:style w:type="character" w:customStyle="1" w:styleId="WW8Num155z0">
    <w:name w:val="WW8Num155z0"/>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style>
  <w:style w:type="character" w:customStyle="1" w:styleId="WW8Num156z1">
    <w:name w:val="WW8Num156z1"/>
  </w:style>
  <w:style w:type="character" w:customStyle="1" w:styleId="WW8Num156z2">
    <w:name w:val="WW8Num156z2"/>
  </w:style>
  <w:style w:type="character" w:customStyle="1" w:styleId="WW8Num156z3">
    <w:name w:val="WW8Num156z3"/>
  </w:style>
  <w:style w:type="character" w:customStyle="1" w:styleId="WW8Num156z4">
    <w:name w:val="WW8Num156z4"/>
  </w:style>
  <w:style w:type="character" w:customStyle="1" w:styleId="WW8Num156z5">
    <w:name w:val="WW8Num156z5"/>
  </w:style>
  <w:style w:type="character" w:customStyle="1" w:styleId="WW8Num156z6">
    <w:name w:val="WW8Num156z6"/>
  </w:style>
  <w:style w:type="character" w:customStyle="1" w:styleId="WW8Num156z7">
    <w:name w:val="WW8Num156z7"/>
  </w:style>
  <w:style w:type="character" w:customStyle="1" w:styleId="WW8Num156z8">
    <w:name w:val="WW8Num156z8"/>
  </w:style>
  <w:style w:type="character" w:customStyle="1" w:styleId="WW8Num157z0">
    <w:name w:val="WW8Num157z0"/>
  </w:style>
  <w:style w:type="character" w:customStyle="1" w:styleId="WW8Num157z1">
    <w:name w:val="WW8Num157z1"/>
  </w:style>
  <w:style w:type="character" w:customStyle="1" w:styleId="WW8Num157z2">
    <w:name w:val="WW8Num157z2"/>
  </w:style>
  <w:style w:type="character" w:customStyle="1" w:styleId="WW8Num157z3">
    <w:name w:val="WW8Num157z3"/>
  </w:style>
  <w:style w:type="character" w:customStyle="1" w:styleId="WW8Num157z4">
    <w:name w:val="WW8Num157z4"/>
  </w:style>
  <w:style w:type="character" w:customStyle="1" w:styleId="WW8Num157z5">
    <w:name w:val="WW8Num157z5"/>
  </w:style>
  <w:style w:type="character" w:customStyle="1" w:styleId="WW8Num157z6">
    <w:name w:val="WW8Num157z6"/>
  </w:style>
  <w:style w:type="character" w:customStyle="1" w:styleId="WW8Num157z7">
    <w:name w:val="WW8Num157z7"/>
  </w:style>
  <w:style w:type="character" w:customStyle="1" w:styleId="WW8Num157z8">
    <w:name w:val="WW8Num157z8"/>
  </w:style>
  <w:style w:type="character" w:customStyle="1" w:styleId="WW8Num158z0">
    <w:name w:val="WW8Num158z0"/>
    <w:rPr>
      <w:rFonts w:hint="default"/>
    </w:rPr>
  </w:style>
  <w:style w:type="character" w:customStyle="1" w:styleId="WW8Num158z1">
    <w:name w:val="WW8Num158z1"/>
    <w:rPr>
      <w:rFonts w:ascii="Courier New" w:hAnsi="Courier New" w:cs="Courier New" w:hint="default"/>
    </w:rPr>
  </w:style>
  <w:style w:type="character" w:customStyle="1" w:styleId="WW8Num158z2">
    <w:name w:val="WW8Num158z2"/>
    <w:rPr>
      <w:rFonts w:ascii="Wingdings" w:hAnsi="Wingdings" w:cs="Wingdings" w:hint="default"/>
    </w:rPr>
  </w:style>
  <w:style w:type="character" w:customStyle="1" w:styleId="WW8Num158z3">
    <w:name w:val="WW8Num158z3"/>
    <w:rPr>
      <w:rFonts w:ascii="Symbol" w:hAnsi="Symbol" w:cs="Symbol" w:hint="default"/>
    </w:rPr>
  </w:style>
  <w:style w:type="character" w:customStyle="1" w:styleId="WW8Num159z0">
    <w:name w:val="WW8Num159z0"/>
  </w:style>
  <w:style w:type="character" w:customStyle="1" w:styleId="WW8Num159z1">
    <w:name w:val="WW8Num159z1"/>
  </w:style>
  <w:style w:type="character" w:customStyle="1" w:styleId="WW8Num159z2">
    <w:name w:val="WW8Num159z2"/>
  </w:style>
  <w:style w:type="character" w:customStyle="1" w:styleId="WW8Num159z3">
    <w:name w:val="WW8Num159z3"/>
  </w:style>
  <w:style w:type="character" w:customStyle="1" w:styleId="WW8Num159z4">
    <w:name w:val="WW8Num159z4"/>
  </w:style>
  <w:style w:type="character" w:customStyle="1" w:styleId="WW8Num159z5">
    <w:name w:val="WW8Num159z5"/>
  </w:style>
  <w:style w:type="character" w:customStyle="1" w:styleId="WW8Num159z6">
    <w:name w:val="WW8Num159z6"/>
  </w:style>
  <w:style w:type="character" w:customStyle="1" w:styleId="WW8Num159z7">
    <w:name w:val="WW8Num159z7"/>
  </w:style>
  <w:style w:type="character" w:customStyle="1" w:styleId="WW8Num159z8">
    <w:name w:val="WW8Num159z8"/>
  </w:style>
  <w:style w:type="character" w:customStyle="1" w:styleId="WW8Num160z0">
    <w:name w:val="WW8Num160z0"/>
    <w:rPr>
      <w:rFonts w:ascii="Arial" w:hAnsi="Arial" w:cs="Arial"/>
      <w:sz w:val="24"/>
      <w:szCs w:val="24"/>
    </w:rPr>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rPr>
      <w:rFonts w:hint="default"/>
    </w:rPr>
  </w:style>
  <w:style w:type="character" w:customStyle="1" w:styleId="WW8Num161z1">
    <w:name w:val="WW8Num161z1"/>
  </w:style>
  <w:style w:type="character" w:customStyle="1" w:styleId="WW8Num161z2">
    <w:name w:val="WW8Num161z2"/>
  </w:style>
  <w:style w:type="character" w:customStyle="1" w:styleId="WW8Num161z3">
    <w:name w:val="WW8Num161z3"/>
  </w:style>
  <w:style w:type="character" w:customStyle="1" w:styleId="WW8Num161z4">
    <w:name w:val="WW8Num161z4"/>
  </w:style>
  <w:style w:type="character" w:customStyle="1" w:styleId="WW8Num161z5">
    <w:name w:val="WW8Num161z5"/>
  </w:style>
  <w:style w:type="character" w:customStyle="1" w:styleId="WW8Num161z6">
    <w:name w:val="WW8Num161z6"/>
  </w:style>
  <w:style w:type="character" w:customStyle="1" w:styleId="WW8Num161z7">
    <w:name w:val="WW8Num161z7"/>
  </w:style>
  <w:style w:type="character" w:customStyle="1" w:styleId="WW8Num161z8">
    <w:name w:val="WW8Num161z8"/>
  </w:style>
  <w:style w:type="character" w:customStyle="1" w:styleId="WW8Num162z0">
    <w:name w:val="WW8Num162z0"/>
    <w:rPr>
      <w:rFonts w:hint="default"/>
    </w:rPr>
  </w:style>
  <w:style w:type="character" w:customStyle="1" w:styleId="WW8Num162z1">
    <w:name w:val="WW8Num162z1"/>
  </w:style>
  <w:style w:type="character" w:customStyle="1" w:styleId="WW8Num162z2">
    <w:name w:val="WW8Num162z2"/>
  </w:style>
  <w:style w:type="character" w:customStyle="1" w:styleId="WW8Num162z3">
    <w:name w:val="WW8Num162z3"/>
  </w:style>
  <w:style w:type="character" w:customStyle="1" w:styleId="WW8Num162z4">
    <w:name w:val="WW8Num162z4"/>
  </w:style>
  <w:style w:type="character" w:customStyle="1" w:styleId="WW8Num162z5">
    <w:name w:val="WW8Num162z5"/>
  </w:style>
  <w:style w:type="character" w:customStyle="1" w:styleId="WW8Num162z6">
    <w:name w:val="WW8Num162z6"/>
  </w:style>
  <w:style w:type="character" w:customStyle="1" w:styleId="WW8Num162z7">
    <w:name w:val="WW8Num162z7"/>
  </w:style>
  <w:style w:type="character" w:customStyle="1" w:styleId="WW8Num162z8">
    <w:name w:val="WW8Num162z8"/>
  </w:style>
  <w:style w:type="character" w:customStyle="1" w:styleId="WW8Num163z0">
    <w:name w:val="WW8Num163z0"/>
    <w:rPr>
      <w:rFonts w:ascii="Arial" w:hAnsi="Arial" w:cs="Arial"/>
      <w:sz w:val="24"/>
      <w:szCs w:val="24"/>
    </w:rPr>
  </w:style>
  <w:style w:type="character" w:customStyle="1" w:styleId="WW8Num163z1">
    <w:name w:val="WW8Num163z1"/>
  </w:style>
  <w:style w:type="character" w:customStyle="1" w:styleId="WW8Num163z2">
    <w:name w:val="WW8Num163z2"/>
  </w:style>
  <w:style w:type="character" w:customStyle="1" w:styleId="WW8Num163z3">
    <w:name w:val="WW8Num163z3"/>
  </w:style>
  <w:style w:type="character" w:customStyle="1" w:styleId="WW8Num163z4">
    <w:name w:val="WW8Num163z4"/>
  </w:style>
  <w:style w:type="character" w:customStyle="1" w:styleId="WW8Num163z5">
    <w:name w:val="WW8Num163z5"/>
  </w:style>
  <w:style w:type="character" w:customStyle="1" w:styleId="WW8Num163z6">
    <w:name w:val="WW8Num163z6"/>
  </w:style>
  <w:style w:type="character" w:customStyle="1" w:styleId="WW8Num163z7">
    <w:name w:val="WW8Num163z7"/>
  </w:style>
  <w:style w:type="character" w:customStyle="1" w:styleId="WW8Num163z8">
    <w:name w:val="WW8Num163z8"/>
  </w:style>
  <w:style w:type="character" w:customStyle="1" w:styleId="WW8Num164z0">
    <w:name w:val="WW8Num164z0"/>
  </w:style>
  <w:style w:type="character" w:customStyle="1" w:styleId="WW8Num164z1">
    <w:name w:val="WW8Num164z1"/>
  </w:style>
  <w:style w:type="character" w:customStyle="1" w:styleId="WW8Num164z2">
    <w:name w:val="WW8Num164z2"/>
  </w:style>
  <w:style w:type="character" w:customStyle="1" w:styleId="WW8Num164z3">
    <w:name w:val="WW8Num164z3"/>
  </w:style>
  <w:style w:type="character" w:customStyle="1" w:styleId="WW8Num164z4">
    <w:name w:val="WW8Num164z4"/>
  </w:style>
  <w:style w:type="character" w:customStyle="1" w:styleId="WW8Num164z5">
    <w:name w:val="WW8Num164z5"/>
  </w:style>
  <w:style w:type="character" w:customStyle="1" w:styleId="WW8Num164z6">
    <w:name w:val="WW8Num164z6"/>
  </w:style>
  <w:style w:type="character" w:customStyle="1" w:styleId="WW8Num164z7">
    <w:name w:val="WW8Num164z7"/>
  </w:style>
  <w:style w:type="character" w:customStyle="1" w:styleId="WW8Num164z8">
    <w:name w:val="WW8Num164z8"/>
  </w:style>
  <w:style w:type="character" w:customStyle="1" w:styleId="Domylnaczcionkaakapitu1">
    <w:name w:val="Domyślna czcionka akapitu1"/>
  </w:style>
  <w:style w:type="character" w:customStyle="1" w:styleId="Domylnaczcionkaakapitu2">
    <w:name w:val="Domyślna czcionka akapitu2"/>
  </w:style>
  <w:style w:type="character" w:customStyle="1" w:styleId="NagwekZnak">
    <w:name w:val="Nagłówek Znak"/>
    <w:basedOn w:val="Domylnaczcionkaakapitu2"/>
  </w:style>
  <w:style w:type="character" w:customStyle="1" w:styleId="StopkaZnak">
    <w:name w:val="Stopka Znak"/>
    <w:basedOn w:val="Domylnaczcionkaakapitu2"/>
    <w:uiPriority w:val="99"/>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style>
  <w:style w:type="character" w:customStyle="1" w:styleId="Odwoanieprzypisukocowego1">
    <w:name w:val="Odwołanie przypisu końcowego1"/>
    <w:rPr>
      <w:vertAlign w:val="superscript"/>
    </w:rPr>
  </w:style>
  <w:style w:type="character" w:styleId="Hipercze">
    <w:name w:val="Hyperlink"/>
    <w:uiPriority w:val="99"/>
    <w:rPr>
      <w:color w:val="0000FF"/>
      <w:u w:val="single"/>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uiPriority w:val="99"/>
  </w:style>
  <w:style w:type="character" w:customStyle="1" w:styleId="Odwoanieprzypisudolnego1">
    <w:name w:val="Odwołanie przypisu dolnego1"/>
    <w:rPr>
      <w:vertAlign w:val="superscript"/>
    </w:rPr>
  </w:style>
  <w:style w:type="character" w:customStyle="1" w:styleId="TekstpodstawowyZnak">
    <w:name w:val="Tekst podstawowy Znak"/>
    <w:rPr>
      <w:rFonts w:ascii="Arial Narrow" w:eastAsia="Times New Roman" w:hAnsi="Arial Narrow" w:cs="Arial Narrow"/>
      <w:sz w:val="28"/>
    </w:rPr>
  </w:style>
  <w:style w:type="character" w:customStyle="1" w:styleId="Nagwek1Znak">
    <w:name w:val="Nagłówek 1 Znak"/>
    <w:rPr>
      <w:rFonts w:ascii="Cambria" w:eastAsia="Times New Roman" w:hAnsi="Cambria" w:cs="Cambria"/>
      <w:b/>
      <w:bCs/>
      <w:kern w:val="1"/>
      <w:sz w:val="32"/>
      <w:szCs w:val="32"/>
    </w:rPr>
  </w:style>
  <w:style w:type="character" w:customStyle="1" w:styleId="Nagwek2Znak">
    <w:name w:val="Nagłówek 2 Znak"/>
    <w:rPr>
      <w:rFonts w:ascii="Cambria" w:eastAsia="Times New Roman" w:hAnsi="Cambria" w:cs="Cambria"/>
      <w:b/>
      <w:bCs/>
      <w:i/>
      <w:iCs/>
      <w:sz w:val="28"/>
      <w:szCs w:val="28"/>
    </w:rPr>
  </w:style>
  <w:style w:type="character" w:customStyle="1" w:styleId="Nagwek3Znak">
    <w:name w:val="Nagłówek 3 Znak"/>
    <w:rPr>
      <w:rFonts w:ascii="Cambria" w:eastAsia="Times New Roman" w:hAnsi="Cambria" w:cs="Cambria"/>
      <w:b/>
      <w:bCs/>
      <w:sz w:val="26"/>
      <w:szCs w:val="26"/>
    </w:rPr>
  </w:style>
  <w:style w:type="character" w:customStyle="1" w:styleId="Odwoaniedokomentarza1">
    <w:name w:val="Odwołanie do komentarza1"/>
    <w:rPr>
      <w:sz w:val="16"/>
      <w:szCs w:val="16"/>
    </w:rPr>
  </w:style>
  <w:style w:type="character" w:customStyle="1" w:styleId="TekstkomentarzaZnak">
    <w:name w:val="Tekst komentarza Znak"/>
    <w:uiPriority w:val="99"/>
    <w:rPr>
      <w:rFonts w:ascii="Arial Narrow" w:eastAsia="Times New Roman" w:hAnsi="Arial Narrow" w:cs="Arial Narrow"/>
    </w:rPr>
  </w:style>
  <w:style w:type="character" w:customStyle="1" w:styleId="TematkomentarzaZnak">
    <w:name w:val="Temat komentarza Znak"/>
    <w:rPr>
      <w:rFonts w:ascii="Arial Narrow" w:eastAsia="Times New Roman" w:hAnsi="Arial Narrow" w:cs="Arial Narrow"/>
      <w:b/>
      <w:bCs/>
    </w:rPr>
  </w:style>
  <w:style w:type="character" w:customStyle="1" w:styleId="FontStyle66">
    <w:name w:val="Font Style66"/>
    <w:rPr>
      <w:rFonts w:ascii="Arial" w:hAnsi="Arial" w:cs="Arial"/>
      <w:b/>
      <w:bCs/>
      <w:color w:val="000000"/>
      <w:sz w:val="20"/>
      <w:szCs w:val="20"/>
    </w:rPr>
  </w:style>
  <w:style w:type="character" w:customStyle="1" w:styleId="FontStyle68">
    <w:name w:val="Font Style68"/>
    <w:rPr>
      <w:rFonts w:ascii="Arial" w:hAnsi="Arial" w:cs="Arial"/>
      <w:color w:val="000000"/>
      <w:sz w:val="20"/>
      <w:szCs w:val="20"/>
    </w:rPr>
  </w:style>
  <w:style w:type="character" w:customStyle="1" w:styleId="FontStyle69">
    <w:name w:val="Font Style69"/>
    <w:rPr>
      <w:rFonts w:ascii="Arial" w:hAnsi="Arial" w:cs="Arial"/>
      <w:color w:val="000000"/>
      <w:sz w:val="18"/>
      <w:szCs w:val="18"/>
    </w:rPr>
  </w:style>
  <w:style w:type="character" w:customStyle="1" w:styleId="Tekstpodstawowywcity2Znak">
    <w:name w:val="Tekst podstawowy wcięty 2 Znak"/>
    <w:rPr>
      <w:rFonts w:ascii="Arial Narrow" w:eastAsia="Times New Roman" w:hAnsi="Arial Narrow" w:cs="Arial Narrow"/>
      <w:sz w:val="26"/>
      <w:szCs w:val="26"/>
    </w:rPr>
  </w:style>
  <w:style w:type="character" w:customStyle="1" w:styleId="TytuZnak">
    <w:name w:val="Tytuł Znak"/>
    <w:rPr>
      <w:rFonts w:ascii="Calibri Light" w:hAnsi="Calibri Light" w:cs="Calibri Light"/>
      <w:spacing w:val="-10"/>
      <w:kern w:val="1"/>
      <w:sz w:val="56"/>
      <w:szCs w:val="56"/>
    </w:rPr>
  </w:style>
  <w:style w:type="character" w:customStyle="1" w:styleId="BezodstpwZnak">
    <w:name w:val="Bez odstępów Znak"/>
    <w:rPr>
      <w:rFonts w:ascii="Arial Narrow" w:eastAsia="Times New Roman" w:hAnsi="Arial Narrow" w:cs="Arial Narrow"/>
      <w:sz w:val="26"/>
      <w:szCs w:val="26"/>
    </w:rPr>
  </w:style>
  <w:style w:type="character" w:customStyle="1" w:styleId="AkapitzlistZnak">
    <w:name w:val="Akapit z listą Znak"/>
    <w:uiPriority w:val="34"/>
    <w:rPr>
      <w:rFonts w:ascii="Arial Narrow" w:eastAsia="Times New Roman" w:hAnsi="Arial Narrow" w:cs="Arial Narrow"/>
      <w:sz w:val="26"/>
      <w:szCs w:val="26"/>
    </w:rPr>
  </w:style>
  <w:style w:type="character" w:customStyle="1" w:styleId="ListLabel1">
    <w:name w:val="ListLabel 1"/>
    <w:rPr>
      <w:b w:val="0"/>
      <w:i w:val="0"/>
    </w:rPr>
  </w:style>
  <w:style w:type="character" w:customStyle="1" w:styleId="ListLabel2">
    <w:name w:val="ListLabel 2"/>
    <w:rPr>
      <w:rFonts w:cs="Courier New"/>
    </w:rPr>
  </w:style>
  <w:style w:type="character" w:customStyle="1" w:styleId="ListLabel3">
    <w:name w:val="ListLabel 3"/>
    <w:rPr>
      <w:i w:val="0"/>
    </w:rPr>
  </w:style>
  <w:style w:type="character" w:customStyle="1" w:styleId="ListLabel4">
    <w:name w:val="ListLabel 4"/>
    <w:rPr>
      <w:rFonts w:cs="Arial"/>
    </w:rPr>
  </w:style>
  <w:style w:type="character" w:customStyle="1" w:styleId="ListLabel5">
    <w:name w:val="ListLabel 5"/>
    <w:rPr>
      <w:rFonts w:eastAsia="Times New Roman" w:cs="Arial"/>
    </w:rPr>
  </w:style>
  <w:style w:type="character" w:customStyle="1" w:styleId="ListLabel6">
    <w:name w:val="ListLabel 6"/>
    <w:rPr>
      <w:b w:val="0"/>
    </w:rPr>
  </w:style>
  <w:style w:type="character" w:customStyle="1" w:styleId="ListLabel7">
    <w:name w:val="ListLabel 7"/>
    <w:rPr>
      <w:b w:val="0"/>
      <w:sz w:val="18"/>
      <w:szCs w:val="18"/>
    </w:rPr>
  </w:style>
  <w:style w:type="character" w:customStyle="1" w:styleId="ListLabel8">
    <w:name w:val="ListLabel 8"/>
    <w:rPr>
      <w:color w:val="00000A"/>
    </w:rPr>
  </w:style>
  <w:style w:type="character" w:customStyle="1" w:styleId="ListLabel9">
    <w:name w:val="ListLabel 9"/>
    <w:rPr>
      <w:rFonts w:eastAsia="Calibri" w:cs="Calibri"/>
    </w:rPr>
  </w:style>
  <w:style w:type="character" w:customStyle="1" w:styleId="Znakiprzypiswdolnych">
    <w:name w:val="Znaki przypisów dolnych"/>
  </w:style>
  <w:style w:type="character" w:customStyle="1" w:styleId="Odwoanieprzypisudolnego10">
    <w:name w:val="Odwołanie przypisu dolnego1"/>
    <w:rPr>
      <w:vertAlign w:val="superscript"/>
    </w:rPr>
  </w:style>
  <w:style w:type="character" w:customStyle="1" w:styleId="Odwoaniedokomentarza10">
    <w:name w:val="Odwołanie do komentarza1"/>
    <w:rPr>
      <w:sz w:val="16"/>
      <w:szCs w:val="16"/>
    </w:rPr>
  </w:style>
  <w:style w:type="character" w:customStyle="1" w:styleId="Znakinumeracji">
    <w:name w:val="Znaki numeracji"/>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TekstdymkaZnak1">
    <w:name w:val="Tekst dymka Znak1"/>
    <w:rPr>
      <w:rFonts w:ascii="Tahoma" w:hAnsi="Tahoma" w:cs="Tahoma"/>
      <w:sz w:val="16"/>
      <w:szCs w:val="16"/>
    </w:rPr>
  </w:style>
  <w:style w:type="character" w:customStyle="1" w:styleId="Odwoaniedokomentarza2">
    <w:name w:val="Odwołanie do komentarza2"/>
    <w:rPr>
      <w:sz w:val="16"/>
      <w:szCs w:val="16"/>
    </w:rPr>
  </w:style>
  <w:style w:type="character" w:customStyle="1" w:styleId="TekstkomentarzaZnak1">
    <w:name w:val="Tekst komentarza Znak1"/>
    <w:rPr>
      <w:rFonts w:ascii="Arial Narrow" w:hAnsi="Arial Narrow" w:cs="Arial Narrow"/>
    </w:rPr>
  </w:style>
  <w:style w:type="character" w:customStyle="1" w:styleId="TematkomentarzaZnak1">
    <w:name w:val="Temat komentarza Znak1"/>
    <w:rPr>
      <w:rFonts w:ascii="Arial Narrow" w:eastAsia="Times New Roman" w:hAnsi="Arial Narrow" w:cs="Arial Narrow"/>
      <w:b/>
      <w:bC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Pr>
      <w:vertAlign w:val="superscript"/>
    </w:rPr>
  </w:style>
  <w:style w:type="character" w:styleId="Odwoanieprzypisukocowego">
    <w:name w:val="endnote reference"/>
    <w:rPr>
      <w:vertAlign w:val="superscript"/>
    </w:rPr>
  </w:style>
  <w:style w:type="paragraph" w:customStyle="1" w:styleId="Nagwek20">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rPr>
      <w:sz w:val="28"/>
      <w:szCs w:val="20"/>
    </w:r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styleId="Nagwek">
    <w:name w:val="header"/>
    <w:basedOn w:val="Normalny"/>
    <w:pPr>
      <w:suppressLineNumbers/>
      <w:tabs>
        <w:tab w:val="center" w:pos="4536"/>
        <w:tab w:val="right" w:pos="9072"/>
      </w:tabs>
    </w:pPr>
  </w:style>
  <w:style w:type="paragraph" w:styleId="Stopka">
    <w:name w:val="footer"/>
    <w:basedOn w:val="Normalny"/>
    <w:uiPriority w:val="99"/>
    <w:pPr>
      <w:suppressLineNumbers/>
      <w:tabs>
        <w:tab w:val="center" w:pos="4536"/>
        <w:tab w:val="right" w:pos="9072"/>
      </w:tabs>
    </w:pPr>
  </w:style>
  <w:style w:type="paragraph" w:customStyle="1" w:styleId="Tekstdymka1">
    <w:name w:val="Tekst dymka1"/>
    <w:basedOn w:val="Normalny"/>
    <w:rPr>
      <w:rFonts w:ascii="Tahoma" w:hAnsi="Tahoma" w:cs="Tahoma"/>
      <w:sz w:val="16"/>
      <w:szCs w:val="16"/>
    </w:rPr>
  </w:style>
  <w:style w:type="paragraph" w:customStyle="1" w:styleId="Tekstprzypisukocowego1">
    <w:name w:val="Tekst przypisu końcowego1"/>
    <w:basedOn w:val="Normalny"/>
    <w:rPr>
      <w:sz w:val="20"/>
      <w:szCs w:val="20"/>
    </w:rPr>
  </w:style>
  <w:style w:type="paragraph" w:customStyle="1" w:styleId="Tekstprzypisudolnego1">
    <w:name w:val="Tekst przypisu dolnego1"/>
    <w:basedOn w:val="Normalny"/>
    <w:rPr>
      <w:sz w:val="20"/>
      <w:szCs w:val="20"/>
    </w:rPr>
  </w:style>
  <w:style w:type="paragraph" w:customStyle="1" w:styleId="w5">
    <w:name w:val="w5"/>
    <w:basedOn w:val="Normalny"/>
    <w:pPr>
      <w:tabs>
        <w:tab w:val="left" w:pos="283"/>
      </w:tabs>
      <w:spacing w:line="304" w:lineRule="atLeast"/>
      <w:ind w:left="283" w:hanging="283"/>
      <w:jc w:val="both"/>
    </w:pPr>
    <w:rPr>
      <w:rFonts w:ascii="Times New Roman" w:hAnsi="Times New Roman" w:cs="Times New Roman"/>
      <w:szCs w:val="20"/>
    </w:rPr>
  </w:style>
  <w:style w:type="paragraph" w:customStyle="1" w:styleId="Tekstpodstawowy1">
    <w:name w:val="Tekst podstawowy1"/>
    <w:pPr>
      <w:suppressAutoHyphens/>
      <w:spacing w:line="304" w:lineRule="atLeast"/>
      <w:ind w:firstLine="283"/>
      <w:jc w:val="both"/>
    </w:pPr>
    <w:rPr>
      <w:color w:val="000000"/>
      <w:sz w:val="22"/>
      <w:lang w:eastAsia="ar-SA"/>
    </w:rPr>
  </w:style>
  <w:style w:type="paragraph" w:customStyle="1" w:styleId="Akapitzlist1">
    <w:name w:val="Akapit z listą1"/>
    <w:basedOn w:val="Normalny"/>
    <w:pPr>
      <w:ind w:left="720"/>
    </w:pPr>
  </w:style>
  <w:style w:type="paragraph" w:customStyle="1" w:styleId="NormalnyWeb1">
    <w:name w:val="Normalny (Web)1"/>
    <w:basedOn w:val="Normalny"/>
    <w:pPr>
      <w:spacing w:before="100" w:after="100"/>
    </w:pPr>
    <w:rPr>
      <w:rFonts w:ascii="Times New Roman" w:hAnsi="Times New Roman" w:cs="Times New Roman"/>
      <w:sz w:val="24"/>
      <w:szCs w:val="24"/>
    </w:rPr>
  </w:style>
  <w:style w:type="paragraph" w:customStyle="1" w:styleId="Tekstpodstawowy2">
    <w:name w:val="Tekst podstawowy2"/>
    <w:pPr>
      <w:suppressAutoHyphens/>
      <w:spacing w:line="304" w:lineRule="atLeast"/>
      <w:ind w:firstLine="283"/>
      <w:jc w:val="both"/>
    </w:pPr>
    <w:rPr>
      <w:color w:val="000000"/>
      <w:sz w:val="22"/>
      <w:lang w:eastAsia="ar-SA"/>
    </w:rPr>
  </w:style>
  <w:style w:type="paragraph" w:customStyle="1" w:styleId="Default">
    <w:name w:val="Default"/>
    <w:pPr>
      <w:suppressAutoHyphens/>
      <w:spacing w:after="200" w:line="276" w:lineRule="auto"/>
    </w:pPr>
    <w:rPr>
      <w:rFonts w:ascii="Cambria" w:eastAsia="Calibri" w:hAnsi="Cambria" w:cs="Cambria"/>
      <w:color w:val="000000"/>
      <w:sz w:val="24"/>
      <w:szCs w:val="24"/>
      <w:lang w:eastAsia="ar-SA"/>
    </w:rPr>
  </w:style>
  <w:style w:type="paragraph" w:styleId="Nagwekspisutreci">
    <w:name w:val="TOC Heading"/>
    <w:basedOn w:val="Nagwek1"/>
    <w:qFormat/>
    <w:pPr>
      <w:keepLines/>
      <w:numPr>
        <w:numId w:val="0"/>
      </w:numPr>
      <w:suppressLineNumbers/>
      <w:spacing w:before="480" w:after="0" w:line="276" w:lineRule="auto"/>
    </w:pPr>
    <w:rPr>
      <w:color w:val="365F91"/>
      <w:sz w:val="28"/>
      <w:szCs w:val="28"/>
    </w:rPr>
  </w:style>
  <w:style w:type="paragraph" w:styleId="Spistreci2">
    <w:name w:val="toc 2"/>
    <w:basedOn w:val="Normalny"/>
    <w:uiPriority w:val="39"/>
    <w:pPr>
      <w:tabs>
        <w:tab w:val="right" w:leader="dot" w:pos="9060"/>
      </w:tabs>
      <w:spacing w:line="360" w:lineRule="auto"/>
      <w:ind w:left="283"/>
      <w:jc w:val="both"/>
    </w:pPr>
    <w:rPr>
      <w:rFonts w:ascii="Arial" w:hAnsi="Arial" w:cs="Arial"/>
      <w:b/>
      <w:bCs/>
      <w:i/>
      <w:iCs/>
      <w:sz w:val="28"/>
      <w:szCs w:val="28"/>
    </w:rPr>
  </w:style>
  <w:style w:type="paragraph" w:customStyle="1" w:styleId="Bezodstpw1">
    <w:name w:val="Bez odstępów1"/>
    <w:pPr>
      <w:suppressAutoHyphens/>
    </w:pPr>
    <w:rPr>
      <w:rFonts w:ascii="Arial Narrow" w:hAnsi="Arial Narrow" w:cs="Arial Narrow"/>
      <w:sz w:val="26"/>
      <w:szCs w:val="26"/>
      <w:lang w:eastAsia="ar-SA"/>
    </w:rPr>
  </w:style>
  <w:style w:type="paragraph" w:customStyle="1" w:styleId="Tekstkomentarza1">
    <w:name w:val="Tekst komentarza1"/>
    <w:basedOn w:val="Normalny"/>
    <w:rPr>
      <w:sz w:val="20"/>
      <w:szCs w:val="20"/>
    </w:rPr>
  </w:style>
  <w:style w:type="paragraph" w:customStyle="1" w:styleId="Tematkomentarza1">
    <w:name w:val="Temat komentarza1"/>
    <w:basedOn w:val="Tekstkomentarza1"/>
    <w:rPr>
      <w:b/>
      <w:bCs/>
    </w:rPr>
  </w:style>
  <w:style w:type="paragraph" w:customStyle="1" w:styleId="Lista21">
    <w:name w:val="Lista 21"/>
    <w:basedOn w:val="Normalny"/>
    <w:pPr>
      <w:spacing w:after="120"/>
      <w:ind w:left="566" w:hanging="283"/>
    </w:pPr>
    <w:rPr>
      <w:rFonts w:ascii="Times New Roman" w:hAnsi="Times New Roman" w:cs="Times New Roman"/>
      <w:sz w:val="24"/>
      <w:szCs w:val="24"/>
    </w:rPr>
  </w:style>
  <w:style w:type="paragraph" w:customStyle="1" w:styleId="Style30">
    <w:name w:val="Style30"/>
    <w:basedOn w:val="Normalny"/>
    <w:pPr>
      <w:widowControl w:val="0"/>
      <w:spacing w:line="322" w:lineRule="exact"/>
      <w:ind w:hanging="341"/>
      <w:jc w:val="both"/>
    </w:pPr>
    <w:rPr>
      <w:rFonts w:ascii="Arial" w:hAnsi="Arial" w:cs="Arial"/>
      <w:sz w:val="24"/>
      <w:szCs w:val="24"/>
    </w:rPr>
  </w:style>
  <w:style w:type="paragraph" w:customStyle="1" w:styleId="Style36">
    <w:name w:val="Style36"/>
    <w:basedOn w:val="Normalny"/>
    <w:pPr>
      <w:widowControl w:val="0"/>
      <w:spacing w:line="322" w:lineRule="exact"/>
      <w:ind w:hanging="365"/>
      <w:jc w:val="both"/>
    </w:pPr>
    <w:rPr>
      <w:rFonts w:ascii="Arial" w:hAnsi="Arial" w:cs="Arial"/>
      <w:sz w:val="24"/>
      <w:szCs w:val="24"/>
    </w:rPr>
  </w:style>
  <w:style w:type="paragraph" w:customStyle="1" w:styleId="Style14">
    <w:name w:val="Style14"/>
    <w:basedOn w:val="Normalny"/>
    <w:pPr>
      <w:widowControl w:val="0"/>
      <w:jc w:val="both"/>
    </w:pPr>
    <w:rPr>
      <w:rFonts w:ascii="Arial" w:hAnsi="Arial" w:cs="Arial"/>
      <w:sz w:val="24"/>
      <w:szCs w:val="24"/>
    </w:rPr>
  </w:style>
  <w:style w:type="paragraph" w:customStyle="1" w:styleId="Style34">
    <w:name w:val="Style34"/>
    <w:basedOn w:val="Normalny"/>
    <w:pPr>
      <w:widowControl w:val="0"/>
      <w:spacing w:line="320" w:lineRule="exact"/>
      <w:ind w:hanging="355"/>
      <w:jc w:val="both"/>
    </w:pPr>
    <w:rPr>
      <w:rFonts w:ascii="Arial" w:hAnsi="Arial" w:cs="Arial"/>
      <w:sz w:val="24"/>
      <w:szCs w:val="24"/>
    </w:rPr>
  </w:style>
  <w:style w:type="paragraph" w:customStyle="1" w:styleId="Poprawka1">
    <w:name w:val="Poprawka1"/>
    <w:pPr>
      <w:suppressAutoHyphens/>
    </w:pPr>
    <w:rPr>
      <w:rFonts w:ascii="Arial Narrow" w:hAnsi="Arial Narrow" w:cs="Arial Narrow"/>
      <w:sz w:val="26"/>
      <w:szCs w:val="26"/>
      <w:lang w:eastAsia="ar-SA"/>
    </w:rPr>
  </w:style>
  <w:style w:type="paragraph" w:customStyle="1" w:styleId="Tekstpodstawowywcity21">
    <w:name w:val="Tekst podstawowy wcięty 21"/>
    <w:basedOn w:val="Normalny"/>
    <w:pPr>
      <w:spacing w:after="120" w:line="480" w:lineRule="auto"/>
      <w:ind w:left="283"/>
    </w:pPr>
  </w:style>
  <w:style w:type="paragraph" w:styleId="Tytu">
    <w:name w:val="Title"/>
    <w:basedOn w:val="Normalny"/>
    <w:next w:val="Podtytu"/>
    <w:qFormat/>
    <w:rPr>
      <w:rFonts w:ascii="Calibri Light" w:hAnsi="Calibri Light" w:cs="Calibri Light"/>
      <w:b/>
      <w:bCs/>
      <w:spacing w:val="-10"/>
      <w:kern w:val="1"/>
      <w:sz w:val="56"/>
      <w:szCs w:val="56"/>
    </w:rPr>
  </w:style>
  <w:style w:type="paragraph" w:styleId="Podtytu">
    <w:name w:val="Subtitle"/>
    <w:basedOn w:val="Nagwek10"/>
    <w:next w:val="Tekstpodstawowy"/>
    <w:qFormat/>
    <w:pPr>
      <w:jc w:val="center"/>
    </w:pPr>
    <w:rPr>
      <w:i/>
      <w:iCs/>
    </w:rPr>
  </w:style>
  <w:style w:type="paragraph" w:customStyle="1" w:styleId="Tytuowa1">
    <w:name w:val="Tytułowa 1"/>
    <w:basedOn w:val="Tytu"/>
    <w:pPr>
      <w:spacing w:before="240" w:after="60" w:line="360" w:lineRule="auto"/>
      <w:jc w:val="center"/>
    </w:pPr>
    <w:rPr>
      <w:rFonts w:ascii="Arial" w:hAnsi="Arial" w:cs="Arial"/>
      <w:spacing w:val="0"/>
      <w:sz w:val="32"/>
      <w:szCs w:val="32"/>
    </w:rPr>
  </w:style>
  <w:style w:type="paragraph" w:styleId="Spistreci1">
    <w:name w:val="toc 1"/>
    <w:basedOn w:val="Normalny"/>
    <w:uiPriority w:val="39"/>
    <w:pPr>
      <w:tabs>
        <w:tab w:val="right" w:leader="dot" w:pos="9638"/>
      </w:tabs>
      <w:spacing w:after="100"/>
    </w:p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uiPriority w:val="99"/>
    <w:pPr>
      <w:suppressLineNumbers/>
      <w:ind w:left="283" w:hanging="283"/>
    </w:pPr>
    <w:rPr>
      <w:sz w:val="20"/>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ekstdymka">
    <w:name w:val="Balloon Text"/>
    <w:basedOn w:val="Normalny"/>
    <w:rPr>
      <w:rFonts w:ascii="Tahoma" w:hAnsi="Tahoma" w:cs="Tahoma"/>
      <w:sz w:val="16"/>
      <w:szCs w:val="16"/>
    </w:rPr>
  </w:style>
  <w:style w:type="paragraph" w:styleId="Akapitzlist">
    <w:name w:val="List Paragraph"/>
    <w:basedOn w:val="Normalny"/>
    <w:uiPriority w:val="34"/>
    <w:qFormat/>
    <w:pPr>
      <w:suppressAutoHyphens w:val="0"/>
      <w:ind w:left="720"/>
    </w:pPr>
  </w:style>
  <w:style w:type="paragraph" w:customStyle="1" w:styleId="Tekstkomentarza10">
    <w:name w:val="Tekst komentarza1"/>
    <w:basedOn w:val="Normalny"/>
    <w:pPr>
      <w:suppressAutoHyphens w:val="0"/>
    </w:pPr>
    <w:rPr>
      <w:sz w:val="20"/>
      <w:szCs w:val="20"/>
    </w:rPr>
  </w:style>
  <w:style w:type="paragraph" w:styleId="Tematkomentarza">
    <w:name w:val="annotation subject"/>
    <w:basedOn w:val="Tekstkomentarza10"/>
    <w:next w:val="Tekstkomentarza10"/>
    <w:pPr>
      <w:suppressAutoHyphens/>
    </w:pPr>
    <w:rPr>
      <w:b/>
      <w:bCs/>
    </w:rPr>
  </w:style>
  <w:style w:type="paragraph" w:styleId="Spistreci3">
    <w:name w:val="toc 3"/>
    <w:basedOn w:val="Indeks"/>
    <w:pPr>
      <w:tabs>
        <w:tab w:val="right" w:leader="dot" w:pos="9072"/>
      </w:tabs>
      <w:ind w:left="566"/>
    </w:pPr>
  </w:style>
  <w:style w:type="paragraph" w:styleId="Spistreci4">
    <w:name w:val="toc 4"/>
    <w:basedOn w:val="Indeks"/>
    <w:pPr>
      <w:tabs>
        <w:tab w:val="right" w:leader="dot" w:pos="8789"/>
      </w:tabs>
      <w:ind w:left="849"/>
    </w:pPr>
  </w:style>
  <w:style w:type="paragraph" w:styleId="Spistreci5">
    <w:name w:val="toc 5"/>
    <w:basedOn w:val="Indeks"/>
    <w:pPr>
      <w:tabs>
        <w:tab w:val="right" w:leader="dot" w:pos="8506"/>
      </w:tabs>
      <w:ind w:left="1132"/>
    </w:pPr>
  </w:style>
  <w:style w:type="paragraph" w:styleId="Spistreci6">
    <w:name w:val="toc 6"/>
    <w:basedOn w:val="Indeks"/>
    <w:pPr>
      <w:tabs>
        <w:tab w:val="right" w:leader="dot" w:pos="8223"/>
      </w:tabs>
      <w:ind w:left="1415"/>
    </w:pPr>
  </w:style>
  <w:style w:type="paragraph" w:styleId="Spistreci7">
    <w:name w:val="toc 7"/>
    <w:basedOn w:val="Indeks"/>
    <w:pPr>
      <w:tabs>
        <w:tab w:val="right" w:leader="dot" w:pos="7940"/>
      </w:tabs>
      <w:ind w:left="1698"/>
    </w:pPr>
  </w:style>
  <w:style w:type="paragraph" w:styleId="Spistreci8">
    <w:name w:val="toc 8"/>
    <w:basedOn w:val="Indeks"/>
    <w:pPr>
      <w:tabs>
        <w:tab w:val="right" w:leader="dot" w:pos="7657"/>
      </w:tabs>
      <w:ind w:left="1981"/>
    </w:pPr>
  </w:style>
  <w:style w:type="paragraph" w:styleId="Spistreci9">
    <w:name w:val="toc 9"/>
    <w:basedOn w:val="Indeks"/>
    <w:pPr>
      <w:tabs>
        <w:tab w:val="right" w:leader="dot" w:pos="7374"/>
      </w:tabs>
      <w:ind w:left="2264"/>
    </w:pPr>
  </w:style>
  <w:style w:type="paragraph" w:customStyle="1" w:styleId="Spistreci10">
    <w:name w:val="Spis treści 10"/>
    <w:basedOn w:val="Indeks"/>
    <w:pPr>
      <w:tabs>
        <w:tab w:val="right" w:leader="dot" w:pos="7091"/>
      </w:tabs>
      <w:ind w:left="2547"/>
    </w:pPr>
  </w:style>
  <w:style w:type="character" w:styleId="Odwoaniedokomentarza">
    <w:name w:val="annotation reference"/>
    <w:uiPriority w:val="99"/>
    <w:semiHidden/>
    <w:unhideWhenUsed/>
    <w:rsid w:val="00085004"/>
    <w:rPr>
      <w:sz w:val="16"/>
      <w:szCs w:val="16"/>
    </w:rPr>
  </w:style>
  <w:style w:type="paragraph" w:styleId="Tekstkomentarza">
    <w:name w:val="annotation text"/>
    <w:basedOn w:val="Normalny"/>
    <w:link w:val="TekstkomentarzaZnak2"/>
    <w:uiPriority w:val="99"/>
    <w:unhideWhenUsed/>
    <w:rsid w:val="00085004"/>
    <w:rPr>
      <w:sz w:val="20"/>
      <w:szCs w:val="20"/>
    </w:rPr>
  </w:style>
  <w:style w:type="character" w:customStyle="1" w:styleId="TekstkomentarzaZnak2">
    <w:name w:val="Tekst komentarza Znak2"/>
    <w:link w:val="Tekstkomentarza"/>
    <w:uiPriority w:val="99"/>
    <w:semiHidden/>
    <w:rsid w:val="00085004"/>
    <w:rPr>
      <w:rFonts w:ascii="Arial Narrow" w:hAnsi="Arial Narrow" w:cs="Arial Narro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082859">
      <w:bodyDiv w:val="1"/>
      <w:marLeft w:val="0"/>
      <w:marRight w:val="0"/>
      <w:marTop w:val="0"/>
      <w:marBottom w:val="0"/>
      <w:divBdr>
        <w:top w:val="none" w:sz="0" w:space="0" w:color="auto"/>
        <w:left w:val="none" w:sz="0" w:space="0" w:color="auto"/>
        <w:bottom w:val="none" w:sz="0" w:space="0" w:color="auto"/>
        <w:right w:val="none" w:sz="0" w:space="0" w:color="auto"/>
      </w:divBdr>
    </w:div>
    <w:div w:id="1721586893">
      <w:bodyDiv w:val="1"/>
      <w:marLeft w:val="0"/>
      <w:marRight w:val="0"/>
      <w:marTop w:val="0"/>
      <w:marBottom w:val="0"/>
      <w:divBdr>
        <w:top w:val="none" w:sz="0" w:space="0" w:color="auto"/>
        <w:left w:val="none" w:sz="0" w:space="0" w:color="auto"/>
        <w:bottom w:val="none" w:sz="0" w:space="0" w:color="auto"/>
        <w:right w:val="none" w:sz="0" w:space="0" w:color="auto"/>
      </w:divBdr>
    </w:div>
    <w:div w:id="20877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power-wupzielonagora.praca.gov.pl/" TargetMode="External"/><Relationship Id="rId18" Type="http://schemas.openxmlformats.org/officeDocument/2006/relationships/hyperlink" Target="mailto:efs@wup.zgora.pl" TargetMode="External"/><Relationship Id="rId26" Type="http://schemas.openxmlformats.org/officeDocument/2006/relationships/hyperlink" Target="http://power-wupzielonagora.praca.gov.pl/" TargetMode="External"/><Relationship Id="rId3" Type="http://schemas.openxmlformats.org/officeDocument/2006/relationships/styles" Target="styles.xml"/><Relationship Id="rId21" Type="http://schemas.openxmlformats.org/officeDocument/2006/relationships/hyperlink" Target="https://power-wupzielonagora.praca.gov.pl/"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efs@wup.zgora.pl" TargetMode="External"/><Relationship Id="rId17" Type="http://schemas.openxmlformats.org/officeDocument/2006/relationships/hyperlink" Target="http://www.sowa.efs.gov.pl/" TargetMode="External"/><Relationship Id="rId25" Type="http://schemas.openxmlformats.org/officeDocument/2006/relationships/hyperlink" Target="http://eur-lex.europa.eu/legal-content/PL/TXT/?uri=celex:52010DC0636"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owa.efs.gov.pl/" TargetMode="External"/><Relationship Id="rId20" Type="http://schemas.openxmlformats.org/officeDocument/2006/relationships/hyperlink" Target="http://power-wupzielonagora.praca.gov.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wer-wupzielonagora.praca.gov.pl/" TargetMode="External"/><Relationship Id="rId24" Type="http://schemas.openxmlformats.org/officeDocument/2006/relationships/hyperlink" Target="https://www.funduszeeuropejskie.gov.pl/strony/o-funduszach/dokumenty/umowa-partnerstwa/"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http://www.funduszeeuropejskie.gov.pl" TargetMode="External"/><Relationship Id="rId28" Type="http://schemas.openxmlformats.org/officeDocument/2006/relationships/hyperlink" Target="http://power-wupzielonagora.praca.gov.pl/"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power-wupzielonagora.praca.gov.p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ower.gov.pl/" TargetMode="External"/><Relationship Id="rId22" Type="http://schemas.openxmlformats.org/officeDocument/2006/relationships/hyperlink" Target="http://www.power.gov.pl" TargetMode="External"/><Relationship Id="rId27" Type="http://schemas.openxmlformats.org/officeDocument/2006/relationships/hyperlink" Target="mailto:efs@wup.zgora.pl"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308E8-91B6-4F1C-A674-BC98A6A5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73</Pages>
  <Words>21374</Words>
  <Characters>128249</Characters>
  <Application>Microsoft Office Word</Application>
  <DocSecurity>0</DocSecurity>
  <Lines>1068</Lines>
  <Paragraphs>298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149325</CharactersWithSpaces>
  <SharedDoc>false</SharedDoc>
  <HLinks>
    <vt:vector size="390" baseType="variant">
      <vt:variant>
        <vt:i4>1769558</vt:i4>
      </vt:variant>
      <vt:variant>
        <vt:i4>180</vt:i4>
      </vt:variant>
      <vt:variant>
        <vt:i4>0</vt:i4>
      </vt:variant>
      <vt:variant>
        <vt:i4>5</vt:i4>
      </vt:variant>
      <vt:variant>
        <vt:lpwstr>http://power.wupzielonagora.praca.gov.pl/</vt:lpwstr>
      </vt:variant>
      <vt:variant>
        <vt:lpwstr/>
      </vt:variant>
      <vt:variant>
        <vt:i4>7798796</vt:i4>
      </vt:variant>
      <vt:variant>
        <vt:i4>177</vt:i4>
      </vt:variant>
      <vt:variant>
        <vt:i4>0</vt:i4>
      </vt:variant>
      <vt:variant>
        <vt:i4>5</vt:i4>
      </vt:variant>
      <vt:variant>
        <vt:lpwstr>mailto:efs@wup.zgora.pl</vt:lpwstr>
      </vt:variant>
      <vt:variant>
        <vt:lpwstr/>
      </vt:variant>
      <vt:variant>
        <vt:i4>1769558</vt:i4>
      </vt:variant>
      <vt:variant>
        <vt:i4>174</vt:i4>
      </vt:variant>
      <vt:variant>
        <vt:i4>0</vt:i4>
      </vt:variant>
      <vt:variant>
        <vt:i4>5</vt:i4>
      </vt:variant>
      <vt:variant>
        <vt:lpwstr>http://power.wupzielonagora.praca.gov.pl/</vt:lpwstr>
      </vt:variant>
      <vt:variant>
        <vt:lpwstr/>
      </vt:variant>
      <vt:variant>
        <vt:i4>7798796</vt:i4>
      </vt:variant>
      <vt:variant>
        <vt:i4>171</vt:i4>
      </vt:variant>
      <vt:variant>
        <vt:i4>0</vt:i4>
      </vt:variant>
      <vt:variant>
        <vt:i4>5</vt:i4>
      </vt:variant>
      <vt:variant>
        <vt:lpwstr>mailto:efs@wup.zgora.pl</vt:lpwstr>
      </vt:variant>
      <vt:variant>
        <vt:lpwstr/>
      </vt:variant>
      <vt:variant>
        <vt:i4>6422640</vt:i4>
      </vt:variant>
      <vt:variant>
        <vt:i4>168</vt:i4>
      </vt:variant>
      <vt:variant>
        <vt:i4>0</vt:i4>
      </vt:variant>
      <vt:variant>
        <vt:i4>5</vt:i4>
      </vt:variant>
      <vt:variant>
        <vt:lpwstr>https://power-wupzielonagora.praca.gov.pl/</vt:lpwstr>
      </vt:variant>
      <vt:variant>
        <vt:lpwstr/>
      </vt:variant>
      <vt:variant>
        <vt:i4>1769558</vt:i4>
      </vt:variant>
      <vt:variant>
        <vt:i4>165</vt:i4>
      </vt:variant>
      <vt:variant>
        <vt:i4>0</vt:i4>
      </vt:variant>
      <vt:variant>
        <vt:i4>5</vt:i4>
      </vt:variant>
      <vt:variant>
        <vt:lpwstr>http://power.wupzielonagora.praca.gov.pl/</vt:lpwstr>
      </vt:variant>
      <vt:variant>
        <vt:lpwstr/>
      </vt:variant>
      <vt:variant>
        <vt:i4>6422640</vt:i4>
      </vt:variant>
      <vt:variant>
        <vt:i4>162</vt:i4>
      </vt:variant>
      <vt:variant>
        <vt:i4>0</vt:i4>
      </vt:variant>
      <vt:variant>
        <vt:i4>5</vt:i4>
      </vt:variant>
      <vt:variant>
        <vt:lpwstr>https://power-wupzielonagora.praca.gov.pl/</vt:lpwstr>
      </vt:variant>
      <vt:variant>
        <vt:lpwstr/>
      </vt:variant>
      <vt:variant>
        <vt:i4>7798796</vt:i4>
      </vt:variant>
      <vt:variant>
        <vt:i4>159</vt:i4>
      </vt:variant>
      <vt:variant>
        <vt:i4>0</vt:i4>
      </vt:variant>
      <vt:variant>
        <vt:i4>5</vt:i4>
      </vt:variant>
      <vt:variant>
        <vt:lpwstr>mailto:efs@wup.zgora.pl</vt:lpwstr>
      </vt:variant>
      <vt:variant>
        <vt:lpwstr/>
      </vt:variant>
      <vt:variant>
        <vt:i4>6553641</vt:i4>
      </vt:variant>
      <vt:variant>
        <vt:i4>156</vt:i4>
      </vt:variant>
      <vt:variant>
        <vt:i4>0</vt:i4>
      </vt:variant>
      <vt:variant>
        <vt:i4>5</vt:i4>
      </vt:variant>
      <vt:variant>
        <vt:lpwstr>http://www.sowa.efs.gov.pl/</vt:lpwstr>
      </vt:variant>
      <vt:variant>
        <vt:lpwstr/>
      </vt:variant>
      <vt:variant>
        <vt:i4>6357041</vt:i4>
      </vt:variant>
      <vt:variant>
        <vt:i4>153</vt:i4>
      </vt:variant>
      <vt:variant>
        <vt:i4>0</vt:i4>
      </vt:variant>
      <vt:variant>
        <vt:i4>5</vt:i4>
      </vt:variant>
      <vt:variant>
        <vt:lpwstr>http://www.funduszeeuropejskie.gov.pl/</vt:lpwstr>
      </vt:variant>
      <vt:variant>
        <vt:lpwstr/>
      </vt:variant>
      <vt:variant>
        <vt:i4>1048665</vt:i4>
      </vt:variant>
      <vt:variant>
        <vt:i4>150</vt:i4>
      </vt:variant>
      <vt:variant>
        <vt:i4>0</vt:i4>
      </vt:variant>
      <vt:variant>
        <vt:i4>5</vt:i4>
      </vt:variant>
      <vt:variant>
        <vt:lpwstr>http://www.power.gov.pl/</vt:lpwstr>
      </vt:variant>
      <vt:variant>
        <vt:lpwstr/>
      </vt:variant>
      <vt:variant>
        <vt:i4>1769558</vt:i4>
      </vt:variant>
      <vt:variant>
        <vt:i4>147</vt:i4>
      </vt:variant>
      <vt:variant>
        <vt:i4>0</vt:i4>
      </vt:variant>
      <vt:variant>
        <vt:i4>5</vt:i4>
      </vt:variant>
      <vt:variant>
        <vt:lpwstr>http://power.wupzielonagora.praca.gov.pl/</vt:lpwstr>
      </vt:variant>
      <vt:variant>
        <vt:lpwstr/>
      </vt:variant>
      <vt:variant>
        <vt:i4>8323143</vt:i4>
      </vt:variant>
      <vt:variant>
        <vt:i4>144</vt:i4>
      </vt:variant>
      <vt:variant>
        <vt:i4>0</vt:i4>
      </vt:variant>
      <vt:variant>
        <vt:i4>5</vt:i4>
      </vt:variant>
      <vt:variant>
        <vt:lpwstr/>
      </vt:variant>
      <vt:variant>
        <vt:lpwstr>__RefHeading___Toc34718807</vt:lpwstr>
      </vt:variant>
      <vt:variant>
        <vt:i4>3604551</vt:i4>
      </vt:variant>
      <vt:variant>
        <vt:i4>140</vt:i4>
      </vt:variant>
      <vt:variant>
        <vt:i4>0</vt:i4>
      </vt:variant>
      <vt:variant>
        <vt:i4>5</vt:i4>
      </vt:variant>
      <vt:variant>
        <vt:lpwstr/>
      </vt:variant>
      <vt:variant>
        <vt:lpwstr>__RefHeading__12276_178494983</vt:lpwstr>
      </vt:variant>
      <vt:variant>
        <vt:i4>3604549</vt:i4>
      </vt:variant>
      <vt:variant>
        <vt:i4>137</vt:i4>
      </vt:variant>
      <vt:variant>
        <vt:i4>0</vt:i4>
      </vt:variant>
      <vt:variant>
        <vt:i4>5</vt:i4>
      </vt:variant>
      <vt:variant>
        <vt:lpwstr/>
      </vt:variant>
      <vt:variant>
        <vt:lpwstr>__RefHeading__12274_178494983</vt:lpwstr>
      </vt:variant>
      <vt:variant>
        <vt:i4>3604547</vt:i4>
      </vt:variant>
      <vt:variant>
        <vt:i4>134</vt:i4>
      </vt:variant>
      <vt:variant>
        <vt:i4>0</vt:i4>
      </vt:variant>
      <vt:variant>
        <vt:i4>5</vt:i4>
      </vt:variant>
      <vt:variant>
        <vt:lpwstr/>
      </vt:variant>
      <vt:variant>
        <vt:lpwstr>__RefHeading__12272_178494983</vt:lpwstr>
      </vt:variant>
      <vt:variant>
        <vt:i4>3604545</vt:i4>
      </vt:variant>
      <vt:variant>
        <vt:i4>131</vt:i4>
      </vt:variant>
      <vt:variant>
        <vt:i4>0</vt:i4>
      </vt:variant>
      <vt:variant>
        <vt:i4>5</vt:i4>
      </vt:variant>
      <vt:variant>
        <vt:lpwstr/>
      </vt:variant>
      <vt:variant>
        <vt:lpwstr>__RefHeading__12270_178494983</vt:lpwstr>
      </vt:variant>
      <vt:variant>
        <vt:i4>3539017</vt:i4>
      </vt:variant>
      <vt:variant>
        <vt:i4>128</vt:i4>
      </vt:variant>
      <vt:variant>
        <vt:i4>0</vt:i4>
      </vt:variant>
      <vt:variant>
        <vt:i4>5</vt:i4>
      </vt:variant>
      <vt:variant>
        <vt:lpwstr/>
      </vt:variant>
      <vt:variant>
        <vt:lpwstr>__RefHeading__12268_178494983</vt:lpwstr>
      </vt:variant>
      <vt:variant>
        <vt:i4>3539015</vt:i4>
      </vt:variant>
      <vt:variant>
        <vt:i4>125</vt:i4>
      </vt:variant>
      <vt:variant>
        <vt:i4>0</vt:i4>
      </vt:variant>
      <vt:variant>
        <vt:i4>5</vt:i4>
      </vt:variant>
      <vt:variant>
        <vt:lpwstr/>
      </vt:variant>
      <vt:variant>
        <vt:lpwstr>__RefHeading__12266_178494983</vt:lpwstr>
      </vt:variant>
      <vt:variant>
        <vt:i4>3539013</vt:i4>
      </vt:variant>
      <vt:variant>
        <vt:i4>122</vt:i4>
      </vt:variant>
      <vt:variant>
        <vt:i4>0</vt:i4>
      </vt:variant>
      <vt:variant>
        <vt:i4>5</vt:i4>
      </vt:variant>
      <vt:variant>
        <vt:lpwstr/>
      </vt:variant>
      <vt:variant>
        <vt:lpwstr>__RefHeading__12264_178494983</vt:lpwstr>
      </vt:variant>
      <vt:variant>
        <vt:i4>3539011</vt:i4>
      </vt:variant>
      <vt:variant>
        <vt:i4>119</vt:i4>
      </vt:variant>
      <vt:variant>
        <vt:i4>0</vt:i4>
      </vt:variant>
      <vt:variant>
        <vt:i4>5</vt:i4>
      </vt:variant>
      <vt:variant>
        <vt:lpwstr/>
      </vt:variant>
      <vt:variant>
        <vt:lpwstr>__RefHeading__12262_178494983</vt:lpwstr>
      </vt:variant>
      <vt:variant>
        <vt:i4>3539009</vt:i4>
      </vt:variant>
      <vt:variant>
        <vt:i4>116</vt:i4>
      </vt:variant>
      <vt:variant>
        <vt:i4>0</vt:i4>
      </vt:variant>
      <vt:variant>
        <vt:i4>5</vt:i4>
      </vt:variant>
      <vt:variant>
        <vt:lpwstr/>
      </vt:variant>
      <vt:variant>
        <vt:lpwstr>__RefHeading__12260_178494983</vt:lpwstr>
      </vt:variant>
      <vt:variant>
        <vt:i4>3473481</vt:i4>
      </vt:variant>
      <vt:variant>
        <vt:i4>113</vt:i4>
      </vt:variant>
      <vt:variant>
        <vt:i4>0</vt:i4>
      </vt:variant>
      <vt:variant>
        <vt:i4>5</vt:i4>
      </vt:variant>
      <vt:variant>
        <vt:lpwstr/>
      </vt:variant>
      <vt:variant>
        <vt:lpwstr>__RefHeading__12258_178494983</vt:lpwstr>
      </vt:variant>
      <vt:variant>
        <vt:i4>3473479</vt:i4>
      </vt:variant>
      <vt:variant>
        <vt:i4>110</vt:i4>
      </vt:variant>
      <vt:variant>
        <vt:i4>0</vt:i4>
      </vt:variant>
      <vt:variant>
        <vt:i4>5</vt:i4>
      </vt:variant>
      <vt:variant>
        <vt:lpwstr/>
      </vt:variant>
      <vt:variant>
        <vt:lpwstr>__RefHeading__12256_178494983</vt:lpwstr>
      </vt:variant>
      <vt:variant>
        <vt:i4>3473477</vt:i4>
      </vt:variant>
      <vt:variant>
        <vt:i4>107</vt:i4>
      </vt:variant>
      <vt:variant>
        <vt:i4>0</vt:i4>
      </vt:variant>
      <vt:variant>
        <vt:i4>5</vt:i4>
      </vt:variant>
      <vt:variant>
        <vt:lpwstr/>
      </vt:variant>
      <vt:variant>
        <vt:lpwstr>__RefHeading__12254_178494983</vt:lpwstr>
      </vt:variant>
      <vt:variant>
        <vt:i4>3473475</vt:i4>
      </vt:variant>
      <vt:variant>
        <vt:i4>104</vt:i4>
      </vt:variant>
      <vt:variant>
        <vt:i4>0</vt:i4>
      </vt:variant>
      <vt:variant>
        <vt:i4>5</vt:i4>
      </vt:variant>
      <vt:variant>
        <vt:lpwstr/>
      </vt:variant>
      <vt:variant>
        <vt:lpwstr>__RefHeading__12252_178494983</vt:lpwstr>
      </vt:variant>
      <vt:variant>
        <vt:i4>3473473</vt:i4>
      </vt:variant>
      <vt:variant>
        <vt:i4>101</vt:i4>
      </vt:variant>
      <vt:variant>
        <vt:i4>0</vt:i4>
      </vt:variant>
      <vt:variant>
        <vt:i4>5</vt:i4>
      </vt:variant>
      <vt:variant>
        <vt:lpwstr/>
      </vt:variant>
      <vt:variant>
        <vt:lpwstr>__RefHeading__12250_178494983</vt:lpwstr>
      </vt:variant>
      <vt:variant>
        <vt:i4>3407945</vt:i4>
      </vt:variant>
      <vt:variant>
        <vt:i4>98</vt:i4>
      </vt:variant>
      <vt:variant>
        <vt:i4>0</vt:i4>
      </vt:variant>
      <vt:variant>
        <vt:i4>5</vt:i4>
      </vt:variant>
      <vt:variant>
        <vt:lpwstr/>
      </vt:variant>
      <vt:variant>
        <vt:lpwstr>__RefHeading__12248_178494983</vt:lpwstr>
      </vt:variant>
      <vt:variant>
        <vt:i4>3407943</vt:i4>
      </vt:variant>
      <vt:variant>
        <vt:i4>95</vt:i4>
      </vt:variant>
      <vt:variant>
        <vt:i4>0</vt:i4>
      </vt:variant>
      <vt:variant>
        <vt:i4>5</vt:i4>
      </vt:variant>
      <vt:variant>
        <vt:lpwstr/>
      </vt:variant>
      <vt:variant>
        <vt:lpwstr>__RefHeading__12246_178494983</vt:lpwstr>
      </vt:variant>
      <vt:variant>
        <vt:i4>3407941</vt:i4>
      </vt:variant>
      <vt:variant>
        <vt:i4>92</vt:i4>
      </vt:variant>
      <vt:variant>
        <vt:i4>0</vt:i4>
      </vt:variant>
      <vt:variant>
        <vt:i4>5</vt:i4>
      </vt:variant>
      <vt:variant>
        <vt:lpwstr/>
      </vt:variant>
      <vt:variant>
        <vt:lpwstr>__RefHeading__12244_178494983</vt:lpwstr>
      </vt:variant>
      <vt:variant>
        <vt:i4>3407939</vt:i4>
      </vt:variant>
      <vt:variant>
        <vt:i4>89</vt:i4>
      </vt:variant>
      <vt:variant>
        <vt:i4>0</vt:i4>
      </vt:variant>
      <vt:variant>
        <vt:i4>5</vt:i4>
      </vt:variant>
      <vt:variant>
        <vt:lpwstr/>
      </vt:variant>
      <vt:variant>
        <vt:lpwstr>__RefHeading__12242_178494983</vt:lpwstr>
      </vt:variant>
      <vt:variant>
        <vt:i4>3407937</vt:i4>
      </vt:variant>
      <vt:variant>
        <vt:i4>86</vt:i4>
      </vt:variant>
      <vt:variant>
        <vt:i4>0</vt:i4>
      </vt:variant>
      <vt:variant>
        <vt:i4>5</vt:i4>
      </vt:variant>
      <vt:variant>
        <vt:lpwstr/>
      </vt:variant>
      <vt:variant>
        <vt:lpwstr>__RefHeading__12240_178494983</vt:lpwstr>
      </vt:variant>
      <vt:variant>
        <vt:i4>3342409</vt:i4>
      </vt:variant>
      <vt:variant>
        <vt:i4>83</vt:i4>
      </vt:variant>
      <vt:variant>
        <vt:i4>0</vt:i4>
      </vt:variant>
      <vt:variant>
        <vt:i4>5</vt:i4>
      </vt:variant>
      <vt:variant>
        <vt:lpwstr/>
      </vt:variant>
      <vt:variant>
        <vt:lpwstr>__RefHeading__12238_178494983</vt:lpwstr>
      </vt:variant>
      <vt:variant>
        <vt:i4>3342407</vt:i4>
      </vt:variant>
      <vt:variant>
        <vt:i4>80</vt:i4>
      </vt:variant>
      <vt:variant>
        <vt:i4>0</vt:i4>
      </vt:variant>
      <vt:variant>
        <vt:i4>5</vt:i4>
      </vt:variant>
      <vt:variant>
        <vt:lpwstr/>
      </vt:variant>
      <vt:variant>
        <vt:lpwstr>__RefHeading__12236_178494983</vt:lpwstr>
      </vt:variant>
      <vt:variant>
        <vt:i4>3342405</vt:i4>
      </vt:variant>
      <vt:variant>
        <vt:i4>77</vt:i4>
      </vt:variant>
      <vt:variant>
        <vt:i4>0</vt:i4>
      </vt:variant>
      <vt:variant>
        <vt:i4>5</vt:i4>
      </vt:variant>
      <vt:variant>
        <vt:lpwstr/>
      </vt:variant>
      <vt:variant>
        <vt:lpwstr>__RefHeading__12234_178494983</vt:lpwstr>
      </vt:variant>
      <vt:variant>
        <vt:i4>3342403</vt:i4>
      </vt:variant>
      <vt:variant>
        <vt:i4>74</vt:i4>
      </vt:variant>
      <vt:variant>
        <vt:i4>0</vt:i4>
      </vt:variant>
      <vt:variant>
        <vt:i4>5</vt:i4>
      </vt:variant>
      <vt:variant>
        <vt:lpwstr/>
      </vt:variant>
      <vt:variant>
        <vt:lpwstr>__RefHeading__12232_178494983</vt:lpwstr>
      </vt:variant>
      <vt:variant>
        <vt:i4>3342401</vt:i4>
      </vt:variant>
      <vt:variant>
        <vt:i4>71</vt:i4>
      </vt:variant>
      <vt:variant>
        <vt:i4>0</vt:i4>
      </vt:variant>
      <vt:variant>
        <vt:i4>5</vt:i4>
      </vt:variant>
      <vt:variant>
        <vt:lpwstr/>
      </vt:variant>
      <vt:variant>
        <vt:lpwstr>__RefHeading__12230_178494983</vt:lpwstr>
      </vt:variant>
      <vt:variant>
        <vt:i4>3276873</vt:i4>
      </vt:variant>
      <vt:variant>
        <vt:i4>68</vt:i4>
      </vt:variant>
      <vt:variant>
        <vt:i4>0</vt:i4>
      </vt:variant>
      <vt:variant>
        <vt:i4>5</vt:i4>
      </vt:variant>
      <vt:variant>
        <vt:lpwstr/>
      </vt:variant>
      <vt:variant>
        <vt:lpwstr>__RefHeading__12228_178494983</vt:lpwstr>
      </vt:variant>
      <vt:variant>
        <vt:i4>3276871</vt:i4>
      </vt:variant>
      <vt:variant>
        <vt:i4>65</vt:i4>
      </vt:variant>
      <vt:variant>
        <vt:i4>0</vt:i4>
      </vt:variant>
      <vt:variant>
        <vt:i4>5</vt:i4>
      </vt:variant>
      <vt:variant>
        <vt:lpwstr/>
      </vt:variant>
      <vt:variant>
        <vt:lpwstr>__RefHeading__12226_178494983</vt:lpwstr>
      </vt:variant>
      <vt:variant>
        <vt:i4>3276869</vt:i4>
      </vt:variant>
      <vt:variant>
        <vt:i4>62</vt:i4>
      </vt:variant>
      <vt:variant>
        <vt:i4>0</vt:i4>
      </vt:variant>
      <vt:variant>
        <vt:i4>5</vt:i4>
      </vt:variant>
      <vt:variant>
        <vt:lpwstr/>
      </vt:variant>
      <vt:variant>
        <vt:lpwstr>__RefHeading__12224_178494983</vt:lpwstr>
      </vt:variant>
      <vt:variant>
        <vt:i4>3276867</vt:i4>
      </vt:variant>
      <vt:variant>
        <vt:i4>59</vt:i4>
      </vt:variant>
      <vt:variant>
        <vt:i4>0</vt:i4>
      </vt:variant>
      <vt:variant>
        <vt:i4>5</vt:i4>
      </vt:variant>
      <vt:variant>
        <vt:lpwstr/>
      </vt:variant>
      <vt:variant>
        <vt:lpwstr>__RefHeading__12222_178494983</vt:lpwstr>
      </vt:variant>
      <vt:variant>
        <vt:i4>3276865</vt:i4>
      </vt:variant>
      <vt:variant>
        <vt:i4>56</vt:i4>
      </vt:variant>
      <vt:variant>
        <vt:i4>0</vt:i4>
      </vt:variant>
      <vt:variant>
        <vt:i4>5</vt:i4>
      </vt:variant>
      <vt:variant>
        <vt:lpwstr/>
      </vt:variant>
      <vt:variant>
        <vt:lpwstr>__RefHeading__12220_178494983</vt:lpwstr>
      </vt:variant>
      <vt:variant>
        <vt:i4>3211337</vt:i4>
      </vt:variant>
      <vt:variant>
        <vt:i4>53</vt:i4>
      </vt:variant>
      <vt:variant>
        <vt:i4>0</vt:i4>
      </vt:variant>
      <vt:variant>
        <vt:i4>5</vt:i4>
      </vt:variant>
      <vt:variant>
        <vt:lpwstr/>
      </vt:variant>
      <vt:variant>
        <vt:lpwstr>__RefHeading__12218_178494983</vt:lpwstr>
      </vt:variant>
      <vt:variant>
        <vt:i4>3211335</vt:i4>
      </vt:variant>
      <vt:variant>
        <vt:i4>50</vt:i4>
      </vt:variant>
      <vt:variant>
        <vt:i4>0</vt:i4>
      </vt:variant>
      <vt:variant>
        <vt:i4>5</vt:i4>
      </vt:variant>
      <vt:variant>
        <vt:lpwstr/>
      </vt:variant>
      <vt:variant>
        <vt:lpwstr>__RefHeading__12216_178494983</vt:lpwstr>
      </vt:variant>
      <vt:variant>
        <vt:i4>3211333</vt:i4>
      </vt:variant>
      <vt:variant>
        <vt:i4>47</vt:i4>
      </vt:variant>
      <vt:variant>
        <vt:i4>0</vt:i4>
      </vt:variant>
      <vt:variant>
        <vt:i4>5</vt:i4>
      </vt:variant>
      <vt:variant>
        <vt:lpwstr/>
      </vt:variant>
      <vt:variant>
        <vt:lpwstr>__RefHeading__12214_178494983</vt:lpwstr>
      </vt:variant>
      <vt:variant>
        <vt:i4>3211331</vt:i4>
      </vt:variant>
      <vt:variant>
        <vt:i4>44</vt:i4>
      </vt:variant>
      <vt:variant>
        <vt:i4>0</vt:i4>
      </vt:variant>
      <vt:variant>
        <vt:i4>5</vt:i4>
      </vt:variant>
      <vt:variant>
        <vt:lpwstr/>
      </vt:variant>
      <vt:variant>
        <vt:lpwstr>__RefHeading__12212_178494983</vt:lpwstr>
      </vt:variant>
      <vt:variant>
        <vt:i4>3211329</vt:i4>
      </vt:variant>
      <vt:variant>
        <vt:i4>41</vt:i4>
      </vt:variant>
      <vt:variant>
        <vt:i4>0</vt:i4>
      </vt:variant>
      <vt:variant>
        <vt:i4>5</vt:i4>
      </vt:variant>
      <vt:variant>
        <vt:lpwstr/>
      </vt:variant>
      <vt:variant>
        <vt:lpwstr>__RefHeading__12210_178494983</vt:lpwstr>
      </vt:variant>
      <vt:variant>
        <vt:i4>3145801</vt:i4>
      </vt:variant>
      <vt:variant>
        <vt:i4>38</vt:i4>
      </vt:variant>
      <vt:variant>
        <vt:i4>0</vt:i4>
      </vt:variant>
      <vt:variant>
        <vt:i4>5</vt:i4>
      </vt:variant>
      <vt:variant>
        <vt:lpwstr/>
      </vt:variant>
      <vt:variant>
        <vt:lpwstr>__RefHeading__12208_178494983</vt:lpwstr>
      </vt:variant>
      <vt:variant>
        <vt:i4>3145799</vt:i4>
      </vt:variant>
      <vt:variant>
        <vt:i4>35</vt:i4>
      </vt:variant>
      <vt:variant>
        <vt:i4>0</vt:i4>
      </vt:variant>
      <vt:variant>
        <vt:i4>5</vt:i4>
      </vt:variant>
      <vt:variant>
        <vt:lpwstr/>
      </vt:variant>
      <vt:variant>
        <vt:lpwstr>__RefHeading__12206_178494983</vt:lpwstr>
      </vt:variant>
      <vt:variant>
        <vt:i4>3145797</vt:i4>
      </vt:variant>
      <vt:variant>
        <vt:i4>32</vt:i4>
      </vt:variant>
      <vt:variant>
        <vt:i4>0</vt:i4>
      </vt:variant>
      <vt:variant>
        <vt:i4>5</vt:i4>
      </vt:variant>
      <vt:variant>
        <vt:lpwstr/>
      </vt:variant>
      <vt:variant>
        <vt:lpwstr>__RefHeading__12204_178494983</vt:lpwstr>
      </vt:variant>
      <vt:variant>
        <vt:i4>3145795</vt:i4>
      </vt:variant>
      <vt:variant>
        <vt:i4>29</vt:i4>
      </vt:variant>
      <vt:variant>
        <vt:i4>0</vt:i4>
      </vt:variant>
      <vt:variant>
        <vt:i4>5</vt:i4>
      </vt:variant>
      <vt:variant>
        <vt:lpwstr/>
      </vt:variant>
      <vt:variant>
        <vt:lpwstr>__RefHeading__12202_178494983</vt:lpwstr>
      </vt:variant>
      <vt:variant>
        <vt:i4>3145793</vt:i4>
      </vt:variant>
      <vt:variant>
        <vt:i4>26</vt:i4>
      </vt:variant>
      <vt:variant>
        <vt:i4>0</vt:i4>
      </vt:variant>
      <vt:variant>
        <vt:i4>5</vt:i4>
      </vt:variant>
      <vt:variant>
        <vt:lpwstr/>
      </vt:variant>
      <vt:variant>
        <vt:lpwstr>__RefHeading__12200_178494983</vt:lpwstr>
      </vt:variant>
      <vt:variant>
        <vt:i4>3735626</vt:i4>
      </vt:variant>
      <vt:variant>
        <vt:i4>23</vt:i4>
      </vt:variant>
      <vt:variant>
        <vt:i4>0</vt:i4>
      </vt:variant>
      <vt:variant>
        <vt:i4>5</vt:i4>
      </vt:variant>
      <vt:variant>
        <vt:lpwstr/>
      </vt:variant>
      <vt:variant>
        <vt:lpwstr>__RefHeading__12198_178494983</vt:lpwstr>
      </vt:variant>
      <vt:variant>
        <vt:i4>3735620</vt:i4>
      </vt:variant>
      <vt:variant>
        <vt:i4>20</vt:i4>
      </vt:variant>
      <vt:variant>
        <vt:i4>0</vt:i4>
      </vt:variant>
      <vt:variant>
        <vt:i4>5</vt:i4>
      </vt:variant>
      <vt:variant>
        <vt:lpwstr/>
      </vt:variant>
      <vt:variant>
        <vt:lpwstr>__RefHeading__12196_178494983</vt:lpwstr>
      </vt:variant>
      <vt:variant>
        <vt:i4>3735622</vt:i4>
      </vt:variant>
      <vt:variant>
        <vt:i4>17</vt:i4>
      </vt:variant>
      <vt:variant>
        <vt:i4>0</vt:i4>
      </vt:variant>
      <vt:variant>
        <vt:i4>5</vt:i4>
      </vt:variant>
      <vt:variant>
        <vt:lpwstr/>
      </vt:variant>
      <vt:variant>
        <vt:lpwstr>__RefHeading__12194_178494983</vt:lpwstr>
      </vt:variant>
      <vt:variant>
        <vt:i4>3735616</vt:i4>
      </vt:variant>
      <vt:variant>
        <vt:i4>14</vt:i4>
      </vt:variant>
      <vt:variant>
        <vt:i4>0</vt:i4>
      </vt:variant>
      <vt:variant>
        <vt:i4>5</vt:i4>
      </vt:variant>
      <vt:variant>
        <vt:lpwstr/>
      </vt:variant>
      <vt:variant>
        <vt:lpwstr>__RefHeading__12192_178494983</vt:lpwstr>
      </vt:variant>
      <vt:variant>
        <vt:i4>3735618</vt:i4>
      </vt:variant>
      <vt:variant>
        <vt:i4>11</vt:i4>
      </vt:variant>
      <vt:variant>
        <vt:i4>0</vt:i4>
      </vt:variant>
      <vt:variant>
        <vt:i4>5</vt:i4>
      </vt:variant>
      <vt:variant>
        <vt:lpwstr/>
      </vt:variant>
      <vt:variant>
        <vt:lpwstr>__RefHeading__12190_178494983</vt:lpwstr>
      </vt:variant>
      <vt:variant>
        <vt:i4>3670090</vt:i4>
      </vt:variant>
      <vt:variant>
        <vt:i4>8</vt:i4>
      </vt:variant>
      <vt:variant>
        <vt:i4>0</vt:i4>
      </vt:variant>
      <vt:variant>
        <vt:i4>5</vt:i4>
      </vt:variant>
      <vt:variant>
        <vt:lpwstr/>
      </vt:variant>
      <vt:variant>
        <vt:lpwstr>__RefHeading__12188_178494983</vt:lpwstr>
      </vt:variant>
      <vt:variant>
        <vt:i4>7798796</vt:i4>
      </vt:variant>
      <vt:variant>
        <vt:i4>3</vt:i4>
      </vt:variant>
      <vt:variant>
        <vt:i4>0</vt:i4>
      </vt:variant>
      <vt:variant>
        <vt:i4>5</vt:i4>
      </vt:variant>
      <vt:variant>
        <vt:lpwstr>mailto:efs@wup.zgora.pl</vt:lpwstr>
      </vt:variant>
      <vt:variant>
        <vt:lpwstr/>
      </vt:variant>
      <vt:variant>
        <vt:i4>1769558</vt:i4>
      </vt:variant>
      <vt:variant>
        <vt:i4>0</vt:i4>
      </vt:variant>
      <vt:variant>
        <vt:i4>0</vt:i4>
      </vt:variant>
      <vt:variant>
        <vt:i4>5</vt:i4>
      </vt:variant>
      <vt:variant>
        <vt:lpwstr>http://power.wupzielonagora.praca.gov.pl/</vt:lpwstr>
      </vt:variant>
      <vt:variant>
        <vt:lpwstr/>
      </vt:variant>
      <vt:variant>
        <vt:i4>5898266</vt:i4>
      </vt:variant>
      <vt:variant>
        <vt:i4>12</vt:i4>
      </vt:variant>
      <vt:variant>
        <vt:i4>0</vt:i4>
      </vt:variant>
      <vt:variant>
        <vt:i4>5</vt:i4>
      </vt:variant>
      <vt:variant>
        <vt:lpwstr>http://eur-lex.europa.eu/legal-content/PL/TXT/?uri=celex:52010DC0636</vt:lpwstr>
      </vt:variant>
      <vt:variant>
        <vt:lpwstr/>
      </vt:variant>
      <vt:variant>
        <vt:i4>2752555</vt:i4>
      </vt:variant>
      <vt:variant>
        <vt:i4>9</vt:i4>
      </vt:variant>
      <vt:variant>
        <vt:i4>0</vt:i4>
      </vt:variant>
      <vt:variant>
        <vt:i4>5</vt:i4>
      </vt:variant>
      <vt:variant>
        <vt:lpwstr>https://www.funduszeeuropejskie.gov.pl/strony/o-funduszach/dokumenty/umowa-partnerstwa/</vt:lpwstr>
      </vt:variant>
      <vt:variant>
        <vt:lpwstr/>
      </vt:variant>
      <vt:variant>
        <vt:i4>6684734</vt:i4>
      </vt:variant>
      <vt:variant>
        <vt:i4>6</vt:i4>
      </vt:variant>
      <vt:variant>
        <vt:i4>0</vt:i4>
      </vt:variant>
      <vt:variant>
        <vt:i4>5</vt:i4>
      </vt:variant>
      <vt:variant>
        <vt:lpwstr>http://www.aktywizacja.org.pl/</vt:lpwstr>
      </vt:variant>
      <vt:variant>
        <vt:lpwstr/>
      </vt:variant>
      <vt:variant>
        <vt:i4>7798838</vt:i4>
      </vt:variant>
      <vt:variant>
        <vt:i4>3</vt:i4>
      </vt:variant>
      <vt:variant>
        <vt:i4>0</vt:i4>
      </vt:variant>
      <vt:variant>
        <vt:i4>5</vt:i4>
      </vt:variant>
      <vt:variant>
        <vt:lpwstr>http://www.power.gov.pl/dostepnosc</vt:lpwstr>
      </vt:variant>
      <vt:variant>
        <vt:lpwstr/>
      </vt: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Joanna Piątek</cp:lastModifiedBy>
  <cp:revision>23</cp:revision>
  <cp:lastPrinted>2020-06-24T05:53:00Z</cp:lastPrinted>
  <dcterms:created xsi:type="dcterms:W3CDTF">2020-06-17T12:01:00Z</dcterms:created>
  <dcterms:modified xsi:type="dcterms:W3CDTF">2020-06-24T05:54:00Z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