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charts/chart11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11" w:rsidRPr="00A32A00" w:rsidRDefault="004C04CC" w:rsidP="00F371F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-3810</wp:posOffset>
            </wp:positionV>
            <wp:extent cx="6810375" cy="619125"/>
            <wp:effectExtent l="0" t="0" r="9525" b="9525"/>
            <wp:wrapNone/>
            <wp:docPr id="106" name="Obraz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411" w:rsidRPr="00A32A00" w:rsidRDefault="006B5411" w:rsidP="00F371F2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0C400F" w:rsidRPr="00706094" w:rsidRDefault="000C400F" w:rsidP="00F371F2">
      <w:pPr>
        <w:spacing w:after="120"/>
        <w:rPr>
          <w:rFonts w:ascii="Arial" w:hAnsi="Arial" w:cs="Arial"/>
          <w:b/>
          <w:bCs/>
          <w:sz w:val="34"/>
          <w:szCs w:val="34"/>
        </w:rPr>
      </w:pPr>
    </w:p>
    <w:p w:rsidR="006B5411" w:rsidRPr="00706094" w:rsidRDefault="006B5411" w:rsidP="00F371F2">
      <w:pPr>
        <w:spacing w:after="120"/>
        <w:rPr>
          <w:rFonts w:ascii="Arial" w:hAnsi="Arial" w:cs="Arial"/>
          <w:b/>
          <w:bCs/>
          <w:sz w:val="34"/>
          <w:szCs w:val="34"/>
        </w:rPr>
      </w:pPr>
    </w:p>
    <w:p w:rsidR="002C1C59" w:rsidRPr="00706094" w:rsidRDefault="002C1C59" w:rsidP="00F371F2">
      <w:pPr>
        <w:spacing w:after="120"/>
        <w:rPr>
          <w:rFonts w:ascii="Arial" w:hAnsi="Arial" w:cs="Arial"/>
          <w:b/>
          <w:bCs/>
          <w:sz w:val="34"/>
          <w:szCs w:val="34"/>
        </w:rPr>
      </w:pPr>
    </w:p>
    <w:p w:rsidR="0037579D" w:rsidRPr="00706094" w:rsidRDefault="0037579D" w:rsidP="00F371F2">
      <w:pPr>
        <w:spacing w:after="120"/>
        <w:rPr>
          <w:rFonts w:ascii="Arial" w:hAnsi="Arial" w:cs="Arial"/>
          <w:b/>
          <w:bCs/>
          <w:sz w:val="34"/>
          <w:szCs w:val="34"/>
        </w:rPr>
      </w:pPr>
    </w:p>
    <w:p w:rsidR="00706094" w:rsidRPr="00706094" w:rsidRDefault="00706094" w:rsidP="00F371F2">
      <w:pPr>
        <w:spacing w:after="120"/>
        <w:rPr>
          <w:rFonts w:ascii="Arial" w:hAnsi="Arial" w:cs="Arial"/>
          <w:b/>
          <w:bCs/>
          <w:sz w:val="34"/>
          <w:szCs w:val="34"/>
        </w:rPr>
      </w:pPr>
    </w:p>
    <w:p w:rsidR="00832142" w:rsidRDefault="00706094" w:rsidP="00876B81">
      <w:pPr>
        <w:spacing w:after="120"/>
        <w:jc w:val="center"/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04CC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Poradnictwo zawodowe </w:t>
      </w:r>
      <w:r w:rsidRPr="004C04CC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i formy szkoleniowe </w:t>
      </w:r>
      <w:r w:rsidR="00293CF1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w województwie lubuskim </w:t>
      </w:r>
      <w:r w:rsidR="00293CF1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 201</w:t>
      </w:r>
      <w:r w:rsidR="00376D06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876B81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rok</w:t>
      </w:r>
    </w:p>
    <w:p w:rsidR="006F4B8A" w:rsidRPr="00876B81" w:rsidRDefault="006F4B8A" w:rsidP="00876B81">
      <w:pPr>
        <w:spacing w:after="120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oraz plany szkoleń na rok 2020</w:t>
      </w:r>
    </w:p>
    <w:p w:rsidR="00706094" w:rsidRDefault="00706094" w:rsidP="00F371F2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6367B9" w:rsidRDefault="006367B9" w:rsidP="00F371F2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706094" w:rsidRDefault="00706094" w:rsidP="00F371F2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832142" w:rsidRPr="00A32A00" w:rsidRDefault="00832142" w:rsidP="00F371F2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6B5411" w:rsidRDefault="006B5411" w:rsidP="00F371F2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832142" w:rsidRDefault="00832142" w:rsidP="00F371F2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832142" w:rsidRPr="00F026F3" w:rsidRDefault="00B33D18" w:rsidP="00F371F2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F026F3">
        <w:rPr>
          <w:rFonts w:ascii="Arial" w:hAnsi="Arial" w:cs="Arial"/>
          <w:sz w:val="22"/>
          <w:szCs w:val="22"/>
        </w:rPr>
        <w:t xml:space="preserve">Zielona Góra, </w:t>
      </w:r>
      <w:r w:rsidR="00F90A57">
        <w:rPr>
          <w:rFonts w:ascii="Arial" w:hAnsi="Arial" w:cs="Arial"/>
          <w:sz w:val="22"/>
          <w:szCs w:val="22"/>
        </w:rPr>
        <w:t>sierpień</w:t>
      </w:r>
      <w:r w:rsidR="00E8169A" w:rsidRPr="00F026F3">
        <w:rPr>
          <w:rFonts w:ascii="Arial" w:hAnsi="Arial" w:cs="Arial"/>
          <w:sz w:val="22"/>
          <w:szCs w:val="22"/>
        </w:rPr>
        <w:t xml:space="preserve"> 20</w:t>
      </w:r>
      <w:r w:rsidR="00376D06">
        <w:rPr>
          <w:rFonts w:ascii="Arial" w:hAnsi="Arial" w:cs="Arial"/>
          <w:sz w:val="22"/>
          <w:szCs w:val="22"/>
        </w:rPr>
        <w:t xml:space="preserve">20 </w:t>
      </w:r>
      <w:r w:rsidR="00FA0936" w:rsidRPr="00F026F3">
        <w:rPr>
          <w:rFonts w:ascii="Arial" w:hAnsi="Arial" w:cs="Arial"/>
          <w:sz w:val="22"/>
          <w:szCs w:val="22"/>
        </w:rPr>
        <w:t>r.</w:t>
      </w:r>
    </w:p>
    <w:p w:rsidR="000C400F" w:rsidRDefault="000C400F" w:rsidP="00F371F2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876B81" w:rsidRPr="00C51348" w:rsidRDefault="00876B81" w:rsidP="00F371F2">
      <w:pPr>
        <w:spacing w:after="120"/>
        <w:rPr>
          <w:rFonts w:ascii="Arial" w:hAnsi="Arial" w:cs="Arial"/>
          <w:sz w:val="22"/>
          <w:szCs w:val="22"/>
        </w:rPr>
        <w:sectPr w:rsidR="00876B81" w:rsidRPr="00C51348" w:rsidSect="009A3D96">
          <w:footerReference w:type="even" r:id="rId9"/>
          <w:footerReference w:type="default" r:id="rId10"/>
          <w:footerReference w:type="first" r:id="rId11"/>
          <w:type w:val="nextColumn"/>
          <w:pgSz w:w="11906" w:h="16838"/>
          <w:pgMar w:top="1077" w:right="1134" w:bottom="1077" w:left="1134" w:header="709" w:footer="686" w:gutter="0"/>
          <w:pgNumType w:start="0"/>
          <w:cols w:space="708"/>
          <w:titlePg/>
          <w:docGrid w:linePitch="360"/>
        </w:sectPr>
      </w:pPr>
    </w:p>
    <w:p w:rsidR="0076528C" w:rsidRPr="00A32A00" w:rsidRDefault="00664C0D" w:rsidP="00F371F2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A32A00">
        <w:rPr>
          <w:rFonts w:ascii="Arial" w:hAnsi="Arial" w:cs="Arial"/>
          <w:b/>
          <w:bCs/>
          <w:sz w:val="24"/>
          <w:szCs w:val="24"/>
        </w:rPr>
        <w:lastRenderedPageBreak/>
        <w:t>SPIS TREŚC</w:t>
      </w:r>
      <w:r w:rsidR="008D0FD2" w:rsidRPr="00A32A00">
        <w:rPr>
          <w:rFonts w:ascii="Arial" w:hAnsi="Arial" w:cs="Arial"/>
          <w:b/>
          <w:bCs/>
          <w:sz w:val="24"/>
          <w:szCs w:val="24"/>
        </w:rPr>
        <w:t>I</w:t>
      </w:r>
    </w:p>
    <w:p w:rsidR="007411CA" w:rsidRDefault="007411CA" w:rsidP="00F371F2">
      <w:pPr>
        <w:pStyle w:val="Spistreci1"/>
        <w:tabs>
          <w:tab w:val="right" w:leader="dot" w:pos="9854"/>
        </w:tabs>
        <w:spacing w:after="120"/>
        <w:rPr>
          <w:rFonts w:ascii="Arial" w:hAnsi="Arial" w:cs="Arial"/>
          <w:sz w:val="16"/>
          <w:szCs w:val="16"/>
        </w:rPr>
      </w:pPr>
    </w:p>
    <w:p w:rsidR="00730EB8" w:rsidRPr="00730EB8" w:rsidRDefault="00730EB8" w:rsidP="00F371F2">
      <w:pPr>
        <w:spacing w:after="120"/>
      </w:pPr>
    </w:p>
    <w:p w:rsidR="00D2734C" w:rsidRPr="002A192C" w:rsidRDefault="00664C0D" w:rsidP="00F371F2">
      <w:pPr>
        <w:pStyle w:val="Spistreci1"/>
        <w:tabs>
          <w:tab w:val="right" w:leader="dot" w:pos="9854"/>
        </w:tabs>
        <w:spacing w:after="120"/>
        <w:rPr>
          <w:rFonts w:ascii="Arial" w:eastAsiaTheme="minorEastAsia" w:hAnsi="Arial" w:cs="Arial"/>
          <w:noProof/>
          <w:sz w:val="24"/>
          <w:szCs w:val="28"/>
        </w:rPr>
      </w:pPr>
      <w:r w:rsidRPr="00D2734C">
        <w:rPr>
          <w:rFonts w:ascii="Arial" w:hAnsi="Arial" w:cs="Arial"/>
          <w:sz w:val="24"/>
          <w:szCs w:val="24"/>
        </w:rPr>
        <w:fldChar w:fldCharType="begin"/>
      </w:r>
      <w:r w:rsidRPr="00D2734C">
        <w:rPr>
          <w:rFonts w:ascii="Arial" w:hAnsi="Arial" w:cs="Arial"/>
          <w:sz w:val="24"/>
          <w:szCs w:val="24"/>
        </w:rPr>
        <w:instrText xml:space="preserve"> TOC \o "1-3" \h \z \u </w:instrText>
      </w:r>
      <w:r w:rsidRPr="00D2734C">
        <w:rPr>
          <w:rFonts w:ascii="Arial" w:hAnsi="Arial" w:cs="Arial"/>
          <w:sz w:val="24"/>
          <w:szCs w:val="24"/>
        </w:rPr>
        <w:fldChar w:fldCharType="separate"/>
      </w:r>
      <w:hyperlink w:anchor="_Toc514840500" w:history="1">
        <w:r w:rsidR="00D2734C" w:rsidRPr="002A192C">
          <w:rPr>
            <w:rStyle w:val="Hipercze"/>
            <w:rFonts w:ascii="Arial" w:hAnsi="Arial" w:cs="Arial"/>
            <w:noProof/>
            <w:sz w:val="24"/>
            <w:szCs w:val="28"/>
          </w:rPr>
          <w:t>WSTĘP</w:t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tab/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fldChar w:fldCharType="begin"/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instrText xml:space="preserve"> PAGEREF _Toc514840500 \h </w:instrText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fldChar w:fldCharType="separate"/>
        </w:r>
        <w:r w:rsidR="004C66D6">
          <w:rPr>
            <w:rFonts w:ascii="Arial" w:hAnsi="Arial" w:cs="Arial"/>
            <w:noProof/>
            <w:webHidden/>
            <w:sz w:val="24"/>
            <w:szCs w:val="28"/>
          </w:rPr>
          <w:t>5</w:t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fldChar w:fldCharType="end"/>
        </w:r>
      </w:hyperlink>
    </w:p>
    <w:p w:rsidR="00D2734C" w:rsidRPr="002A192C" w:rsidRDefault="00F90A57" w:rsidP="00F371F2">
      <w:pPr>
        <w:pStyle w:val="Spistreci1"/>
        <w:tabs>
          <w:tab w:val="left" w:pos="1540"/>
          <w:tab w:val="right" w:leader="dot" w:pos="9854"/>
        </w:tabs>
        <w:spacing w:after="120"/>
        <w:rPr>
          <w:rFonts w:ascii="Arial" w:eastAsiaTheme="minorEastAsia" w:hAnsi="Arial" w:cs="Arial"/>
          <w:noProof/>
          <w:sz w:val="24"/>
          <w:szCs w:val="28"/>
        </w:rPr>
      </w:pPr>
      <w:hyperlink w:anchor="_Toc514840501" w:history="1">
        <w:r w:rsidR="00D2734C" w:rsidRPr="002A192C">
          <w:rPr>
            <w:rStyle w:val="Hipercze"/>
            <w:rFonts w:ascii="Arial" w:hAnsi="Arial" w:cs="Arial"/>
            <w:noProof/>
            <w:sz w:val="24"/>
            <w:szCs w:val="28"/>
          </w:rPr>
          <w:t>ROZDZIAŁ 1.</w:t>
        </w:r>
        <w:r w:rsidR="00D2734C" w:rsidRPr="002A192C">
          <w:rPr>
            <w:rFonts w:ascii="Arial" w:eastAsiaTheme="minorEastAsia" w:hAnsi="Arial" w:cs="Arial"/>
            <w:noProof/>
            <w:sz w:val="24"/>
            <w:szCs w:val="28"/>
          </w:rPr>
          <w:tab/>
        </w:r>
        <w:r w:rsidR="00D2734C" w:rsidRPr="002A192C">
          <w:rPr>
            <w:rStyle w:val="Hipercze"/>
            <w:rFonts w:ascii="Arial" w:hAnsi="Arial" w:cs="Arial"/>
            <w:noProof/>
            <w:sz w:val="24"/>
            <w:szCs w:val="28"/>
          </w:rPr>
          <w:t>PORADNICTWO ZAWODOWE</w:t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tab/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fldChar w:fldCharType="begin"/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instrText xml:space="preserve"> PAGEREF _Toc514840501 \h </w:instrText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fldChar w:fldCharType="separate"/>
        </w:r>
        <w:r w:rsidR="004C66D6">
          <w:rPr>
            <w:rFonts w:ascii="Arial" w:hAnsi="Arial" w:cs="Arial"/>
            <w:noProof/>
            <w:webHidden/>
            <w:sz w:val="24"/>
            <w:szCs w:val="28"/>
          </w:rPr>
          <w:t>6</w:t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fldChar w:fldCharType="end"/>
        </w:r>
      </w:hyperlink>
    </w:p>
    <w:p w:rsidR="00D2734C" w:rsidRPr="002A192C" w:rsidRDefault="00F90A57" w:rsidP="00F371F2">
      <w:pPr>
        <w:pStyle w:val="Spistreci2"/>
        <w:tabs>
          <w:tab w:val="left" w:pos="880"/>
          <w:tab w:val="right" w:leader="dot" w:pos="9854"/>
        </w:tabs>
        <w:spacing w:after="120"/>
        <w:rPr>
          <w:rFonts w:ascii="Arial" w:eastAsiaTheme="minorEastAsia" w:hAnsi="Arial" w:cs="Arial"/>
          <w:noProof/>
          <w:sz w:val="24"/>
          <w:szCs w:val="28"/>
        </w:rPr>
      </w:pPr>
      <w:hyperlink w:anchor="_Toc514840502" w:history="1">
        <w:r w:rsidR="00D2734C" w:rsidRPr="002A192C">
          <w:rPr>
            <w:rStyle w:val="Hipercze"/>
            <w:rFonts w:ascii="Arial" w:hAnsi="Arial" w:cs="Arial"/>
            <w:noProof/>
            <w:sz w:val="24"/>
            <w:szCs w:val="28"/>
          </w:rPr>
          <w:t>1.1.</w:t>
        </w:r>
        <w:r w:rsidR="00D2734C" w:rsidRPr="002A192C">
          <w:rPr>
            <w:rFonts w:ascii="Arial" w:eastAsiaTheme="minorEastAsia" w:hAnsi="Arial" w:cs="Arial"/>
            <w:noProof/>
            <w:sz w:val="24"/>
            <w:szCs w:val="28"/>
          </w:rPr>
          <w:tab/>
        </w:r>
        <w:r w:rsidR="00D2734C" w:rsidRPr="002A192C">
          <w:rPr>
            <w:rStyle w:val="Hipercze"/>
            <w:rFonts w:ascii="Arial" w:hAnsi="Arial" w:cs="Arial"/>
            <w:noProof/>
            <w:sz w:val="24"/>
            <w:szCs w:val="28"/>
          </w:rPr>
          <w:t>Porada indywidualna</w:t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tab/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fldChar w:fldCharType="begin"/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instrText xml:space="preserve"> PAGEREF _Toc514840502 \h </w:instrText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fldChar w:fldCharType="separate"/>
        </w:r>
        <w:r w:rsidR="004C66D6">
          <w:rPr>
            <w:rFonts w:ascii="Arial" w:hAnsi="Arial" w:cs="Arial"/>
            <w:noProof/>
            <w:webHidden/>
            <w:sz w:val="24"/>
            <w:szCs w:val="28"/>
          </w:rPr>
          <w:t>7</w:t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fldChar w:fldCharType="end"/>
        </w:r>
      </w:hyperlink>
    </w:p>
    <w:p w:rsidR="00D2734C" w:rsidRPr="002A192C" w:rsidRDefault="00F90A57" w:rsidP="00F371F2">
      <w:pPr>
        <w:pStyle w:val="Spistreci2"/>
        <w:tabs>
          <w:tab w:val="left" w:pos="880"/>
          <w:tab w:val="right" w:leader="dot" w:pos="9854"/>
        </w:tabs>
        <w:spacing w:after="120"/>
        <w:rPr>
          <w:rFonts w:ascii="Arial" w:eastAsiaTheme="minorEastAsia" w:hAnsi="Arial" w:cs="Arial"/>
          <w:noProof/>
          <w:sz w:val="24"/>
          <w:szCs w:val="28"/>
        </w:rPr>
      </w:pPr>
      <w:hyperlink w:anchor="_Toc514840503" w:history="1">
        <w:r w:rsidR="00D2734C" w:rsidRPr="002A192C">
          <w:rPr>
            <w:rStyle w:val="Hipercze"/>
            <w:rFonts w:ascii="Arial" w:hAnsi="Arial" w:cs="Arial"/>
            <w:noProof/>
            <w:sz w:val="24"/>
            <w:szCs w:val="28"/>
          </w:rPr>
          <w:t>1.2.</w:t>
        </w:r>
        <w:r w:rsidR="00D2734C" w:rsidRPr="002A192C">
          <w:rPr>
            <w:rFonts w:ascii="Arial" w:eastAsiaTheme="minorEastAsia" w:hAnsi="Arial" w:cs="Arial"/>
            <w:noProof/>
            <w:sz w:val="24"/>
            <w:szCs w:val="28"/>
          </w:rPr>
          <w:tab/>
        </w:r>
        <w:r w:rsidR="00D2734C" w:rsidRPr="002A192C">
          <w:rPr>
            <w:rStyle w:val="Hipercze"/>
            <w:rFonts w:ascii="Arial" w:hAnsi="Arial" w:cs="Arial"/>
            <w:noProof/>
            <w:sz w:val="24"/>
            <w:szCs w:val="28"/>
          </w:rPr>
          <w:t>Porada grupowa</w:t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tab/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fldChar w:fldCharType="begin"/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instrText xml:space="preserve"> PAGEREF _Toc514840503 \h </w:instrText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fldChar w:fldCharType="separate"/>
        </w:r>
        <w:r w:rsidR="004C66D6">
          <w:rPr>
            <w:rFonts w:ascii="Arial" w:hAnsi="Arial" w:cs="Arial"/>
            <w:noProof/>
            <w:webHidden/>
            <w:sz w:val="24"/>
            <w:szCs w:val="28"/>
          </w:rPr>
          <w:t>9</w:t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fldChar w:fldCharType="end"/>
        </w:r>
      </w:hyperlink>
    </w:p>
    <w:p w:rsidR="00D2734C" w:rsidRPr="002A192C" w:rsidRDefault="00F90A57" w:rsidP="00F371F2">
      <w:pPr>
        <w:pStyle w:val="Spistreci2"/>
        <w:tabs>
          <w:tab w:val="left" w:pos="880"/>
          <w:tab w:val="right" w:leader="dot" w:pos="9854"/>
        </w:tabs>
        <w:spacing w:after="120"/>
        <w:rPr>
          <w:rFonts w:ascii="Arial" w:eastAsiaTheme="minorEastAsia" w:hAnsi="Arial" w:cs="Arial"/>
          <w:noProof/>
          <w:sz w:val="24"/>
          <w:szCs w:val="28"/>
        </w:rPr>
      </w:pPr>
      <w:hyperlink w:anchor="_Toc514840504" w:history="1">
        <w:r w:rsidR="00D2734C" w:rsidRPr="002A192C">
          <w:rPr>
            <w:rStyle w:val="Hipercze"/>
            <w:rFonts w:ascii="Arial" w:hAnsi="Arial" w:cs="Arial"/>
            <w:noProof/>
            <w:sz w:val="24"/>
            <w:szCs w:val="28"/>
          </w:rPr>
          <w:t>1.3.</w:t>
        </w:r>
        <w:r w:rsidR="00D2734C" w:rsidRPr="002A192C">
          <w:rPr>
            <w:rFonts w:ascii="Arial" w:eastAsiaTheme="minorEastAsia" w:hAnsi="Arial" w:cs="Arial"/>
            <w:noProof/>
            <w:sz w:val="24"/>
            <w:szCs w:val="28"/>
          </w:rPr>
          <w:tab/>
        </w:r>
        <w:r w:rsidR="00D2734C" w:rsidRPr="002A192C">
          <w:rPr>
            <w:rStyle w:val="Hipercze"/>
            <w:rFonts w:ascii="Arial" w:hAnsi="Arial" w:cs="Arial"/>
            <w:noProof/>
            <w:sz w:val="24"/>
            <w:szCs w:val="28"/>
          </w:rPr>
          <w:t>Badania testowe</w:t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tab/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fldChar w:fldCharType="begin"/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instrText xml:space="preserve"> PAGEREF _Toc514840504 \h </w:instrText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fldChar w:fldCharType="separate"/>
        </w:r>
        <w:r w:rsidR="004C66D6">
          <w:rPr>
            <w:rFonts w:ascii="Arial" w:hAnsi="Arial" w:cs="Arial"/>
            <w:noProof/>
            <w:webHidden/>
            <w:sz w:val="24"/>
            <w:szCs w:val="28"/>
          </w:rPr>
          <w:t>11</w:t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fldChar w:fldCharType="end"/>
        </w:r>
      </w:hyperlink>
    </w:p>
    <w:p w:rsidR="00D2734C" w:rsidRPr="002A192C" w:rsidRDefault="00F90A57" w:rsidP="00F371F2">
      <w:pPr>
        <w:pStyle w:val="Spistreci2"/>
        <w:tabs>
          <w:tab w:val="left" w:pos="880"/>
          <w:tab w:val="right" w:leader="dot" w:pos="9854"/>
        </w:tabs>
        <w:spacing w:after="120"/>
        <w:rPr>
          <w:rFonts w:ascii="Arial" w:eastAsiaTheme="minorEastAsia" w:hAnsi="Arial" w:cs="Arial"/>
          <w:noProof/>
          <w:sz w:val="24"/>
          <w:szCs w:val="28"/>
        </w:rPr>
      </w:pPr>
      <w:hyperlink w:anchor="_Toc514840505" w:history="1">
        <w:r w:rsidR="00D2734C" w:rsidRPr="002A192C">
          <w:rPr>
            <w:rStyle w:val="Hipercze"/>
            <w:rFonts w:ascii="Arial" w:hAnsi="Arial" w:cs="Arial"/>
            <w:noProof/>
            <w:sz w:val="24"/>
            <w:szCs w:val="28"/>
          </w:rPr>
          <w:t>1.4.</w:t>
        </w:r>
        <w:r w:rsidR="00D2734C" w:rsidRPr="002A192C">
          <w:rPr>
            <w:rFonts w:ascii="Arial" w:eastAsiaTheme="minorEastAsia" w:hAnsi="Arial" w:cs="Arial"/>
            <w:noProof/>
            <w:sz w:val="24"/>
            <w:szCs w:val="28"/>
          </w:rPr>
          <w:tab/>
        </w:r>
        <w:r w:rsidR="00D2734C" w:rsidRPr="002A192C">
          <w:rPr>
            <w:rStyle w:val="Hipercze"/>
            <w:rFonts w:ascii="Arial" w:hAnsi="Arial" w:cs="Arial"/>
            <w:noProof/>
            <w:sz w:val="24"/>
            <w:szCs w:val="28"/>
          </w:rPr>
          <w:t>Informacja indywidualna i grupowa</w:t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tab/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fldChar w:fldCharType="begin"/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instrText xml:space="preserve"> PAGEREF _Toc514840505 \h </w:instrText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fldChar w:fldCharType="separate"/>
        </w:r>
        <w:r w:rsidR="004C66D6">
          <w:rPr>
            <w:rFonts w:ascii="Arial" w:hAnsi="Arial" w:cs="Arial"/>
            <w:noProof/>
            <w:webHidden/>
            <w:sz w:val="24"/>
            <w:szCs w:val="28"/>
          </w:rPr>
          <w:t>12</w:t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fldChar w:fldCharType="end"/>
        </w:r>
      </w:hyperlink>
    </w:p>
    <w:p w:rsidR="00D2734C" w:rsidRPr="002A192C" w:rsidRDefault="00F90A57" w:rsidP="00F371F2">
      <w:pPr>
        <w:pStyle w:val="Spistreci2"/>
        <w:tabs>
          <w:tab w:val="left" w:pos="880"/>
          <w:tab w:val="right" w:leader="dot" w:pos="9854"/>
        </w:tabs>
        <w:spacing w:after="120"/>
        <w:rPr>
          <w:rFonts w:ascii="Arial" w:eastAsiaTheme="minorEastAsia" w:hAnsi="Arial" w:cs="Arial"/>
          <w:noProof/>
          <w:sz w:val="24"/>
          <w:szCs w:val="28"/>
        </w:rPr>
      </w:pPr>
      <w:hyperlink w:anchor="_Toc514840506" w:history="1">
        <w:r w:rsidR="00D2734C" w:rsidRPr="002A192C">
          <w:rPr>
            <w:rStyle w:val="Hipercze"/>
            <w:rFonts w:ascii="Arial" w:hAnsi="Arial" w:cs="Arial"/>
            <w:noProof/>
            <w:sz w:val="24"/>
            <w:szCs w:val="28"/>
          </w:rPr>
          <w:t>1.5.</w:t>
        </w:r>
        <w:r w:rsidR="00D2734C" w:rsidRPr="002A192C">
          <w:rPr>
            <w:rFonts w:ascii="Arial" w:eastAsiaTheme="minorEastAsia" w:hAnsi="Arial" w:cs="Arial"/>
            <w:noProof/>
            <w:sz w:val="24"/>
            <w:szCs w:val="28"/>
          </w:rPr>
          <w:tab/>
        </w:r>
        <w:r w:rsidR="00D2734C" w:rsidRPr="002A192C">
          <w:rPr>
            <w:rStyle w:val="Hipercze"/>
            <w:rFonts w:ascii="Arial" w:hAnsi="Arial" w:cs="Arial"/>
            <w:noProof/>
            <w:sz w:val="24"/>
            <w:szCs w:val="28"/>
          </w:rPr>
          <w:t>Szkolenie z zakresu umiejętności poszukiwania pracy</w:t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tab/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fldChar w:fldCharType="begin"/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instrText xml:space="preserve"> PAGEREF _Toc514840506 \h </w:instrText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fldChar w:fldCharType="separate"/>
        </w:r>
        <w:r w:rsidR="004C66D6">
          <w:rPr>
            <w:rFonts w:ascii="Arial" w:hAnsi="Arial" w:cs="Arial"/>
            <w:noProof/>
            <w:webHidden/>
            <w:sz w:val="24"/>
            <w:szCs w:val="28"/>
          </w:rPr>
          <w:t>13</w:t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fldChar w:fldCharType="end"/>
        </w:r>
      </w:hyperlink>
    </w:p>
    <w:p w:rsidR="00D2734C" w:rsidRPr="002A192C" w:rsidRDefault="00F90A57" w:rsidP="00F371F2">
      <w:pPr>
        <w:pStyle w:val="Spistreci1"/>
        <w:tabs>
          <w:tab w:val="left" w:pos="1540"/>
          <w:tab w:val="right" w:leader="dot" w:pos="9854"/>
        </w:tabs>
        <w:spacing w:after="120"/>
        <w:rPr>
          <w:rFonts w:ascii="Arial" w:eastAsiaTheme="minorEastAsia" w:hAnsi="Arial" w:cs="Arial"/>
          <w:noProof/>
          <w:sz w:val="24"/>
          <w:szCs w:val="28"/>
        </w:rPr>
      </w:pPr>
      <w:hyperlink w:anchor="_Toc514840507" w:history="1">
        <w:r w:rsidR="00D2734C" w:rsidRPr="002A192C">
          <w:rPr>
            <w:rStyle w:val="Hipercze"/>
            <w:rFonts w:ascii="Arial" w:hAnsi="Arial" w:cs="Arial"/>
            <w:noProof/>
            <w:sz w:val="24"/>
            <w:szCs w:val="28"/>
          </w:rPr>
          <w:t>ROZDZIAŁ 2.</w:t>
        </w:r>
        <w:r w:rsidR="00D2734C" w:rsidRPr="002A192C">
          <w:rPr>
            <w:rFonts w:ascii="Arial" w:eastAsiaTheme="minorEastAsia" w:hAnsi="Arial" w:cs="Arial"/>
            <w:noProof/>
            <w:sz w:val="24"/>
            <w:szCs w:val="28"/>
          </w:rPr>
          <w:tab/>
        </w:r>
        <w:r w:rsidR="00D2734C" w:rsidRPr="002A192C">
          <w:rPr>
            <w:rStyle w:val="Hipercze"/>
            <w:rFonts w:ascii="Arial" w:hAnsi="Arial" w:cs="Arial"/>
            <w:noProof/>
            <w:sz w:val="24"/>
            <w:szCs w:val="28"/>
          </w:rPr>
          <w:t>SZKOLENIE BEZROBOTNYCH I POSZUKUJĄCYCH PRACY</w:t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tab/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fldChar w:fldCharType="begin"/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instrText xml:space="preserve"> PAGEREF _Toc514840507 \h </w:instrText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fldChar w:fldCharType="separate"/>
        </w:r>
        <w:r w:rsidR="004C66D6">
          <w:rPr>
            <w:rFonts w:ascii="Arial" w:hAnsi="Arial" w:cs="Arial"/>
            <w:noProof/>
            <w:webHidden/>
            <w:sz w:val="24"/>
            <w:szCs w:val="28"/>
          </w:rPr>
          <w:t>14</w:t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fldChar w:fldCharType="end"/>
        </w:r>
      </w:hyperlink>
    </w:p>
    <w:p w:rsidR="00D2734C" w:rsidRPr="002A192C" w:rsidRDefault="00F90A57" w:rsidP="00F371F2">
      <w:pPr>
        <w:pStyle w:val="Spistreci1"/>
        <w:tabs>
          <w:tab w:val="left" w:pos="1540"/>
          <w:tab w:val="right" w:leader="dot" w:pos="9854"/>
        </w:tabs>
        <w:spacing w:after="120"/>
        <w:rPr>
          <w:rFonts w:ascii="Arial" w:eastAsiaTheme="minorEastAsia" w:hAnsi="Arial" w:cs="Arial"/>
          <w:noProof/>
          <w:sz w:val="24"/>
          <w:szCs w:val="28"/>
        </w:rPr>
      </w:pPr>
      <w:hyperlink w:anchor="_Toc514840508" w:history="1">
        <w:r w:rsidR="00D2734C" w:rsidRPr="002A192C">
          <w:rPr>
            <w:rStyle w:val="Hipercze"/>
            <w:rFonts w:ascii="Arial" w:hAnsi="Arial" w:cs="Arial"/>
            <w:noProof/>
            <w:sz w:val="24"/>
            <w:szCs w:val="28"/>
          </w:rPr>
          <w:t>ROZDZIAŁ 3.</w:t>
        </w:r>
        <w:r w:rsidR="00D2734C" w:rsidRPr="002A192C">
          <w:rPr>
            <w:rFonts w:ascii="Arial" w:eastAsiaTheme="minorEastAsia" w:hAnsi="Arial" w:cs="Arial"/>
            <w:noProof/>
            <w:sz w:val="24"/>
            <w:szCs w:val="28"/>
          </w:rPr>
          <w:tab/>
        </w:r>
        <w:r w:rsidR="00D2734C" w:rsidRPr="002A192C">
          <w:rPr>
            <w:rStyle w:val="Hipercze"/>
            <w:rFonts w:ascii="Arial" w:hAnsi="Arial" w:cs="Arial"/>
            <w:noProof/>
            <w:sz w:val="24"/>
            <w:szCs w:val="28"/>
          </w:rPr>
          <w:t>STAŻ</w:t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tab/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fldChar w:fldCharType="begin"/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instrText xml:space="preserve"> PAGEREF _Toc514840508 \h </w:instrText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fldChar w:fldCharType="separate"/>
        </w:r>
        <w:r w:rsidR="004C66D6">
          <w:rPr>
            <w:rFonts w:ascii="Arial" w:hAnsi="Arial" w:cs="Arial"/>
            <w:noProof/>
            <w:webHidden/>
            <w:sz w:val="24"/>
            <w:szCs w:val="28"/>
          </w:rPr>
          <w:t>20</w:t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fldChar w:fldCharType="end"/>
        </w:r>
      </w:hyperlink>
    </w:p>
    <w:p w:rsidR="00D2734C" w:rsidRPr="002A192C" w:rsidRDefault="00F90A57" w:rsidP="00F371F2">
      <w:pPr>
        <w:pStyle w:val="Spistreci1"/>
        <w:tabs>
          <w:tab w:val="left" w:pos="1540"/>
          <w:tab w:val="right" w:leader="dot" w:pos="9854"/>
        </w:tabs>
        <w:spacing w:after="120"/>
        <w:rPr>
          <w:rFonts w:ascii="Arial" w:eastAsiaTheme="minorEastAsia" w:hAnsi="Arial" w:cs="Arial"/>
          <w:noProof/>
          <w:sz w:val="24"/>
          <w:szCs w:val="28"/>
        </w:rPr>
      </w:pPr>
      <w:hyperlink w:anchor="_Toc514840509" w:history="1">
        <w:r w:rsidR="00D2734C" w:rsidRPr="002A192C">
          <w:rPr>
            <w:rStyle w:val="Hipercze"/>
            <w:rFonts w:ascii="Arial" w:hAnsi="Arial" w:cs="Arial"/>
            <w:noProof/>
            <w:sz w:val="24"/>
            <w:szCs w:val="28"/>
          </w:rPr>
          <w:t>ROZDZIAŁ 4.</w:t>
        </w:r>
        <w:r w:rsidR="00D2734C" w:rsidRPr="002A192C">
          <w:rPr>
            <w:rFonts w:ascii="Arial" w:eastAsiaTheme="minorEastAsia" w:hAnsi="Arial" w:cs="Arial"/>
            <w:noProof/>
            <w:sz w:val="24"/>
            <w:szCs w:val="28"/>
          </w:rPr>
          <w:tab/>
        </w:r>
        <w:r w:rsidR="00D2734C" w:rsidRPr="002A192C">
          <w:rPr>
            <w:rStyle w:val="Hipercze"/>
            <w:rFonts w:ascii="Arial" w:hAnsi="Arial" w:cs="Arial"/>
            <w:noProof/>
            <w:sz w:val="24"/>
            <w:szCs w:val="28"/>
          </w:rPr>
          <w:t>PRZYGOTOWANIE ZAWODOWE DOROSŁYCH</w:t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tab/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fldChar w:fldCharType="begin"/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instrText xml:space="preserve"> PAGEREF _Toc514840509 \h </w:instrText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fldChar w:fldCharType="separate"/>
        </w:r>
        <w:r w:rsidR="004C66D6">
          <w:rPr>
            <w:rFonts w:ascii="Arial" w:hAnsi="Arial" w:cs="Arial"/>
            <w:noProof/>
            <w:webHidden/>
            <w:sz w:val="24"/>
            <w:szCs w:val="28"/>
          </w:rPr>
          <w:t>25</w:t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fldChar w:fldCharType="end"/>
        </w:r>
      </w:hyperlink>
    </w:p>
    <w:p w:rsidR="006F4B8A" w:rsidRDefault="00F90A57" w:rsidP="006F4B8A">
      <w:pPr>
        <w:pStyle w:val="Spistreci1"/>
        <w:tabs>
          <w:tab w:val="left" w:pos="1540"/>
          <w:tab w:val="right" w:leader="dot" w:pos="9854"/>
        </w:tabs>
        <w:spacing w:after="120"/>
        <w:rPr>
          <w:rFonts w:ascii="Arial" w:hAnsi="Arial" w:cs="Arial"/>
          <w:noProof/>
          <w:sz w:val="24"/>
          <w:szCs w:val="28"/>
        </w:rPr>
      </w:pPr>
      <w:hyperlink w:anchor="_Toc514840510" w:history="1">
        <w:r w:rsidR="00D2734C" w:rsidRPr="002A192C">
          <w:rPr>
            <w:rStyle w:val="Hipercze"/>
            <w:rFonts w:ascii="Arial" w:hAnsi="Arial" w:cs="Arial"/>
            <w:noProof/>
            <w:sz w:val="24"/>
            <w:szCs w:val="28"/>
          </w:rPr>
          <w:t>ROZDZIAŁ 5.</w:t>
        </w:r>
        <w:r w:rsidR="00D2734C" w:rsidRPr="002A192C">
          <w:rPr>
            <w:rFonts w:ascii="Arial" w:eastAsiaTheme="minorEastAsia" w:hAnsi="Arial" w:cs="Arial"/>
            <w:noProof/>
            <w:sz w:val="24"/>
            <w:szCs w:val="28"/>
          </w:rPr>
          <w:tab/>
        </w:r>
        <w:r w:rsidR="00D2734C" w:rsidRPr="002A192C">
          <w:rPr>
            <w:rStyle w:val="Hipercze"/>
            <w:rFonts w:ascii="Arial" w:hAnsi="Arial" w:cs="Arial"/>
            <w:noProof/>
            <w:sz w:val="24"/>
            <w:szCs w:val="28"/>
          </w:rPr>
          <w:t>KSZTAŁCENIE US</w:t>
        </w:r>
        <w:r w:rsidR="002A192C" w:rsidRPr="002A192C">
          <w:rPr>
            <w:rStyle w:val="Hipercze"/>
            <w:rFonts w:ascii="Arial" w:hAnsi="Arial" w:cs="Arial"/>
            <w:noProof/>
            <w:sz w:val="24"/>
            <w:szCs w:val="28"/>
          </w:rPr>
          <w:t xml:space="preserve">TAWICZNE FINANSOWANE ZE ŚRODKÓW </w:t>
        </w:r>
        <w:r w:rsidR="006F4B8A">
          <w:rPr>
            <w:rStyle w:val="Hipercze"/>
            <w:rFonts w:ascii="Arial" w:hAnsi="Arial" w:cs="Arial"/>
            <w:noProof/>
            <w:sz w:val="24"/>
            <w:szCs w:val="28"/>
          </w:rPr>
          <w:t>K</w:t>
        </w:r>
        <w:r w:rsidR="00D2734C" w:rsidRPr="002A192C">
          <w:rPr>
            <w:rStyle w:val="Hipercze"/>
            <w:rFonts w:ascii="Arial" w:hAnsi="Arial" w:cs="Arial"/>
            <w:noProof/>
            <w:sz w:val="24"/>
            <w:szCs w:val="28"/>
          </w:rPr>
          <w:t>RAJOWEGO FUNDUSZU SZKOLENIOWEGO (KFS)</w:t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tab/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fldChar w:fldCharType="begin"/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instrText xml:space="preserve"> PAGEREF _Toc514840510 \h </w:instrText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fldChar w:fldCharType="separate"/>
        </w:r>
        <w:r w:rsidR="004C66D6">
          <w:rPr>
            <w:rFonts w:ascii="Arial" w:hAnsi="Arial" w:cs="Arial"/>
            <w:noProof/>
            <w:webHidden/>
            <w:sz w:val="24"/>
            <w:szCs w:val="28"/>
          </w:rPr>
          <w:t>27</w:t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fldChar w:fldCharType="end"/>
        </w:r>
      </w:hyperlink>
    </w:p>
    <w:p w:rsidR="002A192C" w:rsidRPr="002A192C" w:rsidRDefault="002A192C" w:rsidP="00DC120C">
      <w:pPr>
        <w:pStyle w:val="Spistreci1"/>
        <w:tabs>
          <w:tab w:val="left" w:pos="1540"/>
          <w:tab w:val="right" w:leader="dot" w:pos="9781"/>
        </w:tabs>
        <w:spacing w:after="120"/>
        <w:rPr>
          <w:rFonts w:ascii="Arial" w:hAnsi="Arial" w:cs="Arial"/>
          <w:noProof/>
          <w:sz w:val="24"/>
          <w:szCs w:val="28"/>
        </w:rPr>
      </w:pPr>
      <w:r w:rsidRPr="002A192C">
        <w:rPr>
          <w:rFonts w:ascii="Arial" w:hAnsi="Arial" w:cs="Arial"/>
          <w:sz w:val="24"/>
          <w:szCs w:val="28"/>
        </w:rPr>
        <w:t>ROZDZIAŁ 6.</w:t>
      </w:r>
      <w:r>
        <w:rPr>
          <w:rFonts w:ascii="Arial" w:hAnsi="Arial" w:cs="Arial"/>
          <w:sz w:val="24"/>
          <w:szCs w:val="28"/>
        </w:rPr>
        <w:t xml:space="preserve"> </w:t>
      </w:r>
      <w:r w:rsidRPr="002A192C">
        <w:rPr>
          <w:rFonts w:ascii="Arial" w:hAnsi="Arial" w:cs="Arial"/>
          <w:sz w:val="24"/>
          <w:szCs w:val="28"/>
        </w:rPr>
        <w:t>PLANOWANE SZKOLENIA W POWIATOWYCH URZĘDACH PRACY W WOJE</w:t>
      </w:r>
      <w:r>
        <w:rPr>
          <w:rFonts w:ascii="Arial" w:hAnsi="Arial" w:cs="Arial"/>
          <w:sz w:val="24"/>
          <w:szCs w:val="28"/>
        </w:rPr>
        <w:t>WÓDZTWIE LUBUSKIM NA ROK 2020</w:t>
      </w:r>
      <w:r w:rsidR="00DC120C">
        <w:rPr>
          <w:rFonts w:ascii="Arial" w:hAnsi="Arial" w:cs="Arial"/>
          <w:sz w:val="24"/>
          <w:szCs w:val="28"/>
        </w:rPr>
        <w:t xml:space="preserve"> </w:t>
      </w:r>
      <w:r w:rsidR="006F4B8A">
        <w:rPr>
          <w:rFonts w:ascii="Arial" w:hAnsi="Arial" w:cs="Arial"/>
          <w:sz w:val="24"/>
          <w:szCs w:val="28"/>
        </w:rPr>
        <w:t>…………………………………………………</w:t>
      </w:r>
      <w:r w:rsidR="00DC120C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30</w:t>
      </w:r>
    </w:p>
    <w:p w:rsidR="00D2734C" w:rsidRPr="00D2734C" w:rsidRDefault="00F90A57" w:rsidP="00F371F2">
      <w:pPr>
        <w:pStyle w:val="Spistreci1"/>
        <w:tabs>
          <w:tab w:val="right" w:leader="dot" w:pos="9854"/>
        </w:tabs>
        <w:spacing w:after="120"/>
        <w:rPr>
          <w:rFonts w:ascii="Arial" w:eastAsiaTheme="minorEastAsia" w:hAnsi="Arial" w:cs="Arial"/>
          <w:noProof/>
          <w:sz w:val="24"/>
          <w:szCs w:val="24"/>
        </w:rPr>
      </w:pPr>
      <w:hyperlink w:anchor="_Toc514840511" w:history="1">
        <w:r w:rsidR="00D2734C" w:rsidRPr="002A192C">
          <w:rPr>
            <w:rStyle w:val="Hipercze"/>
            <w:rFonts w:ascii="Arial" w:hAnsi="Arial" w:cs="Arial"/>
            <w:noProof/>
            <w:sz w:val="24"/>
            <w:szCs w:val="28"/>
          </w:rPr>
          <w:t>PODSUMOWANIE</w:t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tab/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fldChar w:fldCharType="begin"/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instrText xml:space="preserve"> PAGEREF _Toc514840511 \h </w:instrText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fldChar w:fldCharType="separate"/>
        </w:r>
        <w:r w:rsidR="004C66D6">
          <w:rPr>
            <w:rFonts w:ascii="Arial" w:hAnsi="Arial" w:cs="Arial"/>
            <w:noProof/>
            <w:webHidden/>
            <w:sz w:val="24"/>
            <w:szCs w:val="28"/>
          </w:rPr>
          <w:t>37</w:t>
        </w:r>
        <w:r w:rsidR="00D2734C" w:rsidRPr="002A192C">
          <w:rPr>
            <w:rFonts w:ascii="Arial" w:hAnsi="Arial" w:cs="Arial"/>
            <w:noProof/>
            <w:webHidden/>
            <w:sz w:val="24"/>
            <w:szCs w:val="28"/>
          </w:rPr>
          <w:fldChar w:fldCharType="end"/>
        </w:r>
      </w:hyperlink>
    </w:p>
    <w:p w:rsidR="006C04F3" w:rsidRDefault="00664C0D" w:rsidP="00F371F2">
      <w:pPr>
        <w:spacing w:after="120"/>
        <w:rPr>
          <w:rFonts w:ascii="Arial" w:hAnsi="Arial" w:cs="Arial"/>
          <w:sz w:val="24"/>
          <w:szCs w:val="24"/>
        </w:rPr>
      </w:pPr>
      <w:r w:rsidRPr="00D2734C">
        <w:rPr>
          <w:rFonts w:ascii="Arial" w:hAnsi="Arial" w:cs="Arial"/>
          <w:sz w:val="24"/>
          <w:szCs w:val="24"/>
        </w:rPr>
        <w:fldChar w:fldCharType="end"/>
      </w:r>
    </w:p>
    <w:p w:rsidR="006C04F3" w:rsidRDefault="006C04F3" w:rsidP="006F4B8A">
      <w:pPr>
        <w:spacing w:after="120"/>
        <w:jc w:val="right"/>
        <w:rPr>
          <w:rFonts w:ascii="Arial" w:hAnsi="Arial" w:cs="Arial"/>
          <w:sz w:val="24"/>
          <w:szCs w:val="24"/>
        </w:rPr>
      </w:pPr>
    </w:p>
    <w:p w:rsidR="00544B1E" w:rsidRDefault="00544B1E" w:rsidP="00F371F2">
      <w:pPr>
        <w:spacing w:after="120"/>
        <w:rPr>
          <w:rFonts w:ascii="Arial" w:hAnsi="Arial" w:cs="Arial"/>
          <w:sz w:val="24"/>
          <w:szCs w:val="24"/>
        </w:rPr>
      </w:pPr>
    </w:p>
    <w:p w:rsidR="00876B81" w:rsidRDefault="00876B81" w:rsidP="00F371F2">
      <w:pPr>
        <w:spacing w:after="120"/>
        <w:rPr>
          <w:rFonts w:ascii="Arial" w:hAnsi="Arial" w:cs="Arial"/>
          <w:sz w:val="24"/>
          <w:szCs w:val="24"/>
        </w:rPr>
      </w:pPr>
    </w:p>
    <w:p w:rsidR="00876B81" w:rsidRDefault="00876B81" w:rsidP="00F371F2">
      <w:pPr>
        <w:spacing w:after="120"/>
        <w:rPr>
          <w:rFonts w:ascii="Arial" w:hAnsi="Arial" w:cs="Arial"/>
          <w:sz w:val="24"/>
          <w:szCs w:val="24"/>
        </w:rPr>
      </w:pPr>
    </w:p>
    <w:p w:rsidR="00876B81" w:rsidRDefault="00876B81" w:rsidP="00F371F2">
      <w:pPr>
        <w:spacing w:after="120"/>
        <w:rPr>
          <w:rFonts w:ascii="Arial" w:hAnsi="Arial" w:cs="Arial"/>
          <w:sz w:val="24"/>
          <w:szCs w:val="24"/>
        </w:rPr>
      </w:pPr>
    </w:p>
    <w:p w:rsidR="00876B81" w:rsidRDefault="00876B81" w:rsidP="00F371F2">
      <w:pPr>
        <w:spacing w:after="120"/>
        <w:rPr>
          <w:rFonts w:ascii="Arial" w:hAnsi="Arial" w:cs="Arial"/>
          <w:sz w:val="24"/>
          <w:szCs w:val="24"/>
        </w:rPr>
      </w:pPr>
    </w:p>
    <w:p w:rsidR="00876B81" w:rsidRDefault="00876B81" w:rsidP="00F371F2">
      <w:pPr>
        <w:spacing w:after="120"/>
        <w:rPr>
          <w:rFonts w:ascii="Arial" w:hAnsi="Arial" w:cs="Arial"/>
          <w:sz w:val="24"/>
          <w:szCs w:val="24"/>
        </w:rPr>
      </w:pPr>
    </w:p>
    <w:p w:rsidR="00876B81" w:rsidRDefault="00876B81" w:rsidP="00F371F2">
      <w:pPr>
        <w:spacing w:after="120"/>
        <w:rPr>
          <w:rFonts w:ascii="Arial" w:hAnsi="Arial" w:cs="Arial"/>
          <w:sz w:val="24"/>
          <w:szCs w:val="24"/>
        </w:rPr>
      </w:pPr>
    </w:p>
    <w:p w:rsidR="00876B81" w:rsidRDefault="00876B81" w:rsidP="00F371F2">
      <w:pPr>
        <w:spacing w:after="120"/>
        <w:rPr>
          <w:rFonts w:ascii="Arial" w:hAnsi="Arial" w:cs="Arial"/>
          <w:sz w:val="24"/>
          <w:szCs w:val="24"/>
        </w:rPr>
      </w:pPr>
    </w:p>
    <w:p w:rsidR="00795318" w:rsidRPr="00293362" w:rsidRDefault="004035DB" w:rsidP="00F371F2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ANEKS</w:t>
      </w:r>
      <w:r w:rsidR="0029336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STATYSTYCZNY</w:t>
      </w:r>
      <w:r w:rsidR="00293362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SPIS</w:t>
      </w:r>
      <w:r w:rsidR="0029336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TABLIC</w:t>
      </w:r>
    </w:p>
    <w:p w:rsidR="006C4025" w:rsidRPr="00A07E55" w:rsidRDefault="00293362" w:rsidP="00F371F2">
      <w:pPr>
        <w:spacing w:after="120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1 – </w:t>
      </w:r>
      <w:r w:rsidRPr="00A07E55">
        <w:rPr>
          <w:rFonts w:ascii="Arial" w:hAnsi="Arial" w:cs="Arial"/>
          <w:sz w:val="24"/>
          <w:szCs w:val="24"/>
        </w:rPr>
        <w:tab/>
        <w:t>Osoby korzystające z usług poradnictwa za</w:t>
      </w:r>
      <w:r w:rsidR="005735E9">
        <w:rPr>
          <w:rFonts w:ascii="Arial" w:hAnsi="Arial" w:cs="Arial"/>
          <w:sz w:val="24"/>
          <w:szCs w:val="24"/>
        </w:rPr>
        <w:t xml:space="preserve">wodowego </w:t>
      </w:r>
      <w:r w:rsidR="00E8169A">
        <w:rPr>
          <w:rFonts w:ascii="Arial" w:hAnsi="Arial" w:cs="Arial"/>
          <w:sz w:val="24"/>
          <w:szCs w:val="24"/>
        </w:rPr>
        <w:t xml:space="preserve">w województwie lubuskim </w:t>
      </w:r>
      <w:r w:rsidR="00293CF1">
        <w:rPr>
          <w:rFonts w:ascii="Arial" w:hAnsi="Arial" w:cs="Arial"/>
          <w:sz w:val="24"/>
          <w:szCs w:val="24"/>
        </w:rPr>
        <w:br/>
        <w:t>w 201</w:t>
      </w:r>
      <w:r w:rsidR="00376D06">
        <w:rPr>
          <w:rFonts w:ascii="Arial" w:hAnsi="Arial" w:cs="Arial"/>
          <w:sz w:val="24"/>
          <w:szCs w:val="24"/>
        </w:rPr>
        <w:t>9</w:t>
      </w:r>
      <w:r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F371F2">
      <w:pPr>
        <w:spacing w:after="120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2 – </w:t>
      </w:r>
      <w:r w:rsidRPr="00A07E55">
        <w:rPr>
          <w:rFonts w:ascii="Arial" w:hAnsi="Arial" w:cs="Arial"/>
          <w:sz w:val="24"/>
          <w:szCs w:val="24"/>
        </w:rPr>
        <w:tab/>
      </w:r>
      <w:r w:rsidRPr="00A07E55">
        <w:rPr>
          <w:rFonts w:ascii="Arial" w:hAnsi="Arial" w:cs="Arial"/>
          <w:sz w:val="24"/>
          <w:szCs w:val="24"/>
        </w:rPr>
        <w:tab/>
        <w:t xml:space="preserve">Wybrane kategorie osób bezrobotnych </w:t>
      </w:r>
      <w:r w:rsidR="005735E9">
        <w:rPr>
          <w:rFonts w:ascii="Arial" w:hAnsi="Arial" w:cs="Arial"/>
          <w:sz w:val="24"/>
          <w:szCs w:val="24"/>
        </w:rPr>
        <w:t>(bezrobotni do 30</w:t>
      </w:r>
      <w:r w:rsidR="00C567F2">
        <w:rPr>
          <w:rFonts w:ascii="Arial" w:hAnsi="Arial" w:cs="Arial"/>
          <w:sz w:val="24"/>
          <w:szCs w:val="24"/>
        </w:rPr>
        <w:t xml:space="preserve"> roku życia i powyżej </w:t>
      </w:r>
      <w:r w:rsidR="00544B1E">
        <w:rPr>
          <w:rFonts w:ascii="Arial" w:hAnsi="Arial" w:cs="Arial"/>
          <w:sz w:val="24"/>
          <w:szCs w:val="24"/>
        </w:rPr>
        <w:br/>
      </w:r>
      <w:r w:rsidR="00C567F2">
        <w:rPr>
          <w:rFonts w:ascii="Arial" w:hAnsi="Arial" w:cs="Arial"/>
          <w:sz w:val="24"/>
          <w:szCs w:val="24"/>
        </w:rPr>
        <w:t xml:space="preserve">50 roku życia) </w:t>
      </w:r>
      <w:r w:rsidRPr="00A07E55">
        <w:rPr>
          <w:rFonts w:ascii="Arial" w:hAnsi="Arial" w:cs="Arial"/>
          <w:sz w:val="24"/>
          <w:szCs w:val="24"/>
        </w:rPr>
        <w:t xml:space="preserve">korzystających </w:t>
      </w:r>
      <w:r w:rsidR="005735E9">
        <w:rPr>
          <w:rFonts w:ascii="Arial" w:hAnsi="Arial" w:cs="Arial"/>
          <w:sz w:val="24"/>
          <w:szCs w:val="24"/>
        </w:rPr>
        <w:t>z usług poradnictwa zawodowego w województwie lubuskim</w:t>
      </w:r>
      <w:r w:rsidR="00293CF1">
        <w:rPr>
          <w:rFonts w:ascii="Arial" w:hAnsi="Arial" w:cs="Arial"/>
          <w:sz w:val="24"/>
          <w:szCs w:val="24"/>
        </w:rPr>
        <w:t xml:space="preserve"> w 201</w:t>
      </w:r>
      <w:r w:rsidR="00376D06">
        <w:rPr>
          <w:rFonts w:ascii="Arial" w:hAnsi="Arial" w:cs="Arial"/>
          <w:sz w:val="24"/>
          <w:szCs w:val="24"/>
        </w:rPr>
        <w:t>9</w:t>
      </w:r>
      <w:r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F371F2">
      <w:pPr>
        <w:spacing w:after="120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3 – </w:t>
      </w:r>
      <w:r w:rsidRPr="00A07E55">
        <w:rPr>
          <w:rFonts w:ascii="Arial" w:hAnsi="Arial" w:cs="Arial"/>
          <w:sz w:val="24"/>
          <w:szCs w:val="24"/>
        </w:rPr>
        <w:tab/>
      </w:r>
      <w:r w:rsidR="004035DB" w:rsidRPr="00A07E55">
        <w:rPr>
          <w:rFonts w:ascii="Arial" w:hAnsi="Arial" w:cs="Arial"/>
          <w:sz w:val="24"/>
          <w:szCs w:val="24"/>
        </w:rPr>
        <w:tab/>
        <w:t xml:space="preserve">Wybrane kategorie osób bezrobotnych </w:t>
      </w:r>
      <w:r w:rsidR="00C567F2">
        <w:rPr>
          <w:rFonts w:ascii="Arial" w:hAnsi="Arial" w:cs="Arial"/>
          <w:sz w:val="24"/>
          <w:szCs w:val="24"/>
        </w:rPr>
        <w:t xml:space="preserve">(bezrobotni do 6 miesięcy i powyżej </w:t>
      </w:r>
      <w:r w:rsidR="00544B1E">
        <w:rPr>
          <w:rFonts w:ascii="Arial" w:hAnsi="Arial" w:cs="Arial"/>
          <w:sz w:val="24"/>
          <w:szCs w:val="24"/>
        </w:rPr>
        <w:br/>
      </w:r>
      <w:r w:rsidR="00C567F2">
        <w:rPr>
          <w:rFonts w:ascii="Arial" w:hAnsi="Arial" w:cs="Arial"/>
          <w:sz w:val="24"/>
          <w:szCs w:val="24"/>
        </w:rPr>
        <w:t xml:space="preserve">12 miesięcy) </w:t>
      </w:r>
      <w:r w:rsidR="004035DB" w:rsidRPr="00A07E55">
        <w:rPr>
          <w:rFonts w:ascii="Arial" w:hAnsi="Arial" w:cs="Arial"/>
          <w:sz w:val="24"/>
          <w:szCs w:val="24"/>
        </w:rPr>
        <w:t>korzystających z usług poradnictwa za</w:t>
      </w:r>
      <w:r w:rsidR="005735E9">
        <w:rPr>
          <w:rFonts w:ascii="Arial" w:hAnsi="Arial" w:cs="Arial"/>
          <w:sz w:val="24"/>
          <w:szCs w:val="24"/>
        </w:rPr>
        <w:t xml:space="preserve">wodowego </w:t>
      </w:r>
      <w:r w:rsidR="004035DB" w:rsidRPr="00A07E55">
        <w:rPr>
          <w:rFonts w:ascii="Arial" w:hAnsi="Arial" w:cs="Arial"/>
          <w:sz w:val="24"/>
          <w:szCs w:val="24"/>
        </w:rPr>
        <w:t>w województwie lubuskim w 20</w:t>
      </w:r>
      <w:r w:rsidR="005735E9">
        <w:rPr>
          <w:rFonts w:ascii="Arial" w:hAnsi="Arial" w:cs="Arial"/>
          <w:sz w:val="24"/>
          <w:szCs w:val="24"/>
        </w:rPr>
        <w:t>1</w:t>
      </w:r>
      <w:r w:rsidR="00376D06">
        <w:rPr>
          <w:rFonts w:ascii="Arial" w:hAnsi="Arial" w:cs="Arial"/>
          <w:sz w:val="24"/>
          <w:szCs w:val="24"/>
        </w:rPr>
        <w:t>9</w:t>
      </w:r>
      <w:r w:rsidR="004035DB"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F371F2">
      <w:pPr>
        <w:spacing w:after="120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4 – </w:t>
      </w:r>
      <w:r w:rsidRPr="00A07E55">
        <w:rPr>
          <w:rFonts w:ascii="Arial" w:hAnsi="Arial" w:cs="Arial"/>
          <w:sz w:val="24"/>
          <w:szCs w:val="24"/>
        </w:rPr>
        <w:tab/>
      </w:r>
      <w:r w:rsidR="004035DB" w:rsidRPr="00A07E55">
        <w:rPr>
          <w:rFonts w:ascii="Arial" w:hAnsi="Arial" w:cs="Arial"/>
          <w:sz w:val="24"/>
          <w:szCs w:val="24"/>
        </w:rPr>
        <w:tab/>
        <w:t xml:space="preserve">Wybrane kategorie osób bezrobotnych </w:t>
      </w:r>
      <w:r w:rsidR="00C567F2">
        <w:rPr>
          <w:rFonts w:ascii="Arial" w:hAnsi="Arial" w:cs="Arial"/>
          <w:sz w:val="24"/>
          <w:szCs w:val="24"/>
        </w:rPr>
        <w:t>(</w:t>
      </w:r>
      <w:r w:rsidR="005735E9">
        <w:rPr>
          <w:rFonts w:ascii="Arial" w:hAnsi="Arial" w:cs="Arial"/>
          <w:sz w:val="24"/>
          <w:szCs w:val="24"/>
        </w:rPr>
        <w:t xml:space="preserve">długotrwale bezrobotni, </w:t>
      </w:r>
      <w:r w:rsidR="00C567F2">
        <w:rPr>
          <w:rFonts w:ascii="Arial" w:hAnsi="Arial" w:cs="Arial"/>
          <w:sz w:val="24"/>
          <w:szCs w:val="24"/>
        </w:rPr>
        <w:t>bezrobotni zamieszkali na wsi oraz niepełnosprawni</w:t>
      </w:r>
      <w:r w:rsidR="005735E9">
        <w:rPr>
          <w:rFonts w:ascii="Arial" w:hAnsi="Arial" w:cs="Arial"/>
          <w:sz w:val="24"/>
          <w:szCs w:val="24"/>
        </w:rPr>
        <w:t xml:space="preserve"> bezrobotni</w:t>
      </w:r>
      <w:r w:rsidR="00C567F2">
        <w:rPr>
          <w:rFonts w:ascii="Arial" w:hAnsi="Arial" w:cs="Arial"/>
          <w:sz w:val="24"/>
          <w:szCs w:val="24"/>
        </w:rPr>
        <w:t xml:space="preserve">) </w:t>
      </w:r>
      <w:r w:rsidR="004035DB" w:rsidRPr="00A07E55">
        <w:rPr>
          <w:rFonts w:ascii="Arial" w:hAnsi="Arial" w:cs="Arial"/>
          <w:sz w:val="24"/>
          <w:szCs w:val="24"/>
        </w:rPr>
        <w:t xml:space="preserve">korzystających z usług poradnictwa zawodowego </w:t>
      </w:r>
      <w:r w:rsidR="00E8169A">
        <w:rPr>
          <w:rFonts w:ascii="Arial" w:hAnsi="Arial" w:cs="Arial"/>
          <w:sz w:val="24"/>
          <w:szCs w:val="24"/>
        </w:rPr>
        <w:t>w województwie lubuskim w 201</w:t>
      </w:r>
      <w:r w:rsidR="00376D06">
        <w:rPr>
          <w:rFonts w:ascii="Arial" w:hAnsi="Arial" w:cs="Arial"/>
          <w:sz w:val="24"/>
          <w:szCs w:val="24"/>
        </w:rPr>
        <w:t>9</w:t>
      </w:r>
      <w:r w:rsidR="004035DB" w:rsidRPr="00A07E55">
        <w:rPr>
          <w:rFonts w:ascii="Arial" w:hAnsi="Arial" w:cs="Arial"/>
          <w:sz w:val="24"/>
          <w:szCs w:val="24"/>
        </w:rPr>
        <w:t xml:space="preserve"> r.</w:t>
      </w:r>
    </w:p>
    <w:p w:rsidR="005735E9" w:rsidRPr="00A07E55" w:rsidRDefault="00293362" w:rsidP="00F371F2">
      <w:pPr>
        <w:spacing w:after="120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5 – </w:t>
      </w:r>
      <w:r w:rsidRPr="00A07E55">
        <w:rPr>
          <w:rFonts w:ascii="Arial" w:hAnsi="Arial" w:cs="Arial"/>
          <w:sz w:val="24"/>
          <w:szCs w:val="24"/>
        </w:rPr>
        <w:tab/>
      </w:r>
      <w:r w:rsidR="004035DB" w:rsidRPr="00A07E55">
        <w:rPr>
          <w:rFonts w:ascii="Arial" w:hAnsi="Arial" w:cs="Arial"/>
          <w:sz w:val="24"/>
          <w:szCs w:val="24"/>
        </w:rPr>
        <w:t xml:space="preserve">Struktura osób </w:t>
      </w:r>
      <w:r w:rsidR="005735E9">
        <w:rPr>
          <w:rFonts w:ascii="Arial" w:hAnsi="Arial" w:cs="Arial"/>
          <w:sz w:val="24"/>
          <w:szCs w:val="24"/>
        </w:rPr>
        <w:t xml:space="preserve">(według poziomu wykształcenia) </w:t>
      </w:r>
      <w:r w:rsidR="004035DB" w:rsidRPr="00A07E55">
        <w:rPr>
          <w:rFonts w:ascii="Arial" w:hAnsi="Arial" w:cs="Arial"/>
          <w:sz w:val="24"/>
          <w:szCs w:val="24"/>
        </w:rPr>
        <w:t>korzystających z usługi porad</w:t>
      </w:r>
      <w:r w:rsidR="005735E9">
        <w:rPr>
          <w:rFonts w:ascii="Arial" w:hAnsi="Arial" w:cs="Arial"/>
          <w:sz w:val="24"/>
          <w:szCs w:val="24"/>
        </w:rPr>
        <w:t>a indywidualna w wojewód</w:t>
      </w:r>
      <w:r w:rsidR="00293CF1">
        <w:rPr>
          <w:rFonts w:ascii="Arial" w:hAnsi="Arial" w:cs="Arial"/>
          <w:sz w:val="24"/>
          <w:szCs w:val="24"/>
        </w:rPr>
        <w:t>ztwie lubuskim w 201</w:t>
      </w:r>
      <w:r w:rsidR="00376D06">
        <w:rPr>
          <w:rFonts w:ascii="Arial" w:hAnsi="Arial" w:cs="Arial"/>
          <w:sz w:val="24"/>
          <w:szCs w:val="24"/>
        </w:rPr>
        <w:t>9</w:t>
      </w:r>
      <w:r w:rsidR="004035DB" w:rsidRPr="00A07E55">
        <w:rPr>
          <w:rFonts w:ascii="Arial" w:hAnsi="Arial" w:cs="Arial"/>
          <w:sz w:val="24"/>
          <w:szCs w:val="24"/>
        </w:rPr>
        <w:t xml:space="preserve"> r.</w:t>
      </w:r>
    </w:p>
    <w:p w:rsidR="00717150" w:rsidRPr="00A07E55" w:rsidRDefault="00717150" w:rsidP="00F371F2">
      <w:pPr>
        <w:spacing w:after="120"/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Tab. 6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  <w:t xml:space="preserve">Struktura osób </w:t>
      </w:r>
      <w:r>
        <w:rPr>
          <w:rFonts w:ascii="Arial" w:hAnsi="Arial" w:cs="Arial"/>
          <w:sz w:val="24"/>
          <w:szCs w:val="24"/>
        </w:rPr>
        <w:t xml:space="preserve">(według poziomu wykształcenia) </w:t>
      </w:r>
      <w:r w:rsidRPr="00A07E55">
        <w:rPr>
          <w:rFonts w:ascii="Arial" w:hAnsi="Arial" w:cs="Arial"/>
          <w:sz w:val="24"/>
          <w:szCs w:val="24"/>
        </w:rPr>
        <w:t>korzystających z usługi porad</w:t>
      </w:r>
      <w:r>
        <w:rPr>
          <w:rFonts w:ascii="Arial" w:hAnsi="Arial" w:cs="Arial"/>
          <w:sz w:val="24"/>
          <w:szCs w:val="24"/>
        </w:rPr>
        <w:t>a grupowa i informacja grupow</w:t>
      </w:r>
      <w:r w:rsidR="00293CF1">
        <w:rPr>
          <w:rFonts w:ascii="Arial" w:hAnsi="Arial" w:cs="Arial"/>
          <w:sz w:val="24"/>
          <w:szCs w:val="24"/>
        </w:rPr>
        <w:t>a w województwie lubuskim w 201</w:t>
      </w:r>
      <w:r w:rsidR="00376D06">
        <w:rPr>
          <w:rFonts w:ascii="Arial" w:hAnsi="Arial" w:cs="Arial"/>
          <w:sz w:val="24"/>
          <w:szCs w:val="24"/>
        </w:rPr>
        <w:t>9</w:t>
      </w:r>
      <w:r w:rsidRPr="00A07E55">
        <w:rPr>
          <w:rFonts w:ascii="Arial" w:hAnsi="Arial" w:cs="Arial"/>
          <w:sz w:val="24"/>
          <w:szCs w:val="24"/>
        </w:rPr>
        <w:t xml:space="preserve"> r.</w:t>
      </w:r>
    </w:p>
    <w:p w:rsidR="00717150" w:rsidRPr="00A07E55" w:rsidRDefault="00717150" w:rsidP="00F371F2">
      <w:pPr>
        <w:spacing w:after="120"/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Tab. 7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  <w:t xml:space="preserve">Struktura osób </w:t>
      </w:r>
      <w:r>
        <w:rPr>
          <w:rFonts w:ascii="Arial" w:hAnsi="Arial" w:cs="Arial"/>
          <w:sz w:val="24"/>
          <w:szCs w:val="24"/>
        </w:rPr>
        <w:t xml:space="preserve">(według poziomu wykształcenia) korzystających z </w:t>
      </w:r>
      <w:r w:rsidR="00F90A57">
        <w:rPr>
          <w:rFonts w:ascii="Arial" w:hAnsi="Arial" w:cs="Arial"/>
          <w:sz w:val="24"/>
          <w:szCs w:val="24"/>
        </w:rPr>
        <w:t>badań testowych</w:t>
      </w:r>
      <w:r w:rsidR="00DC120C">
        <w:rPr>
          <w:rFonts w:ascii="Arial" w:hAnsi="Arial" w:cs="Arial"/>
          <w:sz w:val="24"/>
          <w:szCs w:val="24"/>
        </w:rPr>
        <w:t xml:space="preserve"> </w:t>
      </w:r>
      <w:r w:rsidR="00293CF1">
        <w:rPr>
          <w:rFonts w:ascii="Arial" w:hAnsi="Arial" w:cs="Arial"/>
          <w:sz w:val="24"/>
          <w:szCs w:val="24"/>
        </w:rPr>
        <w:t>w województwie lubuskim w 201</w:t>
      </w:r>
      <w:r w:rsidR="00376D06">
        <w:rPr>
          <w:rFonts w:ascii="Arial" w:hAnsi="Arial" w:cs="Arial"/>
          <w:sz w:val="24"/>
          <w:szCs w:val="24"/>
        </w:rPr>
        <w:t>9</w:t>
      </w:r>
      <w:r w:rsidR="00DC120C">
        <w:rPr>
          <w:rFonts w:ascii="Arial" w:hAnsi="Arial" w:cs="Arial"/>
          <w:sz w:val="24"/>
          <w:szCs w:val="24"/>
        </w:rPr>
        <w:t xml:space="preserve"> </w:t>
      </w:r>
      <w:r w:rsidRPr="00A07E55">
        <w:rPr>
          <w:rFonts w:ascii="Arial" w:hAnsi="Arial" w:cs="Arial"/>
          <w:sz w:val="24"/>
          <w:szCs w:val="24"/>
        </w:rPr>
        <w:t>r.</w:t>
      </w:r>
    </w:p>
    <w:p w:rsidR="00717150" w:rsidRPr="00A07E55" w:rsidRDefault="00717150" w:rsidP="00F371F2">
      <w:pPr>
        <w:spacing w:after="120"/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Tab. 8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  <w:t xml:space="preserve">Struktura osób </w:t>
      </w:r>
      <w:r>
        <w:rPr>
          <w:rFonts w:ascii="Arial" w:hAnsi="Arial" w:cs="Arial"/>
          <w:sz w:val="24"/>
          <w:szCs w:val="24"/>
        </w:rPr>
        <w:t xml:space="preserve">(według stażu pracy) </w:t>
      </w:r>
      <w:r w:rsidRPr="00A07E55">
        <w:rPr>
          <w:rFonts w:ascii="Arial" w:hAnsi="Arial" w:cs="Arial"/>
          <w:sz w:val="24"/>
          <w:szCs w:val="24"/>
        </w:rPr>
        <w:t>korzystających z usługi porad</w:t>
      </w:r>
      <w:r>
        <w:rPr>
          <w:rFonts w:ascii="Arial" w:hAnsi="Arial" w:cs="Arial"/>
          <w:sz w:val="24"/>
          <w:szCs w:val="24"/>
        </w:rPr>
        <w:t>a indywidualn</w:t>
      </w:r>
      <w:r w:rsidR="00293CF1">
        <w:rPr>
          <w:rFonts w:ascii="Arial" w:hAnsi="Arial" w:cs="Arial"/>
          <w:sz w:val="24"/>
          <w:szCs w:val="24"/>
        </w:rPr>
        <w:t>a w województwie lubuskim w 201</w:t>
      </w:r>
      <w:r w:rsidR="00376D06">
        <w:rPr>
          <w:rFonts w:ascii="Arial" w:hAnsi="Arial" w:cs="Arial"/>
          <w:sz w:val="24"/>
          <w:szCs w:val="24"/>
        </w:rPr>
        <w:t>9</w:t>
      </w:r>
      <w:r w:rsidRPr="00A07E55">
        <w:rPr>
          <w:rFonts w:ascii="Arial" w:hAnsi="Arial" w:cs="Arial"/>
          <w:sz w:val="24"/>
          <w:szCs w:val="24"/>
        </w:rPr>
        <w:t xml:space="preserve"> r.</w:t>
      </w:r>
    </w:p>
    <w:p w:rsidR="00717150" w:rsidRPr="00A07E55" w:rsidRDefault="00717150" w:rsidP="00F371F2">
      <w:pPr>
        <w:spacing w:after="120"/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Tab. 9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  <w:t xml:space="preserve">Struktura osób </w:t>
      </w:r>
      <w:r>
        <w:rPr>
          <w:rFonts w:ascii="Arial" w:hAnsi="Arial" w:cs="Arial"/>
          <w:sz w:val="24"/>
          <w:szCs w:val="24"/>
        </w:rPr>
        <w:t xml:space="preserve">(według stażu pracy) </w:t>
      </w:r>
      <w:r w:rsidRPr="00A07E55">
        <w:rPr>
          <w:rFonts w:ascii="Arial" w:hAnsi="Arial" w:cs="Arial"/>
          <w:sz w:val="24"/>
          <w:szCs w:val="24"/>
        </w:rPr>
        <w:t>korzystających z usługi porad</w:t>
      </w:r>
      <w:r>
        <w:rPr>
          <w:rFonts w:ascii="Arial" w:hAnsi="Arial" w:cs="Arial"/>
          <w:sz w:val="24"/>
          <w:szCs w:val="24"/>
        </w:rPr>
        <w:t xml:space="preserve">a grupowa </w:t>
      </w:r>
      <w:r>
        <w:rPr>
          <w:rFonts w:ascii="Arial" w:hAnsi="Arial" w:cs="Arial"/>
          <w:sz w:val="24"/>
          <w:szCs w:val="24"/>
        </w:rPr>
        <w:br/>
        <w:t>i informacja grupow</w:t>
      </w:r>
      <w:r w:rsidR="00293CF1">
        <w:rPr>
          <w:rFonts w:ascii="Arial" w:hAnsi="Arial" w:cs="Arial"/>
          <w:sz w:val="24"/>
          <w:szCs w:val="24"/>
        </w:rPr>
        <w:t>a w województwie lubuskim w 201</w:t>
      </w:r>
      <w:r w:rsidR="00376D06">
        <w:rPr>
          <w:rFonts w:ascii="Arial" w:hAnsi="Arial" w:cs="Arial"/>
          <w:sz w:val="24"/>
          <w:szCs w:val="24"/>
        </w:rPr>
        <w:t>9</w:t>
      </w:r>
      <w:r w:rsidRPr="00A07E55">
        <w:rPr>
          <w:rFonts w:ascii="Arial" w:hAnsi="Arial" w:cs="Arial"/>
          <w:sz w:val="24"/>
          <w:szCs w:val="24"/>
        </w:rPr>
        <w:t xml:space="preserve"> r.</w:t>
      </w:r>
    </w:p>
    <w:p w:rsidR="00717150" w:rsidRPr="00A07E55" w:rsidRDefault="00717150" w:rsidP="00F371F2">
      <w:pPr>
        <w:spacing w:after="120"/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Tab. 10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  <w:t xml:space="preserve">Struktura osób </w:t>
      </w:r>
      <w:r>
        <w:rPr>
          <w:rFonts w:ascii="Arial" w:hAnsi="Arial" w:cs="Arial"/>
          <w:sz w:val="24"/>
          <w:szCs w:val="24"/>
        </w:rPr>
        <w:t>(według stażu pracy) korzystających z badań testowych</w:t>
      </w:r>
      <w:r w:rsidR="00293CF1">
        <w:rPr>
          <w:rFonts w:ascii="Arial" w:hAnsi="Arial" w:cs="Arial"/>
          <w:sz w:val="24"/>
          <w:szCs w:val="24"/>
        </w:rPr>
        <w:t xml:space="preserve"> </w:t>
      </w:r>
      <w:r w:rsidR="00293CF1">
        <w:rPr>
          <w:rFonts w:ascii="Arial" w:hAnsi="Arial" w:cs="Arial"/>
          <w:sz w:val="24"/>
          <w:szCs w:val="24"/>
        </w:rPr>
        <w:br/>
        <w:t>w województwie lubuskim w 201</w:t>
      </w:r>
      <w:r w:rsidR="00376D06">
        <w:rPr>
          <w:rFonts w:ascii="Arial" w:hAnsi="Arial" w:cs="Arial"/>
          <w:sz w:val="24"/>
          <w:szCs w:val="24"/>
        </w:rPr>
        <w:t>9</w:t>
      </w:r>
      <w:r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Default="00455479" w:rsidP="00F371F2">
      <w:pPr>
        <w:spacing w:after="120"/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Tab. 11</w:t>
      </w:r>
      <w:r w:rsidR="00293362" w:rsidRPr="00A07E55">
        <w:rPr>
          <w:rFonts w:ascii="Arial" w:hAnsi="Arial" w:cs="Arial"/>
          <w:sz w:val="24"/>
          <w:szCs w:val="24"/>
        </w:rPr>
        <w:t xml:space="preserve"> – </w:t>
      </w:r>
      <w:r w:rsidR="00293362" w:rsidRPr="00A07E55">
        <w:rPr>
          <w:rFonts w:ascii="Arial" w:hAnsi="Arial" w:cs="Arial"/>
          <w:sz w:val="24"/>
          <w:szCs w:val="24"/>
        </w:rPr>
        <w:tab/>
      </w:r>
      <w:r w:rsidR="00127BD5">
        <w:rPr>
          <w:rFonts w:ascii="Arial" w:hAnsi="Arial" w:cs="Arial"/>
          <w:sz w:val="24"/>
          <w:szCs w:val="24"/>
        </w:rPr>
        <w:t>Wybrane kategorie uczestników</w:t>
      </w:r>
      <w:r w:rsidR="004035DB" w:rsidRPr="00A07E55">
        <w:rPr>
          <w:rFonts w:ascii="Arial" w:hAnsi="Arial" w:cs="Arial"/>
          <w:sz w:val="24"/>
          <w:szCs w:val="24"/>
        </w:rPr>
        <w:t xml:space="preserve"> szkoleń w </w:t>
      </w:r>
      <w:r w:rsidR="00E8169A">
        <w:rPr>
          <w:rFonts w:ascii="Arial" w:hAnsi="Arial" w:cs="Arial"/>
          <w:sz w:val="24"/>
          <w:szCs w:val="24"/>
        </w:rPr>
        <w:t>województwie lub</w:t>
      </w:r>
      <w:r w:rsidR="00293CF1">
        <w:rPr>
          <w:rFonts w:ascii="Arial" w:hAnsi="Arial" w:cs="Arial"/>
          <w:sz w:val="24"/>
          <w:szCs w:val="24"/>
        </w:rPr>
        <w:t>uskim w 201</w:t>
      </w:r>
      <w:r w:rsidR="00376D06">
        <w:rPr>
          <w:rFonts w:ascii="Arial" w:hAnsi="Arial" w:cs="Arial"/>
          <w:sz w:val="24"/>
          <w:szCs w:val="24"/>
        </w:rPr>
        <w:t>9</w:t>
      </w:r>
      <w:r w:rsidR="004035DB" w:rsidRPr="00A07E55">
        <w:rPr>
          <w:rFonts w:ascii="Arial" w:hAnsi="Arial" w:cs="Arial"/>
          <w:sz w:val="24"/>
          <w:szCs w:val="24"/>
        </w:rPr>
        <w:t xml:space="preserve"> r.</w:t>
      </w:r>
    </w:p>
    <w:p w:rsidR="00CF26B4" w:rsidRDefault="00455479" w:rsidP="00F371F2">
      <w:pPr>
        <w:spacing w:after="120"/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Tab. 12</w:t>
      </w:r>
      <w:r w:rsidR="00CF26B4">
        <w:rPr>
          <w:rFonts w:ascii="Arial" w:hAnsi="Arial" w:cs="Arial"/>
          <w:sz w:val="24"/>
          <w:szCs w:val="24"/>
        </w:rPr>
        <w:t xml:space="preserve"> – </w:t>
      </w:r>
      <w:r w:rsidR="00CF26B4">
        <w:rPr>
          <w:rFonts w:ascii="Arial" w:hAnsi="Arial" w:cs="Arial"/>
          <w:sz w:val="24"/>
          <w:szCs w:val="24"/>
        </w:rPr>
        <w:tab/>
      </w:r>
      <w:r w:rsidR="00CF26B4" w:rsidRPr="00CF26B4">
        <w:rPr>
          <w:rFonts w:ascii="Arial" w:hAnsi="Arial" w:cs="Arial"/>
          <w:sz w:val="24"/>
          <w:szCs w:val="24"/>
        </w:rPr>
        <w:t xml:space="preserve">Struktura </w:t>
      </w:r>
      <w:r w:rsidR="00127BD5">
        <w:rPr>
          <w:rFonts w:ascii="Arial" w:hAnsi="Arial" w:cs="Arial"/>
          <w:sz w:val="24"/>
          <w:szCs w:val="24"/>
        </w:rPr>
        <w:t>uczestników szkoleń (według</w:t>
      </w:r>
      <w:r w:rsidR="007708FE">
        <w:rPr>
          <w:rFonts w:ascii="Arial" w:hAnsi="Arial" w:cs="Arial"/>
          <w:sz w:val="24"/>
          <w:szCs w:val="24"/>
        </w:rPr>
        <w:t xml:space="preserve"> wieku</w:t>
      </w:r>
      <w:r w:rsidR="00127BD5">
        <w:rPr>
          <w:rFonts w:ascii="Arial" w:hAnsi="Arial" w:cs="Arial"/>
          <w:sz w:val="24"/>
          <w:szCs w:val="24"/>
        </w:rPr>
        <w:t xml:space="preserve"> i wykształcenia) realizowanych </w:t>
      </w:r>
      <w:r w:rsidR="00544B1E">
        <w:rPr>
          <w:rFonts w:ascii="Arial" w:hAnsi="Arial" w:cs="Arial"/>
          <w:sz w:val="24"/>
          <w:szCs w:val="24"/>
        </w:rPr>
        <w:br/>
      </w:r>
      <w:r w:rsidR="00293CF1">
        <w:rPr>
          <w:rFonts w:ascii="Arial" w:hAnsi="Arial" w:cs="Arial"/>
          <w:sz w:val="24"/>
          <w:szCs w:val="24"/>
        </w:rPr>
        <w:t>w województwie lubuskim w 201</w:t>
      </w:r>
      <w:r w:rsidR="00376D06">
        <w:rPr>
          <w:rFonts w:ascii="Arial" w:hAnsi="Arial" w:cs="Arial"/>
          <w:sz w:val="24"/>
          <w:szCs w:val="24"/>
        </w:rPr>
        <w:t>9</w:t>
      </w:r>
      <w:r w:rsidR="00CF26B4" w:rsidRPr="00CF26B4">
        <w:rPr>
          <w:rFonts w:ascii="Arial" w:hAnsi="Arial" w:cs="Arial"/>
          <w:sz w:val="24"/>
          <w:szCs w:val="24"/>
        </w:rPr>
        <w:t xml:space="preserve"> r.</w:t>
      </w:r>
    </w:p>
    <w:p w:rsidR="00127BD5" w:rsidRDefault="00455479" w:rsidP="00F371F2">
      <w:pPr>
        <w:spacing w:after="120"/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Tab. 13</w:t>
      </w:r>
      <w:r w:rsidR="00127BD5">
        <w:rPr>
          <w:rFonts w:ascii="Arial" w:hAnsi="Arial" w:cs="Arial"/>
          <w:sz w:val="24"/>
          <w:szCs w:val="24"/>
        </w:rPr>
        <w:t xml:space="preserve"> – </w:t>
      </w:r>
      <w:r w:rsidR="00127BD5">
        <w:rPr>
          <w:rFonts w:ascii="Arial" w:hAnsi="Arial" w:cs="Arial"/>
          <w:sz w:val="24"/>
          <w:szCs w:val="24"/>
        </w:rPr>
        <w:tab/>
      </w:r>
      <w:r w:rsidR="00127BD5" w:rsidRPr="00CF26B4">
        <w:rPr>
          <w:rFonts w:ascii="Arial" w:hAnsi="Arial" w:cs="Arial"/>
          <w:sz w:val="24"/>
          <w:szCs w:val="24"/>
        </w:rPr>
        <w:t xml:space="preserve">Struktura </w:t>
      </w:r>
      <w:r w:rsidR="00127BD5">
        <w:rPr>
          <w:rFonts w:ascii="Arial" w:hAnsi="Arial" w:cs="Arial"/>
          <w:sz w:val="24"/>
          <w:szCs w:val="24"/>
        </w:rPr>
        <w:t xml:space="preserve">uczestników szkoleń (według czasu ich trwania) realizowanych </w:t>
      </w:r>
      <w:r w:rsidR="00544B1E">
        <w:rPr>
          <w:rFonts w:ascii="Arial" w:hAnsi="Arial" w:cs="Arial"/>
          <w:sz w:val="24"/>
          <w:szCs w:val="24"/>
        </w:rPr>
        <w:br/>
      </w:r>
      <w:r w:rsidR="00293CF1">
        <w:rPr>
          <w:rFonts w:ascii="Arial" w:hAnsi="Arial" w:cs="Arial"/>
          <w:sz w:val="24"/>
          <w:szCs w:val="24"/>
        </w:rPr>
        <w:t>w województwie lubuskim w 201</w:t>
      </w:r>
      <w:r w:rsidR="00376D06">
        <w:rPr>
          <w:rFonts w:ascii="Arial" w:hAnsi="Arial" w:cs="Arial"/>
          <w:sz w:val="24"/>
          <w:szCs w:val="24"/>
        </w:rPr>
        <w:t>9</w:t>
      </w:r>
      <w:r w:rsidR="00127BD5" w:rsidRPr="00CF26B4">
        <w:rPr>
          <w:rFonts w:ascii="Arial" w:hAnsi="Arial" w:cs="Arial"/>
          <w:sz w:val="24"/>
          <w:szCs w:val="24"/>
        </w:rPr>
        <w:t xml:space="preserve"> r.</w:t>
      </w:r>
    </w:p>
    <w:p w:rsidR="00127BD5" w:rsidRPr="00A07E55" w:rsidRDefault="00127BD5" w:rsidP="00F371F2">
      <w:pPr>
        <w:spacing w:after="120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>Tab. 1</w:t>
      </w:r>
      <w:r w:rsidR="00455479">
        <w:rPr>
          <w:rFonts w:ascii="Arial" w:hAnsi="Arial" w:cs="Arial"/>
          <w:sz w:val="24"/>
          <w:szCs w:val="24"/>
        </w:rPr>
        <w:t>4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  <w:t>Wybrane obszary zawodowe szkole</w:t>
      </w:r>
      <w:r>
        <w:rPr>
          <w:rFonts w:ascii="Arial" w:hAnsi="Arial" w:cs="Arial"/>
          <w:sz w:val="24"/>
          <w:szCs w:val="24"/>
        </w:rPr>
        <w:t>ń w woje</w:t>
      </w:r>
      <w:r w:rsidR="00293CF1">
        <w:rPr>
          <w:rFonts w:ascii="Arial" w:hAnsi="Arial" w:cs="Arial"/>
          <w:sz w:val="24"/>
          <w:szCs w:val="24"/>
        </w:rPr>
        <w:t>wództwie lubuskim w 201</w:t>
      </w:r>
      <w:r w:rsidR="00376D06">
        <w:rPr>
          <w:rFonts w:ascii="Arial" w:hAnsi="Arial" w:cs="Arial"/>
          <w:sz w:val="24"/>
          <w:szCs w:val="24"/>
        </w:rPr>
        <w:t>9</w:t>
      </w:r>
      <w:r w:rsidRPr="00A07E55">
        <w:rPr>
          <w:rFonts w:ascii="Arial" w:hAnsi="Arial" w:cs="Arial"/>
          <w:sz w:val="24"/>
          <w:szCs w:val="24"/>
        </w:rPr>
        <w:t xml:space="preserve"> r.</w:t>
      </w:r>
    </w:p>
    <w:p w:rsidR="00127BD5" w:rsidRPr="00A07E55" w:rsidRDefault="00127BD5" w:rsidP="00F371F2">
      <w:pPr>
        <w:spacing w:after="120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lastRenderedPageBreak/>
        <w:t xml:space="preserve">Tab. </w:t>
      </w:r>
      <w:r w:rsidR="00455479">
        <w:rPr>
          <w:rFonts w:ascii="Arial" w:hAnsi="Arial" w:cs="Arial"/>
          <w:sz w:val="24"/>
          <w:szCs w:val="24"/>
        </w:rPr>
        <w:t>15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  <w:t>Instytucje szkoleniowe realizujące szkoleni</w:t>
      </w:r>
      <w:r w:rsidR="003C51EC">
        <w:rPr>
          <w:rFonts w:ascii="Arial" w:hAnsi="Arial" w:cs="Arial"/>
          <w:sz w:val="24"/>
          <w:szCs w:val="24"/>
        </w:rPr>
        <w:t xml:space="preserve">a w województwie lubuskim w </w:t>
      </w:r>
      <w:r w:rsidR="00293CF1">
        <w:rPr>
          <w:rFonts w:ascii="Arial" w:hAnsi="Arial" w:cs="Arial"/>
          <w:sz w:val="24"/>
          <w:szCs w:val="24"/>
        </w:rPr>
        <w:t>201</w:t>
      </w:r>
      <w:r w:rsidR="00376D06">
        <w:rPr>
          <w:rFonts w:ascii="Arial" w:hAnsi="Arial" w:cs="Arial"/>
          <w:sz w:val="24"/>
          <w:szCs w:val="24"/>
        </w:rPr>
        <w:t>9</w:t>
      </w:r>
      <w:r w:rsidRPr="00A07E55">
        <w:rPr>
          <w:rFonts w:ascii="Arial" w:hAnsi="Arial" w:cs="Arial"/>
          <w:sz w:val="24"/>
          <w:szCs w:val="24"/>
        </w:rPr>
        <w:t xml:space="preserve"> r.</w:t>
      </w:r>
    </w:p>
    <w:p w:rsidR="006B204E" w:rsidRDefault="00455479" w:rsidP="00F371F2">
      <w:pPr>
        <w:spacing w:after="120"/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Tab. 16</w:t>
      </w:r>
      <w:r w:rsidR="006B204E">
        <w:rPr>
          <w:rFonts w:ascii="Arial" w:hAnsi="Arial" w:cs="Arial"/>
          <w:sz w:val="24"/>
          <w:szCs w:val="24"/>
        </w:rPr>
        <w:t xml:space="preserve"> – </w:t>
      </w:r>
      <w:r w:rsidR="006B204E">
        <w:rPr>
          <w:rFonts w:ascii="Arial" w:hAnsi="Arial" w:cs="Arial"/>
          <w:sz w:val="24"/>
          <w:szCs w:val="24"/>
        </w:rPr>
        <w:tab/>
        <w:t>Wnioski o wsparcie finansowe podnoszenia kwalifikacj</w:t>
      </w:r>
      <w:r w:rsidR="00293CF1">
        <w:rPr>
          <w:rFonts w:ascii="Arial" w:hAnsi="Arial" w:cs="Arial"/>
          <w:sz w:val="24"/>
          <w:szCs w:val="24"/>
        </w:rPr>
        <w:t>i w województwie lubuskim w 201</w:t>
      </w:r>
      <w:r w:rsidR="00376D06">
        <w:rPr>
          <w:rFonts w:ascii="Arial" w:hAnsi="Arial" w:cs="Arial"/>
          <w:sz w:val="24"/>
          <w:szCs w:val="24"/>
        </w:rPr>
        <w:t>9</w:t>
      </w:r>
      <w:r w:rsidR="006B204E">
        <w:rPr>
          <w:rFonts w:ascii="Arial" w:hAnsi="Arial" w:cs="Arial"/>
          <w:sz w:val="24"/>
          <w:szCs w:val="24"/>
        </w:rPr>
        <w:t xml:space="preserve"> r.</w:t>
      </w:r>
    </w:p>
    <w:p w:rsidR="00293362" w:rsidRPr="00A07E55" w:rsidRDefault="00293362" w:rsidP="00F371F2">
      <w:pPr>
        <w:spacing w:after="120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</w:t>
      </w:r>
      <w:r w:rsidR="00455479">
        <w:rPr>
          <w:rFonts w:ascii="Arial" w:hAnsi="Arial" w:cs="Arial"/>
          <w:sz w:val="24"/>
          <w:szCs w:val="24"/>
        </w:rPr>
        <w:t>17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</w:r>
      <w:r w:rsidR="006B204E">
        <w:rPr>
          <w:rFonts w:ascii="Arial" w:hAnsi="Arial" w:cs="Arial"/>
          <w:sz w:val="24"/>
          <w:szCs w:val="24"/>
        </w:rPr>
        <w:t>Wybrane kategorie</w:t>
      </w:r>
      <w:r w:rsidR="008D5B5A" w:rsidRPr="00A07E55">
        <w:rPr>
          <w:rFonts w:ascii="Arial" w:hAnsi="Arial" w:cs="Arial"/>
          <w:sz w:val="24"/>
          <w:szCs w:val="24"/>
        </w:rPr>
        <w:t xml:space="preserve"> uczestni</w:t>
      </w:r>
      <w:r w:rsidR="006B204E">
        <w:rPr>
          <w:rFonts w:ascii="Arial" w:hAnsi="Arial" w:cs="Arial"/>
          <w:sz w:val="24"/>
          <w:szCs w:val="24"/>
        </w:rPr>
        <w:t xml:space="preserve">ków </w:t>
      </w:r>
      <w:r w:rsidR="0053314B">
        <w:rPr>
          <w:rFonts w:ascii="Arial" w:hAnsi="Arial" w:cs="Arial"/>
          <w:sz w:val="24"/>
          <w:szCs w:val="24"/>
        </w:rPr>
        <w:t>staży</w:t>
      </w:r>
      <w:r w:rsidR="008D5B5A" w:rsidRPr="00A07E55">
        <w:rPr>
          <w:rFonts w:ascii="Arial" w:hAnsi="Arial" w:cs="Arial"/>
          <w:sz w:val="24"/>
          <w:szCs w:val="24"/>
        </w:rPr>
        <w:t xml:space="preserve"> w województwie lubuskim w 201</w:t>
      </w:r>
      <w:r w:rsidR="00376D06">
        <w:rPr>
          <w:rFonts w:ascii="Arial" w:hAnsi="Arial" w:cs="Arial"/>
          <w:sz w:val="24"/>
          <w:szCs w:val="24"/>
        </w:rPr>
        <w:t>9</w:t>
      </w:r>
      <w:r w:rsidR="008D5B5A"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Default="00293362" w:rsidP="00F371F2">
      <w:pPr>
        <w:spacing w:after="120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</w:t>
      </w:r>
      <w:r w:rsidR="00455479">
        <w:rPr>
          <w:rFonts w:ascii="Arial" w:hAnsi="Arial" w:cs="Arial"/>
          <w:sz w:val="24"/>
          <w:szCs w:val="24"/>
        </w:rPr>
        <w:t>18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</w:r>
      <w:r w:rsidR="008D5B5A" w:rsidRPr="00A07E55">
        <w:rPr>
          <w:rFonts w:ascii="Arial" w:hAnsi="Arial" w:cs="Arial"/>
          <w:sz w:val="24"/>
          <w:szCs w:val="24"/>
        </w:rPr>
        <w:t xml:space="preserve">Struktura uczestników </w:t>
      </w:r>
      <w:r w:rsidR="005B6341" w:rsidRPr="00A07E55">
        <w:rPr>
          <w:rFonts w:ascii="Arial" w:hAnsi="Arial" w:cs="Arial"/>
          <w:sz w:val="24"/>
          <w:szCs w:val="24"/>
        </w:rPr>
        <w:t>staż</w:t>
      </w:r>
      <w:r w:rsidR="005B6341">
        <w:rPr>
          <w:rFonts w:ascii="Arial" w:hAnsi="Arial" w:cs="Arial"/>
          <w:sz w:val="24"/>
          <w:szCs w:val="24"/>
        </w:rPr>
        <w:t>y</w:t>
      </w:r>
      <w:r w:rsidR="005B6341" w:rsidRPr="00A07E55">
        <w:rPr>
          <w:rFonts w:ascii="Arial" w:hAnsi="Arial" w:cs="Arial"/>
          <w:sz w:val="24"/>
          <w:szCs w:val="24"/>
        </w:rPr>
        <w:t xml:space="preserve"> </w:t>
      </w:r>
      <w:r w:rsidR="008D5B5A" w:rsidRPr="00A07E55">
        <w:rPr>
          <w:rFonts w:ascii="Arial" w:hAnsi="Arial" w:cs="Arial"/>
          <w:sz w:val="24"/>
          <w:szCs w:val="24"/>
        </w:rPr>
        <w:t>(w</w:t>
      </w:r>
      <w:r w:rsidR="005B6341">
        <w:rPr>
          <w:rFonts w:ascii="Arial" w:hAnsi="Arial" w:cs="Arial"/>
          <w:sz w:val="24"/>
          <w:szCs w:val="24"/>
        </w:rPr>
        <w:t>edłu</w:t>
      </w:r>
      <w:r w:rsidR="008D5B5A" w:rsidRPr="00A07E55">
        <w:rPr>
          <w:rFonts w:ascii="Arial" w:hAnsi="Arial" w:cs="Arial"/>
          <w:sz w:val="24"/>
          <w:szCs w:val="24"/>
        </w:rPr>
        <w:t>g wieku</w:t>
      </w:r>
      <w:r w:rsidR="005B6341" w:rsidRPr="005B6341">
        <w:rPr>
          <w:rFonts w:ascii="Arial" w:hAnsi="Arial" w:cs="Arial"/>
          <w:sz w:val="24"/>
          <w:szCs w:val="24"/>
        </w:rPr>
        <w:t xml:space="preserve"> </w:t>
      </w:r>
      <w:r w:rsidR="005B6341">
        <w:rPr>
          <w:rFonts w:ascii="Arial" w:hAnsi="Arial" w:cs="Arial"/>
          <w:sz w:val="24"/>
          <w:szCs w:val="24"/>
        </w:rPr>
        <w:t xml:space="preserve">i </w:t>
      </w:r>
      <w:r w:rsidR="005B6341" w:rsidRPr="00A07E55">
        <w:rPr>
          <w:rFonts w:ascii="Arial" w:hAnsi="Arial" w:cs="Arial"/>
          <w:sz w:val="24"/>
          <w:szCs w:val="24"/>
        </w:rPr>
        <w:t>wykształcenia</w:t>
      </w:r>
      <w:r w:rsidR="005B6341">
        <w:rPr>
          <w:rFonts w:ascii="Arial" w:hAnsi="Arial" w:cs="Arial"/>
          <w:sz w:val="24"/>
          <w:szCs w:val="24"/>
        </w:rPr>
        <w:t>) realizowanych</w:t>
      </w:r>
      <w:r w:rsidR="008D5B5A" w:rsidRPr="00A07E55">
        <w:rPr>
          <w:rFonts w:ascii="Arial" w:hAnsi="Arial" w:cs="Arial"/>
          <w:sz w:val="24"/>
          <w:szCs w:val="24"/>
        </w:rPr>
        <w:t xml:space="preserve"> </w:t>
      </w:r>
      <w:r w:rsidR="00544B1E">
        <w:rPr>
          <w:rFonts w:ascii="Arial" w:hAnsi="Arial" w:cs="Arial"/>
          <w:sz w:val="24"/>
          <w:szCs w:val="24"/>
        </w:rPr>
        <w:br/>
      </w:r>
      <w:r w:rsidR="008D5B5A" w:rsidRPr="00A07E55">
        <w:rPr>
          <w:rFonts w:ascii="Arial" w:hAnsi="Arial" w:cs="Arial"/>
          <w:sz w:val="24"/>
          <w:szCs w:val="24"/>
        </w:rPr>
        <w:t xml:space="preserve">w województwie lubuskim </w:t>
      </w:r>
      <w:r w:rsidR="00293CF1">
        <w:rPr>
          <w:rFonts w:ascii="Arial" w:hAnsi="Arial" w:cs="Arial"/>
          <w:sz w:val="24"/>
          <w:szCs w:val="24"/>
        </w:rPr>
        <w:t>w 201</w:t>
      </w:r>
      <w:r w:rsidR="00376D06">
        <w:rPr>
          <w:rFonts w:ascii="Arial" w:hAnsi="Arial" w:cs="Arial"/>
          <w:sz w:val="24"/>
          <w:szCs w:val="24"/>
        </w:rPr>
        <w:t>9</w:t>
      </w:r>
      <w:r w:rsidR="008D5B5A" w:rsidRPr="00A07E55">
        <w:rPr>
          <w:rFonts w:ascii="Arial" w:hAnsi="Arial" w:cs="Arial"/>
          <w:sz w:val="24"/>
          <w:szCs w:val="24"/>
        </w:rPr>
        <w:t xml:space="preserve"> r.</w:t>
      </w:r>
    </w:p>
    <w:p w:rsidR="005B6341" w:rsidRPr="00A07E55" w:rsidRDefault="00455479" w:rsidP="00F371F2">
      <w:pPr>
        <w:spacing w:after="120"/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Tab. 19</w:t>
      </w:r>
      <w:r w:rsidR="005B6341" w:rsidRPr="00A07E55">
        <w:rPr>
          <w:rFonts w:ascii="Arial" w:hAnsi="Arial" w:cs="Arial"/>
          <w:sz w:val="24"/>
          <w:szCs w:val="24"/>
        </w:rPr>
        <w:t xml:space="preserve"> – </w:t>
      </w:r>
      <w:r w:rsidR="005B6341" w:rsidRPr="00A07E55">
        <w:rPr>
          <w:rFonts w:ascii="Arial" w:hAnsi="Arial" w:cs="Arial"/>
          <w:sz w:val="24"/>
          <w:szCs w:val="24"/>
        </w:rPr>
        <w:tab/>
        <w:t>Wybrane obszary zawodowe</w:t>
      </w:r>
      <w:r w:rsidR="005B6341">
        <w:rPr>
          <w:rFonts w:ascii="Arial" w:hAnsi="Arial" w:cs="Arial"/>
          <w:sz w:val="24"/>
          <w:szCs w:val="24"/>
        </w:rPr>
        <w:t>,</w:t>
      </w:r>
      <w:r w:rsidR="005B6341" w:rsidRPr="00A07E55">
        <w:rPr>
          <w:rFonts w:ascii="Arial" w:hAnsi="Arial" w:cs="Arial"/>
          <w:sz w:val="24"/>
          <w:szCs w:val="24"/>
        </w:rPr>
        <w:t xml:space="preserve"> w których bezrobotni odbyli program stażu </w:t>
      </w:r>
      <w:r w:rsidR="00544B1E">
        <w:rPr>
          <w:rFonts w:ascii="Arial" w:hAnsi="Arial" w:cs="Arial"/>
          <w:sz w:val="24"/>
          <w:szCs w:val="24"/>
        </w:rPr>
        <w:br/>
      </w:r>
      <w:r w:rsidR="005B6341">
        <w:rPr>
          <w:rFonts w:ascii="Arial" w:hAnsi="Arial" w:cs="Arial"/>
          <w:sz w:val="24"/>
          <w:szCs w:val="24"/>
        </w:rPr>
        <w:t xml:space="preserve">w </w:t>
      </w:r>
      <w:r w:rsidR="00522F41">
        <w:rPr>
          <w:rFonts w:ascii="Arial" w:hAnsi="Arial" w:cs="Arial"/>
          <w:sz w:val="24"/>
          <w:szCs w:val="24"/>
        </w:rPr>
        <w:t>województwi</w:t>
      </w:r>
      <w:r w:rsidR="00293CF1">
        <w:rPr>
          <w:rFonts w:ascii="Arial" w:hAnsi="Arial" w:cs="Arial"/>
          <w:sz w:val="24"/>
          <w:szCs w:val="24"/>
        </w:rPr>
        <w:t>e lubuskim w 201</w:t>
      </w:r>
      <w:r w:rsidR="00376D06">
        <w:rPr>
          <w:rFonts w:ascii="Arial" w:hAnsi="Arial" w:cs="Arial"/>
          <w:sz w:val="24"/>
          <w:szCs w:val="24"/>
        </w:rPr>
        <w:t>9</w:t>
      </w:r>
      <w:r w:rsidR="005B6341" w:rsidRPr="00A07E55">
        <w:rPr>
          <w:rFonts w:ascii="Arial" w:hAnsi="Arial" w:cs="Arial"/>
          <w:sz w:val="24"/>
          <w:szCs w:val="24"/>
        </w:rPr>
        <w:t xml:space="preserve"> r.</w:t>
      </w:r>
    </w:p>
    <w:p w:rsidR="00293362" w:rsidRDefault="00293362" w:rsidP="00F371F2">
      <w:pPr>
        <w:spacing w:after="120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 xml:space="preserve">Tab. </w:t>
      </w:r>
      <w:r w:rsidR="004035DB" w:rsidRPr="00A07E55">
        <w:rPr>
          <w:rFonts w:ascii="Arial" w:hAnsi="Arial" w:cs="Arial"/>
          <w:sz w:val="24"/>
          <w:szCs w:val="24"/>
        </w:rPr>
        <w:t>2</w:t>
      </w:r>
      <w:r w:rsidR="00455479">
        <w:rPr>
          <w:rFonts w:ascii="Arial" w:hAnsi="Arial" w:cs="Arial"/>
          <w:sz w:val="24"/>
          <w:szCs w:val="24"/>
        </w:rPr>
        <w:t>0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</w:r>
      <w:r w:rsidR="008D5B5A" w:rsidRPr="00A07E55">
        <w:rPr>
          <w:rFonts w:ascii="Arial" w:hAnsi="Arial" w:cs="Arial"/>
          <w:sz w:val="24"/>
          <w:szCs w:val="24"/>
        </w:rPr>
        <w:t xml:space="preserve">Struktura </w:t>
      </w:r>
      <w:r w:rsidR="005B6341">
        <w:rPr>
          <w:rFonts w:ascii="Arial" w:hAnsi="Arial" w:cs="Arial"/>
          <w:sz w:val="24"/>
          <w:szCs w:val="24"/>
        </w:rPr>
        <w:t>podmiotów</w:t>
      </w:r>
      <w:r w:rsidR="008D5B5A" w:rsidRPr="00A07E55">
        <w:rPr>
          <w:rFonts w:ascii="Arial" w:hAnsi="Arial" w:cs="Arial"/>
          <w:sz w:val="24"/>
          <w:szCs w:val="24"/>
        </w:rPr>
        <w:t xml:space="preserve"> (w</w:t>
      </w:r>
      <w:r w:rsidR="005B6341">
        <w:rPr>
          <w:rFonts w:ascii="Arial" w:hAnsi="Arial" w:cs="Arial"/>
          <w:sz w:val="24"/>
          <w:szCs w:val="24"/>
        </w:rPr>
        <w:t>edług liczby pracowników</w:t>
      </w:r>
      <w:r w:rsidR="008D5B5A" w:rsidRPr="00A07E55">
        <w:rPr>
          <w:rFonts w:ascii="Arial" w:hAnsi="Arial" w:cs="Arial"/>
          <w:sz w:val="24"/>
          <w:szCs w:val="24"/>
        </w:rPr>
        <w:t>)</w:t>
      </w:r>
      <w:r w:rsidR="005B6341">
        <w:rPr>
          <w:rFonts w:ascii="Arial" w:hAnsi="Arial" w:cs="Arial"/>
          <w:sz w:val="24"/>
          <w:szCs w:val="24"/>
        </w:rPr>
        <w:t xml:space="preserve"> korzystających ze środków KF</w:t>
      </w:r>
      <w:r w:rsidR="003C51EC">
        <w:rPr>
          <w:rFonts w:ascii="Arial" w:hAnsi="Arial" w:cs="Arial"/>
          <w:sz w:val="24"/>
          <w:szCs w:val="24"/>
        </w:rPr>
        <w:t xml:space="preserve">S w </w:t>
      </w:r>
      <w:r w:rsidR="00293CF1">
        <w:rPr>
          <w:rFonts w:ascii="Arial" w:hAnsi="Arial" w:cs="Arial"/>
          <w:sz w:val="24"/>
          <w:szCs w:val="24"/>
        </w:rPr>
        <w:t>województwie lubuskim w 201</w:t>
      </w:r>
      <w:r w:rsidR="00376D06">
        <w:rPr>
          <w:rFonts w:ascii="Arial" w:hAnsi="Arial" w:cs="Arial"/>
          <w:sz w:val="24"/>
          <w:szCs w:val="24"/>
        </w:rPr>
        <w:t>9</w:t>
      </w:r>
      <w:r w:rsidR="008D5B5A" w:rsidRPr="00A07E55">
        <w:rPr>
          <w:rFonts w:ascii="Arial" w:hAnsi="Arial" w:cs="Arial"/>
          <w:sz w:val="24"/>
          <w:szCs w:val="24"/>
        </w:rPr>
        <w:t xml:space="preserve"> r.</w:t>
      </w:r>
    </w:p>
    <w:p w:rsidR="005B6341" w:rsidRDefault="005B6341" w:rsidP="00F371F2">
      <w:pPr>
        <w:spacing w:after="120"/>
        <w:ind w:left="1134" w:hanging="1134"/>
        <w:jc w:val="both"/>
        <w:rPr>
          <w:rFonts w:ascii="Arial" w:hAnsi="Arial" w:cs="Arial"/>
          <w:sz w:val="24"/>
          <w:szCs w:val="24"/>
        </w:rPr>
      </w:pPr>
      <w:r w:rsidRPr="00A07E55">
        <w:rPr>
          <w:rFonts w:ascii="Arial" w:hAnsi="Arial" w:cs="Arial"/>
          <w:sz w:val="24"/>
          <w:szCs w:val="24"/>
        </w:rPr>
        <w:t>Tab. 2</w:t>
      </w:r>
      <w:r w:rsidR="00455479">
        <w:rPr>
          <w:rFonts w:ascii="Arial" w:hAnsi="Arial" w:cs="Arial"/>
          <w:sz w:val="24"/>
          <w:szCs w:val="24"/>
        </w:rPr>
        <w:t>1</w:t>
      </w:r>
      <w:r w:rsidRPr="00A07E55">
        <w:rPr>
          <w:rFonts w:ascii="Arial" w:hAnsi="Arial" w:cs="Arial"/>
          <w:sz w:val="24"/>
          <w:szCs w:val="24"/>
        </w:rPr>
        <w:t xml:space="preserve"> – </w:t>
      </w:r>
      <w:r w:rsidRPr="00A07E55">
        <w:rPr>
          <w:rFonts w:ascii="Arial" w:hAnsi="Arial" w:cs="Arial"/>
          <w:sz w:val="24"/>
          <w:szCs w:val="24"/>
        </w:rPr>
        <w:tab/>
        <w:t xml:space="preserve">Struktura </w:t>
      </w:r>
      <w:r>
        <w:rPr>
          <w:rFonts w:ascii="Arial" w:hAnsi="Arial" w:cs="Arial"/>
          <w:sz w:val="24"/>
          <w:szCs w:val="24"/>
        </w:rPr>
        <w:t>podmiotów</w:t>
      </w:r>
      <w:r w:rsidRPr="00A07E55">
        <w:rPr>
          <w:rFonts w:ascii="Arial" w:hAnsi="Arial" w:cs="Arial"/>
          <w:sz w:val="24"/>
          <w:szCs w:val="24"/>
        </w:rPr>
        <w:t xml:space="preserve"> (w</w:t>
      </w:r>
      <w:r>
        <w:rPr>
          <w:rFonts w:ascii="Arial" w:hAnsi="Arial" w:cs="Arial"/>
          <w:sz w:val="24"/>
          <w:szCs w:val="24"/>
        </w:rPr>
        <w:t>edług wybranych sekcji PKD</w:t>
      </w:r>
      <w:r w:rsidRPr="00A07E5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korzystających ze środków KF</w:t>
      </w:r>
      <w:r w:rsidR="00522F41">
        <w:rPr>
          <w:rFonts w:ascii="Arial" w:hAnsi="Arial" w:cs="Arial"/>
          <w:sz w:val="24"/>
          <w:szCs w:val="24"/>
        </w:rPr>
        <w:t xml:space="preserve">S w województwie </w:t>
      </w:r>
      <w:r w:rsidR="00293CF1">
        <w:rPr>
          <w:rFonts w:ascii="Arial" w:hAnsi="Arial" w:cs="Arial"/>
          <w:sz w:val="24"/>
          <w:szCs w:val="24"/>
        </w:rPr>
        <w:t>lubuskim w 201</w:t>
      </w:r>
      <w:r w:rsidR="00376D06">
        <w:rPr>
          <w:rFonts w:ascii="Arial" w:hAnsi="Arial" w:cs="Arial"/>
          <w:sz w:val="24"/>
          <w:szCs w:val="24"/>
        </w:rPr>
        <w:t>9</w:t>
      </w:r>
      <w:r w:rsidRPr="00A07E55">
        <w:rPr>
          <w:rFonts w:ascii="Arial" w:hAnsi="Arial" w:cs="Arial"/>
          <w:sz w:val="24"/>
          <w:szCs w:val="24"/>
        </w:rPr>
        <w:t xml:space="preserve"> r.</w:t>
      </w:r>
    </w:p>
    <w:p w:rsidR="00C10B50" w:rsidRPr="00C10B50" w:rsidRDefault="00455479" w:rsidP="00F371F2">
      <w:pPr>
        <w:spacing w:after="120"/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Tab. 22</w:t>
      </w:r>
      <w:r w:rsidR="00C10B50" w:rsidRPr="00C10B50">
        <w:rPr>
          <w:rFonts w:ascii="Arial" w:hAnsi="Arial" w:cs="Arial"/>
          <w:sz w:val="24"/>
          <w:szCs w:val="24"/>
        </w:rPr>
        <w:t xml:space="preserve"> – </w:t>
      </w:r>
      <w:r w:rsidR="00C10B50" w:rsidRPr="00C10B50">
        <w:rPr>
          <w:rFonts w:ascii="Arial" w:hAnsi="Arial" w:cs="Arial"/>
          <w:sz w:val="24"/>
          <w:szCs w:val="24"/>
        </w:rPr>
        <w:tab/>
      </w:r>
      <w:r w:rsidR="00C10B50">
        <w:rPr>
          <w:rFonts w:ascii="Arial" w:hAnsi="Arial" w:cs="Arial"/>
          <w:sz w:val="24"/>
          <w:szCs w:val="24"/>
        </w:rPr>
        <w:t>Uczestnicy działań</w:t>
      </w:r>
      <w:r w:rsidR="00C10B50" w:rsidRPr="00C10B50">
        <w:rPr>
          <w:rFonts w:ascii="Arial" w:hAnsi="Arial" w:cs="Arial"/>
          <w:sz w:val="24"/>
          <w:szCs w:val="24"/>
        </w:rPr>
        <w:t xml:space="preserve"> (w</w:t>
      </w:r>
      <w:r w:rsidR="00C10B50">
        <w:rPr>
          <w:rFonts w:ascii="Arial" w:hAnsi="Arial" w:cs="Arial"/>
          <w:sz w:val="24"/>
          <w:szCs w:val="24"/>
        </w:rPr>
        <w:t>edłu</w:t>
      </w:r>
      <w:r w:rsidR="00C10B50" w:rsidRPr="00C10B50">
        <w:rPr>
          <w:rFonts w:ascii="Arial" w:hAnsi="Arial" w:cs="Arial"/>
          <w:sz w:val="24"/>
          <w:szCs w:val="24"/>
        </w:rPr>
        <w:t xml:space="preserve">g </w:t>
      </w:r>
      <w:r w:rsidR="00C10B50">
        <w:rPr>
          <w:rFonts w:ascii="Arial" w:hAnsi="Arial" w:cs="Arial"/>
          <w:sz w:val="24"/>
          <w:szCs w:val="24"/>
        </w:rPr>
        <w:t>rodzaju wsparcia</w:t>
      </w:r>
      <w:r w:rsidR="00C10B50" w:rsidRPr="00C10B50">
        <w:rPr>
          <w:rFonts w:ascii="Arial" w:hAnsi="Arial" w:cs="Arial"/>
          <w:sz w:val="24"/>
          <w:szCs w:val="24"/>
        </w:rPr>
        <w:t xml:space="preserve">) </w:t>
      </w:r>
      <w:r w:rsidR="00C10B50">
        <w:rPr>
          <w:rFonts w:ascii="Arial" w:hAnsi="Arial" w:cs="Arial"/>
          <w:sz w:val="24"/>
          <w:szCs w:val="24"/>
        </w:rPr>
        <w:t>finansowanych ze środków KFS</w:t>
      </w:r>
      <w:r w:rsidR="00C10B50" w:rsidRPr="00C10B50">
        <w:rPr>
          <w:rFonts w:ascii="Arial" w:hAnsi="Arial" w:cs="Arial"/>
          <w:sz w:val="24"/>
          <w:szCs w:val="24"/>
        </w:rPr>
        <w:t xml:space="preserve"> </w:t>
      </w:r>
      <w:r w:rsidR="00544B1E">
        <w:rPr>
          <w:rFonts w:ascii="Arial" w:hAnsi="Arial" w:cs="Arial"/>
          <w:sz w:val="24"/>
          <w:szCs w:val="24"/>
        </w:rPr>
        <w:br/>
      </w:r>
      <w:r w:rsidR="00C10B50" w:rsidRPr="00C10B50">
        <w:rPr>
          <w:rFonts w:ascii="Arial" w:hAnsi="Arial" w:cs="Arial"/>
          <w:sz w:val="24"/>
          <w:szCs w:val="24"/>
        </w:rPr>
        <w:t xml:space="preserve">w województwie lubuskim </w:t>
      </w:r>
      <w:r w:rsidR="00293CF1">
        <w:rPr>
          <w:rFonts w:ascii="Arial" w:hAnsi="Arial" w:cs="Arial"/>
          <w:sz w:val="24"/>
          <w:szCs w:val="24"/>
        </w:rPr>
        <w:t>w 201</w:t>
      </w:r>
      <w:r w:rsidR="00376D06">
        <w:rPr>
          <w:rFonts w:ascii="Arial" w:hAnsi="Arial" w:cs="Arial"/>
          <w:sz w:val="24"/>
          <w:szCs w:val="24"/>
        </w:rPr>
        <w:t>9</w:t>
      </w:r>
      <w:r w:rsidR="00C10B50" w:rsidRPr="00C10B50">
        <w:rPr>
          <w:rFonts w:ascii="Arial" w:hAnsi="Arial" w:cs="Arial"/>
          <w:sz w:val="24"/>
          <w:szCs w:val="24"/>
        </w:rPr>
        <w:t xml:space="preserve"> r.</w:t>
      </w:r>
    </w:p>
    <w:p w:rsidR="00C10B50" w:rsidRPr="00C10B50" w:rsidRDefault="00455479" w:rsidP="00F371F2">
      <w:pPr>
        <w:spacing w:after="120"/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Tab. 23</w:t>
      </w:r>
      <w:r w:rsidR="00C10B50" w:rsidRPr="00C10B50">
        <w:rPr>
          <w:rFonts w:ascii="Arial" w:hAnsi="Arial" w:cs="Arial"/>
          <w:sz w:val="24"/>
          <w:szCs w:val="24"/>
        </w:rPr>
        <w:t xml:space="preserve"> – </w:t>
      </w:r>
      <w:r w:rsidR="00C10B50" w:rsidRPr="00C10B50">
        <w:rPr>
          <w:rFonts w:ascii="Arial" w:hAnsi="Arial" w:cs="Arial"/>
          <w:sz w:val="24"/>
          <w:szCs w:val="24"/>
        </w:rPr>
        <w:tab/>
      </w:r>
      <w:r w:rsidR="00C10B50">
        <w:rPr>
          <w:rFonts w:ascii="Arial" w:hAnsi="Arial" w:cs="Arial"/>
          <w:sz w:val="24"/>
          <w:szCs w:val="24"/>
        </w:rPr>
        <w:t>Uczestnicy działań</w:t>
      </w:r>
      <w:r w:rsidR="00C10B50" w:rsidRPr="00C10B50">
        <w:rPr>
          <w:rFonts w:ascii="Arial" w:hAnsi="Arial" w:cs="Arial"/>
          <w:sz w:val="24"/>
          <w:szCs w:val="24"/>
        </w:rPr>
        <w:t xml:space="preserve"> (w</w:t>
      </w:r>
      <w:r w:rsidR="00C10B50">
        <w:rPr>
          <w:rFonts w:ascii="Arial" w:hAnsi="Arial" w:cs="Arial"/>
          <w:sz w:val="24"/>
          <w:szCs w:val="24"/>
        </w:rPr>
        <w:t>edłu</w:t>
      </w:r>
      <w:r w:rsidR="00C10B50" w:rsidRPr="00C10B50">
        <w:rPr>
          <w:rFonts w:ascii="Arial" w:hAnsi="Arial" w:cs="Arial"/>
          <w:sz w:val="24"/>
          <w:szCs w:val="24"/>
        </w:rPr>
        <w:t xml:space="preserve">g </w:t>
      </w:r>
      <w:r w:rsidR="00C10B50">
        <w:rPr>
          <w:rFonts w:ascii="Arial" w:hAnsi="Arial" w:cs="Arial"/>
          <w:sz w:val="24"/>
          <w:szCs w:val="24"/>
        </w:rPr>
        <w:t>wykształcenia</w:t>
      </w:r>
      <w:r w:rsidR="00C10B50" w:rsidRPr="00C10B50">
        <w:rPr>
          <w:rFonts w:ascii="Arial" w:hAnsi="Arial" w:cs="Arial"/>
          <w:sz w:val="24"/>
          <w:szCs w:val="24"/>
        </w:rPr>
        <w:t xml:space="preserve">) </w:t>
      </w:r>
      <w:r w:rsidR="00C10B50">
        <w:rPr>
          <w:rFonts w:ascii="Arial" w:hAnsi="Arial" w:cs="Arial"/>
          <w:sz w:val="24"/>
          <w:szCs w:val="24"/>
        </w:rPr>
        <w:t>finansowanych ze środków KFS</w:t>
      </w:r>
      <w:r w:rsidR="00C10B50" w:rsidRPr="00C10B50">
        <w:rPr>
          <w:rFonts w:ascii="Arial" w:hAnsi="Arial" w:cs="Arial"/>
          <w:sz w:val="24"/>
          <w:szCs w:val="24"/>
        </w:rPr>
        <w:t xml:space="preserve"> </w:t>
      </w:r>
      <w:r w:rsidR="00544B1E">
        <w:rPr>
          <w:rFonts w:ascii="Arial" w:hAnsi="Arial" w:cs="Arial"/>
          <w:sz w:val="24"/>
          <w:szCs w:val="24"/>
        </w:rPr>
        <w:br/>
      </w:r>
      <w:r w:rsidR="00C10B50" w:rsidRPr="00C10B50">
        <w:rPr>
          <w:rFonts w:ascii="Arial" w:hAnsi="Arial" w:cs="Arial"/>
          <w:sz w:val="24"/>
          <w:szCs w:val="24"/>
        </w:rPr>
        <w:t xml:space="preserve">w województwie lubuskim </w:t>
      </w:r>
      <w:r w:rsidR="00293CF1">
        <w:rPr>
          <w:rFonts w:ascii="Arial" w:hAnsi="Arial" w:cs="Arial"/>
          <w:sz w:val="24"/>
          <w:szCs w:val="24"/>
        </w:rPr>
        <w:t>w 201</w:t>
      </w:r>
      <w:r w:rsidR="00376D06">
        <w:rPr>
          <w:rFonts w:ascii="Arial" w:hAnsi="Arial" w:cs="Arial"/>
          <w:sz w:val="24"/>
          <w:szCs w:val="24"/>
        </w:rPr>
        <w:t>9</w:t>
      </w:r>
      <w:r w:rsidR="00C10B50" w:rsidRPr="00C10B50">
        <w:rPr>
          <w:rFonts w:ascii="Arial" w:hAnsi="Arial" w:cs="Arial"/>
          <w:sz w:val="24"/>
          <w:szCs w:val="24"/>
        </w:rPr>
        <w:t xml:space="preserve"> r.</w:t>
      </w:r>
    </w:p>
    <w:p w:rsidR="00C10B50" w:rsidRDefault="001636F7" w:rsidP="00F371F2">
      <w:pPr>
        <w:spacing w:after="120"/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Tab. 24</w:t>
      </w:r>
      <w:r w:rsidR="00C10B50" w:rsidRPr="00C10B50">
        <w:rPr>
          <w:rFonts w:ascii="Arial" w:hAnsi="Arial" w:cs="Arial"/>
          <w:sz w:val="24"/>
          <w:szCs w:val="24"/>
        </w:rPr>
        <w:t xml:space="preserve"> – </w:t>
      </w:r>
      <w:r w:rsidR="00C10B50" w:rsidRPr="00C10B50">
        <w:rPr>
          <w:rFonts w:ascii="Arial" w:hAnsi="Arial" w:cs="Arial"/>
          <w:sz w:val="24"/>
          <w:szCs w:val="24"/>
        </w:rPr>
        <w:tab/>
      </w:r>
      <w:r w:rsidR="00C10B50">
        <w:rPr>
          <w:rFonts w:ascii="Arial" w:hAnsi="Arial" w:cs="Arial"/>
          <w:sz w:val="24"/>
          <w:szCs w:val="24"/>
        </w:rPr>
        <w:t>Uczestnicy działań</w:t>
      </w:r>
      <w:r w:rsidR="00C10B50" w:rsidRPr="00C10B50">
        <w:rPr>
          <w:rFonts w:ascii="Arial" w:hAnsi="Arial" w:cs="Arial"/>
          <w:sz w:val="24"/>
          <w:szCs w:val="24"/>
        </w:rPr>
        <w:t xml:space="preserve"> (w</w:t>
      </w:r>
      <w:r w:rsidR="00C10B50">
        <w:rPr>
          <w:rFonts w:ascii="Arial" w:hAnsi="Arial" w:cs="Arial"/>
          <w:sz w:val="24"/>
          <w:szCs w:val="24"/>
        </w:rPr>
        <w:t>edłu</w:t>
      </w:r>
      <w:r w:rsidR="00224153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 wieku</w:t>
      </w:r>
      <w:r w:rsidR="00C10B50" w:rsidRPr="00C10B50">
        <w:rPr>
          <w:rFonts w:ascii="Arial" w:hAnsi="Arial" w:cs="Arial"/>
          <w:sz w:val="24"/>
          <w:szCs w:val="24"/>
        </w:rPr>
        <w:t xml:space="preserve">) </w:t>
      </w:r>
      <w:r w:rsidR="00C10B50">
        <w:rPr>
          <w:rFonts w:ascii="Arial" w:hAnsi="Arial" w:cs="Arial"/>
          <w:sz w:val="24"/>
          <w:szCs w:val="24"/>
        </w:rPr>
        <w:t>finansowanych ze środków KFS</w:t>
      </w:r>
      <w:r w:rsidR="00C10B50" w:rsidRPr="00C10B50">
        <w:rPr>
          <w:rFonts w:ascii="Arial" w:hAnsi="Arial" w:cs="Arial"/>
          <w:sz w:val="24"/>
          <w:szCs w:val="24"/>
        </w:rPr>
        <w:t xml:space="preserve"> </w:t>
      </w:r>
      <w:r w:rsidR="00224153">
        <w:rPr>
          <w:rFonts w:ascii="Arial" w:hAnsi="Arial" w:cs="Arial"/>
          <w:sz w:val="24"/>
          <w:szCs w:val="24"/>
        </w:rPr>
        <w:br/>
      </w:r>
      <w:r w:rsidR="00C10B50" w:rsidRPr="00C10B50">
        <w:rPr>
          <w:rFonts w:ascii="Arial" w:hAnsi="Arial" w:cs="Arial"/>
          <w:sz w:val="24"/>
          <w:szCs w:val="24"/>
        </w:rPr>
        <w:t xml:space="preserve">w województwie lubuskim </w:t>
      </w:r>
      <w:r w:rsidR="00FC4A22">
        <w:rPr>
          <w:rFonts w:ascii="Arial" w:hAnsi="Arial" w:cs="Arial"/>
          <w:sz w:val="24"/>
          <w:szCs w:val="24"/>
        </w:rPr>
        <w:t>w 201</w:t>
      </w:r>
      <w:r w:rsidR="00376D06">
        <w:rPr>
          <w:rFonts w:ascii="Arial" w:hAnsi="Arial" w:cs="Arial"/>
          <w:sz w:val="24"/>
          <w:szCs w:val="24"/>
        </w:rPr>
        <w:t>9</w:t>
      </w:r>
      <w:r w:rsidR="00C10B50" w:rsidRPr="00C10B50">
        <w:rPr>
          <w:rFonts w:ascii="Arial" w:hAnsi="Arial" w:cs="Arial"/>
          <w:sz w:val="24"/>
          <w:szCs w:val="24"/>
        </w:rPr>
        <w:t xml:space="preserve"> r.</w:t>
      </w:r>
    </w:p>
    <w:p w:rsidR="001636F7" w:rsidRPr="00C10B50" w:rsidRDefault="001636F7" w:rsidP="00F371F2">
      <w:pPr>
        <w:spacing w:after="120"/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Tab. 25 – Wybrana tematyka kształcenia ustawicznego finansowanego z KFS w województwie lubuskim w 201</w:t>
      </w:r>
      <w:r w:rsidR="00376D0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5B6341" w:rsidRPr="00A07E55" w:rsidRDefault="005B6341" w:rsidP="00F371F2">
      <w:pPr>
        <w:spacing w:after="120"/>
        <w:ind w:left="1134" w:hanging="1134"/>
        <w:jc w:val="both"/>
        <w:rPr>
          <w:rFonts w:ascii="Arial" w:hAnsi="Arial" w:cs="Arial"/>
          <w:sz w:val="24"/>
          <w:szCs w:val="24"/>
        </w:rPr>
      </w:pPr>
    </w:p>
    <w:p w:rsidR="00293362" w:rsidRDefault="00293362" w:rsidP="00F371F2">
      <w:pPr>
        <w:spacing w:after="120"/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F371F2">
      <w:pPr>
        <w:spacing w:after="120"/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F371F2">
      <w:pPr>
        <w:spacing w:after="120"/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F371F2">
      <w:pPr>
        <w:spacing w:after="120"/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F371F2">
      <w:pPr>
        <w:spacing w:after="120"/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F371F2">
      <w:pPr>
        <w:spacing w:after="120"/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F371F2">
      <w:pPr>
        <w:spacing w:after="120"/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F371F2">
      <w:pPr>
        <w:spacing w:after="120"/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F371F2">
      <w:pPr>
        <w:spacing w:after="120"/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F371F2">
      <w:pPr>
        <w:spacing w:after="120"/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F371F2">
      <w:pPr>
        <w:spacing w:after="120"/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F371F2">
      <w:pPr>
        <w:spacing w:after="120"/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F371F2">
      <w:pPr>
        <w:spacing w:after="120"/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F371F2">
      <w:pPr>
        <w:spacing w:after="120"/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F371F2">
      <w:pPr>
        <w:spacing w:after="120"/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F371F2">
      <w:pPr>
        <w:spacing w:after="120"/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F371F2">
      <w:pPr>
        <w:spacing w:after="120"/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F371F2">
      <w:pPr>
        <w:spacing w:after="120"/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F371F2">
      <w:pPr>
        <w:spacing w:after="120"/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F371F2">
      <w:pPr>
        <w:spacing w:after="120"/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F371F2">
      <w:pPr>
        <w:spacing w:after="120"/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F371F2">
      <w:pPr>
        <w:spacing w:after="120"/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F371F2">
      <w:pPr>
        <w:spacing w:after="120"/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F371F2">
      <w:pPr>
        <w:spacing w:after="120"/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F371F2">
      <w:pPr>
        <w:spacing w:after="120"/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F371F2">
      <w:pPr>
        <w:spacing w:after="120"/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6C04F3" w:rsidRDefault="006C04F3" w:rsidP="00F371F2">
      <w:pPr>
        <w:spacing w:after="120"/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8D0FD2" w:rsidRPr="00A32A00" w:rsidRDefault="008D0FD2" w:rsidP="00F371F2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A32A00">
        <w:rPr>
          <w:rFonts w:ascii="Arial" w:hAnsi="Arial" w:cs="Arial"/>
          <w:sz w:val="18"/>
          <w:szCs w:val="18"/>
        </w:rPr>
        <w:t>Przedruk w całości lub w części oraz wykorzystanie</w:t>
      </w:r>
    </w:p>
    <w:p w:rsidR="008D0FD2" w:rsidRPr="00A32A00" w:rsidRDefault="008D0FD2" w:rsidP="00F371F2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A32A00">
        <w:rPr>
          <w:rFonts w:ascii="Arial" w:hAnsi="Arial" w:cs="Arial"/>
          <w:sz w:val="18"/>
          <w:szCs w:val="18"/>
        </w:rPr>
        <w:t xml:space="preserve">danych statystycznych w druku dozwolone </w:t>
      </w:r>
      <w:r w:rsidRPr="00A32A00">
        <w:rPr>
          <w:rFonts w:ascii="Arial" w:hAnsi="Arial" w:cs="Arial"/>
          <w:sz w:val="18"/>
          <w:szCs w:val="18"/>
        </w:rPr>
        <w:br/>
        <w:t>wyłącznie z podaniem źródła</w:t>
      </w:r>
    </w:p>
    <w:p w:rsidR="00414C2B" w:rsidRDefault="00414C2B" w:rsidP="00F371F2">
      <w:pPr>
        <w:spacing w:after="120"/>
        <w:rPr>
          <w:rFonts w:ascii="Arial" w:hAnsi="Arial" w:cs="Arial"/>
          <w:sz w:val="16"/>
          <w:szCs w:val="16"/>
        </w:rPr>
      </w:pPr>
    </w:p>
    <w:p w:rsidR="006C04F3" w:rsidRDefault="006C04F3" w:rsidP="00F371F2">
      <w:pPr>
        <w:spacing w:after="120"/>
        <w:rPr>
          <w:rFonts w:ascii="Arial" w:hAnsi="Arial" w:cs="Arial"/>
          <w:sz w:val="16"/>
          <w:szCs w:val="16"/>
        </w:rPr>
      </w:pPr>
    </w:p>
    <w:p w:rsidR="006C04F3" w:rsidRDefault="006C04F3" w:rsidP="00F371F2">
      <w:pPr>
        <w:spacing w:after="120"/>
        <w:rPr>
          <w:rFonts w:ascii="Arial" w:hAnsi="Arial" w:cs="Arial"/>
          <w:sz w:val="16"/>
          <w:szCs w:val="16"/>
        </w:rPr>
      </w:pPr>
    </w:p>
    <w:p w:rsidR="006C04F3" w:rsidRDefault="006C04F3" w:rsidP="00F371F2">
      <w:pPr>
        <w:spacing w:after="120"/>
        <w:rPr>
          <w:rFonts w:ascii="Arial" w:hAnsi="Arial" w:cs="Arial"/>
          <w:sz w:val="16"/>
          <w:szCs w:val="16"/>
        </w:rPr>
      </w:pPr>
    </w:p>
    <w:p w:rsidR="006C04F3" w:rsidRDefault="006C04F3" w:rsidP="00F371F2">
      <w:pPr>
        <w:spacing w:after="120"/>
        <w:rPr>
          <w:rFonts w:ascii="Arial" w:hAnsi="Arial" w:cs="Arial"/>
          <w:sz w:val="16"/>
          <w:szCs w:val="16"/>
        </w:rPr>
      </w:pPr>
    </w:p>
    <w:p w:rsidR="006C04F3" w:rsidRDefault="006C04F3" w:rsidP="00F371F2">
      <w:pPr>
        <w:spacing w:after="120"/>
        <w:rPr>
          <w:rFonts w:ascii="Arial" w:hAnsi="Arial" w:cs="Arial"/>
          <w:sz w:val="16"/>
          <w:szCs w:val="16"/>
        </w:rPr>
      </w:pPr>
    </w:p>
    <w:p w:rsidR="006C04F3" w:rsidRDefault="006C04F3" w:rsidP="00F371F2">
      <w:pPr>
        <w:spacing w:after="120"/>
        <w:rPr>
          <w:rFonts w:ascii="Arial" w:hAnsi="Arial" w:cs="Arial"/>
          <w:sz w:val="16"/>
          <w:szCs w:val="16"/>
        </w:rPr>
      </w:pPr>
    </w:p>
    <w:p w:rsidR="009A3D96" w:rsidRPr="00A32A00" w:rsidRDefault="009A3D96" w:rsidP="00F371F2">
      <w:pPr>
        <w:spacing w:after="120"/>
        <w:rPr>
          <w:rFonts w:ascii="Arial" w:hAnsi="Arial" w:cs="Arial"/>
          <w:sz w:val="16"/>
          <w:szCs w:val="16"/>
        </w:rPr>
      </w:pPr>
    </w:p>
    <w:p w:rsidR="00F074DF" w:rsidRPr="00A32A00" w:rsidRDefault="00F074DF" w:rsidP="00F371F2">
      <w:pPr>
        <w:spacing w:after="120"/>
        <w:rPr>
          <w:rFonts w:ascii="Arial" w:hAnsi="Arial" w:cs="Arial"/>
          <w:sz w:val="16"/>
          <w:szCs w:val="16"/>
        </w:rPr>
        <w:sectPr w:rsidR="00F074DF" w:rsidRPr="00A32A00" w:rsidSect="006F4B8A">
          <w:pgSz w:w="11906" w:h="16838"/>
          <w:pgMar w:top="1191" w:right="991" w:bottom="1191" w:left="1021" w:header="709" w:footer="686" w:gutter="0"/>
          <w:pgNumType w:start="1"/>
          <w:cols w:space="708"/>
          <w:docGrid w:linePitch="360"/>
        </w:sectPr>
      </w:pPr>
    </w:p>
    <w:p w:rsidR="00A37AC5" w:rsidRPr="00A32A00" w:rsidRDefault="00A37AC5" w:rsidP="00F371F2">
      <w:pPr>
        <w:pStyle w:val="Nagwek1"/>
        <w:spacing w:before="0" w:after="120"/>
        <w:rPr>
          <w:rFonts w:ascii="Arial" w:hAnsi="Arial" w:cs="Arial"/>
          <w:sz w:val="24"/>
          <w:szCs w:val="24"/>
        </w:rPr>
      </w:pPr>
      <w:bookmarkStart w:id="0" w:name="_Toc514840500"/>
      <w:r w:rsidRPr="00A32A00">
        <w:rPr>
          <w:rFonts w:ascii="Arial" w:hAnsi="Arial" w:cs="Arial"/>
          <w:sz w:val="24"/>
          <w:szCs w:val="24"/>
        </w:rPr>
        <w:lastRenderedPageBreak/>
        <w:t>WSTĘP</w:t>
      </w:r>
      <w:bookmarkEnd w:id="0"/>
      <w:r w:rsidRPr="00A32A00">
        <w:rPr>
          <w:rFonts w:ascii="Arial" w:hAnsi="Arial" w:cs="Arial"/>
          <w:sz w:val="24"/>
          <w:szCs w:val="24"/>
        </w:rPr>
        <w:t xml:space="preserve"> </w:t>
      </w:r>
    </w:p>
    <w:p w:rsidR="005843F1" w:rsidRDefault="008B4A8D" w:rsidP="00F371F2">
      <w:pPr>
        <w:shd w:val="clear" w:color="auto" w:fill="FFFFFF"/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A32A00">
        <w:rPr>
          <w:rFonts w:ascii="Arial" w:hAnsi="Arial" w:cs="Arial"/>
          <w:sz w:val="24"/>
          <w:szCs w:val="24"/>
        </w:rPr>
        <w:t>C</w:t>
      </w:r>
      <w:r w:rsidR="00111331" w:rsidRPr="00A32A00">
        <w:rPr>
          <w:rFonts w:ascii="Arial" w:hAnsi="Arial" w:cs="Arial"/>
          <w:sz w:val="24"/>
          <w:szCs w:val="24"/>
        </w:rPr>
        <w:t xml:space="preserve">elem </w:t>
      </w:r>
      <w:r w:rsidR="00B73C0B">
        <w:rPr>
          <w:rFonts w:ascii="Arial" w:hAnsi="Arial" w:cs="Arial"/>
          <w:sz w:val="24"/>
          <w:szCs w:val="24"/>
        </w:rPr>
        <w:t>opracowania</w:t>
      </w:r>
      <w:r w:rsidR="006D7607">
        <w:rPr>
          <w:rFonts w:ascii="Arial" w:hAnsi="Arial" w:cs="Arial"/>
          <w:sz w:val="24"/>
          <w:szCs w:val="24"/>
        </w:rPr>
        <w:t xml:space="preserve"> jest przedstawienie</w:t>
      </w:r>
      <w:r w:rsidR="004371BA" w:rsidRPr="00A32A00">
        <w:rPr>
          <w:rFonts w:ascii="Arial" w:hAnsi="Arial" w:cs="Arial"/>
          <w:sz w:val="24"/>
          <w:szCs w:val="24"/>
        </w:rPr>
        <w:t xml:space="preserve"> informacji</w:t>
      </w:r>
      <w:r w:rsidR="00A27CF3" w:rsidRPr="00A32A00">
        <w:rPr>
          <w:rFonts w:ascii="Arial" w:hAnsi="Arial" w:cs="Arial"/>
          <w:sz w:val="24"/>
          <w:szCs w:val="24"/>
        </w:rPr>
        <w:t xml:space="preserve"> zarówno </w:t>
      </w:r>
      <w:r w:rsidR="004371BA" w:rsidRPr="00A32A00">
        <w:rPr>
          <w:rFonts w:ascii="Arial" w:hAnsi="Arial" w:cs="Arial"/>
          <w:sz w:val="24"/>
          <w:szCs w:val="24"/>
        </w:rPr>
        <w:t xml:space="preserve">o </w:t>
      </w:r>
      <w:r w:rsidR="00A27CF3" w:rsidRPr="00A32A00">
        <w:rPr>
          <w:rFonts w:ascii="Arial" w:hAnsi="Arial" w:cs="Arial"/>
          <w:sz w:val="24"/>
          <w:szCs w:val="24"/>
        </w:rPr>
        <w:t xml:space="preserve">podstawowych </w:t>
      </w:r>
      <w:r w:rsidR="004371BA" w:rsidRPr="00A32A00">
        <w:rPr>
          <w:rFonts w:ascii="Arial" w:hAnsi="Arial" w:cs="Arial"/>
          <w:sz w:val="24"/>
          <w:szCs w:val="24"/>
        </w:rPr>
        <w:t>zapisach</w:t>
      </w:r>
      <w:r w:rsidR="00A27CF3" w:rsidRPr="00A32A00">
        <w:rPr>
          <w:rFonts w:ascii="Arial" w:hAnsi="Arial" w:cs="Arial"/>
          <w:sz w:val="24"/>
          <w:szCs w:val="24"/>
        </w:rPr>
        <w:t xml:space="preserve"> normatywnych </w:t>
      </w:r>
      <w:r w:rsidR="004371BA" w:rsidRPr="00A32A00">
        <w:rPr>
          <w:rFonts w:ascii="Arial" w:hAnsi="Arial" w:cs="Arial"/>
          <w:sz w:val="24"/>
          <w:szCs w:val="24"/>
        </w:rPr>
        <w:t xml:space="preserve">dotyczących </w:t>
      </w:r>
      <w:r w:rsidR="00A27CF3" w:rsidRPr="00A32A00">
        <w:rPr>
          <w:rFonts w:ascii="Arial" w:hAnsi="Arial" w:cs="Arial"/>
          <w:sz w:val="24"/>
          <w:szCs w:val="24"/>
        </w:rPr>
        <w:t>poradnictwa zawodowego oraz form aktywizacji zawodowej (szkolenie, staż, przygotowanie zawodowe), jak również o</w:t>
      </w:r>
      <w:r w:rsidR="00111331" w:rsidRPr="00A32A00">
        <w:rPr>
          <w:rFonts w:ascii="Arial" w:hAnsi="Arial" w:cs="Arial"/>
          <w:sz w:val="24"/>
          <w:szCs w:val="24"/>
        </w:rPr>
        <w:t xml:space="preserve"> </w:t>
      </w:r>
      <w:r w:rsidR="006D7607">
        <w:rPr>
          <w:rFonts w:ascii="Arial" w:hAnsi="Arial" w:cs="Arial"/>
          <w:sz w:val="24"/>
          <w:szCs w:val="24"/>
        </w:rPr>
        <w:t>działaniach urzędów pracy zmierzających</w:t>
      </w:r>
      <w:r w:rsidR="005843F1">
        <w:rPr>
          <w:rFonts w:ascii="Arial" w:hAnsi="Arial" w:cs="Arial"/>
          <w:sz w:val="24"/>
          <w:szCs w:val="24"/>
        </w:rPr>
        <w:t xml:space="preserve"> do łagodzenia skutków bezrobocia, aktywizacji zawodowej, jak też do</w:t>
      </w:r>
      <w:r w:rsidR="00B73C0B">
        <w:rPr>
          <w:rFonts w:ascii="Arial" w:hAnsi="Arial" w:cs="Arial"/>
          <w:sz w:val="24"/>
          <w:szCs w:val="24"/>
        </w:rPr>
        <w:t xml:space="preserve"> podnoszenia</w:t>
      </w:r>
      <w:r w:rsidR="00111331" w:rsidRPr="00A32A00">
        <w:rPr>
          <w:rFonts w:ascii="Arial" w:hAnsi="Arial" w:cs="Arial"/>
          <w:sz w:val="24"/>
          <w:szCs w:val="24"/>
        </w:rPr>
        <w:t xml:space="preserve"> kwalifikacji osób bezrobotnych. </w:t>
      </w:r>
    </w:p>
    <w:p w:rsidR="00E16386" w:rsidRDefault="00E16386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2A192C">
        <w:rPr>
          <w:rFonts w:ascii="Arial" w:hAnsi="Arial" w:cs="Arial"/>
          <w:sz w:val="24"/>
          <w:szCs w:val="24"/>
        </w:rPr>
        <w:t xml:space="preserve">Nowelizacja </w:t>
      </w:r>
      <w:r w:rsidRPr="002A192C">
        <w:rPr>
          <w:rFonts w:ascii="Arial" w:hAnsi="Arial" w:cs="Arial"/>
          <w:i/>
          <w:sz w:val="24"/>
          <w:szCs w:val="24"/>
        </w:rPr>
        <w:t>ustawy o promocji zatrudnienia i instytucjach rynku pracy</w:t>
      </w:r>
      <w:r w:rsidRPr="002A192C">
        <w:rPr>
          <w:rFonts w:ascii="Arial" w:hAnsi="Arial" w:cs="Arial"/>
          <w:sz w:val="24"/>
          <w:szCs w:val="24"/>
        </w:rPr>
        <w:t xml:space="preserve"> z dnia </w:t>
      </w:r>
      <w:r w:rsidRPr="002A192C">
        <w:rPr>
          <w:rFonts w:ascii="Arial" w:hAnsi="Arial" w:cs="Arial"/>
          <w:sz w:val="24"/>
          <w:szCs w:val="24"/>
        </w:rPr>
        <w:br/>
        <w:t xml:space="preserve">14 marca 2014 r., która weszła w życie 27 maja 2014 r. spowodowała konieczność ujmowania, określonych nowymi przepisami, nowych oraz dotychczas obowiązujących form </w:t>
      </w:r>
      <w:r w:rsidR="0046391D" w:rsidRPr="002A192C">
        <w:rPr>
          <w:rFonts w:ascii="Arial" w:hAnsi="Arial" w:cs="Arial"/>
          <w:sz w:val="24"/>
          <w:szCs w:val="24"/>
        </w:rPr>
        <w:t>aktywizacji</w:t>
      </w:r>
      <w:r w:rsidR="00C961A9" w:rsidRPr="002A192C">
        <w:rPr>
          <w:rFonts w:ascii="Arial" w:hAnsi="Arial" w:cs="Arial"/>
          <w:sz w:val="24"/>
          <w:szCs w:val="24"/>
        </w:rPr>
        <w:t xml:space="preserve"> w znowelizowanych formularz</w:t>
      </w:r>
      <w:r w:rsidRPr="002A192C">
        <w:rPr>
          <w:rFonts w:ascii="Arial" w:hAnsi="Arial" w:cs="Arial"/>
          <w:sz w:val="24"/>
          <w:szCs w:val="24"/>
        </w:rPr>
        <w:t xml:space="preserve">ach </w:t>
      </w:r>
      <w:r w:rsidR="00C961A9" w:rsidRPr="002A192C">
        <w:rPr>
          <w:rFonts w:ascii="Arial" w:hAnsi="Arial" w:cs="Arial"/>
          <w:sz w:val="24"/>
          <w:szCs w:val="24"/>
        </w:rPr>
        <w:t>obligatoryjnej sprawozdawczości statystycznej, tj. M</w:t>
      </w:r>
      <w:r w:rsidR="00522F41" w:rsidRPr="002A192C">
        <w:rPr>
          <w:rFonts w:ascii="Arial" w:hAnsi="Arial" w:cs="Arial"/>
          <w:sz w:val="24"/>
          <w:szCs w:val="24"/>
        </w:rPr>
        <w:t>R</w:t>
      </w:r>
      <w:r w:rsidR="00C961A9" w:rsidRPr="002A192C">
        <w:rPr>
          <w:rFonts w:ascii="Arial" w:hAnsi="Arial" w:cs="Arial"/>
          <w:sz w:val="24"/>
          <w:szCs w:val="24"/>
        </w:rPr>
        <w:t>PiPS – 01 „Sprawozdanie o rynku pracy” wraz z załącznikami</w:t>
      </w:r>
      <w:r w:rsidRPr="002A192C">
        <w:rPr>
          <w:rFonts w:ascii="Arial" w:hAnsi="Arial" w:cs="Arial"/>
          <w:sz w:val="24"/>
          <w:szCs w:val="24"/>
        </w:rPr>
        <w:t>. W poniższym opracowaniu dotyczy to przede wszystkim załącznika nr 4</w:t>
      </w:r>
      <w:r w:rsidR="00C961A9" w:rsidRPr="002A192C">
        <w:rPr>
          <w:rFonts w:ascii="Arial" w:hAnsi="Arial" w:cs="Arial"/>
          <w:sz w:val="24"/>
          <w:szCs w:val="24"/>
        </w:rPr>
        <w:t xml:space="preserve"> z którego </w:t>
      </w:r>
      <w:r w:rsidR="00AA1FF9">
        <w:rPr>
          <w:rFonts w:ascii="Arial" w:hAnsi="Arial" w:cs="Arial"/>
          <w:sz w:val="24"/>
          <w:szCs w:val="24"/>
        </w:rPr>
        <w:t xml:space="preserve">pochodzą wszystkie dane zawarte </w:t>
      </w:r>
      <w:r w:rsidR="00C961A9" w:rsidRPr="002A192C">
        <w:rPr>
          <w:rFonts w:ascii="Arial" w:hAnsi="Arial" w:cs="Arial"/>
          <w:sz w:val="24"/>
          <w:szCs w:val="24"/>
        </w:rPr>
        <w:t>w opracowaniu.</w:t>
      </w:r>
      <w:r w:rsidR="00C961A9">
        <w:rPr>
          <w:rFonts w:ascii="Arial" w:hAnsi="Arial" w:cs="Arial"/>
          <w:sz w:val="24"/>
          <w:szCs w:val="24"/>
        </w:rPr>
        <w:t xml:space="preserve"> </w:t>
      </w:r>
    </w:p>
    <w:p w:rsidR="00A93F60" w:rsidRPr="00A32A00" w:rsidRDefault="007E72FD" w:rsidP="00F371F2">
      <w:pPr>
        <w:shd w:val="clear" w:color="auto" w:fill="FFFFFF"/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Korzystano ponadto </w:t>
      </w:r>
      <w:r w:rsidR="00DD0CD7"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>informacji wynikających z zapisów</w:t>
      </w:r>
      <w:r w:rsidR="007845FB" w:rsidRPr="00A32A00">
        <w:rPr>
          <w:rFonts w:ascii="Arial" w:hAnsi="Arial" w:cs="Arial"/>
          <w:sz w:val="24"/>
          <w:szCs w:val="24"/>
        </w:rPr>
        <w:t xml:space="preserve"> poniższych aktów prawnych: </w:t>
      </w:r>
    </w:p>
    <w:p w:rsidR="007845FB" w:rsidRPr="00AD1FEE" w:rsidRDefault="007845FB" w:rsidP="00AA1FF9">
      <w:pPr>
        <w:numPr>
          <w:ilvl w:val="0"/>
          <w:numId w:val="8"/>
        </w:numPr>
        <w:autoSpaceDE/>
        <w:autoSpaceDN/>
        <w:spacing w:after="120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AD1FEE">
        <w:rPr>
          <w:rFonts w:ascii="Arial" w:hAnsi="Arial" w:cs="Arial"/>
          <w:i/>
          <w:sz w:val="24"/>
          <w:szCs w:val="24"/>
        </w:rPr>
        <w:t xml:space="preserve">Ustawa z 20 kwietnia 2004 r. o promocji zatrudnienia i instytucjach rynku pracy </w:t>
      </w:r>
      <w:r w:rsidR="002725C3" w:rsidRPr="00AD1FEE">
        <w:rPr>
          <w:rFonts w:ascii="Arial" w:hAnsi="Arial" w:cs="Arial"/>
          <w:i/>
          <w:sz w:val="24"/>
          <w:szCs w:val="24"/>
        </w:rPr>
        <w:br/>
      </w:r>
      <w:r w:rsidRPr="00AD1FEE">
        <w:rPr>
          <w:rFonts w:ascii="Arial" w:hAnsi="Arial" w:cs="Arial"/>
          <w:i/>
          <w:sz w:val="24"/>
          <w:szCs w:val="24"/>
        </w:rPr>
        <w:t>(</w:t>
      </w:r>
      <w:r w:rsidR="00170818" w:rsidRPr="00AD1FEE">
        <w:rPr>
          <w:rFonts w:ascii="Arial" w:hAnsi="Arial" w:cs="Arial"/>
          <w:i/>
          <w:sz w:val="24"/>
          <w:szCs w:val="24"/>
        </w:rPr>
        <w:t>Dz.</w:t>
      </w:r>
      <w:r w:rsidR="00DE3E18" w:rsidRPr="00AD1FEE">
        <w:rPr>
          <w:rFonts w:ascii="Arial" w:hAnsi="Arial" w:cs="Arial"/>
          <w:i/>
          <w:sz w:val="24"/>
          <w:szCs w:val="24"/>
        </w:rPr>
        <w:t xml:space="preserve"> </w:t>
      </w:r>
      <w:r w:rsidR="009467B0" w:rsidRPr="00AD1FEE">
        <w:rPr>
          <w:rFonts w:ascii="Arial" w:hAnsi="Arial" w:cs="Arial"/>
          <w:i/>
          <w:sz w:val="24"/>
          <w:szCs w:val="24"/>
        </w:rPr>
        <w:t>U. z 201</w:t>
      </w:r>
      <w:r w:rsidR="00913283">
        <w:rPr>
          <w:rFonts w:ascii="Arial" w:hAnsi="Arial" w:cs="Arial"/>
          <w:i/>
          <w:sz w:val="24"/>
          <w:szCs w:val="24"/>
        </w:rPr>
        <w:t>9</w:t>
      </w:r>
      <w:r w:rsidRPr="00AD1FEE">
        <w:rPr>
          <w:rFonts w:ascii="Arial" w:hAnsi="Arial" w:cs="Arial"/>
          <w:i/>
          <w:sz w:val="24"/>
          <w:szCs w:val="24"/>
        </w:rPr>
        <w:t xml:space="preserve"> </w:t>
      </w:r>
      <w:r w:rsidR="00DE3E18" w:rsidRPr="00AD1FEE">
        <w:rPr>
          <w:rFonts w:ascii="Arial" w:hAnsi="Arial" w:cs="Arial"/>
          <w:i/>
          <w:sz w:val="24"/>
          <w:szCs w:val="24"/>
        </w:rPr>
        <w:t>r.</w:t>
      </w:r>
      <w:r w:rsidR="007A58E6" w:rsidRPr="00AD1FEE">
        <w:rPr>
          <w:rFonts w:ascii="Arial" w:hAnsi="Arial" w:cs="Arial"/>
          <w:i/>
          <w:sz w:val="24"/>
          <w:szCs w:val="24"/>
        </w:rPr>
        <w:t xml:space="preserve"> poz.</w:t>
      </w:r>
      <w:r w:rsidR="00AD1FEE" w:rsidRPr="00AD1FEE">
        <w:rPr>
          <w:rFonts w:ascii="Arial" w:hAnsi="Arial" w:cs="Arial"/>
          <w:i/>
          <w:sz w:val="24"/>
          <w:szCs w:val="24"/>
        </w:rPr>
        <w:t xml:space="preserve"> 1</w:t>
      </w:r>
      <w:r w:rsidR="00913283">
        <w:rPr>
          <w:rFonts w:ascii="Arial" w:hAnsi="Arial" w:cs="Arial"/>
          <w:i/>
          <w:sz w:val="24"/>
          <w:szCs w:val="24"/>
        </w:rPr>
        <w:t>482</w:t>
      </w:r>
      <w:r w:rsidR="004D5905" w:rsidRPr="00AD1FEE">
        <w:rPr>
          <w:rFonts w:ascii="Arial" w:hAnsi="Arial" w:cs="Arial"/>
          <w:i/>
          <w:sz w:val="24"/>
          <w:szCs w:val="24"/>
        </w:rPr>
        <w:t xml:space="preserve"> z późn. zm.</w:t>
      </w:r>
      <w:r w:rsidR="00764013" w:rsidRPr="00AD1FEE">
        <w:rPr>
          <w:rFonts w:ascii="Arial" w:hAnsi="Arial" w:cs="Arial"/>
          <w:i/>
          <w:sz w:val="24"/>
          <w:szCs w:val="24"/>
        </w:rPr>
        <w:t>),</w:t>
      </w:r>
    </w:p>
    <w:p w:rsidR="007845FB" w:rsidRPr="00AD1FEE" w:rsidRDefault="00684ADC" w:rsidP="00AA1FF9">
      <w:pPr>
        <w:numPr>
          <w:ilvl w:val="0"/>
          <w:numId w:val="8"/>
        </w:numPr>
        <w:autoSpaceDE/>
        <w:autoSpaceDN/>
        <w:spacing w:after="120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AD1FEE">
        <w:rPr>
          <w:rFonts w:ascii="Arial" w:hAnsi="Arial" w:cs="Arial"/>
          <w:i/>
          <w:sz w:val="24"/>
          <w:szCs w:val="24"/>
        </w:rPr>
        <w:t xml:space="preserve">Rozporządzenie Ministra Pracy i Polityki Społecznej z dnia 14 maja 2014 r. w sprawie szczegółowych warunków realizacji oraz trybu i sposobów prowadzenia usług rynku pracy (Dz. U. </w:t>
      </w:r>
      <w:r w:rsidR="00BA64B1" w:rsidRPr="00AD1FEE">
        <w:rPr>
          <w:rFonts w:ascii="Arial" w:hAnsi="Arial" w:cs="Arial"/>
          <w:i/>
          <w:sz w:val="24"/>
          <w:szCs w:val="24"/>
        </w:rPr>
        <w:t xml:space="preserve">z 2014 r. </w:t>
      </w:r>
      <w:r w:rsidRPr="00AD1FEE">
        <w:rPr>
          <w:rFonts w:ascii="Arial" w:hAnsi="Arial" w:cs="Arial"/>
          <w:i/>
          <w:sz w:val="24"/>
          <w:szCs w:val="24"/>
        </w:rPr>
        <w:t>poz. 667),</w:t>
      </w:r>
    </w:p>
    <w:p w:rsidR="007845FB" w:rsidRPr="00AD1FEE" w:rsidRDefault="007845FB" w:rsidP="00AA1FF9">
      <w:pPr>
        <w:numPr>
          <w:ilvl w:val="0"/>
          <w:numId w:val="8"/>
        </w:numPr>
        <w:autoSpaceDE/>
        <w:autoSpaceDN/>
        <w:spacing w:after="120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AD1FEE">
        <w:rPr>
          <w:rFonts w:ascii="Arial" w:hAnsi="Arial" w:cs="Arial"/>
          <w:i/>
          <w:sz w:val="24"/>
          <w:szCs w:val="24"/>
        </w:rPr>
        <w:t xml:space="preserve">Rozporządzenie </w:t>
      </w:r>
      <w:r w:rsidR="00764013" w:rsidRPr="00AD1FEE">
        <w:rPr>
          <w:rFonts w:ascii="Arial" w:hAnsi="Arial" w:cs="Arial"/>
          <w:i/>
          <w:sz w:val="24"/>
          <w:szCs w:val="24"/>
        </w:rPr>
        <w:t>Ministra Pracy i Polityki Społecz</w:t>
      </w:r>
      <w:r w:rsidR="002451DB" w:rsidRPr="00AD1FEE">
        <w:rPr>
          <w:rFonts w:ascii="Arial" w:hAnsi="Arial" w:cs="Arial"/>
          <w:i/>
          <w:sz w:val="24"/>
          <w:szCs w:val="24"/>
        </w:rPr>
        <w:t xml:space="preserve">nej z </w:t>
      </w:r>
      <w:r w:rsidR="006170BE" w:rsidRPr="00AD1FEE">
        <w:rPr>
          <w:rFonts w:ascii="Arial" w:hAnsi="Arial" w:cs="Arial"/>
          <w:i/>
          <w:sz w:val="24"/>
          <w:szCs w:val="24"/>
        </w:rPr>
        <w:t>dnia 18 sierpnia 2009</w:t>
      </w:r>
      <w:r w:rsidR="005A2545" w:rsidRPr="00AD1FEE">
        <w:rPr>
          <w:rFonts w:ascii="Arial" w:hAnsi="Arial" w:cs="Arial"/>
          <w:i/>
          <w:sz w:val="24"/>
          <w:szCs w:val="24"/>
        </w:rPr>
        <w:t xml:space="preserve"> r. </w:t>
      </w:r>
      <w:r w:rsidR="002725C3" w:rsidRPr="00AD1FEE">
        <w:rPr>
          <w:rFonts w:ascii="Arial" w:hAnsi="Arial" w:cs="Arial"/>
          <w:i/>
          <w:sz w:val="24"/>
          <w:szCs w:val="24"/>
        </w:rPr>
        <w:br/>
      </w:r>
      <w:r w:rsidR="00764013" w:rsidRPr="00AD1FEE">
        <w:rPr>
          <w:rFonts w:ascii="Arial" w:hAnsi="Arial" w:cs="Arial"/>
          <w:i/>
          <w:sz w:val="24"/>
          <w:szCs w:val="24"/>
        </w:rPr>
        <w:t>w sprawie szczegółowego trybu przyznawania zasiłku dla bezrobotnych, stypendium i dodatku aktywizacyjnego (</w:t>
      </w:r>
      <w:r w:rsidR="00684ADC" w:rsidRPr="00AD1FEE">
        <w:rPr>
          <w:rFonts w:ascii="Arial" w:hAnsi="Arial" w:cs="Arial"/>
          <w:i/>
          <w:sz w:val="24"/>
          <w:szCs w:val="24"/>
        </w:rPr>
        <w:t xml:space="preserve">t. j. </w:t>
      </w:r>
      <w:r w:rsidR="00764013" w:rsidRPr="00AD1FEE">
        <w:rPr>
          <w:rFonts w:ascii="Arial" w:hAnsi="Arial" w:cs="Arial"/>
          <w:i/>
          <w:sz w:val="24"/>
          <w:szCs w:val="24"/>
        </w:rPr>
        <w:t>Dz.</w:t>
      </w:r>
      <w:r w:rsidR="00DE3E18" w:rsidRPr="00AD1FEE">
        <w:rPr>
          <w:rFonts w:ascii="Arial" w:hAnsi="Arial" w:cs="Arial"/>
          <w:i/>
          <w:sz w:val="24"/>
          <w:szCs w:val="24"/>
        </w:rPr>
        <w:t xml:space="preserve"> </w:t>
      </w:r>
      <w:r w:rsidR="00764013" w:rsidRPr="00AD1FEE">
        <w:rPr>
          <w:rFonts w:ascii="Arial" w:hAnsi="Arial" w:cs="Arial"/>
          <w:i/>
          <w:sz w:val="24"/>
          <w:szCs w:val="24"/>
        </w:rPr>
        <w:t xml:space="preserve">U. </w:t>
      </w:r>
      <w:r w:rsidR="00684ADC" w:rsidRPr="00AD1FEE">
        <w:rPr>
          <w:rFonts w:ascii="Arial" w:hAnsi="Arial" w:cs="Arial"/>
          <w:i/>
          <w:sz w:val="24"/>
          <w:szCs w:val="24"/>
        </w:rPr>
        <w:t>z 2014 r. poz. 11</w:t>
      </w:r>
      <w:r w:rsidR="00764013" w:rsidRPr="00AD1FEE">
        <w:rPr>
          <w:rFonts w:ascii="Arial" w:hAnsi="Arial" w:cs="Arial"/>
          <w:i/>
          <w:sz w:val="24"/>
          <w:szCs w:val="24"/>
        </w:rPr>
        <w:t>8</w:t>
      </w:r>
      <w:r w:rsidR="00684ADC" w:rsidRPr="00AD1FEE">
        <w:rPr>
          <w:rFonts w:ascii="Arial" w:hAnsi="Arial" w:cs="Arial"/>
          <w:i/>
          <w:sz w:val="24"/>
          <w:szCs w:val="24"/>
        </w:rPr>
        <w:t>9</w:t>
      </w:r>
      <w:r w:rsidR="00764013" w:rsidRPr="00AD1FEE">
        <w:rPr>
          <w:rFonts w:ascii="Arial" w:hAnsi="Arial" w:cs="Arial"/>
          <w:i/>
          <w:sz w:val="24"/>
          <w:szCs w:val="24"/>
        </w:rPr>
        <w:t>),</w:t>
      </w:r>
    </w:p>
    <w:p w:rsidR="007845FB" w:rsidRPr="00AD1FEE" w:rsidRDefault="007845FB" w:rsidP="00AA1FF9">
      <w:pPr>
        <w:numPr>
          <w:ilvl w:val="0"/>
          <w:numId w:val="8"/>
        </w:numPr>
        <w:autoSpaceDE/>
        <w:autoSpaceDN/>
        <w:spacing w:after="120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AD1FEE">
        <w:rPr>
          <w:rFonts w:ascii="Arial" w:hAnsi="Arial" w:cs="Arial"/>
          <w:i/>
          <w:sz w:val="24"/>
          <w:szCs w:val="24"/>
        </w:rPr>
        <w:t xml:space="preserve">Rozporządzenie </w:t>
      </w:r>
      <w:r w:rsidR="008B4A8D" w:rsidRPr="00AD1FEE">
        <w:rPr>
          <w:rFonts w:ascii="Arial" w:hAnsi="Arial" w:cs="Arial"/>
          <w:i/>
          <w:sz w:val="24"/>
          <w:szCs w:val="24"/>
        </w:rPr>
        <w:t xml:space="preserve">Ministra Pracy </w:t>
      </w:r>
      <w:r w:rsidRPr="00AD1FEE">
        <w:rPr>
          <w:rFonts w:ascii="Arial" w:hAnsi="Arial" w:cs="Arial"/>
          <w:i/>
          <w:sz w:val="24"/>
          <w:szCs w:val="24"/>
        </w:rPr>
        <w:t xml:space="preserve">i </w:t>
      </w:r>
      <w:r w:rsidR="008B4A8D" w:rsidRPr="00AD1FEE">
        <w:rPr>
          <w:rFonts w:ascii="Arial" w:hAnsi="Arial" w:cs="Arial"/>
          <w:i/>
          <w:sz w:val="24"/>
          <w:szCs w:val="24"/>
        </w:rPr>
        <w:t xml:space="preserve">Polityki Społecznej </w:t>
      </w:r>
      <w:r w:rsidRPr="00AD1FEE">
        <w:rPr>
          <w:rFonts w:ascii="Arial" w:hAnsi="Arial" w:cs="Arial"/>
          <w:i/>
          <w:sz w:val="24"/>
          <w:szCs w:val="24"/>
        </w:rPr>
        <w:t>z 20 sierpnia 2009 r. w sprawie szczegółowych warunków odbywania stażu przez bezrobotnych (Dz.</w:t>
      </w:r>
      <w:r w:rsidR="00DE3E18" w:rsidRPr="00AD1FEE">
        <w:rPr>
          <w:rFonts w:ascii="Arial" w:hAnsi="Arial" w:cs="Arial"/>
          <w:i/>
          <w:sz w:val="24"/>
          <w:szCs w:val="24"/>
        </w:rPr>
        <w:t xml:space="preserve"> </w:t>
      </w:r>
      <w:r w:rsidRPr="00AD1FEE">
        <w:rPr>
          <w:rFonts w:ascii="Arial" w:hAnsi="Arial" w:cs="Arial"/>
          <w:i/>
          <w:sz w:val="24"/>
          <w:szCs w:val="24"/>
        </w:rPr>
        <w:t xml:space="preserve">U. </w:t>
      </w:r>
      <w:r w:rsidR="00DE3E18" w:rsidRPr="00AD1FEE">
        <w:rPr>
          <w:rFonts w:ascii="Arial" w:hAnsi="Arial" w:cs="Arial"/>
          <w:i/>
          <w:sz w:val="24"/>
          <w:szCs w:val="24"/>
        </w:rPr>
        <w:t xml:space="preserve">z 2009 r. </w:t>
      </w:r>
      <w:r w:rsidRPr="00AD1FEE">
        <w:rPr>
          <w:rFonts w:ascii="Arial" w:hAnsi="Arial" w:cs="Arial"/>
          <w:i/>
          <w:sz w:val="24"/>
          <w:szCs w:val="24"/>
        </w:rPr>
        <w:t>Nr 142, poz. 1160).</w:t>
      </w:r>
    </w:p>
    <w:p w:rsidR="007845FB" w:rsidRPr="00AD1FEE" w:rsidRDefault="007845FB" w:rsidP="00AA1FF9">
      <w:pPr>
        <w:numPr>
          <w:ilvl w:val="0"/>
          <w:numId w:val="8"/>
        </w:numPr>
        <w:autoSpaceDE/>
        <w:autoSpaceDN/>
        <w:spacing w:after="120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AD1FEE">
        <w:rPr>
          <w:rFonts w:ascii="Arial" w:hAnsi="Arial" w:cs="Arial"/>
          <w:i/>
          <w:sz w:val="24"/>
          <w:szCs w:val="24"/>
        </w:rPr>
        <w:t xml:space="preserve">Rozporządzenie </w:t>
      </w:r>
      <w:r w:rsidR="008B4A8D" w:rsidRPr="00AD1FEE">
        <w:rPr>
          <w:rFonts w:ascii="Arial" w:hAnsi="Arial" w:cs="Arial"/>
          <w:i/>
          <w:sz w:val="24"/>
          <w:szCs w:val="24"/>
        </w:rPr>
        <w:t xml:space="preserve">Ministra Pracy </w:t>
      </w:r>
      <w:r w:rsidRPr="00AD1FEE">
        <w:rPr>
          <w:rFonts w:ascii="Arial" w:hAnsi="Arial" w:cs="Arial"/>
          <w:i/>
          <w:sz w:val="24"/>
          <w:szCs w:val="24"/>
        </w:rPr>
        <w:t xml:space="preserve">i </w:t>
      </w:r>
      <w:r w:rsidR="008B4A8D" w:rsidRPr="00AD1FEE">
        <w:rPr>
          <w:rFonts w:ascii="Arial" w:hAnsi="Arial" w:cs="Arial"/>
          <w:i/>
          <w:sz w:val="24"/>
          <w:szCs w:val="24"/>
        </w:rPr>
        <w:t xml:space="preserve">Polityki Społecznej </w:t>
      </w:r>
      <w:r w:rsidR="00562B7D" w:rsidRPr="00AD1FEE">
        <w:rPr>
          <w:rFonts w:ascii="Arial" w:hAnsi="Arial" w:cs="Arial"/>
          <w:i/>
          <w:sz w:val="24"/>
          <w:szCs w:val="24"/>
        </w:rPr>
        <w:t>z 11</w:t>
      </w:r>
      <w:r w:rsidRPr="00AD1FEE">
        <w:rPr>
          <w:rFonts w:ascii="Arial" w:hAnsi="Arial" w:cs="Arial"/>
          <w:i/>
          <w:sz w:val="24"/>
          <w:szCs w:val="24"/>
        </w:rPr>
        <w:t xml:space="preserve"> kwietni</w:t>
      </w:r>
      <w:r w:rsidR="00562B7D" w:rsidRPr="00AD1FEE">
        <w:rPr>
          <w:rFonts w:ascii="Arial" w:hAnsi="Arial" w:cs="Arial"/>
          <w:i/>
          <w:sz w:val="24"/>
          <w:szCs w:val="24"/>
        </w:rPr>
        <w:t>a 2014</w:t>
      </w:r>
      <w:r w:rsidRPr="00AD1FEE">
        <w:rPr>
          <w:rFonts w:ascii="Arial" w:hAnsi="Arial" w:cs="Arial"/>
          <w:i/>
          <w:sz w:val="24"/>
          <w:szCs w:val="24"/>
        </w:rPr>
        <w:t xml:space="preserve"> r. w sprawie przygoto</w:t>
      </w:r>
      <w:r w:rsidR="00170818" w:rsidRPr="00AD1FEE">
        <w:rPr>
          <w:rFonts w:ascii="Arial" w:hAnsi="Arial" w:cs="Arial"/>
          <w:i/>
          <w:sz w:val="24"/>
          <w:szCs w:val="24"/>
        </w:rPr>
        <w:t>wania zawodowego dorosłych (Dz.</w:t>
      </w:r>
      <w:r w:rsidR="00DE3E18" w:rsidRPr="00AD1FEE">
        <w:rPr>
          <w:rFonts w:ascii="Arial" w:hAnsi="Arial" w:cs="Arial"/>
          <w:i/>
          <w:sz w:val="24"/>
          <w:szCs w:val="24"/>
        </w:rPr>
        <w:t xml:space="preserve"> </w:t>
      </w:r>
      <w:r w:rsidRPr="00AD1FEE">
        <w:rPr>
          <w:rFonts w:ascii="Arial" w:hAnsi="Arial" w:cs="Arial"/>
          <w:i/>
          <w:sz w:val="24"/>
          <w:szCs w:val="24"/>
        </w:rPr>
        <w:t xml:space="preserve">U. </w:t>
      </w:r>
      <w:r w:rsidR="00562B7D" w:rsidRPr="00AD1FEE">
        <w:rPr>
          <w:rFonts w:ascii="Arial" w:hAnsi="Arial" w:cs="Arial"/>
          <w:i/>
          <w:sz w:val="24"/>
          <w:szCs w:val="24"/>
        </w:rPr>
        <w:t>z 2014 roku, poz. 497</w:t>
      </w:r>
      <w:r w:rsidRPr="00AD1FEE">
        <w:rPr>
          <w:rFonts w:ascii="Arial" w:hAnsi="Arial" w:cs="Arial"/>
          <w:i/>
          <w:sz w:val="24"/>
          <w:szCs w:val="24"/>
        </w:rPr>
        <w:t>).</w:t>
      </w:r>
    </w:p>
    <w:p w:rsidR="00833241" w:rsidRPr="00AD1FEE" w:rsidRDefault="00F90A57" w:rsidP="00AA1FF9">
      <w:pPr>
        <w:numPr>
          <w:ilvl w:val="0"/>
          <w:numId w:val="8"/>
        </w:numPr>
        <w:autoSpaceDE/>
        <w:autoSpaceDN/>
        <w:spacing w:after="120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hyperlink r:id="rId12" w:history="1">
        <w:r w:rsidR="00BA64B1" w:rsidRPr="00AD1FEE">
          <w:rPr>
            <w:rFonts w:ascii="Arial" w:hAnsi="Arial" w:cs="Arial"/>
            <w:bCs/>
            <w:i/>
            <w:sz w:val="24"/>
            <w:szCs w:val="24"/>
          </w:rPr>
          <w:t>R</w:t>
        </w:r>
        <w:r w:rsidR="00833241" w:rsidRPr="00AD1FEE">
          <w:rPr>
            <w:rFonts w:ascii="Arial" w:hAnsi="Arial" w:cs="Arial"/>
            <w:bCs/>
            <w:i/>
            <w:sz w:val="24"/>
            <w:szCs w:val="24"/>
          </w:rPr>
          <w:t>ozporządzenie Ministra Pracy i Polityki Społecznej z dnia 14 maja 2014 r. w sprawie przyznawania środków z Krajowego Fund</w:t>
        </w:r>
        <w:r w:rsidR="00AD1FEE" w:rsidRPr="00AD1FEE">
          <w:rPr>
            <w:rFonts w:ascii="Arial" w:hAnsi="Arial" w:cs="Arial"/>
            <w:bCs/>
            <w:i/>
            <w:sz w:val="24"/>
            <w:szCs w:val="24"/>
          </w:rPr>
          <w:t>uszu Szkoleniowego (t. j. Dz.</w:t>
        </w:r>
        <w:r w:rsidR="00AD1FEE">
          <w:rPr>
            <w:rFonts w:ascii="Arial" w:hAnsi="Arial" w:cs="Arial"/>
            <w:bCs/>
            <w:i/>
            <w:sz w:val="24"/>
            <w:szCs w:val="24"/>
          </w:rPr>
          <w:t xml:space="preserve"> </w:t>
        </w:r>
        <w:r w:rsidR="00AD1FEE" w:rsidRPr="00AD1FEE">
          <w:rPr>
            <w:rFonts w:ascii="Arial" w:hAnsi="Arial" w:cs="Arial"/>
            <w:bCs/>
            <w:i/>
            <w:sz w:val="24"/>
            <w:szCs w:val="24"/>
          </w:rPr>
          <w:t>U. z 2018 r. poz. 117</w:t>
        </w:r>
        <w:r w:rsidR="00833241" w:rsidRPr="00AD1FEE">
          <w:rPr>
            <w:rFonts w:ascii="Arial" w:hAnsi="Arial" w:cs="Arial"/>
            <w:bCs/>
            <w:i/>
            <w:sz w:val="24"/>
            <w:szCs w:val="24"/>
          </w:rPr>
          <w:t>)</w:t>
        </w:r>
      </w:hyperlink>
      <w:r w:rsidR="00833241" w:rsidRPr="00AD1FEE">
        <w:rPr>
          <w:rFonts w:ascii="Arial" w:hAnsi="Arial" w:cs="Arial"/>
          <w:i/>
          <w:sz w:val="24"/>
          <w:szCs w:val="24"/>
        </w:rPr>
        <w:t>;</w:t>
      </w:r>
    </w:p>
    <w:p w:rsidR="009B1975" w:rsidRDefault="009B1975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A32A00">
        <w:rPr>
          <w:rFonts w:ascii="Arial" w:hAnsi="Arial" w:cs="Arial"/>
          <w:sz w:val="24"/>
          <w:szCs w:val="24"/>
        </w:rPr>
        <w:t>Opracowanie składa się z części opisowej oraz tabelarycznej (aneks statystyczny), prezentującej dane statystyczne</w:t>
      </w:r>
      <w:r w:rsidR="00FC4A22">
        <w:rPr>
          <w:rFonts w:ascii="Arial" w:hAnsi="Arial" w:cs="Arial"/>
          <w:sz w:val="24"/>
          <w:szCs w:val="24"/>
        </w:rPr>
        <w:t xml:space="preserve"> za 201</w:t>
      </w:r>
      <w:r w:rsidR="00304A68">
        <w:rPr>
          <w:rFonts w:ascii="Arial" w:hAnsi="Arial" w:cs="Arial"/>
          <w:sz w:val="24"/>
          <w:szCs w:val="24"/>
        </w:rPr>
        <w:t>9</w:t>
      </w:r>
      <w:r w:rsidR="006D7607">
        <w:rPr>
          <w:rFonts w:ascii="Arial" w:hAnsi="Arial" w:cs="Arial"/>
          <w:sz w:val="24"/>
          <w:szCs w:val="24"/>
        </w:rPr>
        <w:t xml:space="preserve"> rok</w:t>
      </w:r>
      <w:r w:rsidRPr="00A32A00">
        <w:rPr>
          <w:rFonts w:ascii="Arial" w:hAnsi="Arial" w:cs="Arial"/>
          <w:sz w:val="24"/>
          <w:szCs w:val="24"/>
        </w:rPr>
        <w:t xml:space="preserve"> </w:t>
      </w:r>
      <w:r w:rsidR="00B73C0B">
        <w:rPr>
          <w:rFonts w:ascii="Arial" w:hAnsi="Arial" w:cs="Arial"/>
          <w:sz w:val="24"/>
          <w:szCs w:val="24"/>
        </w:rPr>
        <w:t>dotyczące</w:t>
      </w:r>
      <w:r w:rsidR="006D7607">
        <w:rPr>
          <w:rFonts w:ascii="Arial" w:hAnsi="Arial" w:cs="Arial"/>
          <w:sz w:val="24"/>
          <w:szCs w:val="24"/>
        </w:rPr>
        <w:t xml:space="preserve"> m. in. powiatów </w:t>
      </w:r>
      <w:r w:rsidRPr="00A32A00">
        <w:rPr>
          <w:rFonts w:ascii="Arial" w:hAnsi="Arial" w:cs="Arial"/>
          <w:sz w:val="24"/>
          <w:szCs w:val="24"/>
        </w:rPr>
        <w:t>województwa lubuskiego.</w:t>
      </w:r>
    </w:p>
    <w:p w:rsidR="009B1975" w:rsidRPr="00A32A00" w:rsidRDefault="009B1975" w:rsidP="00F371F2">
      <w:pPr>
        <w:autoSpaceDE/>
        <w:autoSpaceDN/>
        <w:spacing w:after="120"/>
        <w:jc w:val="both"/>
        <w:rPr>
          <w:rFonts w:ascii="Arial" w:hAnsi="Arial" w:cs="Arial"/>
          <w:sz w:val="24"/>
          <w:szCs w:val="24"/>
        </w:rPr>
      </w:pPr>
    </w:p>
    <w:p w:rsidR="00583BA7" w:rsidRPr="005A2545" w:rsidRDefault="00795318" w:rsidP="00F371F2">
      <w:pPr>
        <w:pStyle w:val="Nagwek1"/>
        <w:spacing w:before="0" w:after="120"/>
        <w:jc w:val="both"/>
        <w:rPr>
          <w:rFonts w:ascii="Arial" w:hAnsi="Arial" w:cs="Arial"/>
          <w:sz w:val="24"/>
          <w:szCs w:val="24"/>
        </w:rPr>
      </w:pPr>
      <w:bookmarkStart w:id="1" w:name="_Toc514840501"/>
      <w:r w:rsidRPr="005A2545">
        <w:rPr>
          <w:rFonts w:ascii="Arial" w:hAnsi="Arial" w:cs="Arial"/>
          <w:sz w:val="24"/>
          <w:szCs w:val="24"/>
        </w:rPr>
        <w:lastRenderedPageBreak/>
        <w:t>ROZDZIAŁ 1</w:t>
      </w:r>
      <w:r w:rsidR="006C4025" w:rsidRPr="005A2545">
        <w:rPr>
          <w:rFonts w:ascii="Arial" w:hAnsi="Arial" w:cs="Arial"/>
          <w:sz w:val="24"/>
          <w:szCs w:val="24"/>
        </w:rPr>
        <w:t>.</w:t>
      </w:r>
      <w:r w:rsidR="006C4025" w:rsidRPr="005A2545">
        <w:rPr>
          <w:rFonts w:ascii="Arial" w:hAnsi="Arial" w:cs="Arial"/>
          <w:sz w:val="24"/>
          <w:szCs w:val="24"/>
        </w:rPr>
        <w:tab/>
      </w:r>
      <w:r w:rsidRPr="005A2545">
        <w:rPr>
          <w:rFonts w:ascii="Arial" w:hAnsi="Arial" w:cs="Arial"/>
          <w:sz w:val="24"/>
          <w:szCs w:val="24"/>
        </w:rPr>
        <w:t>PORADNICTWO ZAWODOWE</w:t>
      </w:r>
      <w:bookmarkEnd w:id="1"/>
    </w:p>
    <w:p w:rsidR="004E4500" w:rsidRPr="00A32A00" w:rsidRDefault="004E4500" w:rsidP="00F371F2">
      <w:pPr>
        <w:spacing w:after="120"/>
        <w:rPr>
          <w:rFonts w:ascii="Arial" w:hAnsi="Arial" w:cs="Arial"/>
          <w:b/>
          <w:sz w:val="22"/>
          <w:szCs w:val="22"/>
        </w:rPr>
      </w:pPr>
    </w:p>
    <w:p w:rsidR="00583BA7" w:rsidRPr="005A2545" w:rsidRDefault="00A96AF2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Zgodnie z </w:t>
      </w:r>
      <w:r w:rsidR="004E54E4" w:rsidRPr="004E54E4">
        <w:rPr>
          <w:rFonts w:ascii="Arial" w:hAnsi="Arial" w:cs="Arial"/>
          <w:i/>
          <w:sz w:val="24"/>
          <w:szCs w:val="24"/>
        </w:rPr>
        <w:t>u</w:t>
      </w:r>
      <w:r w:rsidR="00583BA7" w:rsidRPr="004E54E4">
        <w:rPr>
          <w:rFonts w:ascii="Arial" w:hAnsi="Arial" w:cs="Arial"/>
          <w:i/>
          <w:sz w:val="24"/>
          <w:szCs w:val="24"/>
        </w:rPr>
        <w:t>stawą o promocji zatrudnienia i instytucjach rynku pracy</w:t>
      </w:r>
      <w:r w:rsidR="00583BA7" w:rsidRPr="00684ADC">
        <w:rPr>
          <w:rFonts w:ascii="Arial" w:hAnsi="Arial" w:cs="Arial"/>
          <w:sz w:val="24"/>
          <w:szCs w:val="24"/>
        </w:rPr>
        <w:t xml:space="preserve"> do</w:t>
      </w:r>
      <w:r w:rsidR="00583BA7" w:rsidRPr="005A2545">
        <w:rPr>
          <w:rFonts w:ascii="Arial" w:hAnsi="Arial" w:cs="Arial"/>
          <w:sz w:val="24"/>
          <w:szCs w:val="24"/>
        </w:rPr>
        <w:t xml:space="preserve"> podstawowych usług rynku pracy zaliczamy </w:t>
      </w:r>
      <w:r w:rsidR="008D6AAF">
        <w:rPr>
          <w:rFonts w:ascii="Arial" w:hAnsi="Arial" w:cs="Arial"/>
          <w:sz w:val="24"/>
          <w:szCs w:val="24"/>
        </w:rPr>
        <w:t xml:space="preserve">m. in. </w:t>
      </w:r>
      <w:r w:rsidR="00583BA7" w:rsidRPr="005A2545">
        <w:rPr>
          <w:rFonts w:ascii="Arial" w:hAnsi="Arial" w:cs="Arial"/>
          <w:sz w:val="24"/>
          <w:szCs w:val="24"/>
        </w:rPr>
        <w:t>poradnictwo</w:t>
      </w:r>
      <w:r w:rsidR="008D6AAF">
        <w:rPr>
          <w:rFonts w:ascii="Arial" w:hAnsi="Arial" w:cs="Arial"/>
          <w:sz w:val="24"/>
          <w:szCs w:val="24"/>
        </w:rPr>
        <w:t xml:space="preserve"> zawodowe</w:t>
      </w:r>
      <w:r w:rsidR="00D865E1" w:rsidRPr="005A2545">
        <w:rPr>
          <w:rFonts w:ascii="Arial" w:hAnsi="Arial" w:cs="Arial"/>
          <w:sz w:val="24"/>
          <w:szCs w:val="24"/>
        </w:rPr>
        <w:t>.</w:t>
      </w:r>
    </w:p>
    <w:p w:rsidR="00EC24FF" w:rsidRPr="005A2545" w:rsidRDefault="00A96AF2" w:rsidP="00F371F2">
      <w:pPr>
        <w:autoSpaceDE/>
        <w:autoSpaceDN/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Usługa ta świadczona jest przez doradców zawodowych zarówno w powiatowych urzędach pracy, jak też i w Centrach Informacji i Planowania Kariery Zawod</w:t>
      </w:r>
      <w:r w:rsidR="00684ADC">
        <w:rPr>
          <w:rFonts w:ascii="Arial" w:hAnsi="Arial" w:cs="Arial"/>
          <w:sz w:val="24"/>
          <w:szCs w:val="24"/>
        </w:rPr>
        <w:t>owej wojewódzkich urzędów pracy (w</w:t>
      </w:r>
      <w:r w:rsidR="00AD7760">
        <w:rPr>
          <w:rFonts w:ascii="Arial" w:hAnsi="Arial" w:cs="Arial"/>
          <w:sz w:val="24"/>
          <w:szCs w:val="24"/>
        </w:rPr>
        <w:t xml:space="preserve"> województwie lubuskim </w:t>
      </w:r>
      <w:proofErr w:type="spellStart"/>
      <w:r w:rsidR="00AD7760">
        <w:rPr>
          <w:rFonts w:ascii="Arial" w:hAnsi="Arial" w:cs="Arial"/>
          <w:sz w:val="24"/>
          <w:szCs w:val="24"/>
        </w:rPr>
        <w:t>CIiPKZ</w:t>
      </w:r>
      <w:proofErr w:type="spellEnd"/>
      <w:r w:rsidR="00AD7760">
        <w:rPr>
          <w:rFonts w:ascii="Arial" w:hAnsi="Arial" w:cs="Arial"/>
          <w:sz w:val="24"/>
          <w:szCs w:val="24"/>
        </w:rPr>
        <w:t xml:space="preserve"> znajduje się w Gorzowie Wlkp. i w Zielonej Górze</w:t>
      </w:r>
      <w:r w:rsidR="00684ADC">
        <w:rPr>
          <w:rFonts w:ascii="Arial" w:hAnsi="Arial" w:cs="Arial"/>
          <w:sz w:val="24"/>
          <w:szCs w:val="24"/>
        </w:rPr>
        <w:t>)</w:t>
      </w:r>
      <w:r w:rsidR="00AD7760">
        <w:rPr>
          <w:rFonts w:ascii="Arial" w:hAnsi="Arial" w:cs="Arial"/>
          <w:sz w:val="24"/>
          <w:szCs w:val="24"/>
        </w:rPr>
        <w:t>.</w:t>
      </w:r>
      <w:r w:rsidRPr="005A2545">
        <w:rPr>
          <w:rFonts w:ascii="Arial" w:hAnsi="Arial" w:cs="Arial"/>
          <w:sz w:val="24"/>
          <w:szCs w:val="24"/>
        </w:rPr>
        <w:t xml:space="preserve"> Polega ona na pomocy udzielanej </w:t>
      </w:r>
      <w:r w:rsidR="000A3163" w:rsidRPr="005A2545">
        <w:rPr>
          <w:rFonts w:ascii="Arial" w:hAnsi="Arial" w:cs="Arial"/>
          <w:sz w:val="24"/>
          <w:szCs w:val="24"/>
        </w:rPr>
        <w:t>osobie bezrobotnej lub poszukującej pracy</w:t>
      </w:r>
      <w:r w:rsidRPr="005A2545">
        <w:rPr>
          <w:rFonts w:ascii="Arial" w:hAnsi="Arial" w:cs="Arial"/>
          <w:sz w:val="24"/>
          <w:szCs w:val="24"/>
        </w:rPr>
        <w:t xml:space="preserve"> </w:t>
      </w:r>
      <w:r w:rsidR="0029152A">
        <w:rPr>
          <w:rFonts w:ascii="Arial" w:hAnsi="Arial" w:cs="Arial"/>
          <w:sz w:val="24"/>
          <w:szCs w:val="24"/>
        </w:rPr>
        <w:t>przy wyborze odpowiedniego</w:t>
      </w:r>
      <w:r w:rsidR="000A3163" w:rsidRPr="005A2545">
        <w:rPr>
          <w:rFonts w:ascii="Arial" w:hAnsi="Arial" w:cs="Arial"/>
          <w:sz w:val="24"/>
          <w:szCs w:val="24"/>
        </w:rPr>
        <w:t xml:space="preserve"> zawodu</w:t>
      </w:r>
      <w:r w:rsidR="0029152A">
        <w:rPr>
          <w:rFonts w:ascii="Arial" w:hAnsi="Arial" w:cs="Arial"/>
          <w:sz w:val="24"/>
          <w:szCs w:val="24"/>
        </w:rPr>
        <w:t xml:space="preserve"> lub miejsca pracy oraz w planowaniu rozwoju kariery zawodowej</w:t>
      </w:r>
      <w:r w:rsidR="000A3163" w:rsidRPr="005A2545">
        <w:rPr>
          <w:rFonts w:ascii="Arial" w:hAnsi="Arial" w:cs="Arial"/>
          <w:sz w:val="24"/>
          <w:szCs w:val="24"/>
        </w:rPr>
        <w:t xml:space="preserve">, </w:t>
      </w:r>
      <w:r w:rsidR="0029152A">
        <w:rPr>
          <w:rFonts w:ascii="Arial" w:hAnsi="Arial" w:cs="Arial"/>
          <w:sz w:val="24"/>
          <w:szCs w:val="24"/>
        </w:rPr>
        <w:t>a także na przygotowaniu do lepszego radzenia sobie w poszukiwaniu</w:t>
      </w:r>
      <w:r w:rsidR="00B63AE5">
        <w:rPr>
          <w:rFonts w:ascii="Arial" w:hAnsi="Arial" w:cs="Arial"/>
          <w:sz w:val="24"/>
          <w:szCs w:val="24"/>
        </w:rPr>
        <w:t xml:space="preserve"> </w:t>
      </w:r>
      <w:r w:rsidR="0029152A">
        <w:rPr>
          <w:rFonts w:ascii="Arial" w:hAnsi="Arial" w:cs="Arial"/>
          <w:sz w:val="24"/>
          <w:szCs w:val="24"/>
        </w:rPr>
        <w:t>i podejmowaniu pracy</w:t>
      </w:r>
      <w:r w:rsidR="00EC24FF" w:rsidRPr="005A2545">
        <w:rPr>
          <w:rFonts w:ascii="Arial" w:hAnsi="Arial" w:cs="Arial"/>
          <w:sz w:val="24"/>
          <w:szCs w:val="24"/>
        </w:rPr>
        <w:t xml:space="preserve"> z jednoczesnym uwzględnieniem</w:t>
      </w:r>
      <w:r w:rsidR="000A3163" w:rsidRPr="005A2545">
        <w:rPr>
          <w:rFonts w:ascii="Arial" w:hAnsi="Arial" w:cs="Arial"/>
          <w:sz w:val="24"/>
          <w:szCs w:val="24"/>
        </w:rPr>
        <w:t xml:space="preserve"> możliwości psychofizycznych, sytuacj</w:t>
      </w:r>
      <w:r w:rsidR="0029152A">
        <w:rPr>
          <w:rFonts w:ascii="Arial" w:hAnsi="Arial" w:cs="Arial"/>
          <w:sz w:val="24"/>
          <w:szCs w:val="24"/>
        </w:rPr>
        <w:t>i życiowej poszukującego pracy i</w:t>
      </w:r>
      <w:r w:rsidR="000A3163" w:rsidRPr="005A2545">
        <w:rPr>
          <w:rFonts w:ascii="Arial" w:hAnsi="Arial" w:cs="Arial"/>
          <w:sz w:val="24"/>
          <w:szCs w:val="24"/>
        </w:rPr>
        <w:t xml:space="preserve"> potrzeb rynku pracy.</w:t>
      </w:r>
      <w:r w:rsidR="00EC24FF" w:rsidRPr="005A2545">
        <w:rPr>
          <w:rFonts w:ascii="Arial" w:hAnsi="Arial" w:cs="Arial"/>
          <w:sz w:val="24"/>
          <w:szCs w:val="24"/>
        </w:rPr>
        <w:t xml:space="preserve"> </w:t>
      </w:r>
    </w:p>
    <w:p w:rsidR="00EC24FF" w:rsidRPr="005A2545" w:rsidRDefault="00904A7F" w:rsidP="00F371F2">
      <w:pPr>
        <w:spacing w:after="120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Działanie</w:t>
      </w:r>
      <w:r w:rsidR="00372F09">
        <w:rPr>
          <w:rFonts w:ascii="Arial" w:hAnsi="Arial" w:cs="Arial"/>
          <w:bCs/>
          <w:sz w:val="24"/>
          <w:szCs w:val="24"/>
        </w:rPr>
        <w:t xml:space="preserve"> pracownika urzędu pracy</w:t>
      </w:r>
      <w:r w:rsidR="00EC24FF" w:rsidRPr="005A2545">
        <w:rPr>
          <w:rFonts w:ascii="Arial" w:hAnsi="Arial" w:cs="Arial"/>
          <w:bCs/>
          <w:sz w:val="24"/>
          <w:szCs w:val="24"/>
        </w:rPr>
        <w:t xml:space="preserve"> w ramach poradnictwa zawodow</w:t>
      </w:r>
      <w:r>
        <w:rPr>
          <w:rFonts w:ascii="Arial" w:hAnsi="Arial" w:cs="Arial"/>
          <w:bCs/>
          <w:sz w:val="24"/>
          <w:szCs w:val="24"/>
        </w:rPr>
        <w:t>ego polega</w:t>
      </w:r>
      <w:r w:rsidR="00737705" w:rsidRPr="005A2545">
        <w:rPr>
          <w:rFonts w:ascii="Arial" w:hAnsi="Arial" w:cs="Arial"/>
          <w:bCs/>
          <w:sz w:val="24"/>
          <w:szCs w:val="24"/>
        </w:rPr>
        <w:t xml:space="preserve"> na:</w:t>
      </w:r>
    </w:p>
    <w:p w:rsidR="002D7CE2" w:rsidRPr="005A2545" w:rsidRDefault="002D7CE2" w:rsidP="00AA1FF9">
      <w:pPr>
        <w:numPr>
          <w:ilvl w:val="0"/>
          <w:numId w:val="29"/>
        </w:num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udzielaniu informacji o zawodach, rynku pracy oraz możliwościach szkolenia </w:t>
      </w:r>
      <w:r w:rsidR="004E54E4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i kształcenia,</w:t>
      </w:r>
    </w:p>
    <w:p w:rsidR="002D7CE2" w:rsidRPr="005A2545" w:rsidRDefault="002D7CE2" w:rsidP="00AA1FF9">
      <w:pPr>
        <w:numPr>
          <w:ilvl w:val="0"/>
          <w:numId w:val="29"/>
        </w:numPr>
        <w:tabs>
          <w:tab w:val="left" w:pos="709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udzielaniu porad z wykorzystaniem standaryzowanych metod ułatwiających wybór zawodu, zmianę kwalifikacji, podjęcie lub zmianę zatrudnienia, w tym badaniu zainteresowań i uzdolnień zawodowych,</w:t>
      </w:r>
    </w:p>
    <w:p w:rsidR="002D7CE2" w:rsidRPr="005A2545" w:rsidRDefault="002D7CE2" w:rsidP="00AA1FF9">
      <w:pPr>
        <w:numPr>
          <w:ilvl w:val="0"/>
          <w:numId w:val="29"/>
        </w:numPr>
        <w:tabs>
          <w:tab w:val="left" w:pos="709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kierowaniu na specjalistyczne badania psychologiczne i lekarskie umożliwiające wydawanie opinii o przydatności zawodowej do pracy i zawodu albo kierunku szkolenia,</w:t>
      </w:r>
    </w:p>
    <w:p w:rsidR="00737705" w:rsidRPr="005A2545" w:rsidRDefault="002D7CE2" w:rsidP="00AA1FF9">
      <w:pPr>
        <w:numPr>
          <w:ilvl w:val="0"/>
          <w:numId w:val="29"/>
        </w:numPr>
        <w:tabs>
          <w:tab w:val="left" w:pos="709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inicjowaniu, organizowaniu i prowadzeniu grupowych porad zawodowych dla bez</w:t>
      </w:r>
      <w:r w:rsidR="00B73C0B">
        <w:rPr>
          <w:rFonts w:ascii="Arial" w:hAnsi="Arial" w:cs="Arial"/>
          <w:sz w:val="24"/>
          <w:szCs w:val="24"/>
        </w:rPr>
        <w:t>robotnych i poszukujących pracy.</w:t>
      </w:r>
    </w:p>
    <w:p w:rsidR="002D7CE2" w:rsidRPr="005A2545" w:rsidRDefault="00372F09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Pracownicy urzędów</w:t>
      </w:r>
      <w:r w:rsidR="00EC24FF" w:rsidRPr="005A2545">
        <w:rPr>
          <w:rFonts w:ascii="Arial" w:hAnsi="Arial" w:cs="Arial"/>
          <w:sz w:val="24"/>
          <w:szCs w:val="24"/>
        </w:rPr>
        <w:t xml:space="preserve"> świadczą również usługi na potrzeby pracodawców, które polega</w:t>
      </w:r>
      <w:r w:rsidR="002D7CE2" w:rsidRPr="005A2545">
        <w:rPr>
          <w:rFonts w:ascii="Arial" w:hAnsi="Arial" w:cs="Arial"/>
          <w:sz w:val="24"/>
          <w:szCs w:val="24"/>
        </w:rPr>
        <w:t>ją na udzielaniu informacji i</w:t>
      </w:r>
      <w:r w:rsidR="00EC24FF" w:rsidRPr="005A2545">
        <w:rPr>
          <w:rFonts w:ascii="Arial" w:hAnsi="Arial" w:cs="Arial"/>
          <w:sz w:val="24"/>
          <w:szCs w:val="24"/>
        </w:rPr>
        <w:t xml:space="preserve"> pomocy</w:t>
      </w:r>
      <w:r w:rsidR="002D7CE2" w:rsidRPr="005A2545">
        <w:rPr>
          <w:rFonts w:ascii="Arial" w:hAnsi="Arial" w:cs="Arial"/>
          <w:sz w:val="24"/>
          <w:szCs w:val="24"/>
        </w:rPr>
        <w:t>:</w:t>
      </w:r>
    </w:p>
    <w:p w:rsidR="002D7CE2" w:rsidRPr="005A2545" w:rsidRDefault="002D7CE2" w:rsidP="00F90A57">
      <w:pPr>
        <w:numPr>
          <w:ilvl w:val="0"/>
          <w:numId w:val="30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w doborze kandydatów do pracy spośród bezrobotnych i poszukujących pracy,</w:t>
      </w:r>
    </w:p>
    <w:p w:rsidR="002D7CE2" w:rsidRPr="005A2545" w:rsidRDefault="002D7CE2" w:rsidP="00F90A57">
      <w:pPr>
        <w:numPr>
          <w:ilvl w:val="0"/>
          <w:numId w:val="30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we wspieraniu rozwoju zawodowego pracodawcy i jego pracowników przez udzielanie porad zawodowych.</w:t>
      </w:r>
    </w:p>
    <w:p w:rsidR="00766DF5" w:rsidRPr="005A2545" w:rsidRDefault="007D2736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Poradnictw</w:t>
      </w:r>
      <w:r w:rsidR="00372F09">
        <w:rPr>
          <w:rFonts w:ascii="Arial" w:hAnsi="Arial" w:cs="Arial"/>
          <w:sz w:val="24"/>
          <w:szCs w:val="24"/>
        </w:rPr>
        <w:t>o zawodowe świadczone jest</w:t>
      </w:r>
      <w:r w:rsidRPr="005A2545">
        <w:rPr>
          <w:rFonts w:ascii="Arial" w:hAnsi="Arial" w:cs="Arial"/>
          <w:sz w:val="24"/>
          <w:szCs w:val="24"/>
        </w:rPr>
        <w:t xml:space="preserve"> </w:t>
      </w:r>
      <w:r w:rsidR="00372F09">
        <w:rPr>
          <w:rFonts w:ascii="Arial" w:hAnsi="Arial" w:cs="Arial"/>
          <w:sz w:val="24"/>
          <w:szCs w:val="24"/>
        </w:rPr>
        <w:t xml:space="preserve">m. in. </w:t>
      </w:r>
      <w:r w:rsidRPr="005A2545">
        <w:rPr>
          <w:rFonts w:ascii="Arial" w:hAnsi="Arial" w:cs="Arial"/>
          <w:sz w:val="24"/>
          <w:szCs w:val="24"/>
        </w:rPr>
        <w:t>w formie porady</w:t>
      </w:r>
      <w:r w:rsidR="00372F09">
        <w:rPr>
          <w:rFonts w:ascii="Arial" w:hAnsi="Arial" w:cs="Arial"/>
          <w:sz w:val="24"/>
          <w:szCs w:val="24"/>
        </w:rPr>
        <w:t xml:space="preserve"> i informacji</w:t>
      </w:r>
      <w:r w:rsidRPr="005A2545">
        <w:rPr>
          <w:rFonts w:ascii="Arial" w:hAnsi="Arial" w:cs="Arial"/>
          <w:sz w:val="24"/>
          <w:szCs w:val="24"/>
        </w:rPr>
        <w:t xml:space="preserve"> indywidualnej lub w formie porady </w:t>
      </w:r>
      <w:r w:rsidR="00372F09">
        <w:rPr>
          <w:rFonts w:ascii="Arial" w:hAnsi="Arial" w:cs="Arial"/>
          <w:sz w:val="24"/>
          <w:szCs w:val="24"/>
        </w:rPr>
        <w:t xml:space="preserve">i informacji </w:t>
      </w:r>
      <w:r w:rsidRPr="005A2545">
        <w:rPr>
          <w:rFonts w:ascii="Arial" w:hAnsi="Arial" w:cs="Arial"/>
          <w:sz w:val="24"/>
          <w:szCs w:val="24"/>
        </w:rPr>
        <w:t>grupowej.</w:t>
      </w:r>
    </w:p>
    <w:p w:rsidR="009B2089" w:rsidRPr="005A2545" w:rsidRDefault="00005F37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Wszelkie dane liczbowe </w:t>
      </w:r>
      <w:r w:rsidR="00E923D3" w:rsidRPr="005A2545">
        <w:rPr>
          <w:rFonts w:ascii="Arial" w:hAnsi="Arial" w:cs="Arial"/>
          <w:sz w:val="24"/>
          <w:szCs w:val="24"/>
        </w:rPr>
        <w:t xml:space="preserve">zgodne z obowiązującą </w:t>
      </w:r>
      <w:r w:rsidR="00224153">
        <w:rPr>
          <w:rFonts w:ascii="Arial" w:hAnsi="Arial" w:cs="Arial"/>
          <w:sz w:val="24"/>
          <w:szCs w:val="24"/>
        </w:rPr>
        <w:t>w 201</w:t>
      </w:r>
      <w:r w:rsidR="00304A68">
        <w:rPr>
          <w:rFonts w:ascii="Arial" w:hAnsi="Arial" w:cs="Arial"/>
          <w:sz w:val="24"/>
          <w:szCs w:val="24"/>
        </w:rPr>
        <w:t>9</w:t>
      </w:r>
      <w:r w:rsidR="00457EFE">
        <w:rPr>
          <w:rFonts w:ascii="Arial" w:hAnsi="Arial" w:cs="Arial"/>
          <w:sz w:val="24"/>
          <w:szCs w:val="24"/>
        </w:rPr>
        <w:t xml:space="preserve"> r.</w:t>
      </w:r>
      <w:r w:rsidR="00B21E75">
        <w:rPr>
          <w:rFonts w:ascii="Arial" w:hAnsi="Arial" w:cs="Arial"/>
          <w:sz w:val="24"/>
          <w:szCs w:val="24"/>
        </w:rPr>
        <w:t xml:space="preserve"> </w:t>
      </w:r>
      <w:r w:rsidR="00E923D3" w:rsidRPr="005A2545">
        <w:rPr>
          <w:rFonts w:ascii="Arial" w:hAnsi="Arial" w:cs="Arial"/>
          <w:sz w:val="24"/>
          <w:szCs w:val="24"/>
        </w:rPr>
        <w:t xml:space="preserve">statystyką, </w:t>
      </w:r>
      <w:r w:rsidRPr="005A2545">
        <w:rPr>
          <w:rFonts w:ascii="Arial" w:hAnsi="Arial" w:cs="Arial"/>
          <w:sz w:val="24"/>
          <w:szCs w:val="24"/>
        </w:rPr>
        <w:t>dotyczące poradnictwa z</w:t>
      </w:r>
      <w:r w:rsidR="008D6AAF">
        <w:rPr>
          <w:rFonts w:ascii="Arial" w:hAnsi="Arial" w:cs="Arial"/>
          <w:sz w:val="24"/>
          <w:szCs w:val="24"/>
        </w:rPr>
        <w:t>awodowego</w:t>
      </w:r>
      <w:r w:rsidR="009B2089">
        <w:rPr>
          <w:rFonts w:ascii="Arial" w:hAnsi="Arial" w:cs="Arial"/>
          <w:sz w:val="24"/>
          <w:szCs w:val="24"/>
        </w:rPr>
        <w:t>,</w:t>
      </w:r>
      <w:r w:rsidR="00E923D3" w:rsidRPr="005A2545">
        <w:rPr>
          <w:rFonts w:ascii="Arial" w:hAnsi="Arial" w:cs="Arial"/>
          <w:sz w:val="24"/>
          <w:szCs w:val="24"/>
        </w:rPr>
        <w:t xml:space="preserve"> </w:t>
      </w:r>
      <w:r w:rsidR="009B2089">
        <w:rPr>
          <w:rFonts w:ascii="Arial" w:hAnsi="Arial" w:cs="Arial"/>
          <w:sz w:val="24"/>
          <w:szCs w:val="24"/>
        </w:rPr>
        <w:t xml:space="preserve">charakteryzujące działania </w:t>
      </w:r>
      <w:proofErr w:type="spellStart"/>
      <w:r w:rsidR="009B2089">
        <w:rPr>
          <w:rFonts w:ascii="Arial" w:hAnsi="Arial" w:cs="Arial"/>
          <w:sz w:val="24"/>
          <w:szCs w:val="24"/>
        </w:rPr>
        <w:t>CIiPKZ</w:t>
      </w:r>
      <w:proofErr w:type="spellEnd"/>
      <w:r w:rsidR="009B2089">
        <w:rPr>
          <w:rFonts w:ascii="Arial" w:hAnsi="Arial" w:cs="Arial"/>
          <w:sz w:val="24"/>
          <w:szCs w:val="24"/>
        </w:rPr>
        <w:t xml:space="preserve"> oraz powiatowych urzędów pracy</w:t>
      </w:r>
      <w:r w:rsidR="009B2089" w:rsidRPr="005A2545">
        <w:rPr>
          <w:rFonts w:ascii="Arial" w:hAnsi="Arial" w:cs="Arial"/>
          <w:sz w:val="24"/>
          <w:szCs w:val="24"/>
        </w:rPr>
        <w:t xml:space="preserve"> </w:t>
      </w:r>
      <w:r w:rsidR="00E923D3" w:rsidRPr="005A2545">
        <w:rPr>
          <w:rFonts w:ascii="Arial" w:hAnsi="Arial" w:cs="Arial"/>
          <w:sz w:val="24"/>
          <w:szCs w:val="24"/>
        </w:rPr>
        <w:t>zamieszczono w zestawieniach tabelarycznych aneksu statystycznego.</w:t>
      </w:r>
      <w:r w:rsidR="009B2089" w:rsidRPr="009B2089">
        <w:rPr>
          <w:rFonts w:ascii="Arial" w:hAnsi="Arial" w:cs="Arial"/>
          <w:sz w:val="24"/>
          <w:szCs w:val="24"/>
        </w:rPr>
        <w:t xml:space="preserve"> </w:t>
      </w:r>
    </w:p>
    <w:p w:rsidR="00005F37" w:rsidRPr="005A2545" w:rsidRDefault="00005F37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</w:p>
    <w:p w:rsidR="001F2C99" w:rsidRPr="005A2545" w:rsidRDefault="006C4025" w:rsidP="00F371F2">
      <w:pPr>
        <w:pStyle w:val="Nagwek2"/>
        <w:spacing w:before="0" w:after="120"/>
        <w:rPr>
          <w:rFonts w:ascii="Arial" w:hAnsi="Arial" w:cs="Arial"/>
          <w:sz w:val="24"/>
          <w:szCs w:val="24"/>
        </w:rPr>
      </w:pPr>
      <w:bookmarkStart w:id="2" w:name="_Toc514840502"/>
      <w:r w:rsidRPr="005A2545">
        <w:rPr>
          <w:rFonts w:ascii="Arial" w:hAnsi="Arial" w:cs="Arial"/>
          <w:sz w:val="24"/>
          <w:szCs w:val="24"/>
        </w:rPr>
        <w:t>1.1.</w:t>
      </w:r>
      <w:r w:rsidRPr="005A2545">
        <w:rPr>
          <w:rFonts w:ascii="Arial" w:hAnsi="Arial" w:cs="Arial"/>
          <w:sz w:val="24"/>
          <w:szCs w:val="24"/>
        </w:rPr>
        <w:tab/>
      </w:r>
      <w:r w:rsidR="0053314B">
        <w:rPr>
          <w:rFonts w:ascii="Arial" w:hAnsi="Arial" w:cs="Arial"/>
          <w:sz w:val="24"/>
          <w:szCs w:val="24"/>
        </w:rPr>
        <w:t>Porada</w:t>
      </w:r>
      <w:r w:rsidR="001F2C99" w:rsidRPr="005A2545">
        <w:rPr>
          <w:rFonts w:ascii="Arial" w:hAnsi="Arial" w:cs="Arial"/>
          <w:sz w:val="24"/>
          <w:szCs w:val="24"/>
        </w:rPr>
        <w:t xml:space="preserve"> indywidualn</w:t>
      </w:r>
      <w:r w:rsidR="0053314B">
        <w:rPr>
          <w:rFonts w:ascii="Arial" w:hAnsi="Arial" w:cs="Arial"/>
          <w:sz w:val="24"/>
          <w:szCs w:val="24"/>
        </w:rPr>
        <w:t>a</w:t>
      </w:r>
      <w:bookmarkEnd w:id="2"/>
    </w:p>
    <w:p w:rsidR="0073281E" w:rsidRPr="0073281E" w:rsidRDefault="0073281E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73281E">
        <w:rPr>
          <w:rFonts w:ascii="Arial" w:hAnsi="Arial" w:cs="Arial"/>
          <w:sz w:val="24"/>
          <w:szCs w:val="24"/>
        </w:rPr>
        <w:t>Z</w:t>
      </w:r>
      <w:r w:rsidR="008E4BC7">
        <w:rPr>
          <w:rFonts w:ascii="Arial" w:hAnsi="Arial" w:cs="Arial"/>
          <w:sz w:val="24"/>
          <w:szCs w:val="24"/>
        </w:rPr>
        <w:t>godnie z obowiązującym</w:t>
      </w:r>
      <w:r w:rsidRPr="0073281E">
        <w:rPr>
          <w:rFonts w:ascii="Arial" w:hAnsi="Arial" w:cs="Arial"/>
          <w:sz w:val="24"/>
          <w:szCs w:val="24"/>
        </w:rPr>
        <w:t xml:space="preserve"> </w:t>
      </w:r>
      <w:r w:rsidR="008E4BC7">
        <w:rPr>
          <w:rFonts w:ascii="Arial" w:hAnsi="Arial" w:cs="Arial"/>
          <w:sz w:val="24"/>
          <w:szCs w:val="24"/>
        </w:rPr>
        <w:t>rozporządzeniem MPiPS w sprawie szczegółowych warunków realizacji oraz trybu i sposobów prowadzenia usług rynku pracy</w:t>
      </w:r>
      <w:r w:rsidRPr="0073281E">
        <w:rPr>
          <w:rFonts w:ascii="Arial" w:hAnsi="Arial" w:cs="Arial"/>
          <w:sz w:val="24"/>
          <w:szCs w:val="24"/>
        </w:rPr>
        <w:t>, w miejsce dotychczas obowiązujących dwóch form tej usługi, tj. rozmowy wstępnej (w sta</w:t>
      </w:r>
      <w:r w:rsidR="004C7D42">
        <w:rPr>
          <w:rFonts w:ascii="Arial" w:hAnsi="Arial" w:cs="Arial"/>
          <w:sz w:val="24"/>
          <w:szCs w:val="24"/>
        </w:rPr>
        <w:t>tystykach rynku pracy obowiązywała do 2014 r.</w:t>
      </w:r>
      <w:r w:rsidRPr="0073281E">
        <w:rPr>
          <w:rFonts w:ascii="Arial" w:hAnsi="Arial" w:cs="Arial"/>
          <w:sz w:val="24"/>
          <w:szCs w:val="24"/>
        </w:rPr>
        <w:t>) i porady indywidualnej wprowadzono jed</w:t>
      </w:r>
      <w:r w:rsidR="002E0CC1">
        <w:rPr>
          <w:rFonts w:ascii="Arial" w:hAnsi="Arial" w:cs="Arial"/>
          <w:sz w:val="24"/>
          <w:szCs w:val="24"/>
        </w:rPr>
        <w:t>ną formę – poradę indywidualną</w:t>
      </w:r>
      <w:r w:rsidR="008E57F9">
        <w:rPr>
          <w:rFonts w:ascii="Arial" w:hAnsi="Arial" w:cs="Arial"/>
          <w:sz w:val="24"/>
          <w:szCs w:val="24"/>
        </w:rPr>
        <w:t xml:space="preserve">. </w:t>
      </w:r>
    </w:p>
    <w:p w:rsidR="00C63217" w:rsidRDefault="00C63217" w:rsidP="00F371F2">
      <w:pPr>
        <w:autoSpaceDE/>
        <w:autoSpaceDN/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Porada indywidualna, w formie </w:t>
      </w:r>
      <w:r w:rsidR="002E0CC1">
        <w:rPr>
          <w:rFonts w:ascii="Arial" w:hAnsi="Arial" w:cs="Arial"/>
          <w:sz w:val="24"/>
          <w:szCs w:val="24"/>
        </w:rPr>
        <w:t>bezpośredniego kontaktu z klientem albo przez telefon lub z wykorzystaniem systemów teleinformatycznych</w:t>
      </w:r>
      <w:r w:rsidR="0086774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realizowana jest zarówno </w:t>
      </w:r>
      <w:r w:rsidRPr="0073281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rzez powiatowe urzędy pracy, jak też</w:t>
      </w:r>
      <w:r w:rsidRPr="0073281E">
        <w:rPr>
          <w:rFonts w:ascii="Arial" w:hAnsi="Arial" w:cs="Arial"/>
          <w:sz w:val="24"/>
          <w:szCs w:val="24"/>
        </w:rPr>
        <w:t xml:space="preserve"> centra informacji i planowania kariery zawodowej</w:t>
      </w:r>
      <w:r w:rsidR="008E4BC7">
        <w:rPr>
          <w:rFonts w:ascii="Arial" w:hAnsi="Arial" w:cs="Arial"/>
          <w:sz w:val="24"/>
          <w:szCs w:val="24"/>
        </w:rPr>
        <w:t xml:space="preserve"> </w:t>
      </w:r>
      <w:r w:rsidR="008E4BC7" w:rsidRPr="008E4BC7">
        <w:rPr>
          <w:rFonts w:ascii="Arial" w:hAnsi="Arial" w:cs="Arial"/>
          <w:sz w:val="24"/>
          <w:szCs w:val="24"/>
        </w:rPr>
        <w:t>(</w:t>
      </w:r>
      <w:proofErr w:type="spellStart"/>
      <w:r w:rsidR="008E4BC7" w:rsidRPr="008E4BC7">
        <w:rPr>
          <w:rFonts w:ascii="Arial" w:hAnsi="Arial" w:cs="Arial"/>
          <w:sz w:val="24"/>
          <w:szCs w:val="24"/>
        </w:rPr>
        <w:t>CIiPKZ</w:t>
      </w:r>
      <w:proofErr w:type="spellEnd"/>
      <w:r w:rsidR="008E4BC7" w:rsidRPr="008E4BC7">
        <w:rPr>
          <w:rFonts w:ascii="Arial" w:hAnsi="Arial" w:cs="Arial"/>
          <w:sz w:val="24"/>
          <w:szCs w:val="24"/>
        </w:rPr>
        <w:t xml:space="preserve">) </w:t>
      </w:r>
      <w:r w:rsidRPr="0073281E">
        <w:rPr>
          <w:rFonts w:ascii="Arial" w:hAnsi="Arial" w:cs="Arial"/>
          <w:sz w:val="24"/>
          <w:szCs w:val="24"/>
        </w:rPr>
        <w:t>w wojewódzkich urzędach pracy</w:t>
      </w:r>
      <w:r>
        <w:rPr>
          <w:rFonts w:ascii="Arial" w:hAnsi="Arial" w:cs="Arial"/>
          <w:sz w:val="24"/>
          <w:szCs w:val="24"/>
        </w:rPr>
        <w:t>.</w:t>
      </w:r>
      <w:r w:rsidR="00867740">
        <w:rPr>
          <w:rFonts w:ascii="Arial" w:hAnsi="Arial" w:cs="Arial"/>
          <w:sz w:val="24"/>
          <w:szCs w:val="24"/>
        </w:rPr>
        <w:t xml:space="preserve"> Skorzystać z niej mogą wszystkie osoby zarejestrowane i niezarejestrowane w urzędzie pracy.</w:t>
      </w:r>
    </w:p>
    <w:p w:rsidR="00C63217" w:rsidRPr="005A2545" w:rsidRDefault="00C63217" w:rsidP="00F371F2">
      <w:pPr>
        <w:autoSpaceDE/>
        <w:autoSpaceDN/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iCs/>
          <w:sz w:val="24"/>
          <w:szCs w:val="24"/>
        </w:rPr>
        <w:t>Poradnictwo zawodowe indywidualne jest</w:t>
      </w:r>
      <w:r w:rsidRPr="005A2545">
        <w:rPr>
          <w:rFonts w:ascii="Arial" w:hAnsi="Arial" w:cs="Arial"/>
          <w:sz w:val="24"/>
          <w:szCs w:val="24"/>
        </w:rPr>
        <w:t xml:space="preserve"> procesem, który w efekcie powinien doprowadzić do:</w:t>
      </w:r>
    </w:p>
    <w:p w:rsidR="00C63217" w:rsidRPr="005A2545" w:rsidRDefault="00C63217" w:rsidP="00AA1FF9">
      <w:pPr>
        <w:numPr>
          <w:ilvl w:val="0"/>
          <w:numId w:val="31"/>
        </w:numPr>
        <w:tabs>
          <w:tab w:val="left" w:pos="142"/>
          <w:tab w:val="left" w:pos="567"/>
        </w:tabs>
        <w:autoSpaceDE/>
        <w:autoSpaceDN/>
        <w:spacing w:after="120"/>
        <w:ind w:left="567" w:hanging="578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znale</w:t>
      </w:r>
      <w:r>
        <w:rPr>
          <w:rFonts w:ascii="Arial" w:hAnsi="Arial" w:cs="Arial"/>
          <w:sz w:val="24"/>
          <w:szCs w:val="24"/>
        </w:rPr>
        <w:t>zienia</w:t>
      </w:r>
      <w:r w:rsidRPr="005A2545">
        <w:rPr>
          <w:rFonts w:ascii="Arial" w:hAnsi="Arial" w:cs="Arial"/>
          <w:sz w:val="24"/>
          <w:szCs w:val="24"/>
        </w:rPr>
        <w:t xml:space="preserve"> przez klienta zgłaszającego się po poradę drogi rozwiązania problemu oraz podjęcia planowanych i świadomych działań zmierzających do znalezienia zatrudnienia odpowiadającego jego zdolnościom, cechom psychofizycznym i kwalifikacjom,</w:t>
      </w:r>
    </w:p>
    <w:p w:rsidR="00C63217" w:rsidRPr="005A2545" w:rsidRDefault="00C63217" w:rsidP="00AA1FF9">
      <w:pPr>
        <w:numPr>
          <w:ilvl w:val="0"/>
          <w:numId w:val="31"/>
        </w:numPr>
        <w:tabs>
          <w:tab w:val="left" w:pos="567"/>
        </w:tabs>
        <w:autoSpaceDE/>
        <w:autoSpaceDN/>
        <w:spacing w:after="120"/>
        <w:ind w:left="567" w:hanging="578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pełnego zadowolenia z dokonanego wyboru i jego skutków, </w:t>
      </w:r>
    </w:p>
    <w:p w:rsidR="00C63217" w:rsidRPr="005A2545" w:rsidRDefault="00C63217" w:rsidP="00AA1FF9">
      <w:pPr>
        <w:numPr>
          <w:ilvl w:val="0"/>
          <w:numId w:val="31"/>
        </w:numPr>
        <w:tabs>
          <w:tab w:val="left" w:pos="567"/>
        </w:tabs>
        <w:autoSpaceDE/>
        <w:autoSpaceDN/>
        <w:spacing w:after="120"/>
        <w:ind w:left="567" w:hanging="578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pełnego rozwoju zawodowego, który wspierać będzie w rozwiązywaniu bieżących </w:t>
      </w:r>
      <w:r w:rsidR="004E54E4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i przyszłych problemów.</w:t>
      </w:r>
    </w:p>
    <w:p w:rsidR="00C63217" w:rsidRPr="00C63217" w:rsidRDefault="00867740" w:rsidP="00F371F2">
      <w:pPr>
        <w:autoSpaceDE/>
        <w:autoSpaceDN/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Porada indywidualna prowadzona przez pracownika</w:t>
      </w:r>
      <w:r w:rsidRPr="00C63217">
        <w:rPr>
          <w:rFonts w:ascii="Arial" w:hAnsi="Arial" w:cs="Arial"/>
          <w:sz w:val="24"/>
          <w:szCs w:val="24"/>
        </w:rPr>
        <w:t xml:space="preserve"> urzędu pracy</w:t>
      </w:r>
      <w:r>
        <w:rPr>
          <w:rFonts w:ascii="Arial" w:hAnsi="Arial" w:cs="Arial"/>
          <w:sz w:val="24"/>
          <w:szCs w:val="24"/>
        </w:rPr>
        <w:t xml:space="preserve">, w formie </w:t>
      </w:r>
      <w:r w:rsidRPr="005A2545">
        <w:rPr>
          <w:rFonts w:ascii="Arial" w:hAnsi="Arial" w:cs="Arial"/>
          <w:sz w:val="24"/>
          <w:szCs w:val="24"/>
        </w:rPr>
        <w:t>rozmowy doradczej</w:t>
      </w:r>
      <w:r>
        <w:rPr>
          <w:rFonts w:ascii="Arial" w:hAnsi="Arial" w:cs="Arial"/>
          <w:sz w:val="24"/>
          <w:szCs w:val="24"/>
        </w:rPr>
        <w:t>,</w:t>
      </w:r>
      <w:r w:rsidRPr="00C63217">
        <w:rPr>
          <w:rFonts w:ascii="Arial" w:hAnsi="Arial" w:cs="Arial"/>
          <w:sz w:val="24"/>
          <w:szCs w:val="24"/>
        </w:rPr>
        <w:t xml:space="preserve"> </w:t>
      </w:r>
      <w:r w:rsidR="00C63217" w:rsidRPr="00C63217">
        <w:rPr>
          <w:rFonts w:ascii="Arial" w:hAnsi="Arial" w:cs="Arial"/>
          <w:sz w:val="24"/>
          <w:szCs w:val="24"/>
        </w:rPr>
        <w:t>pozwala na uzyskanie niezbędnych informacji o sytuacji klienta, przebiegu jego drogi edukacyjnej i zawodowej, zainteresowaniach i oczekiwaniach związanych z wyborem kierunku kształcenia lub zawodu. Jednocześnie stanowi ona punkt wyjścia do wspólnego określenia planu dalszego działania klienta.</w:t>
      </w:r>
    </w:p>
    <w:p w:rsidR="00304A68" w:rsidRPr="00304A68" w:rsidRDefault="0042168D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7517BA">
        <w:rPr>
          <w:rFonts w:ascii="Arial" w:hAnsi="Arial" w:cs="Arial"/>
          <w:sz w:val="24"/>
          <w:szCs w:val="24"/>
        </w:rPr>
        <w:t>Lic</w:t>
      </w:r>
      <w:r w:rsidR="008E4BC7" w:rsidRPr="007517BA">
        <w:rPr>
          <w:rFonts w:ascii="Arial" w:hAnsi="Arial" w:cs="Arial"/>
          <w:sz w:val="24"/>
          <w:szCs w:val="24"/>
        </w:rPr>
        <w:t>zba uczestników porady indywidualnej</w:t>
      </w:r>
      <w:r w:rsidRPr="007517BA">
        <w:rPr>
          <w:rFonts w:ascii="Arial" w:hAnsi="Arial" w:cs="Arial"/>
          <w:sz w:val="24"/>
          <w:szCs w:val="24"/>
        </w:rPr>
        <w:t xml:space="preserve"> </w:t>
      </w:r>
      <w:r w:rsidR="00B72B39" w:rsidRPr="007517BA">
        <w:rPr>
          <w:rFonts w:ascii="Arial" w:hAnsi="Arial" w:cs="Arial"/>
          <w:sz w:val="24"/>
          <w:szCs w:val="24"/>
        </w:rPr>
        <w:t xml:space="preserve">odnotowana </w:t>
      </w:r>
      <w:r w:rsidR="00044F54">
        <w:rPr>
          <w:rFonts w:ascii="Arial" w:hAnsi="Arial" w:cs="Arial"/>
          <w:sz w:val="24"/>
          <w:szCs w:val="24"/>
        </w:rPr>
        <w:t>w 201</w:t>
      </w:r>
      <w:r w:rsidR="00304A68">
        <w:rPr>
          <w:rFonts w:ascii="Arial" w:hAnsi="Arial" w:cs="Arial"/>
          <w:sz w:val="24"/>
          <w:szCs w:val="24"/>
        </w:rPr>
        <w:t>9</w:t>
      </w:r>
      <w:r w:rsidR="007E72FD" w:rsidRPr="007517BA">
        <w:rPr>
          <w:rFonts w:ascii="Arial" w:hAnsi="Arial" w:cs="Arial"/>
          <w:sz w:val="24"/>
          <w:szCs w:val="24"/>
        </w:rPr>
        <w:t xml:space="preserve"> r. </w:t>
      </w:r>
      <w:r w:rsidR="00B72B39" w:rsidRPr="007517BA">
        <w:rPr>
          <w:rFonts w:ascii="Arial" w:hAnsi="Arial" w:cs="Arial"/>
          <w:sz w:val="24"/>
          <w:szCs w:val="24"/>
        </w:rPr>
        <w:t>w statystykach lubuskich powiat</w:t>
      </w:r>
      <w:r w:rsidR="00764013" w:rsidRPr="007517BA">
        <w:rPr>
          <w:rFonts w:ascii="Arial" w:hAnsi="Arial" w:cs="Arial"/>
          <w:sz w:val="24"/>
          <w:szCs w:val="24"/>
        </w:rPr>
        <w:t xml:space="preserve">owych urzędów pracy </w:t>
      </w:r>
      <w:r w:rsidR="00D865E1" w:rsidRPr="007517BA">
        <w:rPr>
          <w:rFonts w:ascii="Arial" w:hAnsi="Arial" w:cs="Arial"/>
          <w:sz w:val="24"/>
          <w:szCs w:val="24"/>
        </w:rPr>
        <w:t xml:space="preserve">(PUP) </w:t>
      </w:r>
      <w:r w:rsidR="00764013" w:rsidRPr="007517BA">
        <w:rPr>
          <w:rFonts w:ascii="Arial" w:hAnsi="Arial" w:cs="Arial"/>
          <w:sz w:val="24"/>
          <w:szCs w:val="24"/>
        </w:rPr>
        <w:t>oraz</w:t>
      </w:r>
      <w:r w:rsidR="00B72B39" w:rsidRPr="007517BA">
        <w:rPr>
          <w:rFonts w:ascii="Arial" w:hAnsi="Arial" w:cs="Arial"/>
          <w:sz w:val="24"/>
          <w:szCs w:val="24"/>
        </w:rPr>
        <w:t xml:space="preserve"> </w:t>
      </w:r>
      <w:r w:rsidR="00D865E1" w:rsidRPr="007517BA">
        <w:rPr>
          <w:rFonts w:ascii="Arial" w:hAnsi="Arial" w:cs="Arial"/>
          <w:sz w:val="24"/>
          <w:szCs w:val="24"/>
        </w:rPr>
        <w:t xml:space="preserve">centrów informacji i planowania kariery zawodowej </w:t>
      </w:r>
      <w:r w:rsidR="00B72B39" w:rsidRPr="007517BA">
        <w:rPr>
          <w:rFonts w:ascii="Arial" w:hAnsi="Arial" w:cs="Arial"/>
          <w:sz w:val="24"/>
          <w:szCs w:val="24"/>
        </w:rPr>
        <w:t xml:space="preserve">ogółem wyniosła </w:t>
      </w:r>
      <w:r w:rsidR="00304A68" w:rsidRPr="00304A68">
        <w:rPr>
          <w:rFonts w:ascii="Arial" w:hAnsi="Arial" w:cs="Arial"/>
          <w:sz w:val="24"/>
          <w:szCs w:val="24"/>
        </w:rPr>
        <w:t>9</w:t>
      </w:r>
      <w:r w:rsidR="00304A68">
        <w:rPr>
          <w:rFonts w:ascii="Arial" w:hAnsi="Arial" w:cs="Arial"/>
          <w:sz w:val="24"/>
          <w:szCs w:val="24"/>
        </w:rPr>
        <w:t>.</w:t>
      </w:r>
      <w:r w:rsidR="00304A68" w:rsidRPr="00304A68">
        <w:rPr>
          <w:rFonts w:ascii="Arial" w:hAnsi="Arial" w:cs="Arial"/>
          <w:sz w:val="24"/>
          <w:szCs w:val="24"/>
        </w:rPr>
        <w:t>165</w:t>
      </w:r>
      <w:r w:rsidR="007517BA" w:rsidRPr="007517BA">
        <w:rPr>
          <w:rFonts w:ascii="Arial" w:hAnsi="Arial" w:cs="Arial"/>
          <w:sz w:val="24"/>
          <w:szCs w:val="24"/>
        </w:rPr>
        <w:t xml:space="preserve"> os</w:t>
      </w:r>
      <w:r w:rsidR="00304A68">
        <w:rPr>
          <w:rFonts w:ascii="Arial" w:hAnsi="Arial" w:cs="Arial"/>
          <w:sz w:val="24"/>
          <w:szCs w:val="24"/>
        </w:rPr>
        <w:t>ób</w:t>
      </w:r>
      <w:r w:rsidR="005A6902" w:rsidRPr="007517BA">
        <w:rPr>
          <w:rFonts w:ascii="Arial" w:hAnsi="Arial" w:cs="Arial"/>
          <w:sz w:val="24"/>
          <w:szCs w:val="24"/>
        </w:rPr>
        <w:t>, w tym</w:t>
      </w:r>
      <w:r w:rsidR="008E4BC7" w:rsidRPr="007517BA">
        <w:rPr>
          <w:rFonts w:ascii="Arial" w:hAnsi="Arial" w:cs="Arial"/>
          <w:sz w:val="24"/>
          <w:szCs w:val="24"/>
        </w:rPr>
        <w:t xml:space="preserve"> </w:t>
      </w:r>
      <w:r w:rsidR="00044F54">
        <w:rPr>
          <w:rFonts w:ascii="Arial" w:hAnsi="Arial" w:cs="Arial"/>
          <w:sz w:val="24"/>
          <w:szCs w:val="24"/>
        </w:rPr>
        <w:t>5.</w:t>
      </w:r>
      <w:r w:rsidR="00304A68">
        <w:rPr>
          <w:rFonts w:ascii="Arial" w:hAnsi="Arial" w:cs="Arial"/>
          <w:sz w:val="24"/>
          <w:szCs w:val="24"/>
        </w:rPr>
        <w:t>168</w:t>
      </w:r>
      <w:r w:rsidR="005A6902" w:rsidRPr="007517BA">
        <w:rPr>
          <w:rFonts w:ascii="Arial" w:hAnsi="Arial" w:cs="Arial"/>
          <w:sz w:val="24"/>
          <w:szCs w:val="24"/>
        </w:rPr>
        <w:t xml:space="preserve"> kobiet</w:t>
      </w:r>
      <w:r w:rsidR="004505B1" w:rsidRPr="007517BA">
        <w:rPr>
          <w:rFonts w:ascii="Arial" w:hAnsi="Arial" w:cs="Arial"/>
          <w:sz w:val="24"/>
          <w:szCs w:val="24"/>
        </w:rPr>
        <w:t>.</w:t>
      </w:r>
    </w:p>
    <w:p w:rsidR="00E923D3" w:rsidRPr="007517BA" w:rsidRDefault="00E923D3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7517BA">
        <w:rPr>
          <w:rFonts w:ascii="Arial" w:hAnsi="Arial" w:cs="Arial"/>
          <w:sz w:val="24"/>
          <w:szCs w:val="24"/>
        </w:rPr>
        <w:t xml:space="preserve">Największą grupą </w:t>
      </w:r>
      <w:r w:rsidR="008B1C1F" w:rsidRPr="007517BA">
        <w:rPr>
          <w:rFonts w:ascii="Arial" w:hAnsi="Arial" w:cs="Arial"/>
          <w:sz w:val="24"/>
          <w:szCs w:val="24"/>
        </w:rPr>
        <w:t>osób korzystających z tej formy</w:t>
      </w:r>
      <w:r w:rsidRPr="007517BA">
        <w:rPr>
          <w:rFonts w:ascii="Arial" w:hAnsi="Arial" w:cs="Arial"/>
          <w:sz w:val="24"/>
          <w:szCs w:val="24"/>
        </w:rPr>
        <w:t xml:space="preserve"> poradnictwa zawodowego byli</w:t>
      </w:r>
      <w:r w:rsidR="00E405FE" w:rsidRPr="007517BA">
        <w:rPr>
          <w:rFonts w:ascii="Arial" w:hAnsi="Arial" w:cs="Arial"/>
          <w:sz w:val="24"/>
          <w:szCs w:val="24"/>
        </w:rPr>
        <w:t xml:space="preserve"> bez</w:t>
      </w:r>
      <w:r w:rsidR="008B1C1F" w:rsidRPr="007517BA">
        <w:rPr>
          <w:rFonts w:ascii="Arial" w:hAnsi="Arial" w:cs="Arial"/>
          <w:sz w:val="24"/>
          <w:szCs w:val="24"/>
        </w:rPr>
        <w:t>robotni</w:t>
      </w:r>
      <w:r w:rsidR="00044F54">
        <w:rPr>
          <w:rFonts w:ascii="Arial" w:hAnsi="Arial" w:cs="Arial"/>
          <w:sz w:val="24"/>
          <w:szCs w:val="24"/>
        </w:rPr>
        <w:t xml:space="preserve"> (</w:t>
      </w:r>
      <w:r w:rsidR="00304A68">
        <w:rPr>
          <w:rFonts w:ascii="Arial" w:hAnsi="Arial" w:cs="Arial"/>
          <w:sz w:val="24"/>
          <w:szCs w:val="24"/>
        </w:rPr>
        <w:t>8.987</w:t>
      </w:r>
      <w:r w:rsidR="00C052D4" w:rsidRPr="007517BA">
        <w:rPr>
          <w:rFonts w:ascii="Arial" w:hAnsi="Arial" w:cs="Arial"/>
          <w:sz w:val="24"/>
          <w:szCs w:val="24"/>
        </w:rPr>
        <w:t xml:space="preserve"> osób)</w:t>
      </w:r>
      <w:r w:rsidR="008B1C1F" w:rsidRPr="007517BA">
        <w:rPr>
          <w:rFonts w:ascii="Arial" w:hAnsi="Arial" w:cs="Arial"/>
          <w:sz w:val="24"/>
          <w:szCs w:val="24"/>
        </w:rPr>
        <w:t>, których udział w ogólnej liczbie uczestników</w:t>
      </w:r>
      <w:r w:rsidR="00E405FE" w:rsidRPr="007517BA">
        <w:rPr>
          <w:rFonts w:ascii="Arial" w:hAnsi="Arial" w:cs="Arial"/>
          <w:sz w:val="24"/>
          <w:szCs w:val="24"/>
        </w:rPr>
        <w:t xml:space="preserve"> </w:t>
      </w:r>
      <w:r w:rsidR="00044F54">
        <w:rPr>
          <w:rFonts w:ascii="Arial" w:hAnsi="Arial" w:cs="Arial"/>
          <w:sz w:val="24"/>
          <w:szCs w:val="24"/>
        </w:rPr>
        <w:t>wynosił 98,</w:t>
      </w:r>
      <w:r w:rsidR="005A615C">
        <w:rPr>
          <w:rFonts w:ascii="Arial" w:hAnsi="Arial" w:cs="Arial"/>
          <w:sz w:val="24"/>
          <w:szCs w:val="24"/>
        </w:rPr>
        <w:t>1</w:t>
      </w:r>
      <w:r w:rsidR="008B1C1F" w:rsidRPr="007517BA">
        <w:rPr>
          <w:rFonts w:ascii="Arial" w:hAnsi="Arial" w:cs="Arial"/>
          <w:sz w:val="24"/>
          <w:szCs w:val="24"/>
        </w:rPr>
        <w:t>%. Wśród kobiet odsetek b</w:t>
      </w:r>
      <w:r w:rsidR="00FA249F">
        <w:rPr>
          <w:rFonts w:ascii="Arial" w:hAnsi="Arial" w:cs="Arial"/>
          <w:sz w:val="24"/>
          <w:szCs w:val="24"/>
        </w:rPr>
        <w:t xml:space="preserve">ezrobotnych </w:t>
      </w:r>
      <w:r w:rsidR="005A615C">
        <w:rPr>
          <w:rFonts w:ascii="Arial" w:hAnsi="Arial" w:cs="Arial"/>
          <w:sz w:val="24"/>
          <w:szCs w:val="24"/>
        </w:rPr>
        <w:t>wynosił 98,0</w:t>
      </w:r>
      <w:r w:rsidR="008B1C1F" w:rsidRPr="007517BA">
        <w:rPr>
          <w:rFonts w:ascii="Arial" w:hAnsi="Arial" w:cs="Arial"/>
          <w:sz w:val="24"/>
          <w:szCs w:val="24"/>
        </w:rPr>
        <w:t>%</w:t>
      </w:r>
      <w:r w:rsidR="00E405FE" w:rsidRPr="007517BA">
        <w:rPr>
          <w:rFonts w:ascii="Arial" w:hAnsi="Arial" w:cs="Arial"/>
          <w:sz w:val="24"/>
          <w:szCs w:val="24"/>
        </w:rPr>
        <w:t>.</w:t>
      </w:r>
    </w:p>
    <w:p w:rsidR="00C052D4" w:rsidRPr="007517BA" w:rsidRDefault="00C052D4" w:rsidP="003D4F6D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7517BA">
        <w:rPr>
          <w:rFonts w:ascii="Arial" w:hAnsi="Arial" w:cs="Arial"/>
          <w:sz w:val="24"/>
          <w:szCs w:val="24"/>
        </w:rPr>
        <w:t>Spo</w:t>
      </w:r>
      <w:r w:rsidR="00213D4B">
        <w:rPr>
          <w:rFonts w:ascii="Arial" w:hAnsi="Arial" w:cs="Arial"/>
          <w:sz w:val="24"/>
          <w:szCs w:val="24"/>
        </w:rPr>
        <w:t>śród bezrobotnych uczestników</w:t>
      </w:r>
      <w:r w:rsidRPr="007517BA">
        <w:rPr>
          <w:rFonts w:ascii="Arial" w:hAnsi="Arial" w:cs="Arial"/>
          <w:sz w:val="24"/>
          <w:szCs w:val="24"/>
        </w:rPr>
        <w:t xml:space="preserve"> porady indywidualnej w okresie sprawozdawczym skorzystało</w:t>
      </w:r>
      <w:r w:rsidR="00213D4B">
        <w:rPr>
          <w:rFonts w:ascii="Arial" w:hAnsi="Arial" w:cs="Arial"/>
          <w:sz w:val="24"/>
          <w:szCs w:val="24"/>
        </w:rPr>
        <w:t xml:space="preserve"> z niej m.in.</w:t>
      </w:r>
      <w:r w:rsidRPr="007517BA">
        <w:rPr>
          <w:rFonts w:ascii="Arial" w:hAnsi="Arial" w:cs="Arial"/>
          <w:sz w:val="24"/>
          <w:szCs w:val="24"/>
        </w:rPr>
        <w:t xml:space="preserve">: </w:t>
      </w:r>
    </w:p>
    <w:p w:rsidR="00C052D4" w:rsidRDefault="00044F54" w:rsidP="00AA1FF9">
      <w:pPr>
        <w:numPr>
          <w:ilvl w:val="0"/>
          <w:numId w:val="16"/>
        </w:numPr>
        <w:spacing w:after="120"/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</w:t>
      </w:r>
      <w:r w:rsidR="00F956E0">
        <w:rPr>
          <w:rFonts w:ascii="Arial" w:hAnsi="Arial" w:cs="Arial"/>
          <w:sz w:val="24"/>
          <w:szCs w:val="24"/>
        </w:rPr>
        <w:t>065</w:t>
      </w:r>
      <w:r>
        <w:rPr>
          <w:rFonts w:ascii="Arial" w:hAnsi="Arial" w:cs="Arial"/>
          <w:sz w:val="24"/>
          <w:szCs w:val="24"/>
        </w:rPr>
        <w:t xml:space="preserve"> kobiet, tj. 5</w:t>
      </w:r>
      <w:r w:rsidR="00F956E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,</w:t>
      </w:r>
      <w:r w:rsidR="00F956E0">
        <w:rPr>
          <w:rFonts w:ascii="Arial" w:hAnsi="Arial" w:cs="Arial"/>
          <w:sz w:val="24"/>
          <w:szCs w:val="24"/>
        </w:rPr>
        <w:t>4</w:t>
      </w:r>
      <w:r w:rsidR="00C052D4" w:rsidRPr="007517BA">
        <w:rPr>
          <w:rFonts w:ascii="Arial" w:hAnsi="Arial" w:cs="Arial"/>
          <w:sz w:val="24"/>
          <w:szCs w:val="24"/>
        </w:rPr>
        <w:t>% ogólnej liczby bezrobotnych korzystających z tej formy poradnictwa</w:t>
      </w:r>
      <w:r w:rsidR="00544B1E" w:rsidRPr="007517BA">
        <w:rPr>
          <w:rFonts w:ascii="Arial" w:hAnsi="Arial" w:cs="Arial"/>
          <w:sz w:val="24"/>
          <w:szCs w:val="24"/>
        </w:rPr>
        <w:t>;</w:t>
      </w:r>
    </w:p>
    <w:p w:rsidR="00213D4B" w:rsidRDefault="00044F54" w:rsidP="00AA1FF9">
      <w:pPr>
        <w:numPr>
          <w:ilvl w:val="0"/>
          <w:numId w:val="16"/>
        </w:numPr>
        <w:spacing w:after="120"/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0D5EAB">
        <w:rPr>
          <w:rFonts w:ascii="Arial" w:hAnsi="Arial" w:cs="Arial"/>
          <w:sz w:val="24"/>
          <w:szCs w:val="24"/>
        </w:rPr>
        <w:t>512</w:t>
      </w:r>
      <w:r w:rsidR="00213D4B">
        <w:rPr>
          <w:rFonts w:ascii="Arial" w:hAnsi="Arial" w:cs="Arial"/>
          <w:sz w:val="24"/>
          <w:szCs w:val="24"/>
        </w:rPr>
        <w:t xml:space="preserve"> bezrob</w:t>
      </w:r>
      <w:r w:rsidR="007737AC">
        <w:rPr>
          <w:rFonts w:ascii="Arial" w:hAnsi="Arial" w:cs="Arial"/>
          <w:sz w:val="24"/>
          <w:szCs w:val="24"/>
        </w:rPr>
        <w:t xml:space="preserve">otnych mieszkańców wsi, tj. </w:t>
      </w:r>
      <w:r w:rsidR="003D4F6D">
        <w:rPr>
          <w:rFonts w:ascii="Arial" w:hAnsi="Arial" w:cs="Arial"/>
          <w:sz w:val="24"/>
          <w:szCs w:val="24"/>
        </w:rPr>
        <w:t>odpowiednio</w:t>
      </w:r>
      <w:r w:rsidR="00F90A57">
        <w:rPr>
          <w:rFonts w:ascii="Arial" w:hAnsi="Arial" w:cs="Arial"/>
          <w:sz w:val="24"/>
          <w:szCs w:val="24"/>
        </w:rPr>
        <w:t xml:space="preserve"> </w:t>
      </w:r>
      <w:r w:rsidR="007737AC">
        <w:rPr>
          <w:rFonts w:ascii="Arial" w:hAnsi="Arial" w:cs="Arial"/>
          <w:sz w:val="24"/>
          <w:szCs w:val="24"/>
        </w:rPr>
        <w:t>3</w:t>
      </w:r>
      <w:r w:rsidR="000D5EAB">
        <w:rPr>
          <w:rFonts w:ascii="Arial" w:hAnsi="Arial" w:cs="Arial"/>
          <w:sz w:val="24"/>
          <w:szCs w:val="24"/>
        </w:rPr>
        <w:t>9,1</w:t>
      </w:r>
      <w:r w:rsidR="00213D4B">
        <w:rPr>
          <w:rFonts w:ascii="Arial" w:hAnsi="Arial" w:cs="Arial"/>
          <w:sz w:val="24"/>
          <w:szCs w:val="24"/>
        </w:rPr>
        <w:t>%</w:t>
      </w:r>
      <w:r w:rsidR="007C3BF4">
        <w:rPr>
          <w:rFonts w:ascii="Arial" w:hAnsi="Arial" w:cs="Arial"/>
          <w:sz w:val="24"/>
          <w:szCs w:val="24"/>
        </w:rPr>
        <w:t>;</w:t>
      </w:r>
    </w:p>
    <w:p w:rsidR="00B61860" w:rsidRDefault="000D5EAB" w:rsidP="00AA1FF9">
      <w:pPr>
        <w:numPr>
          <w:ilvl w:val="0"/>
          <w:numId w:val="16"/>
        </w:numPr>
        <w:spacing w:after="120"/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6.216</w:t>
      </w:r>
      <w:r w:rsidR="00B61860">
        <w:rPr>
          <w:rFonts w:ascii="Arial" w:hAnsi="Arial" w:cs="Arial"/>
          <w:sz w:val="24"/>
          <w:szCs w:val="24"/>
        </w:rPr>
        <w:t xml:space="preserve"> osób bezrobotnych w</w:t>
      </w:r>
      <w:r w:rsidR="007737AC">
        <w:rPr>
          <w:rFonts w:ascii="Arial" w:hAnsi="Arial" w:cs="Arial"/>
          <w:sz w:val="24"/>
          <w:szCs w:val="24"/>
        </w:rPr>
        <w:t xml:space="preserve"> okresie do 6 miesięcy, tj. </w:t>
      </w:r>
      <w:r w:rsidR="00DF28EB">
        <w:rPr>
          <w:rFonts w:ascii="Arial" w:hAnsi="Arial" w:cs="Arial"/>
          <w:sz w:val="24"/>
          <w:szCs w:val="24"/>
        </w:rPr>
        <w:t xml:space="preserve">odpowiednio </w:t>
      </w:r>
      <w:r>
        <w:rPr>
          <w:rFonts w:ascii="Arial" w:hAnsi="Arial" w:cs="Arial"/>
          <w:sz w:val="24"/>
          <w:szCs w:val="24"/>
        </w:rPr>
        <w:t>69,2</w:t>
      </w:r>
      <w:r w:rsidR="00B61860">
        <w:rPr>
          <w:rFonts w:ascii="Arial" w:hAnsi="Arial" w:cs="Arial"/>
          <w:sz w:val="24"/>
          <w:szCs w:val="24"/>
        </w:rPr>
        <w:t>%.</w:t>
      </w:r>
    </w:p>
    <w:p w:rsidR="00213D4B" w:rsidRPr="007517BA" w:rsidRDefault="00B61860" w:rsidP="00F371F2">
      <w:pPr>
        <w:spacing w:after="120"/>
        <w:ind w:firstLine="113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Ponadto spośród </w:t>
      </w:r>
      <w:r w:rsidR="00213D4B" w:rsidRPr="007517BA">
        <w:rPr>
          <w:rFonts w:ascii="Arial" w:hAnsi="Arial" w:cs="Arial"/>
          <w:sz w:val="24"/>
          <w:szCs w:val="24"/>
        </w:rPr>
        <w:t>bezrobotnych będących w szczególnej sytuacji na rynku pracy</w:t>
      </w:r>
      <w:r>
        <w:rPr>
          <w:rFonts w:ascii="Arial" w:hAnsi="Arial" w:cs="Arial"/>
          <w:sz w:val="24"/>
          <w:szCs w:val="24"/>
        </w:rPr>
        <w:t xml:space="preserve"> w tej formie aktywizacji uczestniczyło:</w:t>
      </w:r>
    </w:p>
    <w:p w:rsidR="001D1E9A" w:rsidRPr="00221A91" w:rsidRDefault="007737AC" w:rsidP="00AA1FF9">
      <w:pPr>
        <w:numPr>
          <w:ilvl w:val="0"/>
          <w:numId w:val="16"/>
        </w:numPr>
        <w:spacing w:after="120"/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F371F2">
        <w:rPr>
          <w:rFonts w:ascii="Arial" w:hAnsi="Arial" w:cs="Arial"/>
          <w:sz w:val="24"/>
          <w:szCs w:val="24"/>
        </w:rPr>
        <w:t>227</w:t>
      </w:r>
      <w:r w:rsidR="00C052D4" w:rsidRPr="00221A91">
        <w:rPr>
          <w:rFonts w:ascii="Arial" w:hAnsi="Arial" w:cs="Arial"/>
          <w:sz w:val="24"/>
          <w:szCs w:val="24"/>
        </w:rPr>
        <w:t xml:space="preserve"> bezrobo</w:t>
      </w:r>
      <w:r>
        <w:rPr>
          <w:rFonts w:ascii="Arial" w:hAnsi="Arial" w:cs="Arial"/>
          <w:sz w:val="24"/>
          <w:szCs w:val="24"/>
        </w:rPr>
        <w:t>tnych do 30 roku życia, tj. 35,</w:t>
      </w:r>
      <w:r w:rsidR="00F371F2">
        <w:rPr>
          <w:rFonts w:ascii="Arial" w:hAnsi="Arial" w:cs="Arial"/>
          <w:sz w:val="24"/>
          <w:szCs w:val="24"/>
        </w:rPr>
        <w:t>9</w:t>
      </w:r>
      <w:r w:rsidR="00C052D4" w:rsidRPr="00221A91">
        <w:rPr>
          <w:rFonts w:ascii="Arial" w:hAnsi="Arial" w:cs="Arial"/>
          <w:sz w:val="24"/>
          <w:szCs w:val="24"/>
        </w:rPr>
        <w:t>% ogółu</w:t>
      </w:r>
      <w:r w:rsidR="001D1E9A" w:rsidRPr="00221A91">
        <w:rPr>
          <w:rFonts w:ascii="Arial" w:hAnsi="Arial" w:cs="Arial"/>
          <w:sz w:val="24"/>
          <w:szCs w:val="24"/>
        </w:rPr>
        <w:t xml:space="preserve"> bezrobotnych</w:t>
      </w:r>
      <w:r w:rsidR="00DF28EB">
        <w:rPr>
          <w:rFonts w:ascii="Arial" w:hAnsi="Arial" w:cs="Arial"/>
          <w:sz w:val="24"/>
          <w:szCs w:val="24"/>
        </w:rPr>
        <w:t xml:space="preserve"> korzystających z tej formy poradnictwa</w:t>
      </w:r>
      <w:r w:rsidR="00C052D4" w:rsidRPr="00221A91">
        <w:rPr>
          <w:rFonts w:ascii="Arial" w:hAnsi="Arial" w:cs="Arial"/>
          <w:sz w:val="24"/>
          <w:szCs w:val="24"/>
        </w:rPr>
        <w:t>,</w:t>
      </w:r>
      <w:r w:rsidR="008E57F9" w:rsidRPr="00221A91">
        <w:rPr>
          <w:rFonts w:ascii="Arial" w:hAnsi="Arial" w:cs="Arial"/>
          <w:sz w:val="24"/>
          <w:szCs w:val="24"/>
        </w:rPr>
        <w:t xml:space="preserve"> </w:t>
      </w:r>
      <w:r w:rsidR="001D1E9A" w:rsidRPr="00221A91">
        <w:rPr>
          <w:rFonts w:ascii="Arial" w:hAnsi="Arial" w:cs="Arial"/>
          <w:sz w:val="24"/>
          <w:szCs w:val="24"/>
        </w:rPr>
        <w:t>w tym</w:t>
      </w:r>
      <w:r w:rsidR="002E0CC1" w:rsidRPr="00221A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1.</w:t>
      </w:r>
      <w:r w:rsidR="00F371F2">
        <w:rPr>
          <w:rFonts w:ascii="Arial" w:hAnsi="Arial" w:cs="Arial"/>
          <w:sz w:val="24"/>
          <w:szCs w:val="24"/>
        </w:rPr>
        <w:t>702</w:t>
      </w:r>
      <w:r w:rsidR="001D1E9A" w:rsidRPr="00221A91">
        <w:rPr>
          <w:rFonts w:ascii="Arial" w:hAnsi="Arial" w:cs="Arial"/>
          <w:sz w:val="24"/>
          <w:szCs w:val="24"/>
        </w:rPr>
        <w:t xml:space="preserve"> bezrobotnych do 25 roku życi</w:t>
      </w:r>
      <w:r>
        <w:rPr>
          <w:rFonts w:ascii="Arial" w:hAnsi="Arial" w:cs="Arial"/>
          <w:sz w:val="24"/>
          <w:szCs w:val="24"/>
        </w:rPr>
        <w:t xml:space="preserve">a, tj. </w:t>
      </w:r>
      <w:r w:rsidR="00DF28EB">
        <w:rPr>
          <w:rFonts w:ascii="Arial" w:hAnsi="Arial" w:cs="Arial"/>
          <w:sz w:val="24"/>
          <w:szCs w:val="24"/>
        </w:rPr>
        <w:t xml:space="preserve">odpowiednio </w:t>
      </w:r>
      <w:r>
        <w:rPr>
          <w:rFonts w:ascii="Arial" w:hAnsi="Arial" w:cs="Arial"/>
          <w:sz w:val="24"/>
          <w:szCs w:val="24"/>
        </w:rPr>
        <w:t>18</w:t>
      </w:r>
      <w:r w:rsidR="001D203B">
        <w:rPr>
          <w:rFonts w:ascii="Arial" w:hAnsi="Arial" w:cs="Arial"/>
          <w:sz w:val="24"/>
          <w:szCs w:val="24"/>
        </w:rPr>
        <w:t>,</w:t>
      </w:r>
      <w:r w:rsidR="00F371F2">
        <w:rPr>
          <w:rFonts w:ascii="Arial" w:hAnsi="Arial" w:cs="Arial"/>
          <w:sz w:val="24"/>
          <w:szCs w:val="24"/>
        </w:rPr>
        <w:t>9</w:t>
      </w:r>
      <w:r w:rsidR="00544B1E" w:rsidRPr="00221A91">
        <w:rPr>
          <w:rFonts w:ascii="Arial" w:hAnsi="Arial" w:cs="Arial"/>
          <w:sz w:val="24"/>
          <w:szCs w:val="24"/>
        </w:rPr>
        <w:t>%;</w:t>
      </w:r>
    </w:p>
    <w:p w:rsidR="001D1E9A" w:rsidRPr="00090F0F" w:rsidRDefault="007737AC" w:rsidP="00AA1FF9">
      <w:pPr>
        <w:numPr>
          <w:ilvl w:val="0"/>
          <w:numId w:val="16"/>
        </w:numPr>
        <w:spacing w:after="120"/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 w:rsidRPr="00090F0F">
        <w:rPr>
          <w:rFonts w:ascii="Arial" w:hAnsi="Arial" w:cs="Arial"/>
          <w:sz w:val="24"/>
          <w:szCs w:val="24"/>
        </w:rPr>
        <w:t>1.</w:t>
      </w:r>
      <w:r w:rsidR="00F371F2">
        <w:rPr>
          <w:rFonts w:ascii="Arial" w:hAnsi="Arial" w:cs="Arial"/>
          <w:sz w:val="24"/>
          <w:szCs w:val="24"/>
        </w:rPr>
        <w:t>800</w:t>
      </w:r>
      <w:r w:rsidR="00C052D4" w:rsidRPr="00090F0F">
        <w:rPr>
          <w:rFonts w:ascii="Arial" w:hAnsi="Arial" w:cs="Arial"/>
          <w:sz w:val="24"/>
          <w:szCs w:val="24"/>
        </w:rPr>
        <w:t xml:space="preserve"> bezrobotnych</w:t>
      </w:r>
      <w:r w:rsidR="001D203B" w:rsidRPr="00090F0F">
        <w:rPr>
          <w:rFonts w:ascii="Arial" w:hAnsi="Arial" w:cs="Arial"/>
          <w:sz w:val="24"/>
          <w:szCs w:val="24"/>
        </w:rPr>
        <w:t xml:space="preserve"> powyżej 50 roku życia, tj. </w:t>
      </w:r>
      <w:r w:rsidR="00DF28EB">
        <w:rPr>
          <w:rFonts w:ascii="Arial" w:hAnsi="Arial" w:cs="Arial"/>
          <w:sz w:val="24"/>
          <w:szCs w:val="24"/>
        </w:rPr>
        <w:t xml:space="preserve">odpowiednio </w:t>
      </w:r>
      <w:r w:rsidR="00F371F2">
        <w:rPr>
          <w:rFonts w:ascii="Arial" w:hAnsi="Arial" w:cs="Arial"/>
          <w:sz w:val="24"/>
          <w:szCs w:val="24"/>
        </w:rPr>
        <w:t>20</w:t>
      </w:r>
      <w:r w:rsidR="00C052D4" w:rsidRPr="00090F0F">
        <w:rPr>
          <w:rFonts w:ascii="Arial" w:hAnsi="Arial" w:cs="Arial"/>
          <w:sz w:val="24"/>
          <w:szCs w:val="24"/>
        </w:rPr>
        <w:t>% ogółu</w:t>
      </w:r>
      <w:r w:rsidR="001D1E9A" w:rsidRPr="00090F0F">
        <w:rPr>
          <w:rFonts w:ascii="Arial" w:hAnsi="Arial" w:cs="Arial"/>
          <w:sz w:val="24"/>
          <w:szCs w:val="24"/>
        </w:rPr>
        <w:t xml:space="preserve"> bezrobotnych, w tym</w:t>
      </w:r>
      <w:r w:rsidR="002E0CC1" w:rsidRPr="00090F0F">
        <w:rPr>
          <w:rFonts w:ascii="Arial" w:hAnsi="Arial" w:cs="Arial"/>
          <w:sz w:val="24"/>
          <w:szCs w:val="24"/>
        </w:rPr>
        <w:t xml:space="preserve"> </w:t>
      </w:r>
      <w:r w:rsidR="008D1AF9" w:rsidRPr="00090F0F">
        <w:rPr>
          <w:rFonts w:ascii="Arial" w:hAnsi="Arial" w:cs="Arial"/>
          <w:sz w:val="24"/>
          <w:szCs w:val="24"/>
        </w:rPr>
        <w:t>40</w:t>
      </w:r>
      <w:r w:rsidR="00F371F2">
        <w:rPr>
          <w:rFonts w:ascii="Arial" w:hAnsi="Arial" w:cs="Arial"/>
          <w:sz w:val="24"/>
          <w:szCs w:val="24"/>
        </w:rPr>
        <w:t>3</w:t>
      </w:r>
      <w:r w:rsidR="008D1AF9" w:rsidRPr="00090F0F">
        <w:rPr>
          <w:rFonts w:ascii="Arial" w:hAnsi="Arial" w:cs="Arial"/>
          <w:sz w:val="24"/>
          <w:szCs w:val="24"/>
        </w:rPr>
        <w:t xml:space="preserve"> </w:t>
      </w:r>
      <w:r w:rsidR="001D1E9A" w:rsidRPr="00090F0F">
        <w:rPr>
          <w:rFonts w:ascii="Arial" w:hAnsi="Arial" w:cs="Arial"/>
          <w:sz w:val="24"/>
          <w:szCs w:val="24"/>
        </w:rPr>
        <w:t>bezrobotnych powyżej 60 roku życ</w:t>
      </w:r>
      <w:r w:rsidRPr="00090F0F">
        <w:rPr>
          <w:rFonts w:ascii="Arial" w:hAnsi="Arial" w:cs="Arial"/>
          <w:sz w:val="24"/>
          <w:szCs w:val="24"/>
        </w:rPr>
        <w:t>ia, tj.</w:t>
      </w:r>
      <w:r w:rsidR="00DF28EB">
        <w:rPr>
          <w:rFonts w:ascii="Arial" w:hAnsi="Arial" w:cs="Arial"/>
          <w:sz w:val="24"/>
          <w:szCs w:val="24"/>
        </w:rPr>
        <w:t xml:space="preserve"> odpowiednio </w:t>
      </w:r>
      <w:r w:rsidR="00090F0F" w:rsidRPr="00090F0F">
        <w:rPr>
          <w:rFonts w:ascii="Arial" w:hAnsi="Arial" w:cs="Arial"/>
          <w:sz w:val="24"/>
          <w:szCs w:val="24"/>
        </w:rPr>
        <w:t>4,5</w:t>
      </w:r>
      <w:r w:rsidR="00544B1E" w:rsidRPr="00090F0F">
        <w:rPr>
          <w:rFonts w:ascii="Arial" w:hAnsi="Arial" w:cs="Arial"/>
          <w:sz w:val="24"/>
          <w:szCs w:val="24"/>
        </w:rPr>
        <w:t>%;</w:t>
      </w:r>
    </w:p>
    <w:p w:rsidR="00C052D4" w:rsidRPr="00B61860" w:rsidRDefault="007737AC" w:rsidP="00AA1FF9">
      <w:pPr>
        <w:numPr>
          <w:ilvl w:val="0"/>
          <w:numId w:val="16"/>
        </w:numPr>
        <w:spacing w:after="120"/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</w:t>
      </w:r>
      <w:r w:rsidR="008D1AF9">
        <w:rPr>
          <w:rFonts w:ascii="Arial" w:hAnsi="Arial" w:cs="Arial"/>
          <w:sz w:val="24"/>
          <w:szCs w:val="24"/>
        </w:rPr>
        <w:t>61</w:t>
      </w:r>
      <w:r>
        <w:rPr>
          <w:rFonts w:ascii="Arial" w:hAnsi="Arial" w:cs="Arial"/>
          <w:sz w:val="24"/>
          <w:szCs w:val="24"/>
        </w:rPr>
        <w:t xml:space="preserve"> osó</w:t>
      </w:r>
      <w:r w:rsidR="00E173F2" w:rsidRPr="00B61860">
        <w:rPr>
          <w:rFonts w:ascii="Arial" w:hAnsi="Arial" w:cs="Arial"/>
          <w:sz w:val="24"/>
          <w:szCs w:val="24"/>
        </w:rPr>
        <w:t>b</w:t>
      </w:r>
      <w:r w:rsidR="00C052D4" w:rsidRPr="00B61860">
        <w:rPr>
          <w:rFonts w:ascii="Arial" w:hAnsi="Arial" w:cs="Arial"/>
          <w:sz w:val="24"/>
          <w:szCs w:val="24"/>
        </w:rPr>
        <w:t xml:space="preserve"> długotrwal</w:t>
      </w:r>
      <w:r>
        <w:rPr>
          <w:rFonts w:ascii="Arial" w:hAnsi="Arial" w:cs="Arial"/>
          <w:sz w:val="24"/>
          <w:szCs w:val="24"/>
        </w:rPr>
        <w:t xml:space="preserve">e bezrobotnych, tj. </w:t>
      </w:r>
      <w:r w:rsidR="008D1AF9">
        <w:rPr>
          <w:rFonts w:ascii="Arial" w:hAnsi="Arial" w:cs="Arial"/>
          <w:sz w:val="24"/>
          <w:szCs w:val="24"/>
        </w:rPr>
        <w:t>30,7</w:t>
      </w:r>
      <w:r w:rsidR="00C052D4" w:rsidRPr="00B61860">
        <w:rPr>
          <w:rFonts w:ascii="Arial" w:hAnsi="Arial" w:cs="Arial"/>
          <w:sz w:val="24"/>
          <w:szCs w:val="24"/>
        </w:rPr>
        <w:t>%</w:t>
      </w:r>
      <w:r w:rsidR="00544B1E" w:rsidRPr="00B61860">
        <w:rPr>
          <w:rFonts w:ascii="Arial" w:hAnsi="Arial" w:cs="Arial"/>
          <w:sz w:val="24"/>
          <w:szCs w:val="24"/>
        </w:rPr>
        <w:t>;</w:t>
      </w:r>
    </w:p>
    <w:p w:rsidR="00E173F2" w:rsidRPr="00B61860" w:rsidRDefault="008D1AF9" w:rsidP="00AA1FF9">
      <w:pPr>
        <w:numPr>
          <w:ilvl w:val="0"/>
          <w:numId w:val="16"/>
        </w:numPr>
        <w:spacing w:after="120"/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689</w:t>
      </w:r>
      <w:r w:rsidR="00E173F2" w:rsidRPr="00B61860">
        <w:rPr>
          <w:rFonts w:ascii="Arial" w:hAnsi="Arial" w:cs="Arial"/>
          <w:sz w:val="24"/>
          <w:szCs w:val="24"/>
        </w:rPr>
        <w:t xml:space="preserve"> bezrobo</w:t>
      </w:r>
      <w:r w:rsidR="001D203B">
        <w:rPr>
          <w:rFonts w:ascii="Arial" w:hAnsi="Arial" w:cs="Arial"/>
          <w:sz w:val="24"/>
          <w:szCs w:val="24"/>
        </w:rPr>
        <w:t>tnych niepełnosprawnych, tj. 7,</w:t>
      </w:r>
      <w:r>
        <w:rPr>
          <w:rFonts w:ascii="Arial" w:hAnsi="Arial" w:cs="Arial"/>
          <w:sz w:val="24"/>
          <w:szCs w:val="24"/>
        </w:rPr>
        <w:t>7</w:t>
      </w:r>
      <w:r w:rsidR="00E173F2" w:rsidRPr="00B61860">
        <w:rPr>
          <w:rFonts w:ascii="Arial" w:hAnsi="Arial" w:cs="Arial"/>
          <w:sz w:val="24"/>
          <w:szCs w:val="24"/>
        </w:rPr>
        <w:t>%.</w:t>
      </w:r>
    </w:p>
    <w:p w:rsidR="008B1C1F" w:rsidRPr="0032669E" w:rsidRDefault="008B1C1F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32669E">
        <w:rPr>
          <w:rFonts w:ascii="Arial" w:hAnsi="Arial" w:cs="Arial"/>
          <w:sz w:val="24"/>
          <w:szCs w:val="24"/>
        </w:rPr>
        <w:t>Strukturę uczestników porady indywidualnej według wykształcenia i stażu pracy ogółem prezentują poniższe wykresy.</w:t>
      </w:r>
    </w:p>
    <w:p w:rsidR="005301C2" w:rsidRDefault="007737AC" w:rsidP="00F371F2">
      <w:pPr>
        <w:spacing w:after="120"/>
        <w:jc w:val="center"/>
        <w:rPr>
          <w:noProof/>
        </w:rPr>
      </w:pPr>
      <w:r>
        <w:rPr>
          <w:noProof/>
        </w:rPr>
        <w:drawing>
          <wp:inline distT="0" distB="0" distL="0" distR="0" wp14:anchorId="70D915F7" wp14:editId="17D7D6CC">
            <wp:extent cx="6471138" cy="4114800"/>
            <wp:effectExtent l="0" t="0" r="635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noProof/>
        </w:rPr>
        <w:t xml:space="preserve"> </w:t>
      </w:r>
    </w:p>
    <w:p w:rsidR="0009666A" w:rsidRPr="0032669E" w:rsidRDefault="008D1AF9" w:rsidP="00F371F2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03B2544" wp14:editId="206D044D">
            <wp:extent cx="6495318" cy="3807069"/>
            <wp:effectExtent l="0" t="0" r="1270" b="317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329E3" w:rsidRDefault="007329E3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</w:p>
    <w:p w:rsidR="002F4DAD" w:rsidRPr="00B61860" w:rsidRDefault="002F4DAD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B61860">
        <w:rPr>
          <w:rFonts w:ascii="Arial" w:hAnsi="Arial" w:cs="Arial"/>
          <w:sz w:val="24"/>
          <w:szCs w:val="24"/>
        </w:rPr>
        <w:t xml:space="preserve">Analizując powyższe wykresy przedstawiające strukturę bezrobotnych korzystających z porady indywidualnej zauważyć można, że największym wzięciem forma ta cieszyła się wśród bezrobotnych </w:t>
      </w:r>
      <w:r w:rsidR="00544B1E" w:rsidRPr="00B61860">
        <w:rPr>
          <w:rFonts w:ascii="Arial" w:hAnsi="Arial" w:cs="Arial"/>
          <w:sz w:val="24"/>
          <w:szCs w:val="24"/>
        </w:rPr>
        <w:t xml:space="preserve">z wykształceniem </w:t>
      </w:r>
      <w:r w:rsidR="008D1AF9">
        <w:rPr>
          <w:rFonts w:ascii="Arial" w:hAnsi="Arial" w:cs="Arial"/>
          <w:sz w:val="24"/>
          <w:szCs w:val="24"/>
        </w:rPr>
        <w:t>gimnazjalnym i poniżej</w:t>
      </w:r>
      <w:r w:rsidR="003735EC">
        <w:rPr>
          <w:rFonts w:ascii="Arial" w:hAnsi="Arial" w:cs="Arial"/>
          <w:sz w:val="24"/>
          <w:szCs w:val="24"/>
        </w:rPr>
        <w:t xml:space="preserve">, </w:t>
      </w:r>
      <w:r w:rsidRPr="00B61860">
        <w:rPr>
          <w:rFonts w:ascii="Arial" w:hAnsi="Arial" w:cs="Arial"/>
          <w:sz w:val="24"/>
          <w:szCs w:val="24"/>
        </w:rPr>
        <w:t xml:space="preserve">mających </w:t>
      </w:r>
      <w:r w:rsidR="00935FAC">
        <w:rPr>
          <w:rFonts w:ascii="Arial" w:hAnsi="Arial" w:cs="Arial"/>
          <w:sz w:val="24"/>
          <w:szCs w:val="24"/>
        </w:rPr>
        <w:t>staż pracy ogółem</w:t>
      </w:r>
      <w:r w:rsidR="00544B1E" w:rsidRPr="00B61860">
        <w:rPr>
          <w:rFonts w:ascii="Arial" w:hAnsi="Arial" w:cs="Arial"/>
          <w:sz w:val="24"/>
          <w:szCs w:val="24"/>
        </w:rPr>
        <w:t xml:space="preserve"> </w:t>
      </w:r>
      <w:r w:rsidR="008D1AF9">
        <w:rPr>
          <w:rFonts w:ascii="Arial" w:hAnsi="Arial" w:cs="Arial"/>
          <w:sz w:val="24"/>
          <w:szCs w:val="24"/>
        </w:rPr>
        <w:t xml:space="preserve">od 1 </w:t>
      </w:r>
      <w:r w:rsidR="00544B1E" w:rsidRPr="00B61860">
        <w:rPr>
          <w:rFonts w:ascii="Arial" w:hAnsi="Arial" w:cs="Arial"/>
          <w:sz w:val="24"/>
          <w:szCs w:val="24"/>
        </w:rPr>
        <w:t>do 5 lat</w:t>
      </w:r>
      <w:r w:rsidRPr="00B61860">
        <w:rPr>
          <w:rFonts w:ascii="Arial" w:hAnsi="Arial" w:cs="Arial"/>
          <w:sz w:val="24"/>
          <w:szCs w:val="24"/>
        </w:rPr>
        <w:t>.</w:t>
      </w:r>
    </w:p>
    <w:p w:rsidR="0042168D" w:rsidRPr="00D6242D" w:rsidRDefault="006C4025" w:rsidP="00F371F2">
      <w:pPr>
        <w:pStyle w:val="Nagwek2"/>
        <w:spacing w:before="0" w:after="120"/>
        <w:rPr>
          <w:rFonts w:ascii="Arial" w:hAnsi="Arial" w:cs="Arial"/>
          <w:sz w:val="24"/>
          <w:szCs w:val="24"/>
        </w:rPr>
      </w:pPr>
      <w:bookmarkStart w:id="3" w:name="_Toc514840503"/>
      <w:r w:rsidRPr="00D6242D">
        <w:rPr>
          <w:rFonts w:ascii="Arial" w:hAnsi="Arial" w:cs="Arial"/>
          <w:sz w:val="24"/>
          <w:szCs w:val="24"/>
        </w:rPr>
        <w:t>1.2.</w:t>
      </w:r>
      <w:r w:rsidRPr="00D6242D">
        <w:rPr>
          <w:rFonts w:ascii="Arial" w:hAnsi="Arial" w:cs="Arial"/>
          <w:sz w:val="24"/>
          <w:szCs w:val="24"/>
        </w:rPr>
        <w:tab/>
      </w:r>
      <w:r w:rsidR="0053314B">
        <w:rPr>
          <w:rFonts w:ascii="Arial" w:hAnsi="Arial" w:cs="Arial"/>
          <w:sz w:val="24"/>
          <w:szCs w:val="24"/>
        </w:rPr>
        <w:t>Porada</w:t>
      </w:r>
      <w:r w:rsidR="0042168D" w:rsidRPr="00D6242D">
        <w:rPr>
          <w:rFonts w:ascii="Arial" w:hAnsi="Arial" w:cs="Arial"/>
          <w:sz w:val="24"/>
          <w:szCs w:val="24"/>
        </w:rPr>
        <w:t xml:space="preserve"> grupow</w:t>
      </w:r>
      <w:r w:rsidR="0053314B">
        <w:rPr>
          <w:rFonts w:ascii="Arial" w:hAnsi="Arial" w:cs="Arial"/>
          <w:sz w:val="24"/>
          <w:szCs w:val="24"/>
        </w:rPr>
        <w:t>a</w:t>
      </w:r>
      <w:bookmarkEnd w:id="3"/>
    </w:p>
    <w:p w:rsidR="00CF01F2" w:rsidRPr="009B4BBA" w:rsidRDefault="00E173F2" w:rsidP="00F371F2">
      <w:pPr>
        <w:autoSpaceDE/>
        <w:autoSpaceDN/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9B4BBA">
        <w:rPr>
          <w:rFonts w:ascii="Arial" w:hAnsi="Arial" w:cs="Arial"/>
          <w:bCs/>
          <w:sz w:val="24"/>
          <w:szCs w:val="24"/>
        </w:rPr>
        <w:t>Porada grupowa</w:t>
      </w:r>
      <w:r w:rsidR="00CF01F2" w:rsidRPr="009B4BBA">
        <w:rPr>
          <w:rFonts w:ascii="Arial" w:hAnsi="Arial" w:cs="Arial"/>
          <w:sz w:val="24"/>
          <w:szCs w:val="24"/>
        </w:rPr>
        <w:t xml:space="preserve"> polega na udziale uczestnika w warsztatach pr</w:t>
      </w:r>
      <w:r w:rsidR="009B4BBA" w:rsidRPr="009B4BBA">
        <w:rPr>
          <w:rFonts w:ascii="Arial" w:hAnsi="Arial" w:cs="Arial"/>
          <w:sz w:val="24"/>
          <w:szCs w:val="24"/>
        </w:rPr>
        <w:t>owadzonych pod kierunkiem pracowników urzędu pracy</w:t>
      </w:r>
      <w:r w:rsidR="00CF01F2" w:rsidRPr="009B4BBA">
        <w:rPr>
          <w:rFonts w:ascii="Arial" w:hAnsi="Arial" w:cs="Arial"/>
          <w:sz w:val="24"/>
          <w:szCs w:val="24"/>
        </w:rPr>
        <w:t xml:space="preserve">, którzy poprzez realizację konkretnego programu zajęć, stymulują grupę do działań zmierzających do uzyskania założonych celów. </w:t>
      </w:r>
      <w:r w:rsidR="009B4BBA" w:rsidRPr="009B4BBA">
        <w:rPr>
          <w:rFonts w:ascii="Arial" w:hAnsi="Arial" w:cs="Arial"/>
          <w:sz w:val="24"/>
          <w:szCs w:val="24"/>
        </w:rPr>
        <w:t xml:space="preserve">Podobnie jak w poradzie indywidualnej skorzystać z niej mogą wszystkie osoby zarejestrowane </w:t>
      </w:r>
      <w:r w:rsidR="00544B1E">
        <w:rPr>
          <w:rFonts w:ascii="Arial" w:hAnsi="Arial" w:cs="Arial"/>
          <w:sz w:val="24"/>
          <w:szCs w:val="24"/>
        </w:rPr>
        <w:br/>
      </w:r>
      <w:r w:rsidR="009B4BBA" w:rsidRPr="009B4BBA">
        <w:rPr>
          <w:rFonts w:ascii="Arial" w:hAnsi="Arial" w:cs="Arial"/>
          <w:sz w:val="24"/>
          <w:szCs w:val="24"/>
        </w:rPr>
        <w:t>i niezarejestrowane w urzędzie pracy.</w:t>
      </w:r>
    </w:p>
    <w:p w:rsidR="00CF01F2" w:rsidRPr="009B4BBA" w:rsidRDefault="00CF01F2" w:rsidP="00F371F2">
      <w:pPr>
        <w:autoSpaceDE/>
        <w:autoSpaceDN/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9B4BBA">
        <w:rPr>
          <w:rFonts w:ascii="Arial" w:hAnsi="Arial" w:cs="Arial"/>
          <w:sz w:val="24"/>
          <w:szCs w:val="24"/>
        </w:rPr>
        <w:t xml:space="preserve">Forma ta jest skutecznym sposobem świadczenia pomocy ludziom, którzy pracując w zespole i będąc jego członkami, w atmosferze akceptacji i otwartości, mają możliwość zbadania i zdefiniowania własnego problemu zawodowego, dokonania adekwatnej oceny siebie oraz rozwijania umiejętności podejmowania decyzji dotyczących planowania kariery zawodowej. </w:t>
      </w:r>
    </w:p>
    <w:p w:rsidR="00FE64E2" w:rsidRPr="009B4BBA" w:rsidRDefault="00FE64E2" w:rsidP="00F371F2">
      <w:pPr>
        <w:autoSpaceDE/>
        <w:autoSpaceDN/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9B4BBA">
        <w:rPr>
          <w:rFonts w:ascii="Arial" w:hAnsi="Arial" w:cs="Arial"/>
          <w:sz w:val="24"/>
          <w:szCs w:val="24"/>
        </w:rPr>
        <w:t xml:space="preserve">Zajęcia grupowe mają za zadanie wspierać zaangażowanie klienta oraz motywować go do podejmowania działań związanych z aktywnością na rynku pracy. Grupa daje możliwość wymiany doświadczeń, konfrontacji oraz odbudowywania więzi społecznych, których często brakuje osobom bezrobotnym. </w:t>
      </w:r>
    </w:p>
    <w:p w:rsidR="009B4BBA" w:rsidRPr="009B4BBA" w:rsidRDefault="009B4BBA" w:rsidP="00F371F2">
      <w:pPr>
        <w:autoSpaceDE/>
        <w:autoSpaceDN/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9B4BBA">
        <w:rPr>
          <w:rFonts w:ascii="Arial" w:hAnsi="Arial" w:cs="Arial"/>
          <w:sz w:val="24"/>
          <w:szCs w:val="24"/>
        </w:rPr>
        <w:lastRenderedPageBreak/>
        <w:t>Porada grupowa jest prowadzona dla grup nie większych niż 16 osób</w:t>
      </w:r>
      <w:r w:rsidR="0046391D">
        <w:rPr>
          <w:rFonts w:ascii="Arial" w:hAnsi="Arial" w:cs="Arial"/>
          <w:sz w:val="24"/>
          <w:szCs w:val="24"/>
        </w:rPr>
        <w:t>.</w:t>
      </w:r>
    </w:p>
    <w:p w:rsidR="00EA1D5C" w:rsidRPr="00FA3943" w:rsidRDefault="00900EF7" w:rsidP="00F371F2">
      <w:pPr>
        <w:spacing w:after="120"/>
        <w:ind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FA3943">
        <w:rPr>
          <w:rFonts w:ascii="Arial" w:hAnsi="Arial" w:cs="Arial"/>
          <w:sz w:val="24"/>
          <w:szCs w:val="24"/>
        </w:rPr>
        <w:t>W 201</w:t>
      </w:r>
      <w:r w:rsidR="00ED10ED">
        <w:rPr>
          <w:rFonts w:ascii="Arial" w:hAnsi="Arial" w:cs="Arial"/>
          <w:sz w:val="24"/>
          <w:szCs w:val="24"/>
        </w:rPr>
        <w:t>9</w:t>
      </w:r>
      <w:r w:rsidR="00A6696F" w:rsidRPr="00FA3943">
        <w:rPr>
          <w:rFonts w:ascii="Arial" w:hAnsi="Arial" w:cs="Arial"/>
          <w:sz w:val="24"/>
          <w:szCs w:val="24"/>
        </w:rPr>
        <w:t xml:space="preserve"> r. powiatowe urzędy pracy i </w:t>
      </w:r>
      <w:proofErr w:type="spellStart"/>
      <w:r w:rsidR="00A6696F" w:rsidRPr="00FA3943">
        <w:rPr>
          <w:rFonts w:ascii="Arial" w:hAnsi="Arial" w:cs="Arial"/>
          <w:sz w:val="24"/>
          <w:szCs w:val="24"/>
        </w:rPr>
        <w:t>CIiPKZ</w:t>
      </w:r>
      <w:proofErr w:type="spellEnd"/>
      <w:r w:rsidR="00A6696F" w:rsidRPr="00FA3943">
        <w:rPr>
          <w:rFonts w:ascii="Arial" w:hAnsi="Arial" w:cs="Arial"/>
          <w:sz w:val="24"/>
          <w:szCs w:val="24"/>
        </w:rPr>
        <w:t xml:space="preserve"> działające na terenie województwa lubuskiego</w:t>
      </w:r>
      <w:r w:rsidR="00E173F2" w:rsidRPr="00FA3943">
        <w:rPr>
          <w:rFonts w:ascii="Arial" w:hAnsi="Arial" w:cs="Arial"/>
          <w:sz w:val="24"/>
          <w:szCs w:val="24"/>
        </w:rPr>
        <w:t xml:space="preserve"> w ramach porady grupowej</w:t>
      </w:r>
      <w:r w:rsidR="00D63A3F" w:rsidRPr="00FA3943">
        <w:rPr>
          <w:rFonts w:ascii="Arial" w:hAnsi="Arial" w:cs="Arial"/>
          <w:sz w:val="24"/>
          <w:szCs w:val="24"/>
        </w:rPr>
        <w:t xml:space="preserve"> przeprowadziły zajęcia </w:t>
      </w:r>
      <w:r w:rsidR="00B73C0B" w:rsidRPr="00FA3943">
        <w:rPr>
          <w:rFonts w:ascii="Arial" w:hAnsi="Arial" w:cs="Arial"/>
          <w:sz w:val="24"/>
          <w:szCs w:val="24"/>
        </w:rPr>
        <w:t xml:space="preserve">dla </w:t>
      </w:r>
      <w:r w:rsidR="003B3E0A">
        <w:rPr>
          <w:rFonts w:ascii="Arial" w:hAnsi="Arial" w:cs="Arial"/>
          <w:sz w:val="24"/>
          <w:szCs w:val="24"/>
        </w:rPr>
        <w:t>404</w:t>
      </w:r>
      <w:r w:rsidR="00B14D49" w:rsidRPr="00FA3943">
        <w:rPr>
          <w:rFonts w:ascii="Arial" w:hAnsi="Arial" w:cs="Arial"/>
          <w:sz w:val="24"/>
          <w:szCs w:val="24"/>
        </w:rPr>
        <w:t xml:space="preserve"> g</w:t>
      </w:r>
      <w:r w:rsidR="00E173F2" w:rsidRPr="00FA3943">
        <w:rPr>
          <w:rFonts w:ascii="Arial" w:hAnsi="Arial" w:cs="Arial"/>
          <w:sz w:val="24"/>
          <w:szCs w:val="24"/>
        </w:rPr>
        <w:t>rup</w:t>
      </w:r>
      <w:r w:rsidR="00B73C0B" w:rsidRPr="00FA3943">
        <w:rPr>
          <w:rFonts w:ascii="Arial" w:hAnsi="Arial" w:cs="Arial"/>
          <w:sz w:val="24"/>
          <w:szCs w:val="24"/>
        </w:rPr>
        <w:t xml:space="preserve">, w których uczestniczyło </w:t>
      </w:r>
      <w:r w:rsidR="00935FAC">
        <w:rPr>
          <w:rFonts w:ascii="Arial" w:hAnsi="Arial" w:cs="Arial"/>
          <w:sz w:val="24"/>
          <w:szCs w:val="24"/>
        </w:rPr>
        <w:t>2.</w:t>
      </w:r>
      <w:r w:rsidR="003B3E0A">
        <w:rPr>
          <w:rFonts w:ascii="Arial" w:hAnsi="Arial" w:cs="Arial"/>
          <w:sz w:val="24"/>
          <w:szCs w:val="24"/>
        </w:rPr>
        <w:t xml:space="preserve">489 </w:t>
      </w:r>
      <w:r w:rsidR="00935FAC">
        <w:rPr>
          <w:rFonts w:ascii="Arial" w:hAnsi="Arial" w:cs="Arial"/>
          <w:sz w:val="24"/>
          <w:szCs w:val="24"/>
        </w:rPr>
        <w:t>osó</w:t>
      </w:r>
      <w:r w:rsidR="00B14D49" w:rsidRPr="00FA3943">
        <w:rPr>
          <w:rFonts w:ascii="Arial" w:hAnsi="Arial" w:cs="Arial"/>
          <w:sz w:val="24"/>
          <w:szCs w:val="24"/>
        </w:rPr>
        <w:t>b</w:t>
      </w:r>
      <w:r w:rsidR="00D63A3F" w:rsidRPr="00FA3943">
        <w:rPr>
          <w:rFonts w:ascii="Arial" w:hAnsi="Arial" w:cs="Arial"/>
          <w:sz w:val="24"/>
          <w:szCs w:val="24"/>
        </w:rPr>
        <w:t>, z cz</w:t>
      </w:r>
      <w:r w:rsidR="002841B9" w:rsidRPr="00FA3943">
        <w:rPr>
          <w:rFonts w:ascii="Arial" w:hAnsi="Arial" w:cs="Arial"/>
          <w:sz w:val="24"/>
          <w:szCs w:val="24"/>
        </w:rPr>
        <w:t xml:space="preserve">ego </w:t>
      </w:r>
      <w:r w:rsidR="00935FAC">
        <w:rPr>
          <w:rFonts w:ascii="Arial" w:hAnsi="Arial" w:cs="Arial"/>
          <w:sz w:val="24"/>
          <w:szCs w:val="24"/>
        </w:rPr>
        <w:t>większość bo ponad 68</w:t>
      </w:r>
      <w:r w:rsidR="00E173F2" w:rsidRPr="00FA3943">
        <w:rPr>
          <w:rFonts w:ascii="Arial" w:hAnsi="Arial" w:cs="Arial"/>
          <w:sz w:val="24"/>
          <w:szCs w:val="24"/>
        </w:rPr>
        <w:t>%</w:t>
      </w:r>
      <w:r w:rsidR="00C14874" w:rsidRPr="00FA3943">
        <w:rPr>
          <w:rFonts w:ascii="Arial" w:hAnsi="Arial" w:cs="Arial"/>
          <w:sz w:val="24"/>
          <w:szCs w:val="24"/>
        </w:rPr>
        <w:t xml:space="preserve"> to kobiety.</w:t>
      </w:r>
      <w:r w:rsidR="002E0CC1" w:rsidRPr="00FA3943">
        <w:rPr>
          <w:rFonts w:ascii="Arial" w:hAnsi="Arial" w:cs="Arial"/>
          <w:sz w:val="24"/>
          <w:szCs w:val="24"/>
        </w:rPr>
        <w:t xml:space="preserve"> Dla porównania </w:t>
      </w:r>
      <w:r w:rsidR="00935FAC">
        <w:rPr>
          <w:rFonts w:ascii="Arial" w:hAnsi="Arial" w:cs="Arial"/>
          <w:sz w:val="24"/>
          <w:szCs w:val="24"/>
        </w:rPr>
        <w:t>w 201</w:t>
      </w:r>
      <w:r w:rsidR="003B3E0A">
        <w:rPr>
          <w:rFonts w:ascii="Arial" w:hAnsi="Arial" w:cs="Arial"/>
          <w:sz w:val="24"/>
          <w:szCs w:val="24"/>
        </w:rPr>
        <w:t>8</w:t>
      </w:r>
      <w:r w:rsidR="002E0CC1" w:rsidRPr="00FA3943">
        <w:rPr>
          <w:rFonts w:ascii="Arial" w:hAnsi="Arial" w:cs="Arial"/>
          <w:sz w:val="24"/>
          <w:szCs w:val="24"/>
        </w:rPr>
        <w:t xml:space="preserve"> roku przeprowa</w:t>
      </w:r>
      <w:r w:rsidR="00F3459D">
        <w:rPr>
          <w:rFonts w:ascii="Arial" w:hAnsi="Arial" w:cs="Arial"/>
          <w:sz w:val="24"/>
          <w:szCs w:val="24"/>
        </w:rPr>
        <w:t xml:space="preserve">dzono zajęcia dla </w:t>
      </w:r>
      <w:r w:rsidR="003B3E0A">
        <w:rPr>
          <w:rFonts w:ascii="Arial" w:hAnsi="Arial" w:cs="Arial"/>
          <w:sz w:val="24"/>
          <w:szCs w:val="24"/>
        </w:rPr>
        <w:t>379</w:t>
      </w:r>
      <w:r w:rsidR="002E0CC1" w:rsidRPr="00FA3943">
        <w:rPr>
          <w:rFonts w:ascii="Arial" w:hAnsi="Arial" w:cs="Arial"/>
          <w:sz w:val="24"/>
          <w:szCs w:val="24"/>
        </w:rPr>
        <w:t xml:space="preserve"> gr</w:t>
      </w:r>
      <w:r w:rsidR="00935FAC">
        <w:rPr>
          <w:rFonts w:ascii="Arial" w:hAnsi="Arial" w:cs="Arial"/>
          <w:sz w:val="24"/>
          <w:szCs w:val="24"/>
        </w:rPr>
        <w:t>up, w których udział brało 2.</w:t>
      </w:r>
      <w:r w:rsidR="003B3E0A">
        <w:rPr>
          <w:rFonts w:ascii="Arial" w:hAnsi="Arial" w:cs="Arial"/>
          <w:sz w:val="24"/>
          <w:szCs w:val="24"/>
        </w:rPr>
        <w:t xml:space="preserve">017 </w:t>
      </w:r>
      <w:r w:rsidR="00935FAC">
        <w:rPr>
          <w:rFonts w:ascii="Arial" w:hAnsi="Arial" w:cs="Arial"/>
          <w:sz w:val="24"/>
          <w:szCs w:val="24"/>
        </w:rPr>
        <w:t>os</w:t>
      </w:r>
      <w:r w:rsidR="003B3E0A">
        <w:rPr>
          <w:rFonts w:ascii="Arial" w:hAnsi="Arial" w:cs="Arial"/>
          <w:sz w:val="24"/>
          <w:szCs w:val="24"/>
        </w:rPr>
        <w:t>ób.</w:t>
      </w:r>
    </w:p>
    <w:p w:rsidR="00DD6780" w:rsidRPr="00FA3943" w:rsidRDefault="00821EF7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Zdecydowana większość, bo 8</w:t>
      </w:r>
      <w:r w:rsidR="003B3E0A">
        <w:rPr>
          <w:rFonts w:ascii="Arial" w:hAnsi="Arial" w:cs="Arial"/>
          <w:sz w:val="24"/>
          <w:szCs w:val="24"/>
        </w:rPr>
        <w:t>3,9</w:t>
      </w:r>
      <w:r w:rsidR="00DD6780" w:rsidRPr="00FA3943">
        <w:rPr>
          <w:rFonts w:ascii="Arial" w:hAnsi="Arial" w:cs="Arial"/>
          <w:sz w:val="24"/>
          <w:szCs w:val="24"/>
        </w:rPr>
        <w:t xml:space="preserve">% ogółu uczestników tej formy to </w:t>
      </w:r>
      <w:r w:rsidR="00C14874" w:rsidRPr="00FA3943">
        <w:rPr>
          <w:rFonts w:ascii="Arial" w:hAnsi="Arial" w:cs="Arial"/>
          <w:sz w:val="24"/>
          <w:szCs w:val="24"/>
        </w:rPr>
        <w:t xml:space="preserve">osoby </w:t>
      </w:r>
      <w:r w:rsidR="00DD6780" w:rsidRPr="00FA3943">
        <w:rPr>
          <w:rFonts w:ascii="Arial" w:hAnsi="Arial" w:cs="Arial"/>
          <w:sz w:val="24"/>
          <w:szCs w:val="24"/>
        </w:rPr>
        <w:t>b</w:t>
      </w:r>
      <w:r w:rsidR="00C14874" w:rsidRPr="00FA3943">
        <w:rPr>
          <w:rFonts w:ascii="Arial" w:hAnsi="Arial" w:cs="Arial"/>
          <w:sz w:val="24"/>
          <w:szCs w:val="24"/>
        </w:rPr>
        <w:t xml:space="preserve">ezrobotne. </w:t>
      </w:r>
    </w:p>
    <w:p w:rsidR="00EA1D5C" w:rsidRPr="00FA3943" w:rsidRDefault="00EA1D5C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FA3943">
        <w:rPr>
          <w:rFonts w:ascii="Arial" w:hAnsi="Arial" w:cs="Arial"/>
          <w:sz w:val="24"/>
          <w:szCs w:val="24"/>
        </w:rPr>
        <w:t>W</w:t>
      </w:r>
      <w:r w:rsidR="00EB7B4D" w:rsidRPr="00FA3943">
        <w:rPr>
          <w:rFonts w:ascii="Arial" w:hAnsi="Arial" w:cs="Arial"/>
          <w:sz w:val="24"/>
          <w:szCs w:val="24"/>
        </w:rPr>
        <w:t>śród</w:t>
      </w:r>
      <w:r w:rsidRPr="00FA3943">
        <w:rPr>
          <w:rFonts w:ascii="Arial" w:hAnsi="Arial" w:cs="Arial"/>
          <w:sz w:val="24"/>
          <w:szCs w:val="24"/>
        </w:rPr>
        <w:t xml:space="preserve"> bezrobotnych </w:t>
      </w:r>
      <w:r w:rsidR="00EB7B4D" w:rsidRPr="00FA3943">
        <w:rPr>
          <w:rFonts w:ascii="Arial" w:hAnsi="Arial" w:cs="Arial"/>
          <w:sz w:val="24"/>
          <w:szCs w:val="24"/>
        </w:rPr>
        <w:t xml:space="preserve">uczestników tej formy, </w:t>
      </w:r>
      <w:r w:rsidRPr="00FA3943">
        <w:rPr>
          <w:rFonts w:ascii="Arial" w:hAnsi="Arial" w:cs="Arial"/>
          <w:sz w:val="24"/>
          <w:szCs w:val="24"/>
        </w:rPr>
        <w:t xml:space="preserve">będących w szczególnej sytuacji na rynku pracy, </w:t>
      </w:r>
      <w:r w:rsidR="00EB7B4D" w:rsidRPr="00FA3943">
        <w:rPr>
          <w:rFonts w:ascii="Arial" w:hAnsi="Arial" w:cs="Arial"/>
          <w:sz w:val="24"/>
          <w:szCs w:val="24"/>
        </w:rPr>
        <w:t>było</w:t>
      </w:r>
      <w:r w:rsidRPr="00FA3943">
        <w:rPr>
          <w:rFonts w:ascii="Arial" w:hAnsi="Arial" w:cs="Arial"/>
          <w:sz w:val="24"/>
          <w:szCs w:val="24"/>
        </w:rPr>
        <w:t xml:space="preserve">: </w:t>
      </w:r>
    </w:p>
    <w:p w:rsidR="00EA1D5C" w:rsidRPr="007E37D6" w:rsidRDefault="003B3E0A" w:rsidP="00AA1FF9">
      <w:pPr>
        <w:numPr>
          <w:ilvl w:val="0"/>
          <w:numId w:val="16"/>
        </w:numPr>
        <w:spacing w:after="120"/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586</w:t>
      </w:r>
      <w:r w:rsidR="00EA1D5C" w:rsidRPr="007E37D6">
        <w:rPr>
          <w:rFonts w:ascii="Arial" w:hAnsi="Arial" w:cs="Arial"/>
          <w:sz w:val="24"/>
          <w:szCs w:val="24"/>
        </w:rPr>
        <w:t xml:space="preserve"> bezrobo</w:t>
      </w:r>
      <w:r w:rsidR="007F656A">
        <w:rPr>
          <w:rFonts w:ascii="Arial" w:hAnsi="Arial" w:cs="Arial"/>
          <w:sz w:val="24"/>
          <w:szCs w:val="24"/>
        </w:rPr>
        <w:t>tnych do 30 roku życi</w:t>
      </w:r>
      <w:r>
        <w:rPr>
          <w:rFonts w:ascii="Arial" w:hAnsi="Arial" w:cs="Arial"/>
          <w:sz w:val="24"/>
          <w:szCs w:val="24"/>
        </w:rPr>
        <w:t>a, tj. 28,1</w:t>
      </w:r>
      <w:r w:rsidR="00EA1D5C" w:rsidRPr="007E37D6">
        <w:rPr>
          <w:rFonts w:ascii="Arial" w:hAnsi="Arial" w:cs="Arial"/>
          <w:sz w:val="24"/>
          <w:szCs w:val="24"/>
        </w:rPr>
        <w:t>% ogółu bezrobotnych</w:t>
      </w:r>
      <w:r w:rsidR="00DF28EB">
        <w:rPr>
          <w:rFonts w:ascii="Arial" w:hAnsi="Arial" w:cs="Arial"/>
          <w:sz w:val="24"/>
          <w:szCs w:val="24"/>
        </w:rPr>
        <w:t xml:space="preserve"> korzystających z tej formy poradnictwa</w:t>
      </w:r>
      <w:r w:rsidR="00EA1D5C" w:rsidRPr="007E37D6">
        <w:rPr>
          <w:rFonts w:ascii="Arial" w:hAnsi="Arial" w:cs="Arial"/>
          <w:sz w:val="24"/>
          <w:szCs w:val="24"/>
        </w:rPr>
        <w:t>,</w:t>
      </w:r>
      <w:r w:rsidR="008E57F9" w:rsidRPr="007E37D6">
        <w:rPr>
          <w:rFonts w:ascii="Arial" w:hAnsi="Arial" w:cs="Arial"/>
          <w:sz w:val="24"/>
          <w:szCs w:val="24"/>
        </w:rPr>
        <w:t xml:space="preserve"> </w:t>
      </w:r>
      <w:r w:rsidR="00EA1D5C" w:rsidRPr="007E37D6">
        <w:rPr>
          <w:rFonts w:ascii="Arial" w:hAnsi="Arial" w:cs="Arial"/>
          <w:sz w:val="24"/>
          <w:szCs w:val="24"/>
        </w:rPr>
        <w:t>w tym</w:t>
      </w:r>
      <w:r w:rsidR="00A31BBA" w:rsidRPr="007E37D6">
        <w:rPr>
          <w:rFonts w:ascii="Arial" w:hAnsi="Arial" w:cs="Arial"/>
          <w:sz w:val="24"/>
          <w:szCs w:val="24"/>
        </w:rPr>
        <w:t xml:space="preserve"> </w:t>
      </w:r>
      <w:r w:rsidR="00821EF7">
        <w:rPr>
          <w:rFonts w:ascii="Arial" w:hAnsi="Arial" w:cs="Arial"/>
          <w:sz w:val="24"/>
          <w:szCs w:val="24"/>
        </w:rPr>
        <w:t>2</w:t>
      </w:r>
      <w:r w:rsidR="00DF28EB">
        <w:rPr>
          <w:rFonts w:ascii="Arial" w:hAnsi="Arial" w:cs="Arial"/>
          <w:sz w:val="24"/>
          <w:szCs w:val="24"/>
        </w:rPr>
        <w:t>71</w:t>
      </w:r>
      <w:r w:rsidR="00EA1D5C" w:rsidRPr="007E37D6">
        <w:rPr>
          <w:rFonts w:ascii="Arial" w:hAnsi="Arial" w:cs="Arial"/>
          <w:sz w:val="24"/>
          <w:szCs w:val="24"/>
        </w:rPr>
        <w:t xml:space="preserve"> bezrobotnych do 25 roku życia</w:t>
      </w:r>
      <w:r w:rsidR="00821EF7">
        <w:rPr>
          <w:rFonts w:ascii="Arial" w:hAnsi="Arial" w:cs="Arial"/>
          <w:sz w:val="24"/>
          <w:szCs w:val="24"/>
        </w:rPr>
        <w:t>, tj.</w:t>
      </w:r>
      <w:r w:rsidR="00AD0382">
        <w:rPr>
          <w:rFonts w:ascii="Arial" w:hAnsi="Arial" w:cs="Arial"/>
          <w:sz w:val="24"/>
          <w:szCs w:val="24"/>
        </w:rPr>
        <w:t xml:space="preserve"> </w:t>
      </w:r>
      <w:r w:rsidR="00DF28EB">
        <w:rPr>
          <w:rFonts w:ascii="Arial" w:hAnsi="Arial" w:cs="Arial"/>
          <w:sz w:val="24"/>
          <w:szCs w:val="24"/>
        </w:rPr>
        <w:t>odpowiednio</w:t>
      </w:r>
      <w:r w:rsidR="00821EF7">
        <w:rPr>
          <w:rFonts w:ascii="Arial" w:hAnsi="Arial" w:cs="Arial"/>
          <w:sz w:val="24"/>
          <w:szCs w:val="24"/>
        </w:rPr>
        <w:t xml:space="preserve"> </w:t>
      </w:r>
      <w:r w:rsidR="00AD0382">
        <w:rPr>
          <w:rFonts w:ascii="Arial" w:hAnsi="Arial" w:cs="Arial"/>
          <w:sz w:val="24"/>
          <w:szCs w:val="24"/>
        </w:rPr>
        <w:t>13,0%</w:t>
      </w:r>
      <w:r w:rsidR="00544B1E" w:rsidRPr="007E37D6">
        <w:rPr>
          <w:rFonts w:ascii="Arial" w:hAnsi="Arial" w:cs="Arial"/>
          <w:sz w:val="24"/>
          <w:szCs w:val="24"/>
        </w:rPr>
        <w:t>;</w:t>
      </w:r>
    </w:p>
    <w:p w:rsidR="00EA1D5C" w:rsidRPr="007E37D6" w:rsidRDefault="003B3E0A" w:rsidP="00AA1FF9">
      <w:pPr>
        <w:numPr>
          <w:ilvl w:val="0"/>
          <w:numId w:val="16"/>
        </w:numPr>
        <w:spacing w:after="120"/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475</w:t>
      </w:r>
      <w:r w:rsidR="00EA1D5C" w:rsidRPr="007E37D6">
        <w:rPr>
          <w:rFonts w:ascii="Arial" w:hAnsi="Arial" w:cs="Arial"/>
          <w:sz w:val="24"/>
          <w:szCs w:val="24"/>
        </w:rPr>
        <w:t xml:space="preserve"> bezrobotnych</w:t>
      </w:r>
      <w:r w:rsidR="00EB7B4D" w:rsidRPr="007E37D6">
        <w:rPr>
          <w:rFonts w:ascii="Arial" w:hAnsi="Arial" w:cs="Arial"/>
          <w:sz w:val="24"/>
          <w:szCs w:val="24"/>
        </w:rPr>
        <w:t xml:space="preserve"> powyżej 50 roku życia</w:t>
      </w:r>
      <w:r w:rsidR="00821EF7">
        <w:rPr>
          <w:rFonts w:ascii="Arial" w:hAnsi="Arial" w:cs="Arial"/>
          <w:sz w:val="24"/>
          <w:szCs w:val="24"/>
        </w:rPr>
        <w:t>, tj.</w:t>
      </w:r>
      <w:r w:rsidR="00AD0382">
        <w:rPr>
          <w:rFonts w:ascii="Arial" w:hAnsi="Arial" w:cs="Arial"/>
          <w:sz w:val="24"/>
          <w:szCs w:val="24"/>
        </w:rPr>
        <w:t xml:space="preserve"> odpowiednio</w:t>
      </w:r>
      <w:r w:rsidR="00821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22,7</w:t>
      </w:r>
      <w:r w:rsidR="00EA1D5C" w:rsidRPr="007E37D6">
        <w:rPr>
          <w:rFonts w:ascii="Arial" w:hAnsi="Arial" w:cs="Arial"/>
          <w:sz w:val="24"/>
          <w:szCs w:val="24"/>
        </w:rPr>
        <w:t>%, w tym</w:t>
      </w:r>
      <w:r w:rsidR="00A31BBA" w:rsidRPr="007E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77 </w:t>
      </w:r>
      <w:r w:rsidR="00EA1D5C" w:rsidRPr="007E37D6">
        <w:rPr>
          <w:rFonts w:ascii="Arial" w:hAnsi="Arial" w:cs="Arial"/>
          <w:sz w:val="24"/>
          <w:szCs w:val="24"/>
        </w:rPr>
        <w:t>bezrobotnych powyżej 60 roku życia, tj</w:t>
      </w:r>
      <w:r w:rsidR="00821EF7">
        <w:rPr>
          <w:rFonts w:ascii="Arial" w:hAnsi="Arial" w:cs="Arial"/>
          <w:sz w:val="24"/>
          <w:szCs w:val="24"/>
        </w:rPr>
        <w:t xml:space="preserve">. </w:t>
      </w:r>
      <w:r w:rsidR="00AD0382">
        <w:rPr>
          <w:rFonts w:ascii="Arial" w:hAnsi="Arial" w:cs="Arial"/>
          <w:sz w:val="24"/>
          <w:szCs w:val="24"/>
        </w:rPr>
        <w:t xml:space="preserve">odpowiednio </w:t>
      </w:r>
      <w:r w:rsidR="00821EF7">
        <w:rPr>
          <w:rFonts w:ascii="Arial" w:hAnsi="Arial" w:cs="Arial"/>
          <w:sz w:val="24"/>
          <w:szCs w:val="24"/>
        </w:rPr>
        <w:t>3,</w:t>
      </w:r>
      <w:r>
        <w:rPr>
          <w:rFonts w:ascii="Arial" w:hAnsi="Arial" w:cs="Arial"/>
          <w:sz w:val="24"/>
          <w:szCs w:val="24"/>
        </w:rPr>
        <w:t>7</w:t>
      </w:r>
      <w:r w:rsidR="00544B1E" w:rsidRPr="007E37D6">
        <w:rPr>
          <w:rFonts w:ascii="Arial" w:hAnsi="Arial" w:cs="Arial"/>
          <w:sz w:val="24"/>
          <w:szCs w:val="24"/>
        </w:rPr>
        <w:t>%;</w:t>
      </w:r>
    </w:p>
    <w:p w:rsidR="00EA1D5C" w:rsidRPr="007E37D6" w:rsidRDefault="003B3E0A" w:rsidP="00AA1FF9">
      <w:pPr>
        <w:numPr>
          <w:ilvl w:val="0"/>
          <w:numId w:val="16"/>
        </w:numPr>
        <w:spacing w:after="120"/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1027</w:t>
      </w:r>
      <w:r w:rsidR="00EA1D5C" w:rsidRPr="007E37D6">
        <w:rPr>
          <w:rFonts w:ascii="Arial" w:hAnsi="Arial" w:cs="Arial"/>
          <w:sz w:val="24"/>
          <w:szCs w:val="24"/>
        </w:rPr>
        <w:t xml:space="preserve"> osób długotrwale bezrobotnych</w:t>
      </w:r>
      <w:r w:rsidR="00821EF7">
        <w:rPr>
          <w:rFonts w:ascii="Arial" w:hAnsi="Arial" w:cs="Arial"/>
          <w:sz w:val="24"/>
          <w:szCs w:val="24"/>
        </w:rPr>
        <w:t xml:space="preserve">, tj. </w:t>
      </w:r>
      <w:r>
        <w:rPr>
          <w:rFonts w:ascii="Arial" w:hAnsi="Arial" w:cs="Arial"/>
          <w:sz w:val="24"/>
          <w:szCs w:val="24"/>
        </w:rPr>
        <w:t>49,</w:t>
      </w:r>
      <w:r w:rsidR="00AD0382">
        <w:rPr>
          <w:rFonts w:ascii="Arial" w:hAnsi="Arial" w:cs="Arial"/>
          <w:sz w:val="24"/>
          <w:szCs w:val="24"/>
        </w:rPr>
        <w:t>2</w:t>
      </w:r>
      <w:r w:rsidR="00EA1D5C" w:rsidRPr="007E37D6">
        <w:rPr>
          <w:rFonts w:ascii="Arial" w:hAnsi="Arial" w:cs="Arial"/>
          <w:sz w:val="24"/>
          <w:szCs w:val="24"/>
        </w:rPr>
        <w:t>%</w:t>
      </w:r>
      <w:r w:rsidR="00544B1E" w:rsidRPr="007E37D6">
        <w:rPr>
          <w:rFonts w:ascii="Arial" w:hAnsi="Arial" w:cs="Arial"/>
          <w:sz w:val="24"/>
          <w:szCs w:val="24"/>
        </w:rPr>
        <w:t>;</w:t>
      </w:r>
    </w:p>
    <w:p w:rsidR="00F94E3D" w:rsidRPr="007E37D6" w:rsidRDefault="003B3E0A" w:rsidP="00AA1FF9">
      <w:pPr>
        <w:numPr>
          <w:ilvl w:val="0"/>
          <w:numId w:val="16"/>
        </w:numPr>
        <w:spacing w:after="120"/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187</w:t>
      </w:r>
      <w:r w:rsidR="00EA1D5C" w:rsidRPr="007E37D6">
        <w:rPr>
          <w:rFonts w:ascii="Arial" w:hAnsi="Arial" w:cs="Arial"/>
          <w:sz w:val="24"/>
          <w:szCs w:val="24"/>
        </w:rPr>
        <w:t xml:space="preserve"> bezrobo</w:t>
      </w:r>
      <w:r>
        <w:rPr>
          <w:rFonts w:ascii="Arial" w:hAnsi="Arial" w:cs="Arial"/>
          <w:sz w:val="24"/>
          <w:szCs w:val="24"/>
        </w:rPr>
        <w:t>tnych niepełnosprawnych, tj. 9,</w:t>
      </w:r>
      <w:r w:rsidR="00AD0382">
        <w:rPr>
          <w:rFonts w:ascii="Arial" w:hAnsi="Arial" w:cs="Arial"/>
          <w:sz w:val="24"/>
          <w:szCs w:val="24"/>
        </w:rPr>
        <w:t>0</w:t>
      </w:r>
      <w:r w:rsidR="00EA1D5C" w:rsidRPr="007E37D6">
        <w:rPr>
          <w:rFonts w:ascii="Arial" w:hAnsi="Arial" w:cs="Arial"/>
          <w:sz w:val="24"/>
          <w:szCs w:val="24"/>
        </w:rPr>
        <w:t>%.</w:t>
      </w:r>
    </w:p>
    <w:p w:rsidR="001F640F" w:rsidRPr="00F94E3D" w:rsidRDefault="00F94E3D" w:rsidP="00F371F2">
      <w:pPr>
        <w:spacing w:after="120"/>
        <w:ind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F94E3D">
        <w:rPr>
          <w:rFonts w:ascii="Arial" w:hAnsi="Arial" w:cs="Arial"/>
          <w:sz w:val="24"/>
          <w:szCs w:val="24"/>
        </w:rPr>
        <w:t>Bezrobotne kobiety uczestniczk</w:t>
      </w:r>
      <w:r w:rsidR="003B3E0A">
        <w:rPr>
          <w:rFonts w:ascii="Arial" w:hAnsi="Arial" w:cs="Arial"/>
          <w:sz w:val="24"/>
          <w:szCs w:val="24"/>
        </w:rPr>
        <w:t xml:space="preserve">i porady grupowej stanowiły </w:t>
      </w:r>
      <w:r w:rsidR="00F371F2">
        <w:rPr>
          <w:rFonts w:ascii="Arial" w:hAnsi="Arial" w:cs="Arial"/>
          <w:sz w:val="24"/>
          <w:szCs w:val="24"/>
        </w:rPr>
        <w:t>69</w:t>
      </w:r>
      <w:r w:rsidR="00AD0382">
        <w:rPr>
          <w:rFonts w:ascii="Arial" w:hAnsi="Arial" w:cs="Arial"/>
          <w:sz w:val="24"/>
          <w:szCs w:val="24"/>
        </w:rPr>
        <w:t>,1</w:t>
      </w:r>
      <w:r w:rsidRPr="00F94E3D">
        <w:rPr>
          <w:rFonts w:ascii="Arial" w:hAnsi="Arial" w:cs="Arial"/>
          <w:sz w:val="24"/>
          <w:szCs w:val="24"/>
        </w:rPr>
        <w:t xml:space="preserve">% ogólnej liczby bezrobotnych korzystających z </w:t>
      </w:r>
      <w:r w:rsidR="007F656A">
        <w:rPr>
          <w:rFonts w:ascii="Arial" w:hAnsi="Arial" w:cs="Arial"/>
          <w:sz w:val="24"/>
          <w:szCs w:val="24"/>
        </w:rPr>
        <w:t>tej formy poradnictwa, tj</w:t>
      </w:r>
      <w:r w:rsidR="00EB3BF7">
        <w:rPr>
          <w:rFonts w:ascii="Arial" w:hAnsi="Arial" w:cs="Arial"/>
          <w:sz w:val="24"/>
          <w:szCs w:val="24"/>
        </w:rPr>
        <w:t>. 1.</w:t>
      </w:r>
      <w:r w:rsidR="00F371F2">
        <w:rPr>
          <w:rFonts w:ascii="Arial" w:hAnsi="Arial" w:cs="Arial"/>
          <w:sz w:val="24"/>
          <w:szCs w:val="24"/>
        </w:rPr>
        <w:t>443</w:t>
      </w:r>
      <w:r w:rsidR="007F656A">
        <w:rPr>
          <w:rFonts w:ascii="Arial" w:hAnsi="Arial" w:cs="Arial"/>
          <w:sz w:val="24"/>
          <w:szCs w:val="24"/>
        </w:rPr>
        <w:t xml:space="preserve"> os</w:t>
      </w:r>
      <w:r w:rsidR="00AD0382">
        <w:rPr>
          <w:rFonts w:ascii="Arial" w:hAnsi="Arial" w:cs="Arial"/>
          <w:sz w:val="24"/>
          <w:szCs w:val="24"/>
        </w:rPr>
        <w:t>oby</w:t>
      </w:r>
      <w:r w:rsidRPr="00F94E3D">
        <w:rPr>
          <w:rFonts w:ascii="Arial" w:hAnsi="Arial" w:cs="Arial"/>
          <w:sz w:val="24"/>
          <w:szCs w:val="24"/>
        </w:rPr>
        <w:t xml:space="preserve">, natomiast </w:t>
      </w:r>
      <w:r w:rsidR="001F640F" w:rsidRPr="00F94E3D">
        <w:rPr>
          <w:rFonts w:ascii="Arial" w:hAnsi="Arial" w:cs="Arial"/>
          <w:sz w:val="24"/>
          <w:szCs w:val="24"/>
        </w:rPr>
        <w:t xml:space="preserve">bezrobotnych mieszkańców wsi uczestniczących w </w:t>
      </w:r>
      <w:r w:rsidRPr="00F94E3D">
        <w:rPr>
          <w:rFonts w:ascii="Arial" w:hAnsi="Arial" w:cs="Arial"/>
          <w:sz w:val="24"/>
          <w:szCs w:val="24"/>
        </w:rPr>
        <w:t>tej poradzie</w:t>
      </w:r>
      <w:r w:rsidR="001F640F" w:rsidRPr="00F94E3D">
        <w:rPr>
          <w:rFonts w:ascii="Arial" w:hAnsi="Arial" w:cs="Arial"/>
          <w:sz w:val="24"/>
          <w:szCs w:val="24"/>
        </w:rPr>
        <w:t xml:space="preserve"> w om</w:t>
      </w:r>
      <w:r w:rsidRPr="00F94E3D">
        <w:rPr>
          <w:rFonts w:ascii="Arial" w:hAnsi="Arial" w:cs="Arial"/>
          <w:sz w:val="24"/>
          <w:szCs w:val="24"/>
        </w:rPr>
        <w:t>awianym okresie odnot</w:t>
      </w:r>
      <w:r w:rsidR="00EB3BF7">
        <w:rPr>
          <w:rFonts w:ascii="Arial" w:hAnsi="Arial" w:cs="Arial"/>
          <w:sz w:val="24"/>
          <w:szCs w:val="24"/>
        </w:rPr>
        <w:t xml:space="preserve">owano </w:t>
      </w:r>
      <w:r w:rsidR="003B3E0A">
        <w:rPr>
          <w:rFonts w:ascii="Arial" w:hAnsi="Arial" w:cs="Arial"/>
          <w:sz w:val="24"/>
          <w:szCs w:val="24"/>
        </w:rPr>
        <w:t>1</w:t>
      </w:r>
      <w:r w:rsidR="00AD0382">
        <w:rPr>
          <w:rFonts w:ascii="Arial" w:hAnsi="Arial" w:cs="Arial"/>
          <w:sz w:val="24"/>
          <w:szCs w:val="24"/>
        </w:rPr>
        <w:t>.</w:t>
      </w:r>
      <w:r w:rsidR="003B3E0A">
        <w:rPr>
          <w:rFonts w:ascii="Arial" w:hAnsi="Arial" w:cs="Arial"/>
          <w:sz w:val="24"/>
          <w:szCs w:val="24"/>
        </w:rPr>
        <w:t>054 osoby, tj. 50,5</w:t>
      </w:r>
      <w:r w:rsidR="001F640F" w:rsidRPr="00F94E3D">
        <w:rPr>
          <w:rFonts w:ascii="Arial" w:hAnsi="Arial" w:cs="Arial"/>
          <w:sz w:val="24"/>
          <w:szCs w:val="24"/>
        </w:rPr>
        <w:t>% ogółu bezrobotnych k</w:t>
      </w:r>
      <w:r w:rsidRPr="00F94E3D">
        <w:rPr>
          <w:rFonts w:ascii="Arial" w:hAnsi="Arial" w:cs="Arial"/>
          <w:sz w:val="24"/>
          <w:szCs w:val="24"/>
        </w:rPr>
        <w:t>orzystających z tej formy aktywizacji</w:t>
      </w:r>
      <w:r w:rsidR="001F640F" w:rsidRPr="00F94E3D">
        <w:rPr>
          <w:rFonts w:ascii="Arial" w:hAnsi="Arial" w:cs="Arial"/>
          <w:sz w:val="24"/>
          <w:szCs w:val="24"/>
        </w:rPr>
        <w:t>.</w:t>
      </w:r>
    </w:p>
    <w:p w:rsidR="00EA1D5C" w:rsidRDefault="00EA1D5C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32669E">
        <w:rPr>
          <w:rFonts w:ascii="Arial" w:hAnsi="Arial" w:cs="Arial"/>
          <w:sz w:val="24"/>
          <w:szCs w:val="24"/>
        </w:rPr>
        <w:t xml:space="preserve">Strukturę </w:t>
      </w:r>
      <w:r w:rsidR="006B55F1" w:rsidRPr="0032669E">
        <w:rPr>
          <w:rFonts w:ascii="Arial" w:hAnsi="Arial" w:cs="Arial"/>
          <w:sz w:val="24"/>
          <w:szCs w:val="24"/>
        </w:rPr>
        <w:t>uczestników porady grupowej</w:t>
      </w:r>
      <w:r w:rsidRPr="0032669E">
        <w:rPr>
          <w:rFonts w:ascii="Arial" w:hAnsi="Arial" w:cs="Arial"/>
          <w:sz w:val="24"/>
          <w:szCs w:val="24"/>
        </w:rPr>
        <w:t xml:space="preserve"> według wykształcenia i stażu pracy ogółem prezentują poniższe wykresy.</w:t>
      </w:r>
    </w:p>
    <w:p w:rsidR="00C87939" w:rsidRDefault="00C87939" w:rsidP="00F371F2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6B04E6F" wp14:editId="7C4C3F71">
            <wp:extent cx="6334125" cy="3824654"/>
            <wp:effectExtent l="0" t="0" r="9525" b="4445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371F2" w:rsidRDefault="00C87939" w:rsidP="0093722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6F56B5D" wp14:editId="5CF0F8D9">
            <wp:extent cx="6349365" cy="3448050"/>
            <wp:effectExtent l="0" t="0" r="13335" b="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34F65" w:rsidRDefault="00834F65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A57345">
        <w:rPr>
          <w:rFonts w:ascii="Arial" w:hAnsi="Arial" w:cs="Arial"/>
          <w:sz w:val="24"/>
          <w:szCs w:val="24"/>
        </w:rPr>
        <w:t xml:space="preserve">Z powyższych wykresów wynika, że </w:t>
      </w:r>
      <w:r w:rsidR="00604646" w:rsidRPr="00A57345">
        <w:rPr>
          <w:rFonts w:ascii="Arial" w:hAnsi="Arial" w:cs="Arial"/>
          <w:sz w:val="24"/>
          <w:szCs w:val="24"/>
        </w:rPr>
        <w:t xml:space="preserve">największy odsetek bezrobotnych uczestników porady grupowej to bezrobotni </w:t>
      </w:r>
      <w:r w:rsidR="00D75E7E">
        <w:rPr>
          <w:rFonts w:ascii="Arial" w:hAnsi="Arial" w:cs="Arial"/>
          <w:sz w:val="24"/>
          <w:szCs w:val="24"/>
        </w:rPr>
        <w:t xml:space="preserve">bez stażu oraz </w:t>
      </w:r>
      <w:r w:rsidR="003F3D36">
        <w:rPr>
          <w:rFonts w:ascii="Arial" w:hAnsi="Arial" w:cs="Arial"/>
          <w:sz w:val="24"/>
          <w:szCs w:val="24"/>
        </w:rPr>
        <w:t>maj</w:t>
      </w:r>
      <w:r w:rsidR="00D75E7E">
        <w:rPr>
          <w:rFonts w:ascii="Arial" w:hAnsi="Arial" w:cs="Arial"/>
          <w:sz w:val="24"/>
          <w:szCs w:val="24"/>
        </w:rPr>
        <w:t>ący staż pracy od 1 do 5 lat</w:t>
      </w:r>
      <w:r w:rsidR="003F3D36">
        <w:rPr>
          <w:rFonts w:ascii="Arial" w:hAnsi="Arial" w:cs="Arial"/>
          <w:sz w:val="24"/>
          <w:szCs w:val="24"/>
        </w:rPr>
        <w:t>,</w:t>
      </w:r>
      <w:r w:rsidR="00604646" w:rsidRPr="00A57345">
        <w:rPr>
          <w:rFonts w:ascii="Arial" w:hAnsi="Arial" w:cs="Arial"/>
          <w:sz w:val="24"/>
          <w:szCs w:val="24"/>
        </w:rPr>
        <w:t xml:space="preserve"> z wykształ</w:t>
      </w:r>
      <w:r w:rsidR="003F3D36">
        <w:rPr>
          <w:rFonts w:ascii="Arial" w:hAnsi="Arial" w:cs="Arial"/>
          <w:sz w:val="24"/>
          <w:szCs w:val="24"/>
        </w:rPr>
        <w:t>ceniem zasadniczym zawodowym i</w:t>
      </w:r>
      <w:r w:rsidR="00604646" w:rsidRPr="00A57345">
        <w:rPr>
          <w:rFonts w:ascii="Arial" w:hAnsi="Arial" w:cs="Arial"/>
          <w:sz w:val="24"/>
          <w:szCs w:val="24"/>
        </w:rPr>
        <w:t xml:space="preserve"> niższym.</w:t>
      </w:r>
    </w:p>
    <w:p w:rsidR="00AA1FF9" w:rsidRPr="00A57345" w:rsidRDefault="00AA1FF9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</w:p>
    <w:p w:rsidR="0042168D" w:rsidRPr="005A2545" w:rsidRDefault="006C4025" w:rsidP="00F371F2">
      <w:pPr>
        <w:pStyle w:val="Nagwek2"/>
        <w:spacing w:before="0" w:after="120"/>
        <w:rPr>
          <w:rFonts w:ascii="Arial" w:hAnsi="Arial" w:cs="Arial"/>
          <w:sz w:val="24"/>
          <w:szCs w:val="24"/>
        </w:rPr>
      </w:pPr>
      <w:bookmarkStart w:id="4" w:name="_Toc514840504"/>
      <w:r w:rsidRPr="005A2545">
        <w:rPr>
          <w:rFonts w:ascii="Arial" w:hAnsi="Arial" w:cs="Arial"/>
          <w:sz w:val="24"/>
          <w:szCs w:val="24"/>
        </w:rPr>
        <w:t>1.3.</w:t>
      </w:r>
      <w:r w:rsidRPr="005A2545">
        <w:rPr>
          <w:rFonts w:ascii="Arial" w:hAnsi="Arial" w:cs="Arial"/>
          <w:sz w:val="24"/>
          <w:szCs w:val="24"/>
        </w:rPr>
        <w:tab/>
      </w:r>
      <w:r w:rsidR="0042168D" w:rsidRPr="005A2545">
        <w:rPr>
          <w:rFonts w:ascii="Arial" w:hAnsi="Arial" w:cs="Arial"/>
          <w:sz w:val="24"/>
          <w:szCs w:val="24"/>
        </w:rPr>
        <w:t>Badania testowe</w:t>
      </w:r>
      <w:bookmarkEnd w:id="4"/>
    </w:p>
    <w:p w:rsidR="00F476AF" w:rsidRDefault="00F476AF" w:rsidP="00F371F2">
      <w:pPr>
        <w:autoSpaceDE/>
        <w:autoSpaceDN/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W procesie poradnictwa zawodowego, aby pomóc klientom w poznaniu swoich możliwości i preferencji zawodowych, a tym samym ułatwić im podejmowanie właściwej decyzji zawodowej, wykorzystywane są testy do badania zainteresowań, ogólnych uzdolnień zawodowych, a tak</w:t>
      </w:r>
      <w:r w:rsidR="00E63D16" w:rsidRPr="005A2545">
        <w:rPr>
          <w:rFonts w:ascii="Arial" w:hAnsi="Arial" w:cs="Arial"/>
          <w:sz w:val="24"/>
          <w:szCs w:val="24"/>
        </w:rPr>
        <w:t>że cech osobowości. Każda osoba będąca uczestnikiem różnego rodzaju form poradnictwa zawodowego, która</w:t>
      </w:r>
      <w:r w:rsidRPr="005A2545">
        <w:rPr>
          <w:rFonts w:ascii="Arial" w:hAnsi="Arial" w:cs="Arial"/>
          <w:sz w:val="24"/>
          <w:szCs w:val="24"/>
        </w:rPr>
        <w:t xml:space="preserve"> wyrazi zgodę na przeprowadzenie badań psychologicznych, ma możliwość nieodpłatnego skorzystania z takich badań.</w:t>
      </w:r>
    </w:p>
    <w:p w:rsidR="00E06340" w:rsidRPr="005A2545" w:rsidRDefault="00E06340" w:rsidP="00F371F2">
      <w:pPr>
        <w:autoSpaceDE/>
        <w:autoSpaceDN/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Badania testowe w obligatoryjnej statystyce rynku pracy obowiązują od 2008 roku.</w:t>
      </w:r>
    </w:p>
    <w:p w:rsidR="00A04A2F" w:rsidRPr="007E37D6" w:rsidRDefault="00900EF7" w:rsidP="00F371F2">
      <w:pPr>
        <w:autoSpaceDE/>
        <w:autoSpaceDN/>
        <w:spacing w:after="120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7E37D6">
        <w:rPr>
          <w:rFonts w:ascii="Arial" w:hAnsi="Arial" w:cs="Arial"/>
          <w:bCs/>
          <w:sz w:val="24"/>
          <w:szCs w:val="24"/>
        </w:rPr>
        <w:t>W ciągu dwunastu miesięcy 201</w:t>
      </w:r>
      <w:r w:rsidR="00F91C82">
        <w:rPr>
          <w:rFonts w:ascii="Arial" w:hAnsi="Arial" w:cs="Arial"/>
          <w:bCs/>
          <w:sz w:val="24"/>
          <w:szCs w:val="24"/>
        </w:rPr>
        <w:t>9</w:t>
      </w:r>
      <w:r w:rsidR="00A54BDB" w:rsidRPr="007E37D6">
        <w:rPr>
          <w:rFonts w:ascii="Arial" w:hAnsi="Arial" w:cs="Arial"/>
          <w:bCs/>
          <w:sz w:val="24"/>
          <w:szCs w:val="24"/>
        </w:rPr>
        <w:t xml:space="preserve"> r. zarówno </w:t>
      </w:r>
      <w:r w:rsidR="002568B0" w:rsidRPr="007E37D6">
        <w:rPr>
          <w:rFonts w:ascii="Arial" w:hAnsi="Arial" w:cs="Arial"/>
          <w:bCs/>
          <w:sz w:val="24"/>
          <w:szCs w:val="24"/>
        </w:rPr>
        <w:t>centra informacji i planowania kariery zawodowej</w:t>
      </w:r>
      <w:r w:rsidR="00A04A2F" w:rsidRPr="007E37D6">
        <w:rPr>
          <w:rFonts w:ascii="Arial" w:hAnsi="Arial" w:cs="Arial"/>
          <w:bCs/>
          <w:sz w:val="24"/>
          <w:szCs w:val="24"/>
        </w:rPr>
        <w:t xml:space="preserve">, jak też </w:t>
      </w:r>
      <w:r w:rsidR="00A54BDB" w:rsidRPr="007E37D6">
        <w:rPr>
          <w:rFonts w:ascii="Arial" w:hAnsi="Arial" w:cs="Arial"/>
          <w:bCs/>
          <w:sz w:val="24"/>
          <w:szCs w:val="24"/>
        </w:rPr>
        <w:t xml:space="preserve">i </w:t>
      </w:r>
      <w:r w:rsidR="00A04A2F" w:rsidRPr="007E37D6">
        <w:rPr>
          <w:rFonts w:ascii="Arial" w:hAnsi="Arial" w:cs="Arial"/>
          <w:bCs/>
          <w:sz w:val="24"/>
          <w:szCs w:val="24"/>
        </w:rPr>
        <w:t>powiatowe urzędy pracy</w:t>
      </w:r>
      <w:r w:rsidR="00A54BDB" w:rsidRPr="007E37D6">
        <w:rPr>
          <w:rFonts w:ascii="Arial" w:hAnsi="Arial" w:cs="Arial"/>
          <w:bCs/>
          <w:sz w:val="24"/>
          <w:szCs w:val="24"/>
        </w:rPr>
        <w:t xml:space="preserve"> przeprowadziły</w:t>
      </w:r>
      <w:r w:rsidR="00F91C82">
        <w:rPr>
          <w:rFonts w:ascii="Arial" w:hAnsi="Arial" w:cs="Arial"/>
          <w:bCs/>
          <w:sz w:val="24"/>
          <w:szCs w:val="24"/>
        </w:rPr>
        <w:t xml:space="preserve"> </w:t>
      </w:r>
      <w:r w:rsidR="0093722E">
        <w:rPr>
          <w:rFonts w:ascii="Arial" w:hAnsi="Arial" w:cs="Arial"/>
          <w:bCs/>
          <w:sz w:val="24"/>
          <w:szCs w:val="24"/>
        </w:rPr>
        <w:t>700</w:t>
      </w:r>
      <w:r w:rsidR="00D75E7E">
        <w:rPr>
          <w:rFonts w:ascii="Arial" w:hAnsi="Arial" w:cs="Arial"/>
          <w:bCs/>
          <w:sz w:val="24"/>
          <w:szCs w:val="24"/>
        </w:rPr>
        <w:t xml:space="preserve"> badań</w:t>
      </w:r>
      <w:r w:rsidR="00E06340" w:rsidRPr="007E37D6">
        <w:rPr>
          <w:rFonts w:ascii="Arial" w:hAnsi="Arial" w:cs="Arial"/>
          <w:bCs/>
          <w:sz w:val="24"/>
          <w:szCs w:val="24"/>
        </w:rPr>
        <w:t xml:space="preserve"> tes</w:t>
      </w:r>
      <w:r w:rsidR="00DD6780" w:rsidRPr="007E37D6">
        <w:rPr>
          <w:rFonts w:ascii="Arial" w:hAnsi="Arial" w:cs="Arial"/>
          <w:bCs/>
          <w:sz w:val="24"/>
          <w:szCs w:val="24"/>
        </w:rPr>
        <w:t>tow</w:t>
      </w:r>
      <w:r w:rsidR="00D75E7E">
        <w:rPr>
          <w:rFonts w:ascii="Arial" w:hAnsi="Arial" w:cs="Arial"/>
          <w:bCs/>
          <w:sz w:val="24"/>
          <w:szCs w:val="24"/>
        </w:rPr>
        <w:t xml:space="preserve">ych, w których uczestniczyło </w:t>
      </w:r>
      <w:r w:rsidR="00E74CC3">
        <w:rPr>
          <w:rFonts w:ascii="Arial" w:hAnsi="Arial" w:cs="Arial"/>
          <w:bCs/>
          <w:sz w:val="24"/>
          <w:szCs w:val="24"/>
        </w:rPr>
        <w:t>613</w:t>
      </w:r>
      <w:r w:rsidR="00DD6780" w:rsidRPr="007E37D6">
        <w:rPr>
          <w:rFonts w:ascii="Arial" w:hAnsi="Arial" w:cs="Arial"/>
          <w:bCs/>
          <w:sz w:val="24"/>
          <w:szCs w:val="24"/>
        </w:rPr>
        <w:t xml:space="preserve"> o</w:t>
      </w:r>
      <w:r w:rsidR="00D75E7E">
        <w:rPr>
          <w:rFonts w:ascii="Arial" w:hAnsi="Arial" w:cs="Arial"/>
          <w:bCs/>
          <w:sz w:val="24"/>
          <w:szCs w:val="24"/>
        </w:rPr>
        <w:t>s</w:t>
      </w:r>
      <w:r w:rsidR="00E74CC3">
        <w:rPr>
          <w:rFonts w:ascii="Arial" w:hAnsi="Arial" w:cs="Arial"/>
          <w:bCs/>
          <w:sz w:val="24"/>
          <w:szCs w:val="24"/>
        </w:rPr>
        <w:t>ób</w:t>
      </w:r>
      <w:r w:rsidR="00E06340" w:rsidRPr="007E37D6">
        <w:rPr>
          <w:rFonts w:ascii="Arial" w:hAnsi="Arial" w:cs="Arial"/>
          <w:bCs/>
          <w:sz w:val="24"/>
          <w:szCs w:val="24"/>
        </w:rPr>
        <w:t>.</w:t>
      </w:r>
      <w:r w:rsidR="00A31BBA" w:rsidRPr="007E37D6">
        <w:rPr>
          <w:rFonts w:ascii="Arial" w:hAnsi="Arial" w:cs="Arial"/>
          <w:bCs/>
          <w:sz w:val="24"/>
          <w:szCs w:val="24"/>
        </w:rPr>
        <w:t xml:space="preserve"> Dla porównani</w:t>
      </w:r>
      <w:r w:rsidR="00D75E7E">
        <w:rPr>
          <w:rFonts w:ascii="Arial" w:hAnsi="Arial" w:cs="Arial"/>
          <w:bCs/>
          <w:sz w:val="24"/>
          <w:szCs w:val="24"/>
        </w:rPr>
        <w:t>a w 201</w:t>
      </w:r>
      <w:r w:rsidR="00F91C82">
        <w:rPr>
          <w:rFonts w:ascii="Arial" w:hAnsi="Arial" w:cs="Arial"/>
          <w:bCs/>
          <w:sz w:val="24"/>
          <w:szCs w:val="24"/>
        </w:rPr>
        <w:t>8</w:t>
      </w:r>
      <w:r w:rsidR="00D75E7E">
        <w:rPr>
          <w:rFonts w:ascii="Arial" w:hAnsi="Arial" w:cs="Arial"/>
          <w:bCs/>
          <w:sz w:val="24"/>
          <w:szCs w:val="24"/>
        </w:rPr>
        <w:t xml:space="preserve"> r. przeprowadzono </w:t>
      </w:r>
      <w:r w:rsidR="00F91C82">
        <w:rPr>
          <w:rFonts w:ascii="Arial" w:hAnsi="Arial" w:cs="Arial"/>
          <w:bCs/>
          <w:sz w:val="24"/>
          <w:szCs w:val="24"/>
        </w:rPr>
        <w:t>770</w:t>
      </w:r>
      <w:r w:rsidR="00E74CC3">
        <w:rPr>
          <w:rFonts w:ascii="Arial" w:hAnsi="Arial" w:cs="Arial"/>
          <w:bCs/>
          <w:sz w:val="24"/>
          <w:szCs w:val="24"/>
        </w:rPr>
        <w:t xml:space="preserve"> badań</w:t>
      </w:r>
      <w:r w:rsidR="00D75E7E">
        <w:rPr>
          <w:rFonts w:ascii="Arial" w:hAnsi="Arial" w:cs="Arial"/>
          <w:bCs/>
          <w:sz w:val="24"/>
          <w:szCs w:val="24"/>
        </w:rPr>
        <w:t xml:space="preserve"> testow</w:t>
      </w:r>
      <w:r w:rsidR="00E74CC3">
        <w:rPr>
          <w:rFonts w:ascii="Arial" w:hAnsi="Arial" w:cs="Arial"/>
          <w:bCs/>
          <w:sz w:val="24"/>
          <w:szCs w:val="24"/>
        </w:rPr>
        <w:t>ych</w:t>
      </w:r>
      <w:r w:rsidR="00A31BBA" w:rsidRPr="007E37D6">
        <w:rPr>
          <w:rFonts w:ascii="Arial" w:hAnsi="Arial" w:cs="Arial"/>
          <w:bCs/>
          <w:sz w:val="24"/>
          <w:szCs w:val="24"/>
        </w:rPr>
        <w:t xml:space="preserve">, </w:t>
      </w:r>
      <w:r w:rsidR="00E74CC3">
        <w:rPr>
          <w:rFonts w:ascii="Arial" w:hAnsi="Arial" w:cs="Arial"/>
          <w:bCs/>
          <w:sz w:val="24"/>
          <w:szCs w:val="24"/>
        </w:rPr>
        <w:t>z których skorzystały</w:t>
      </w:r>
      <w:r w:rsidR="00D75E7E">
        <w:rPr>
          <w:rFonts w:ascii="Arial" w:hAnsi="Arial" w:cs="Arial"/>
          <w:bCs/>
          <w:sz w:val="24"/>
          <w:szCs w:val="24"/>
        </w:rPr>
        <w:t xml:space="preserve"> </w:t>
      </w:r>
      <w:r w:rsidR="00F91C82">
        <w:rPr>
          <w:rFonts w:ascii="Arial" w:hAnsi="Arial" w:cs="Arial"/>
          <w:bCs/>
          <w:sz w:val="24"/>
          <w:szCs w:val="24"/>
        </w:rPr>
        <w:t>622</w:t>
      </w:r>
      <w:r w:rsidR="00A31BBA" w:rsidRPr="007E37D6">
        <w:rPr>
          <w:rFonts w:ascii="Arial" w:hAnsi="Arial" w:cs="Arial"/>
          <w:bCs/>
          <w:sz w:val="24"/>
          <w:szCs w:val="24"/>
        </w:rPr>
        <w:t xml:space="preserve"> os</w:t>
      </w:r>
      <w:r w:rsidR="00E74CC3">
        <w:rPr>
          <w:rFonts w:ascii="Arial" w:hAnsi="Arial" w:cs="Arial"/>
          <w:bCs/>
          <w:sz w:val="24"/>
          <w:szCs w:val="24"/>
        </w:rPr>
        <w:t>oby</w:t>
      </w:r>
      <w:r w:rsidR="00A31BBA" w:rsidRPr="007E37D6">
        <w:rPr>
          <w:rFonts w:ascii="Arial" w:hAnsi="Arial" w:cs="Arial"/>
          <w:bCs/>
          <w:sz w:val="24"/>
          <w:szCs w:val="24"/>
        </w:rPr>
        <w:t>.</w:t>
      </w:r>
    </w:p>
    <w:p w:rsidR="007274E2" w:rsidRDefault="00A54BDB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Należy nadmienić</w:t>
      </w:r>
      <w:r w:rsidR="002568B0" w:rsidRPr="005A2545">
        <w:rPr>
          <w:rFonts w:ascii="Arial" w:hAnsi="Arial" w:cs="Arial"/>
          <w:sz w:val="24"/>
          <w:szCs w:val="24"/>
        </w:rPr>
        <w:t>,</w:t>
      </w:r>
      <w:r w:rsidR="00DD6780">
        <w:rPr>
          <w:rFonts w:ascii="Arial" w:hAnsi="Arial" w:cs="Arial"/>
          <w:sz w:val="24"/>
          <w:szCs w:val="24"/>
        </w:rPr>
        <w:t xml:space="preserve"> iż</w:t>
      </w:r>
      <w:r w:rsidR="0012289F">
        <w:rPr>
          <w:rFonts w:ascii="Arial" w:hAnsi="Arial" w:cs="Arial"/>
          <w:sz w:val="24"/>
          <w:szCs w:val="24"/>
        </w:rPr>
        <w:t xml:space="preserve"> zdecydowana większość</w:t>
      </w:r>
      <w:r w:rsidR="0039327F">
        <w:rPr>
          <w:rFonts w:ascii="Arial" w:hAnsi="Arial" w:cs="Arial"/>
          <w:sz w:val="24"/>
          <w:szCs w:val="24"/>
        </w:rPr>
        <w:t xml:space="preserve"> </w:t>
      </w:r>
      <w:r w:rsidR="00FF23D6">
        <w:rPr>
          <w:rFonts w:ascii="Arial" w:hAnsi="Arial" w:cs="Arial"/>
          <w:sz w:val="24"/>
          <w:szCs w:val="24"/>
        </w:rPr>
        <w:t xml:space="preserve">przeprowadzonych </w:t>
      </w:r>
      <w:r w:rsidR="0039327F">
        <w:rPr>
          <w:rFonts w:ascii="Arial" w:hAnsi="Arial" w:cs="Arial"/>
          <w:sz w:val="24"/>
          <w:szCs w:val="24"/>
        </w:rPr>
        <w:t>badań testowych</w:t>
      </w:r>
      <w:r w:rsidR="00FF23D6">
        <w:rPr>
          <w:rFonts w:ascii="Arial" w:hAnsi="Arial" w:cs="Arial"/>
          <w:sz w:val="24"/>
          <w:szCs w:val="24"/>
        </w:rPr>
        <w:t xml:space="preserve"> dotyczyła osób zarejestrowanyc</w:t>
      </w:r>
      <w:r w:rsidR="00324827">
        <w:rPr>
          <w:rFonts w:ascii="Arial" w:hAnsi="Arial" w:cs="Arial"/>
          <w:sz w:val="24"/>
          <w:szCs w:val="24"/>
        </w:rPr>
        <w:t>h jako bezrobotne</w:t>
      </w:r>
      <w:r w:rsidR="00784C5B">
        <w:rPr>
          <w:rFonts w:ascii="Arial" w:hAnsi="Arial" w:cs="Arial"/>
          <w:sz w:val="24"/>
          <w:szCs w:val="24"/>
        </w:rPr>
        <w:t xml:space="preserve"> (</w:t>
      </w:r>
      <w:r w:rsidR="00F91C82">
        <w:rPr>
          <w:rFonts w:ascii="Arial" w:hAnsi="Arial" w:cs="Arial"/>
          <w:sz w:val="24"/>
          <w:szCs w:val="24"/>
        </w:rPr>
        <w:t>89,6</w:t>
      </w:r>
      <w:r w:rsidR="000502D0">
        <w:rPr>
          <w:rFonts w:ascii="Arial" w:hAnsi="Arial" w:cs="Arial"/>
          <w:sz w:val="24"/>
          <w:szCs w:val="24"/>
        </w:rPr>
        <w:t>% ogółu osób korzystających z badań)</w:t>
      </w:r>
      <w:r w:rsidR="00FF23D6">
        <w:rPr>
          <w:rFonts w:ascii="Arial" w:hAnsi="Arial" w:cs="Arial"/>
          <w:sz w:val="24"/>
          <w:szCs w:val="24"/>
        </w:rPr>
        <w:t>.</w:t>
      </w:r>
    </w:p>
    <w:p w:rsidR="00AA1FF9" w:rsidRDefault="00AA1FF9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</w:p>
    <w:p w:rsidR="0042168D" w:rsidRPr="005A2545" w:rsidRDefault="006C4025" w:rsidP="00F371F2">
      <w:pPr>
        <w:pStyle w:val="Nagwek2"/>
        <w:spacing w:before="0" w:after="120"/>
        <w:rPr>
          <w:rFonts w:ascii="Arial" w:hAnsi="Arial" w:cs="Arial"/>
          <w:sz w:val="24"/>
          <w:szCs w:val="24"/>
        </w:rPr>
      </w:pPr>
      <w:bookmarkStart w:id="5" w:name="_Toc514840505"/>
      <w:r w:rsidRPr="005A2545">
        <w:rPr>
          <w:rFonts w:ascii="Arial" w:hAnsi="Arial" w:cs="Arial"/>
          <w:sz w:val="24"/>
          <w:szCs w:val="24"/>
        </w:rPr>
        <w:lastRenderedPageBreak/>
        <w:t>1.4.</w:t>
      </w:r>
      <w:r w:rsidRPr="005A2545">
        <w:rPr>
          <w:rFonts w:ascii="Arial" w:hAnsi="Arial" w:cs="Arial"/>
          <w:sz w:val="24"/>
          <w:szCs w:val="24"/>
        </w:rPr>
        <w:tab/>
      </w:r>
      <w:r w:rsidR="00664C0D" w:rsidRPr="005A2545">
        <w:rPr>
          <w:rFonts w:ascii="Arial" w:hAnsi="Arial" w:cs="Arial"/>
          <w:sz w:val="24"/>
          <w:szCs w:val="24"/>
        </w:rPr>
        <w:t xml:space="preserve">Informacja </w:t>
      </w:r>
      <w:r w:rsidR="0053314B">
        <w:rPr>
          <w:rFonts w:ascii="Arial" w:hAnsi="Arial" w:cs="Arial"/>
          <w:sz w:val="24"/>
          <w:szCs w:val="24"/>
        </w:rPr>
        <w:t>indywidualna</w:t>
      </w:r>
      <w:r w:rsidR="00EE799E">
        <w:rPr>
          <w:rFonts w:ascii="Arial" w:hAnsi="Arial" w:cs="Arial"/>
          <w:sz w:val="24"/>
          <w:szCs w:val="24"/>
        </w:rPr>
        <w:t xml:space="preserve"> i grupowa</w:t>
      </w:r>
      <w:bookmarkEnd w:id="5"/>
    </w:p>
    <w:p w:rsidR="00D63A3F" w:rsidRPr="002D05F8" w:rsidRDefault="00EE2818" w:rsidP="00F371F2">
      <w:pPr>
        <w:autoSpaceDE/>
        <w:autoSpaceDN/>
        <w:spacing w:after="120"/>
        <w:ind w:right="30" w:firstLine="1134"/>
        <w:jc w:val="both"/>
        <w:rPr>
          <w:rFonts w:ascii="Arial" w:hAnsi="Arial" w:cs="Arial"/>
          <w:sz w:val="24"/>
          <w:szCs w:val="24"/>
        </w:rPr>
      </w:pPr>
      <w:r w:rsidRPr="002D05F8">
        <w:rPr>
          <w:rFonts w:ascii="Arial" w:hAnsi="Arial" w:cs="Arial"/>
          <w:bCs/>
          <w:iCs/>
          <w:sz w:val="24"/>
          <w:szCs w:val="24"/>
        </w:rPr>
        <w:t>Informacja</w:t>
      </w:r>
      <w:r w:rsidR="00D63A3F" w:rsidRPr="002D05F8">
        <w:rPr>
          <w:rFonts w:ascii="Arial" w:hAnsi="Arial" w:cs="Arial"/>
          <w:bCs/>
          <w:iCs/>
          <w:sz w:val="24"/>
          <w:szCs w:val="24"/>
        </w:rPr>
        <w:t xml:space="preserve"> zawodow</w:t>
      </w:r>
      <w:r w:rsidRPr="002D05F8">
        <w:rPr>
          <w:rFonts w:ascii="Arial" w:hAnsi="Arial" w:cs="Arial"/>
          <w:bCs/>
          <w:iCs/>
          <w:sz w:val="24"/>
          <w:szCs w:val="24"/>
        </w:rPr>
        <w:t>a</w:t>
      </w:r>
      <w:r w:rsidRPr="002D05F8">
        <w:rPr>
          <w:rFonts w:ascii="Arial" w:hAnsi="Arial" w:cs="Arial"/>
          <w:iCs/>
          <w:sz w:val="24"/>
          <w:szCs w:val="24"/>
        </w:rPr>
        <w:t xml:space="preserve"> to informacja związana ze światem pracy, która może zostać wykorzystana</w:t>
      </w:r>
      <w:r w:rsidR="00D63A3F" w:rsidRPr="002D05F8">
        <w:rPr>
          <w:rFonts w:ascii="Arial" w:hAnsi="Arial" w:cs="Arial"/>
          <w:iCs/>
          <w:sz w:val="24"/>
          <w:szCs w:val="24"/>
        </w:rPr>
        <w:t xml:space="preserve"> w procesie rozwoju</w:t>
      </w:r>
      <w:r w:rsidR="00D63A3F" w:rsidRPr="002D05F8">
        <w:rPr>
          <w:rFonts w:ascii="Arial" w:hAnsi="Arial" w:cs="Arial"/>
          <w:sz w:val="24"/>
          <w:szCs w:val="24"/>
        </w:rPr>
        <w:t xml:space="preserve"> kariery zawodowej, włączając w to wiadomości z zakresu edukacji i zatrudnienia, a także informacje psychospołeczne związane z pracą, np. dotyczące dostępności szkoleń, charakteru pracy i statusu pracownika w różnych zawodach. </w:t>
      </w:r>
    </w:p>
    <w:p w:rsidR="004A54D7" w:rsidRPr="002D05F8" w:rsidRDefault="004A54D7" w:rsidP="00F371F2">
      <w:pPr>
        <w:autoSpaceDE/>
        <w:autoSpaceDN/>
        <w:spacing w:after="120"/>
        <w:ind w:right="30" w:firstLine="1134"/>
        <w:jc w:val="both"/>
        <w:rPr>
          <w:rFonts w:ascii="Arial" w:hAnsi="Arial" w:cs="Arial"/>
          <w:sz w:val="24"/>
          <w:szCs w:val="24"/>
        </w:rPr>
      </w:pPr>
      <w:r w:rsidRPr="002D05F8">
        <w:rPr>
          <w:rFonts w:ascii="Arial" w:hAnsi="Arial" w:cs="Arial"/>
          <w:sz w:val="24"/>
          <w:szCs w:val="24"/>
        </w:rPr>
        <w:t>Ten</w:t>
      </w:r>
      <w:r w:rsidR="002D1C50" w:rsidRPr="002D05F8">
        <w:rPr>
          <w:rFonts w:ascii="Arial" w:hAnsi="Arial" w:cs="Arial"/>
          <w:sz w:val="24"/>
          <w:szCs w:val="24"/>
        </w:rPr>
        <w:t xml:space="preserve"> rodzaj</w:t>
      </w:r>
      <w:r w:rsidR="00A143C4" w:rsidRPr="002D05F8">
        <w:rPr>
          <w:rFonts w:ascii="Arial" w:hAnsi="Arial" w:cs="Arial"/>
          <w:sz w:val="24"/>
          <w:szCs w:val="24"/>
        </w:rPr>
        <w:t xml:space="preserve"> usługi realizowany</w:t>
      </w:r>
      <w:r w:rsidR="002D1C50" w:rsidRPr="002D05F8">
        <w:rPr>
          <w:rFonts w:ascii="Arial" w:hAnsi="Arial" w:cs="Arial"/>
          <w:sz w:val="24"/>
          <w:szCs w:val="24"/>
        </w:rPr>
        <w:t xml:space="preserve"> jest </w:t>
      </w:r>
      <w:r w:rsidR="002D05F8" w:rsidRPr="002D05F8">
        <w:rPr>
          <w:rFonts w:ascii="Arial" w:hAnsi="Arial" w:cs="Arial"/>
          <w:sz w:val="24"/>
          <w:szCs w:val="24"/>
        </w:rPr>
        <w:t>w formie:</w:t>
      </w:r>
    </w:p>
    <w:p w:rsidR="00F675B5" w:rsidRDefault="002D05F8" w:rsidP="00AA1FF9">
      <w:pPr>
        <w:pStyle w:val="Akapitzlist"/>
        <w:numPr>
          <w:ilvl w:val="0"/>
          <w:numId w:val="19"/>
        </w:numPr>
        <w:autoSpaceDE/>
        <w:autoSpaceDN/>
        <w:spacing w:after="120"/>
        <w:ind w:left="567" w:right="30" w:hanging="567"/>
        <w:jc w:val="both"/>
        <w:rPr>
          <w:rFonts w:ascii="Arial" w:hAnsi="Arial" w:cs="Arial"/>
          <w:sz w:val="24"/>
          <w:szCs w:val="24"/>
        </w:rPr>
      </w:pPr>
      <w:r w:rsidRPr="002D05F8">
        <w:rPr>
          <w:rFonts w:ascii="Arial" w:hAnsi="Arial" w:cs="Arial"/>
          <w:sz w:val="24"/>
          <w:szCs w:val="24"/>
        </w:rPr>
        <w:t>i</w:t>
      </w:r>
      <w:r w:rsidR="00017620" w:rsidRPr="002D05F8">
        <w:rPr>
          <w:rFonts w:ascii="Arial" w:hAnsi="Arial" w:cs="Arial"/>
          <w:sz w:val="24"/>
          <w:szCs w:val="24"/>
        </w:rPr>
        <w:t>nformacji indywidualnej polegającej na bezpośrednim kontakcie pracownika urzędu pracy</w:t>
      </w:r>
      <w:r w:rsidRPr="002D05F8">
        <w:rPr>
          <w:rFonts w:ascii="Arial" w:hAnsi="Arial" w:cs="Arial"/>
          <w:sz w:val="24"/>
          <w:szCs w:val="24"/>
        </w:rPr>
        <w:t xml:space="preserve"> z osobą zgłaszającą potrzebę uzyskania informacji zawodowej</w:t>
      </w:r>
      <w:r>
        <w:rPr>
          <w:rFonts w:ascii="Arial" w:hAnsi="Arial" w:cs="Arial"/>
          <w:sz w:val="24"/>
          <w:szCs w:val="24"/>
        </w:rPr>
        <w:t>;</w:t>
      </w:r>
    </w:p>
    <w:p w:rsidR="002D05F8" w:rsidRDefault="002D05F8" w:rsidP="00AA1FF9">
      <w:pPr>
        <w:pStyle w:val="Akapitzlist"/>
        <w:numPr>
          <w:ilvl w:val="0"/>
          <w:numId w:val="19"/>
        </w:numPr>
        <w:autoSpaceDE/>
        <w:autoSpaceDN/>
        <w:spacing w:after="120"/>
        <w:ind w:left="567" w:right="30" w:hanging="567"/>
        <w:jc w:val="both"/>
        <w:rPr>
          <w:rFonts w:ascii="Arial" w:hAnsi="Arial" w:cs="Arial"/>
          <w:sz w:val="24"/>
          <w:szCs w:val="24"/>
        </w:rPr>
      </w:pPr>
      <w:r w:rsidRPr="002D05F8">
        <w:rPr>
          <w:rFonts w:ascii="Arial" w:hAnsi="Arial" w:cs="Arial"/>
          <w:sz w:val="24"/>
          <w:szCs w:val="24"/>
        </w:rPr>
        <w:t xml:space="preserve">informacji indywidualnej </w:t>
      </w:r>
      <w:r>
        <w:rPr>
          <w:rFonts w:ascii="Arial" w:hAnsi="Arial" w:cs="Arial"/>
          <w:sz w:val="24"/>
          <w:szCs w:val="24"/>
        </w:rPr>
        <w:t xml:space="preserve">na odległość </w:t>
      </w:r>
      <w:r w:rsidRPr="002D05F8">
        <w:rPr>
          <w:rFonts w:ascii="Arial" w:hAnsi="Arial" w:cs="Arial"/>
          <w:sz w:val="24"/>
          <w:szCs w:val="24"/>
        </w:rPr>
        <w:t>polegając</w:t>
      </w:r>
      <w:r>
        <w:rPr>
          <w:rFonts w:ascii="Arial" w:hAnsi="Arial" w:cs="Arial"/>
          <w:sz w:val="24"/>
          <w:szCs w:val="24"/>
        </w:rPr>
        <w:t>ej na</w:t>
      </w:r>
      <w:r w:rsidRPr="002D05F8">
        <w:rPr>
          <w:rFonts w:ascii="Arial" w:hAnsi="Arial" w:cs="Arial"/>
          <w:sz w:val="24"/>
          <w:szCs w:val="24"/>
        </w:rPr>
        <w:t xml:space="preserve"> kontakcie pracownika urzędu pracy z osobą zgłaszającą </w:t>
      </w:r>
      <w:r>
        <w:rPr>
          <w:rFonts w:ascii="Arial" w:hAnsi="Arial" w:cs="Arial"/>
          <w:sz w:val="24"/>
          <w:szCs w:val="24"/>
        </w:rPr>
        <w:t xml:space="preserve">przez telefon lub z wykorzystaniem systemów teleinformatycznych </w:t>
      </w:r>
      <w:r w:rsidRPr="002D05F8">
        <w:rPr>
          <w:rFonts w:ascii="Arial" w:hAnsi="Arial" w:cs="Arial"/>
          <w:sz w:val="24"/>
          <w:szCs w:val="24"/>
        </w:rPr>
        <w:t>potrzeb</w:t>
      </w:r>
      <w:r>
        <w:rPr>
          <w:rFonts w:ascii="Arial" w:hAnsi="Arial" w:cs="Arial"/>
          <w:sz w:val="24"/>
          <w:szCs w:val="24"/>
        </w:rPr>
        <w:t>ę uzyskania informacji zawodowych;</w:t>
      </w:r>
    </w:p>
    <w:p w:rsidR="002D05F8" w:rsidRDefault="002D05F8" w:rsidP="00AA1FF9">
      <w:pPr>
        <w:pStyle w:val="Akapitzlist"/>
        <w:numPr>
          <w:ilvl w:val="0"/>
          <w:numId w:val="19"/>
        </w:numPr>
        <w:autoSpaceDE/>
        <w:autoSpaceDN/>
        <w:spacing w:after="120"/>
        <w:ind w:left="567" w:right="30" w:hanging="567"/>
        <w:jc w:val="both"/>
        <w:rPr>
          <w:rFonts w:ascii="Arial" w:hAnsi="Arial" w:cs="Arial"/>
          <w:sz w:val="24"/>
          <w:szCs w:val="24"/>
        </w:rPr>
      </w:pPr>
      <w:r w:rsidRPr="002D05F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nformacji grupowej</w:t>
      </w:r>
      <w:r w:rsidRPr="002D05F8">
        <w:rPr>
          <w:rFonts w:ascii="Arial" w:hAnsi="Arial" w:cs="Arial"/>
          <w:sz w:val="24"/>
          <w:szCs w:val="24"/>
        </w:rPr>
        <w:t xml:space="preserve"> polegającej na bezpośrednim kontakcie pracownika urzędu pracy z </w:t>
      </w:r>
      <w:r>
        <w:rPr>
          <w:rFonts w:ascii="Arial" w:hAnsi="Arial" w:cs="Arial"/>
          <w:sz w:val="24"/>
          <w:szCs w:val="24"/>
        </w:rPr>
        <w:t>zain</w:t>
      </w:r>
      <w:r w:rsidR="00F32C2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eresowanymi osobami w ramach spotkania informacyjnego, które ma na celu przedstawienie informacji zawodowych;</w:t>
      </w:r>
    </w:p>
    <w:p w:rsidR="002D05F8" w:rsidRPr="002D05F8" w:rsidRDefault="002D05F8" w:rsidP="00AA1FF9">
      <w:pPr>
        <w:pStyle w:val="Akapitzlist"/>
        <w:numPr>
          <w:ilvl w:val="0"/>
          <w:numId w:val="19"/>
        </w:numPr>
        <w:autoSpaceDE/>
        <w:autoSpaceDN/>
        <w:spacing w:after="120"/>
        <w:ind w:left="567" w:right="30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udostępniania zasobów informacji zawodowych w siedzibie powiatowego lub wojewódzkiego urzędu pracy do samodzielnego wykorzystania przez osoby zarejestrowane lub niezarejestrowane</w:t>
      </w:r>
      <w:r w:rsidR="009215C0">
        <w:rPr>
          <w:rFonts w:ascii="Arial" w:hAnsi="Arial" w:cs="Arial"/>
          <w:sz w:val="24"/>
          <w:szCs w:val="24"/>
        </w:rPr>
        <w:t>;</w:t>
      </w:r>
    </w:p>
    <w:p w:rsidR="003D7AB2" w:rsidRPr="002D05F8" w:rsidRDefault="004A54D7" w:rsidP="00F371F2">
      <w:pPr>
        <w:autoSpaceDE/>
        <w:autoSpaceDN/>
        <w:spacing w:after="120"/>
        <w:ind w:right="30"/>
        <w:jc w:val="both"/>
        <w:rPr>
          <w:rFonts w:ascii="Arial" w:hAnsi="Arial" w:cs="Arial"/>
          <w:sz w:val="24"/>
          <w:szCs w:val="24"/>
        </w:rPr>
      </w:pPr>
      <w:r w:rsidRPr="002D05F8">
        <w:rPr>
          <w:rFonts w:ascii="Arial" w:hAnsi="Arial" w:cs="Arial"/>
          <w:sz w:val="24"/>
          <w:szCs w:val="24"/>
        </w:rPr>
        <w:t>przy udziale pracowników urzędów pracy</w:t>
      </w:r>
      <w:r w:rsidR="002D1C50" w:rsidRPr="002D05F8">
        <w:rPr>
          <w:rFonts w:ascii="Arial" w:hAnsi="Arial" w:cs="Arial"/>
          <w:sz w:val="24"/>
          <w:szCs w:val="24"/>
        </w:rPr>
        <w:t>, którzy zarówno tworzą, jak i gromadzą oraz aktualizują</w:t>
      </w:r>
      <w:r w:rsidR="00A143C4" w:rsidRPr="002D05F8">
        <w:rPr>
          <w:rFonts w:ascii="Arial" w:hAnsi="Arial" w:cs="Arial"/>
          <w:sz w:val="24"/>
          <w:szCs w:val="24"/>
        </w:rPr>
        <w:t xml:space="preserve"> informację zawodową.</w:t>
      </w:r>
    </w:p>
    <w:p w:rsidR="0042168D" w:rsidRPr="002D05F8" w:rsidRDefault="002D1C50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2D05F8">
        <w:rPr>
          <w:rFonts w:ascii="Arial" w:hAnsi="Arial" w:cs="Arial"/>
          <w:sz w:val="24"/>
          <w:szCs w:val="24"/>
        </w:rPr>
        <w:t>Do najczęściej stosowanych form przekazu informacji zawodowej</w:t>
      </w:r>
      <w:r w:rsidR="00A143C4" w:rsidRPr="002D05F8">
        <w:rPr>
          <w:rFonts w:ascii="Arial" w:hAnsi="Arial" w:cs="Arial"/>
          <w:sz w:val="24"/>
          <w:szCs w:val="24"/>
        </w:rPr>
        <w:t xml:space="preserve"> należą m. in.: plakaty, informatory, ulotki, środki masowego przekazu, ogólnodostępne publikacje, programy komputerowe, strony internetowe, ekspozycje na tablicach ogłoszeń, a także rozmowy bezpośrednie i telefoniczne.</w:t>
      </w:r>
    </w:p>
    <w:p w:rsidR="00482261" w:rsidRPr="00C80494" w:rsidRDefault="00FD4107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C80494">
        <w:rPr>
          <w:rFonts w:ascii="Arial" w:hAnsi="Arial" w:cs="Arial"/>
          <w:sz w:val="24"/>
          <w:szCs w:val="24"/>
        </w:rPr>
        <w:t>W okresie</w:t>
      </w:r>
      <w:r w:rsidR="00784C5B">
        <w:rPr>
          <w:rFonts w:ascii="Arial" w:hAnsi="Arial" w:cs="Arial"/>
          <w:sz w:val="24"/>
          <w:szCs w:val="24"/>
        </w:rPr>
        <w:t xml:space="preserve"> całego 201</w:t>
      </w:r>
      <w:r w:rsidR="00F91C82">
        <w:rPr>
          <w:rFonts w:ascii="Arial" w:hAnsi="Arial" w:cs="Arial"/>
          <w:sz w:val="24"/>
          <w:szCs w:val="24"/>
        </w:rPr>
        <w:t>9</w:t>
      </w:r>
      <w:r w:rsidR="004A54D7" w:rsidRPr="00C80494">
        <w:rPr>
          <w:rFonts w:ascii="Arial" w:hAnsi="Arial" w:cs="Arial"/>
          <w:sz w:val="24"/>
          <w:szCs w:val="24"/>
        </w:rPr>
        <w:t xml:space="preserve"> r. pracownicy</w:t>
      </w:r>
      <w:r w:rsidR="00E05A21" w:rsidRPr="00C80494">
        <w:rPr>
          <w:rFonts w:ascii="Arial" w:hAnsi="Arial" w:cs="Arial"/>
          <w:sz w:val="24"/>
          <w:szCs w:val="24"/>
        </w:rPr>
        <w:t xml:space="preserve"> lubuskich powiatowych urzędów pracy </w:t>
      </w:r>
      <w:r w:rsidR="00544B1E" w:rsidRPr="00C80494">
        <w:rPr>
          <w:rFonts w:ascii="Arial" w:hAnsi="Arial" w:cs="Arial"/>
          <w:sz w:val="24"/>
          <w:szCs w:val="24"/>
        </w:rPr>
        <w:br/>
      </w:r>
      <w:r w:rsidR="00E05A21" w:rsidRPr="00C80494">
        <w:rPr>
          <w:rFonts w:ascii="Arial" w:hAnsi="Arial" w:cs="Arial"/>
          <w:sz w:val="24"/>
          <w:szCs w:val="24"/>
        </w:rPr>
        <w:t xml:space="preserve">i </w:t>
      </w:r>
      <w:proofErr w:type="spellStart"/>
      <w:r w:rsidR="00E05A21" w:rsidRPr="00C80494">
        <w:rPr>
          <w:rFonts w:ascii="Arial" w:hAnsi="Arial" w:cs="Arial"/>
          <w:sz w:val="24"/>
          <w:szCs w:val="24"/>
        </w:rPr>
        <w:t>CIiPKZ</w:t>
      </w:r>
      <w:proofErr w:type="spellEnd"/>
      <w:r w:rsidR="00E05A21" w:rsidRPr="00C80494">
        <w:rPr>
          <w:rFonts w:ascii="Arial" w:hAnsi="Arial" w:cs="Arial"/>
          <w:sz w:val="24"/>
          <w:szCs w:val="24"/>
        </w:rPr>
        <w:t xml:space="preserve"> w ramach informacji zawodowej udzielanej osobie indywidualnej obsłużyli </w:t>
      </w:r>
      <w:r w:rsidR="00F91C82">
        <w:rPr>
          <w:rFonts w:ascii="Arial" w:hAnsi="Arial" w:cs="Arial"/>
          <w:sz w:val="24"/>
          <w:szCs w:val="24"/>
        </w:rPr>
        <w:t xml:space="preserve">3.983 </w:t>
      </w:r>
      <w:r w:rsidR="00950638" w:rsidRPr="00C80494">
        <w:rPr>
          <w:rFonts w:ascii="Arial" w:hAnsi="Arial" w:cs="Arial"/>
          <w:sz w:val="24"/>
          <w:szCs w:val="24"/>
        </w:rPr>
        <w:t>os</w:t>
      </w:r>
      <w:r w:rsidR="00E74CC3">
        <w:rPr>
          <w:rFonts w:ascii="Arial" w:hAnsi="Arial" w:cs="Arial"/>
          <w:sz w:val="24"/>
          <w:szCs w:val="24"/>
        </w:rPr>
        <w:t>oby</w:t>
      </w:r>
      <w:r w:rsidR="00784C5B">
        <w:rPr>
          <w:rFonts w:ascii="Arial" w:hAnsi="Arial" w:cs="Arial"/>
          <w:sz w:val="24"/>
          <w:szCs w:val="24"/>
        </w:rPr>
        <w:t>, w tym 2.</w:t>
      </w:r>
      <w:r w:rsidR="00F91C82">
        <w:rPr>
          <w:rFonts w:ascii="Arial" w:hAnsi="Arial" w:cs="Arial"/>
          <w:sz w:val="24"/>
          <w:szCs w:val="24"/>
        </w:rPr>
        <w:t>282</w:t>
      </w:r>
      <w:r w:rsidR="004A54D7" w:rsidRPr="00C80494">
        <w:rPr>
          <w:rFonts w:ascii="Arial" w:hAnsi="Arial" w:cs="Arial"/>
          <w:sz w:val="24"/>
          <w:szCs w:val="24"/>
        </w:rPr>
        <w:t xml:space="preserve"> kobiet</w:t>
      </w:r>
      <w:r w:rsidR="00784C5B">
        <w:rPr>
          <w:rFonts w:ascii="Arial" w:hAnsi="Arial" w:cs="Arial"/>
          <w:sz w:val="24"/>
          <w:szCs w:val="24"/>
        </w:rPr>
        <w:t>y (w 201</w:t>
      </w:r>
      <w:r w:rsidR="00F91C82">
        <w:rPr>
          <w:rFonts w:ascii="Arial" w:hAnsi="Arial" w:cs="Arial"/>
          <w:sz w:val="24"/>
          <w:szCs w:val="24"/>
        </w:rPr>
        <w:t>8</w:t>
      </w:r>
      <w:r w:rsidR="00784C5B">
        <w:rPr>
          <w:rFonts w:ascii="Arial" w:hAnsi="Arial" w:cs="Arial"/>
          <w:sz w:val="24"/>
          <w:szCs w:val="24"/>
        </w:rPr>
        <w:t xml:space="preserve"> r. – 4.</w:t>
      </w:r>
      <w:r w:rsidR="00F91C82">
        <w:rPr>
          <w:rFonts w:ascii="Arial" w:hAnsi="Arial" w:cs="Arial"/>
          <w:sz w:val="24"/>
          <w:szCs w:val="24"/>
        </w:rPr>
        <w:t>606</w:t>
      </w:r>
      <w:r w:rsidR="00784C5B">
        <w:rPr>
          <w:rFonts w:ascii="Arial" w:hAnsi="Arial" w:cs="Arial"/>
          <w:sz w:val="24"/>
          <w:szCs w:val="24"/>
        </w:rPr>
        <w:t xml:space="preserve"> osób, w tym 2.</w:t>
      </w:r>
      <w:r w:rsidR="00F91C82">
        <w:rPr>
          <w:rFonts w:ascii="Arial" w:hAnsi="Arial" w:cs="Arial"/>
          <w:sz w:val="24"/>
          <w:szCs w:val="24"/>
        </w:rPr>
        <w:t>454</w:t>
      </w:r>
      <w:r w:rsidR="00A31BBA" w:rsidRPr="00C80494">
        <w:rPr>
          <w:rFonts w:ascii="Arial" w:hAnsi="Arial" w:cs="Arial"/>
          <w:sz w:val="24"/>
          <w:szCs w:val="24"/>
        </w:rPr>
        <w:t xml:space="preserve"> kobiet</w:t>
      </w:r>
      <w:r w:rsidR="00E74CC3">
        <w:rPr>
          <w:rFonts w:ascii="Arial" w:hAnsi="Arial" w:cs="Arial"/>
          <w:sz w:val="24"/>
          <w:szCs w:val="24"/>
        </w:rPr>
        <w:t>y</w:t>
      </w:r>
      <w:r w:rsidR="00A31BBA" w:rsidRPr="00C80494">
        <w:rPr>
          <w:rFonts w:ascii="Arial" w:hAnsi="Arial" w:cs="Arial"/>
          <w:sz w:val="24"/>
          <w:szCs w:val="24"/>
        </w:rPr>
        <w:t>).</w:t>
      </w:r>
    </w:p>
    <w:p w:rsidR="00A23065" w:rsidRPr="00EC51BB" w:rsidRDefault="001A52EF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EC51BB">
        <w:rPr>
          <w:rFonts w:ascii="Arial" w:hAnsi="Arial" w:cs="Arial"/>
          <w:sz w:val="24"/>
          <w:szCs w:val="24"/>
        </w:rPr>
        <w:t>W</w:t>
      </w:r>
      <w:r w:rsidR="00E05A21" w:rsidRPr="00EC51BB">
        <w:rPr>
          <w:rFonts w:ascii="Arial" w:hAnsi="Arial" w:cs="Arial"/>
          <w:sz w:val="24"/>
          <w:szCs w:val="24"/>
        </w:rPr>
        <w:t xml:space="preserve"> przypadku </w:t>
      </w:r>
      <w:r w:rsidR="00A23065" w:rsidRPr="00EC51BB">
        <w:rPr>
          <w:rFonts w:ascii="Arial" w:hAnsi="Arial" w:cs="Arial"/>
          <w:sz w:val="24"/>
          <w:szCs w:val="24"/>
        </w:rPr>
        <w:t xml:space="preserve">grupowej </w:t>
      </w:r>
      <w:r w:rsidR="00A31BBA" w:rsidRPr="00EC51BB">
        <w:rPr>
          <w:rFonts w:ascii="Arial" w:hAnsi="Arial" w:cs="Arial"/>
          <w:sz w:val="24"/>
          <w:szCs w:val="24"/>
        </w:rPr>
        <w:t xml:space="preserve">informacji </w:t>
      </w:r>
      <w:r w:rsidR="00A23065" w:rsidRPr="00EC51BB">
        <w:rPr>
          <w:rFonts w:ascii="Arial" w:hAnsi="Arial" w:cs="Arial"/>
          <w:sz w:val="24"/>
          <w:szCs w:val="24"/>
        </w:rPr>
        <w:t xml:space="preserve">w </w:t>
      </w:r>
      <w:r w:rsidR="00950638" w:rsidRPr="00EC51BB">
        <w:rPr>
          <w:rFonts w:ascii="Arial" w:hAnsi="Arial" w:cs="Arial"/>
          <w:sz w:val="24"/>
          <w:szCs w:val="24"/>
        </w:rPr>
        <w:t>2</w:t>
      </w:r>
      <w:r w:rsidR="00F804D8">
        <w:rPr>
          <w:rFonts w:ascii="Arial" w:hAnsi="Arial" w:cs="Arial"/>
          <w:sz w:val="24"/>
          <w:szCs w:val="24"/>
        </w:rPr>
        <w:t>01</w:t>
      </w:r>
      <w:r w:rsidR="00F91C82">
        <w:rPr>
          <w:rFonts w:ascii="Arial" w:hAnsi="Arial" w:cs="Arial"/>
          <w:sz w:val="24"/>
          <w:szCs w:val="24"/>
        </w:rPr>
        <w:t>9</w:t>
      </w:r>
      <w:r w:rsidR="00BC1C7B" w:rsidRPr="00EC51BB">
        <w:rPr>
          <w:rFonts w:ascii="Arial" w:hAnsi="Arial" w:cs="Arial"/>
          <w:sz w:val="24"/>
          <w:szCs w:val="24"/>
        </w:rPr>
        <w:t xml:space="preserve"> r. w </w:t>
      </w:r>
      <w:r w:rsidR="001C379A" w:rsidRPr="00EC51BB">
        <w:rPr>
          <w:rFonts w:ascii="Arial" w:hAnsi="Arial" w:cs="Arial"/>
          <w:sz w:val="24"/>
          <w:szCs w:val="24"/>
        </w:rPr>
        <w:t xml:space="preserve">statystykach lubuskich urzędów pracy </w:t>
      </w:r>
      <w:r w:rsidR="009E05D1" w:rsidRPr="00EC51BB">
        <w:rPr>
          <w:rFonts w:ascii="Arial" w:hAnsi="Arial" w:cs="Arial"/>
          <w:sz w:val="24"/>
          <w:szCs w:val="24"/>
        </w:rPr>
        <w:t>odno</w:t>
      </w:r>
      <w:r w:rsidR="00A31BBA" w:rsidRPr="00EC51BB">
        <w:rPr>
          <w:rFonts w:ascii="Arial" w:hAnsi="Arial" w:cs="Arial"/>
          <w:sz w:val="24"/>
          <w:szCs w:val="24"/>
        </w:rPr>
        <w:t>towano</w:t>
      </w:r>
      <w:r w:rsidR="005C3298">
        <w:rPr>
          <w:rFonts w:ascii="Arial" w:hAnsi="Arial" w:cs="Arial"/>
          <w:sz w:val="24"/>
          <w:szCs w:val="24"/>
        </w:rPr>
        <w:t xml:space="preserve"> </w:t>
      </w:r>
      <w:r w:rsidR="00F91C82">
        <w:rPr>
          <w:rFonts w:ascii="Arial" w:hAnsi="Arial" w:cs="Arial"/>
          <w:sz w:val="24"/>
          <w:szCs w:val="24"/>
        </w:rPr>
        <w:t>340</w:t>
      </w:r>
      <w:r w:rsidR="00A23065" w:rsidRPr="00EC51BB">
        <w:rPr>
          <w:rFonts w:ascii="Arial" w:hAnsi="Arial" w:cs="Arial"/>
          <w:sz w:val="24"/>
          <w:szCs w:val="24"/>
        </w:rPr>
        <w:t xml:space="preserve"> </w:t>
      </w:r>
      <w:r w:rsidR="00927493">
        <w:rPr>
          <w:rFonts w:ascii="Arial" w:hAnsi="Arial" w:cs="Arial"/>
          <w:sz w:val="24"/>
          <w:szCs w:val="24"/>
        </w:rPr>
        <w:t>grup, w których uczestniczyło</w:t>
      </w:r>
      <w:r w:rsidR="00BC1C7B" w:rsidRPr="00EC51BB">
        <w:rPr>
          <w:rFonts w:ascii="Arial" w:hAnsi="Arial" w:cs="Arial"/>
          <w:sz w:val="24"/>
          <w:szCs w:val="24"/>
        </w:rPr>
        <w:t xml:space="preserve"> </w:t>
      </w:r>
      <w:r w:rsidR="00F91C82">
        <w:rPr>
          <w:rFonts w:ascii="Arial" w:hAnsi="Arial" w:cs="Arial"/>
          <w:sz w:val="24"/>
          <w:szCs w:val="24"/>
        </w:rPr>
        <w:t>2.597</w:t>
      </w:r>
      <w:r w:rsidR="000502D0">
        <w:rPr>
          <w:rFonts w:ascii="Arial" w:hAnsi="Arial" w:cs="Arial"/>
          <w:sz w:val="24"/>
          <w:szCs w:val="24"/>
        </w:rPr>
        <w:t xml:space="preserve"> os</w:t>
      </w:r>
      <w:r w:rsidR="00F77828">
        <w:rPr>
          <w:rFonts w:ascii="Arial" w:hAnsi="Arial" w:cs="Arial"/>
          <w:sz w:val="24"/>
          <w:szCs w:val="24"/>
        </w:rPr>
        <w:t>ób</w:t>
      </w:r>
      <w:r w:rsidR="005C3298">
        <w:rPr>
          <w:rFonts w:ascii="Arial" w:hAnsi="Arial" w:cs="Arial"/>
          <w:sz w:val="24"/>
          <w:szCs w:val="24"/>
        </w:rPr>
        <w:t xml:space="preserve">, z czego </w:t>
      </w:r>
      <w:r w:rsidR="00F91C82">
        <w:rPr>
          <w:rFonts w:ascii="Arial" w:hAnsi="Arial" w:cs="Arial"/>
          <w:sz w:val="24"/>
          <w:szCs w:val="24"/>
        </w:rPr>
        <w:t>81,3</w:t>
      </w:r>
      <w:r w:rsidR="00017620" w:rsidRPr="00EC51BB">
        <w:rPr>
          <w:rFonts w:ascii="Arial" w:hAnsi="Arial" w:cs="Arial"/>
          <w:sz w:val="24"/>
          <w:szCs w:val="24"/>
        </w:rPr>
        <w:t>% to osoby bezrobotne</w:t>
      </w:r>
      <w:r w:rsidR="00A23065" w:rsidRPr="00EC51BB">
        <w:rPr>
          <w:rFonts w:ascii="Arial" w:hAnsi="Arial" w:cs="Arial"/>
          <w:sz w:val="24"/>
          <w:szCs w:val="24"/>
        </w:rPr>
        <w:t>.</w:t>
      </w:r>
      <w:bookmarkStart w:id="6" w:name="_Toc257889528"/>
      <w:r w:rsidR="00BC1C7B" w:rsidRPr="00EC51BB">
        <w:rPr>
          <w:rFonts w:ascii="Arial" w:hAnsi="Arial" w:cs="Arial"/>
          <w:sz w:val="24"/>
          <w:szCs w:val="24"/>
        </w:rPr>
        <w:t xml:space="preserve"> </w:t>
      </w:r>
      <w:r w:rsidR="00784C5B">
        <w:rPr>
          <w:rFonts w:ascii="Arial" w:hAnsi="Arial" w:cs="Arial"/>
          <w:sz w:val="24"/>
          <w:szCs w:val="24"/>
        </w:rPr>
        <w:t>Dla porównania w 201</w:t>
      </w:r>
      <w:r w:rsidR="00F91C82">
        <w:rPr>
          <w:rFonts w:ascii="Arial" w:hAnsi="Arial" w:cs="Arial"/>
          <w:sz w:val="24"/>
          <w:szCs w:val="24"/>
        </w:rPr>
        <w:t>8</w:t>
      </w:r>
      <w:r w:rsidR="00784C5B">
        <w:rPr>
          <w:rFonts w:ascii="Arial" w:hAnsi="Arial" w:cs="Arial"/>
          <w:sz w:val="24"/>
          <w:szCs w:val="24"/>
        </w:rPr>
        <w:t xml:space="preserve"> r. było </w:t>
      </w:r>
      <w:r w:rsidR="00F91C82">
        <w:rPr>
          <w:rFonts w:ascii="Arial" w:hAnsi="Arial" w:cs="Arial"/>
          <w:sz w:val="24"/>
          <w:szCs w:val="24"/>
        </w:rPr>
        <w:t>315</w:t>
      </w:r>
      <w:r w:rsidR="005C3298">
        <w:rPr>
          <w:rFonts w:ascii="Arial" w:hAnsi="Arial" w:cs="Arial"/>
          <w:sz w:val="24"/>
          <w:szCs w:val="24"/>
        </w:rPr>
        <w:t xml:space="preserve"> grup i </w:t>
      </w:r>
      <w:r w:rsidR="00F91C82">
        <w:rPr>
          <w:rFonts w:ascii="Arial" w:hAnsi="Arial" w:cs="Arial"/>
          <w:sz w:val="24"/>
          <w:szCs w:val="24"/>
        </w:rPr>
        <w:t>2.182</w:t>
      </w:r>
      <w:r w:rsidR="00275C3B" w:rsidRPr="00EC51BB">
        <w:rPr>
          <w:rFonts w:ascii="Arial" w:hAnsi="Arial" w:cs="Arial"/>
          <w:sz w:val="24"/>
          <w:szCs w:val="24"/>
        </w:rPr>
        <w:t xml:space="preserve"> uczestników. </w:t>
      </w:r>
    </w:p>
    <w:p w:rsidR="00017620" w:rsidRPr="00EC51BB" w:rsidRDefault="00017620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EC51BB">
        <w:rPr>
          <w:rFonts w:ascii="Arial" w:hAnsi="Arial" w:cs="Arial"/>
          <w:sz w:val="24"/>
          <w:szCs w:val="24"/>
        </w:rPr>
        <w:t>Najliczniejszą grupą wśród bezrobotnych uczestników tej for</w:t>
      </w:r>
      <w:r w:rsidR="001C379A" w:rsidRPr="00EC51BB">
        <w:rPr>
          <w:rFonts w:ascii="Arial" w:hAnsi="Arial" w:cs="Arial"/>
          <w:sz w:val="24"/>
          <w:szCs w:val="24"/>
        </w:rPr>
        <w:t>my informacji zawodowej były</w:t>
      </w:r>
      <w:r w:rsidRPr="00EC51BB">
        <w:rPr>
          <w:rFonts w:ascii="Arial" w:hAnsi="Arial" w:cs="Arial"/>
          <w:sz w:val="24"/>
          <w:szCs w:val="24"/>
        </w:rPr>
        <w:t xml:space="preserve"> osoby sklasyfikowane jako bezrobotni</w:t>
      </w:r>
      <w:r w:rsidR="005C3298">
        <w:rPr>
          <w:rFonts w:ascii="Arial" w:hAnsi="Arial" w:cs="Arial"/>
          <w:sz w:val="24"/>
          <w:szCs w:val="24"/>
        </w:rPr>
        <w:t xml:space="preserve"> w okresie do 6 miesięcy – 1.</w:t>
      </w:r>
      <w:r w:rsidR="00F77828">
        <w:rPr>
          <w:rFonts w:ascii="Arial" w:hAnsi="Arial" w:cs="Arial"/>
          <w:sz w:val="24"/>
          <w:szCs w:val="24"/>
        </w:rPr>
        <w:t xml:space="preserve">440 </w:t>
      </w:r>
      <w:r w:rsidR="00EC51BB" w:rsidRPr="00EC51BB">
        <w:rPr>
          <w:rFonts w:ascii="Arial" w:hAnsi="Arial" w:cs="Arial"/>
          <w:sz w:val="24"/>
          <w:szCs w:val="24"/>
        </w:rPr>
        <w:t>osó</w:t>
      </w:r>
      <w:r w:rsidRPr="00EC51BB">
        <w:rPr>
          <w:rFonts w:ascii="Arial" w:hAnsi="Arial" w:cs="Arial"/>
          <w:sz w:val="24"/>
          <w:szCs w:val="24"/>
        </w:rPr>
        <w:t>b.</w:t>
      </w:r>
    </w:p>
    <w:p w:rsidR="00017620" w:rsidRDefault="00017620" w:rsidP="00876B81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EC51BB">
        <w:rPr>
          <w:rFonts w:ascii="Arial" w:hAnsi="Arial" w:cs="Arial"/>
          <w:sz w:val="24"/>
          <w:szCs w:val="24"/>
        </w:rPr>
        <w:lastRenderedPageBreak/>
        <w:t>Szcze</w:t>
      </w:r>
      <w:r w:rsidR="00EC51BB" w:rsidRPr="00EC51BB">
        <w:rPr>
          <w:rFonts w:ascii="Arial" w:hAnsi="Arial" w:cs="Arial"/>
          <w:sz w:val="24"/>
          <w:szCs w:val="24"/>
        </w:rPr>
        <w:t>gółowe dane statystyczn</w:t>
      </w:r>
      <w:r w:rsidR="005C3298">
        <w:rPr>
          <w:rFonts w:ascii="Arial" w:hAnsi="Arial" w:cs="Arial"/>
          <w:sz w:val="24"/>
          <w:szCs w:val="24"/>
        </w:rPr>
        <w:t>e za 201</w:t>
      </w:r>
      <w:r w:rsidR="00F77828">
        <w:rPr>
          <w:rFonts w:ascii="Arial" w:hAnsi="Arial" w:cs="Arial"/>
          <w:sz w:val="24"/>
          <w:szCs w:val="24"/>
        </w:rPr>
        <w:t>9</w:t>
      </w:r>
      <w:r w:rsidRPr="00EC51BB">
        <w:rPr>
          <w:rFonts w:ascii="Arial" w:hAnsi="Arial" w:cs="Arial"/>
          <w:sz w:val="24"/>
          <w:szCs w:val="24"/>
        </w:rPr>
        <w:t xml:space="preserve"> r. obejmujące zarówno województwo, jak też powiaty i opisujące uczestników indywidualnej i grupowej informacji zawodowej zamieszczono w zestawieniach tabela</w:t>
      </w:r>
      <w:r w:rsidR="00876B81">
        <w:rPr>
          <w:rFonts w:ascii="Arial" w:hAnsi="Arial" w:cs="Arial"/>
          <w:sz w:val="24"/>
          <w:szCs w:val="24"/>
        </w:rPr>
        <w:t>rycznych aneksu statystycznego.</w:t>
      </w:r>
    </w:p>
    <w:p w:rsidR="00AA1FF9" w:rsidRDefault="00AA1FF9" w:rsidP="00876B81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</w:p>
    <w:p w:rsidR="001F2C99" w:rsidRPr="00EE799E" w:rsidRDefault="00EE799E" w:rsidP="00F371F2">
      <w:pPr>
        <w:pStyle w:val="Nagwek2"/>
        <w:spacing w:before="0" w:after="120"/>
        <w:rPr>
          <w:rFonts w:ascii="Arial" w:hAnsi="Arial" w:cs="Arial"/>
          <w:sz w:val="24"/>
          <w:szCs w:val="24"/>
        </w:rPr>
      </w:pPr>
      <w:bookmarkStart w:id="7" w:name="_Toc514840506"/>
      <w:r>
        <w:rPr>
          <w:rFonts w:ascii="Arial" w:hAnsi="Arial" w:cs="Arial"/>
          <w:sz w:val="24"/>
          <w:szCs w:val="24"/>
        </w:rPr>
        <w:t>1.5</w:t>
      </w:r>
      <w:r w:rsidR="006C4025" w:rsidRPr="00EE799E">
        <w:rPr>
          <w:rFonts w:ascii="Arial" w:hAnsi="Arial" w:cs="Arial"/>
          <w:sz w:val="24"/>
          <w:szCs w:val="24"/>
        </w:rPr>
        <w:t>.</w:t>
      </w:r>
      <w:r w:rsidR="006C4025" w:rsidRPr="00EE799E">
        <w:rPr>
          <w:rFonts w:ascii="Arial" w:hAnsi="Arial" w:cs="Arial"/>
          <w:sz w:val="24"/>
          <w:szCs w:val="24"/>
        </w:rPr>
        <w:tab/>
      </w:r>
      <w:r w:rsidR="001C379A">
        <w:rPr>
          <w:rFonts w:ascii="Arial" w:hAnsi="Arial" w:cs="Arial"/>
          <w:sz w:val="24"/>
          <w:szCs w:val="24"/>
        </w:rPr>
        <w:t>Szkolenie</w:t>
      </w:r>
      <w:r>
        <w:rPr>
          <w:rFonts w:ascii="Arial" w:hAnsi="Arial" w:cs="Arial"/>
          <w:sz w:val="24"/>
          <w:szCs w:val="24"/>
        </w:rPr>
        <w:t xml:space="preserve"> z zakresu umiejętności poszukiwania pracy</w:t>
      </w:r>
      <w:bookmarkEnd w:id="7"/>
    </w:p>
    <w:p w:rsidR="00B01725" w:rsidRDefault="00B01725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b w:val="0"/>
          <w:sz w:val="24"/>
          <w:szCs w:val="24"/>
        </w:rPr>
        <w:t>Szkolenie z zakresu umiejętności poszuki</w:t>
      </w:r>
      <w:r w:rsidR="00BF3547">
        <w:rPr>
          <w:rStyle w:val="Pogrubienie"/>
          <w:rFonts w:ascii="Arial" w:hAnsi="Arial" w:cs="Arial"/>
          <w:b w:val="0"/>
          <w:sz w:val="24"/>
          <w:szCs w:val="24"/>
        </w:rPr>
        <w:t xml:space="preserve">wania pracy, obowiązujące od </w:t>
      </w:r>
      <w:r w:rsidR="003731C4">
        <w:rPr>
          <w:rStyle w:val="Pogrubienie"/>
          <w:rFonts w:ascii="Arial" w:hAnsi="Arial" w:cs="Arial"/>
          <w:b w:val="0"/>
          <w:sz w:val="24"/>
          <w:szCs w:val="24"/>
        </w:rPr>
        <w:t>2014 r., wyodrębniono</w:t>
      </w:r>
      <w:r w:rsidR="00BF3547">
        <w:rPr>
          <w:rFonts w:ascii="Arial" w:hAnsi="Arial" w:cs="Arial"/>
          <w:sz w:val="24"/>
          <w:szCs w:val="24"/>
        </w:rPr>
        <w:t xml:space="preserve"> ustawą</w:t>
      </w:r>
      <w:r w:rsidRPr="00690A55">
        <w:rPr>
          <w:rFonts w:ascii="Arial" w:hAnsi="Arial" w:cs="Arial"/>
          <w:sz w:val="24"/>
          <w:szCs w:val="24"/>
        </w:rPr>
        <w:t xml:space="preserve"> z dnia 14 marca 2014 roku </w:t>
      </w:r>
      <w:r w:rsidRPr="00690A55">
        <w:rPr>
          <w:rFonts w:ascii="Arial" w:hAnsi="Arial" w:cs="Arial"/>
          <w:i/>
          <w:iCs/>
          <w:sz w:val="24"/>
          <w:szCs w:val="24"/>
        </w:rPr>
        <w:t>o zmianie ustawy o promocji zatrudnienia i instytucjach rynku pracy oraz niektórych innych ustaw</w:t>
      </w:r>
      <w:r w:rsidR="00BF3547">
        <w:rPr>
          <w:rFonts w:ascii="Arial" w:hAnsi="Arial" w:cs="Arial"/>
          <w:sz w:val="24"/>
          <w:szCs w:val="24"/>
        </w:rPr>
        <w:t xml:space="preserve"> (Dz. U. </w:t>
      </w:r>
      <w:r w:rsidR="00E74CC3">
        <w:rPr>
          <w:rFonts w:ascii="Arial" w:hAnsi="Arial" w:cs="Arial"/>
          <w:sz w:val="24"/>
          <w:szCs w:val="24"/>
        </w:rPr>
        <w:t xml:space="preserve">z </w:t>
      </w:r>
      <w:r w:rsidR="00BF3547">
        <w:rPr>
          <w:rFonts w:ascii="Arial" w:hAnsi="Arial" w:cs="Arial"/>
          <w:sz w:val="24"/>
          <w:szCs w:val="24"/>
        </w:rPr>
        <w:t>2014</w:t>
      </w:r>
      <w:r w:rsidR="00E74CC3">
        <w:rPr>
          <w:rFonts w:ascii="Arial" w:hAnsi="Arial" w:cs="Arial"/>
          <w:sz w:val="24"/>
          <w:szCs w:val="24"/>
        </w:rPr>
        <w:t xml:space="preserve"> r.</w:t>
      </w:r>
      <w:r w:rsidR="00BF3547">
        <w:rPr>
          <w:rFonts w:ascii="Arial" w:hAnsi="Arial" w:cs="Arial"/>
          <w:sz w:val="24"/>
          <w:szCs w:val="24"/>
        </w:rPr>
        <w:t xml:space="preserve"> poz. 598).</w:t>
      </w:r>
    </w:p>
    <w:p w:rsidR="00DE795C" w:rsidRPr="00BF3547" w:rsidRDefault="00BF3547" w:rsidP="00F371F2">
      <w:pPr>
        <w:spacing w:after="120"/>
        <w:ind w:firstLine="113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F3547">
        <w:rPr>
          <w:rStyle w:val="Pogrubienie"/>
          <w:rFonts w:ascii="Arial" w:hAnsi="Arial" w:cs="Arial"/>
          <w:b w:val="0"/>
          <w:sz w:val="24"/>
          <w:szCs w:val="24"/>
        </w:rPr>
        <w:t>P</w:t>
      </w:r>
      <w:r w:rsidR="00DE795C" w:rsidRPr="00BF3547">
        <w:rPr>
          <w:rStyle w:val="Pogrubienie"/>
          <w:rFonts w:ascii="Arial" w:hAnsi="Arial" w:cs="Arial"/>
          <w:b w:val="0"/>
          <w:sz w:val="24"/>
          <w:szCs w:val="24"/>
        </w:rPr>
        <w:t xml:space="preserve">olega </w:t>
      </w:r>
      <w:r w:rsidRPr="00BF3547">
        <w:rPr>
          <w:rStyle w:val="Pogrubienie"/>
          <w:rFonts w:ascii="Arial" w:hAnsi="Arial" w:cs="Arial"/>
          <w:b w:val="0"/>
          <w:sz w:val="24"/>
          <w:szCs w:val="24"/>
        </w:rPr>
        <w:t xml:space="preserve">ono </w:t>
      </w:r>
      <w:r w:rsidR="00DE795C" w:rsidRPr="00BF3547">
        <w:rPr>
          <w:rStyle w:val="Pogrubienie"/>
          <w:rFonts w:ascii="Arial" w:hAnsi="Arial" w:cs="Arial"/>
          <w:b w:val="0"/>
          <w:sz w:val="24"/>
          <w:szCs w:val="24"/>
        </w:rPr>
        <w:t>na przygotowywaniu osób bezrobotnych i poszukujących pracy do lepszego radzenia sobie w poszukiwan</w:t>
      </w:r>
      <w:r w:rsidRPr="00BF3547">
        <w:rPr>
          <w:rStyle w:val="Pogrubienie"/>
          <w:rFonts w:ascii="Arial" w:hAnsi="Arial" w:cs="Arial"/>
          <w:b w:val="0"/>
          <w:sz w:val="24"/>
          <w:szCs w:val="24"/>
        </w:rPr>
        <w:t>iu i podejmowaniu zatrudnienia i przeznaczone jest</w:t>
      </w:r>
      <w:r w:rsidR="00DE795C" w:rsidRPr="00BF3547">
        <w:rPr>
          <w:rFonts w:ascii="Arial" w:hAnsi="Arial" w:cs="Arial"/>
          <w:bCs/>
          <w:color w:val="000000"/>
          <w:sz w:val="24"/>
          <w:szCs w:val="24"/>
        </w:rPr>
        <w:t xml:space="preserve"> dla bezrobotnych poszukujących pracy, w tym w szczególności dla osób</w:t>
      </w:r>
      <w:r w:rsidR="00544B1E">
        <w:rPr>
          <w:rFonts w:ascii="Arial" w:hAnsi="Arial" w:cs="Arial"/>
          <w:bCs/>
          <w:color w:val="000000"/>
          <w:sz w:val="24"/>
          <w:szCs w:val="24"/>
        </w:rPr>
        <w:t>, które</w:t>
      </w:r>
      <w:r w:rsidR="00DE795C" w:rsidRPr="00BF3547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DE795C" w:rsidRPr="00BF3547" w:rsidRDefault="00544B1E" w:rsidP="00AA1FF9">
      <w:pPr>
        <w:pStyle w:val="Akapitzlist"/>
        <w:numPr>
          <w:ilvl w:val="0"/>
          <w:numId w:val="17"/>
        </w:numPr>
        <w:autoSpaceDE/>
        <w:autoSpaceDN/>
        <w:spacing w:after="120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nie posiadają</w:t>
      </w:r>
      <w:r w:rsidR="00DE795C" w:rsidRPr="00BF3547">
        <w:rPr>
          <w:rFonts w:ascii="Arial" w:hAnsi="Arial" w:cs="Arial"/>
          <w:bCs/>
          <w:color w:val="000000"/>
          <w:sz w:val="24"/>
          <w:szCs w:val="24"/>
        </w:rPr>
        <w:t xml:space="preserve"> doświadczenia w poszukiwaniu pracy;</w:t>
      </w:r>
      <w:r w:rsidR="00DE795C" w:rsidRPr="00BF354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E795C" w:rsidRPr="00BF3547" w:rsidRDefault="00DE795C" w:rsidP="00AA1FF9">
      <w:pPr>
        <w:pStyle w:val="Akapitzlist"/>
        <w:numPr>
          <w:ilvl w:val="0"/>
          <w:numId w:val="17"/>
        </w:numPr>
        <w:autoSpaceDE/>
        <w:autoSpaceDN/>
        <w:spacing w:after="120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BF3547">
        <w:rPr>
          <w:rFonts w:ascii="Arial" w:hAnsi="Arial" w:cs="Arial"/>
          <w:bCs/>
          <w:color w:val="000000"/>
          <w:sz w:val="24"/>
          <w:szCs w:val="24"/>
        </w:rPr>
        <w:t>utraciły motywację do poszukiwania pracy w związku z długotrwałym niepowodzeniem w jej poszukiwaniu;</w:t>
      </w:r>
      <w:r w:rsidRPr="00BF354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E795C" w:rsidRDefault="00DE795C" w:rsidP="00AA1FF9">
      <w:pPr>
        <w:pStyle w:val="Akapitzlist"/>
        <w:numPr>
          <w:ilvl w:val="0"/>
          <w:numId w:val="17"/>
        </w:numPr>
        <w:autoSpaceDE/>
        <w:autoSpaceDN/>
        <w:spacing w:after="120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BF3547">
        <w:rPr>
          <w:rFonts w:ascii="Arial" w:hAnsi="Arial" w:cs="Arial"/>
          <w:bCs/>
          <w:color w:val="000000"/>
          <w:sz w:val="24"/>
          <w:szCs w:val="24"/>
        </w:rPr>
        <w:t>chcą powrócić na rynek pracy po długim okr</w:t>
      </w:r>
      <w:r w:rsidR="00BF3547">
        <w:rPr>
          <w:rFonts w:ascii="Arial" w:hAnsi="Arial" w:cs="Arial"/>
          <w:bCs/>
          <w:color w:val="000000"/>
          <w:sz w:val="24"/>
          <w:szCs w:val="24"/>
        </w:rPr>
        <w:t>esie braku aktywności zawodowej.</w:t>
      </w:r>
      <w:r w:rsidRPr="00BF354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E795C" w:rsidRPr="00BF3547" w:rsidRDefault="00DE795C" w:rsidP="00F371F2">
      <w:pPr>
        <w:spacing w:after="120"/>
        <w:ind w:firstLine="113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E795C">
        <w:rPr>
          <w:rFonts w:ascii="Arial" w:hAnsi="Arial" w:cs="Arial"/>
          <w:bCs/>
          <w:color w:val="000000"/>
          <w:sz w:val="24"/>
          <w:szCs w:val="24"/>
        </w:rPr>
        <w:t>Szkolenie z zakresu umiejętności poszukiwania pracy</w:t>
      </w:r>
      <w:r w:rsidR="00BF3547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BF3547" w:rsidRPr="00DE795C">
        <w:rPr>
          <w:rFonts w:ascii="Arial" w:hAnsi="Arial" w:cs="Arial"/>
          <w:bCs/>
          <w:color w:val="000000"/>
          <w:sz w:val="24"/>
          <w:szCs w:val="24"/>
        </w:rPr>
        <w:t xml:space="preserve">prowadzone w grupach składających się z co najmniej 8 osób </w:t>
      </w:r>
      <w:r w:rsidR="00BF3547">
        <w:rPr>
          <w:rFonts w:ascii="Arial" w:hAnsi="Arial" w:cs="Arial"/>
          <w:bCs/>
          <w:color w:val="000000"/>
          <w:sz w:val="24"/>
          <w:szCs w:val="24"/>
        </w:rPr>
        <w:t>lecz</w:t>
      </w:r>
      <w:r w:rsidR="00BF3547" w:rsidRPr="00DE795C">
        <w:rPr>
          <w:rFonts w:ascii="Arial" w:hAnsi="Arial" w:cs="Arial"/>
          <w:bCs/>
          <w:color w:val="000000"/>
          <w:sz w:val="24"/>
          <w:szCs w:val="24"/>
        </w:rPr>
        <w:t xml:space="preserve"> nie więcej niż 16 osób</w:t>
      </w:r>
      <w:r w:rsidR="00BF3547">
        <w:rPr>
          <w:rFonts w:ascii="Arial" w:hAnsi="Arial" w:cs="Arial"/>
          <w:bCs/>
          <w:color w:val="000000"/>
          <w:sz w:val="24"/>
          <w:szCs w:val="24"/>
        </w:rPr>
        <w:t>,</w:t>
      </w:r>
      <w:r w:rsidRPr="00DE795C">
        <w:rPr>
          <w:rFonts w:ascii="Arial" w:hAnsi="Arial" w:cs="Arial"/>
          <w:bCs/>
          <w:color w:val="000000"/>
          <w:sz w:val="24"/>
          <w:szCs w:val="24"/>
        </w:rPr>
        <w:t xml:space="preserve"> trwa przez okres 3 kolejno następujących po sobie tygodni i składa się z dwóch części:</w:t>
      </w:r>
    </w:p>
    <w:p w:rsidR="00DE795C" w:rsidRPr="00BF3547" w:rsidRDefault="00DE795C" w:rsidP="00AA1FF9">
      <w:pPr>
        <w:pStyle w:val="Akapitzlist"/>
        <w:numPr>
          <w:ilvl w:val="0"/>
          <w:numId w:val="18"/>
        </w:numPr>
        <w:spacing w:after="120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BF3547">
        <w:rPr>
          <w:rFonts w:ascii="Arial" w:hAnsi="Arial" w:cs="Arial"/>
          <w:bCs/>
          <w:color w:val="000000"/>
          <w:sz w:val="24"/>
          <w:szCs w:val="24"/>
        </w:rPr>
        <w:t>40 godzin zajęć prowadzonych metodą warsztatów szkoleniowych w formie odrębnych sesji tematycznych, realizowanych przez kolejnych 10 dni roboczych;</w:t>
      </w:r>
      <w:r w:rsidRPr="00BF354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E795C" w:rsidRPr="00BF3547" w:rsidRDefault="00DE795C" w:rsidP="00AA1FF9">
      <w:pPr>
        <w:pStyle w:val="Akapitzlist"/>
        <w:numPr>
          <w:ilvl w:val="0"/>
          <w:numId w:val="18"/>
        </w:numPr>
        <w:autoSpaceDE/>
        <w:autoSpaceDN/>
        <w:spacing w:after="120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BF3547">
        <w:rPr>
          <w:rFonts w:ascii="Arial" w:hAnsi="Arial" w:cs="Arial"/>
          <w:bCs/>
          <w:color w:val="000000"/>
          <w:sz w:val="24"/>
          <w:szCs w:val="24"/>
        </w:rPr>
        <w:t>praktycznego poszukiwania pracy przez uczestników w ciągu kolejnych 5 dni roboczych oraz co najmniej 40 godzin wspólnych spotkań, których celem jest wymiana i omówienie doświadczeń w poszukiwaniu pracy, wzajemna pomoc i wsparcie w trakcie poszukiwania pracy.</w:t>
      </w:r>
      <w:r w:rsidRPr="00BF354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F3547" w:rsidRPr="00266F9B" w:rsidRDefault="00BF3547" w:rsidP="00F371F2">
      <w:pPr>
        <w:spacing w:after="120"/>
        <w:ind w:firstLine="113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E795C">
        <w:rPr>
          <w:rFonts w:ascii="Arial" w:hAnsi="Arial" w:cs="Arial"/>
          <w:sz w:val="24"/>
          <w:szCs w:val="24"/>
        </w:rPr>
        <w:t>Zaświadczenie o ukończeniu kursu wydawane jest na podstawie § 62 ust. 6</w:t>
      </w:r>
      <w:r w:rsidR="00F804D8">
        <w:rPr>
          <w:rFonts w:ascii="Arial" w:hAnsi="Arial" w:cs="Arial"/>
          <w:sz w:val="24"/>
          <w:szCs w:val="24"/>
        </w:rPr>
        <w:t xml:space="preserve"> Rozporządzenia Ministra Pracy i</w:t>
      </w:r>
      <w:r w:rsidRPr="00DE795C">
        <w:rPr>
          <w:rFonts w:ascii="Arial" w:hAnsi="Arial" w:cs="Arial"/>
          <w:sz w:val="24"/>
          <w:szCs w:val="24"/>
        </w:rPr>
        <w:t xml:space="preserve"> Polityki Społecznej w sprawie szczegółowych warunków </w:t>
      </w:r>
      <w:r w:rsidRPr="00266F9B">
        <w:rPr>
          <w:rFonts w:ascii="Arial" w:hAnsi="Arial" w:cs="Arial"/>
          <w:sz w:val="24"/>
          <w:szCs w:val="24"/>
        </w:rPr>
        <w:t>realizacji oraz trybu i sposobu prowadzenia usług rynk</w:t>
      </w:r>
      <w:r w:rsidR="003241A0" w:rsidRPr="00266F9B">
        <w:rPr>
          <w:rFonts w:ascii="Arial" w:hAnsi="Arial" w:cs="Arial"/>
          <w:sz w:val="24"/>
          <w:szCs w:val="24"/>
        </w:rPr>
        <w:t xml:space="preserve">u pracy (Dz. U. z </w:t>
      </w:r>
      <w:r w:rsidR="00AA1FF9">
        <w:rPr>
          <w:rFonts w:ascii="Arial" w:hAnsi="Arial" w:cs="Arial"/>
          <w:sz w:val="24"/>
          <w:szCs w:val="24"/>
        </w:rPr>
        <w:br/>
      </w:r>
      <w:r w:rsidR="003241A0" w:rsidRPr="00266F9B">
        <w:rPr>
          <w:rFonts w:ascii="Arial" w:hAnsi="Arial" w:cs="Arial"/>
          <w:sz w:val="24"/>
          <w:szCs w:val="24"/>
        </w:rPr>
        <w:t>2014</w:t>
      </w:r>
      <w:r w:rsidR="00E74CC3">
        <w:rPr>
          <w:rFonts w:ascii="Arial" w:hAnsi="Arial" w:cs="Arial"/>
          <w:sz w:val="24"/>
          <w:szCs w:val="24"/>
        </w:rPr>
        <w:t xml:space="preserve"> r.</w:t>
      </w:r>
      <w:r w:rsidR="003241A0" w:rsidRPr="00266F9B">
        <w:rPr>
          <w:rFonts w:ascii="Arial" w:hAnsi="Arial" w:cs="Arial"/>
          <w:sz w:val="24"/>
          <w:szCs w:val="24"/>
        </w:rPr>
        <w:t xml:space="preserve"> poz. 667</w:t>
      </w:r>
      <w:r w:rsidRPr="00266F9B">
        <w:rPr>
          <w:rFonts w:ascii="Arial" w:hAnsi="Arial" w:cs="Arial"/>
          <w:sz w:val="24"/>
          <w:szCs w:val="24"/>
        </w:rPr>
        <w:t>)</w:t>
      </w:r>
      <w:r w:rsidR="003241A0" w:rsidRPr="00266F9B">
        <w:rPr>
          <w:rFonts w:ascii="Arial" w:hAnsi="Arial" w:cs="Arial"/>
          <w:sz w:val="24"/>
          <w:szCs w:val="24"/>
        </w:rPr>
        <w:t>.</w:t>
      </w:r>
    </w:p>
    <w:p w:rsidR="00230879" w:rsidRPr="00266F9B" w:rsidRDefault="005C3298" w:rsidP="00F371F2">
      <w:pPr>
        <w:pStyle w:val="Tekstpodstawowywypunktowanie"/>
        <w:spacing w:after="120"/>
        <w:ind w:firstLine="1134"/>
        <w:rPr>
          <w:rFonts w:ascii="Arial" w:hAnsi="Arial" w:cs="Arial"/>
          <w:sz w:val="24"/>
          <w:szCs w:val="24"/>
        </w:rPr>
      </w:pPr>
      <w:r w:rsidRPr="00266F9B">
        <w:rPr>
          <w:rFonts w:ascii="Arial" w:hAnsi="Arial" w:cs="Arial"/>
          <w:sz w:val="24"/>
          <w:szCs w:val="24"/>
        </w:rPr>
        <w:t>W 201</w:t>
      </w:r>
      <w:r w:rsidR="00932D3F" w:rsidRPr="00266F9B">
        <w:rPr>
          <w:rFonts w:ascii="Arial" w:hAnsi="Arial" w:cs="Arial"/>
          <w:sz w:val="24"/>
          <w:szCs w:val="24"/>
        </w:rPr>
        <w:t>9</w:t>
      </w:r>
      <w:r w:rsidR="009F17F9" w:rsidRPr="00266F9B">
        <w:rPr>
          <w:rFonts w:ascii="Arial" w:hAnsi="Arial" w:cs="Arial"/>
          <w:sz w:val="24"/>
          <w:szCs w:val="24"/>
        </w:rPr>
        <w:t xml:space="preserve"> r. w województwie lubuskim</w:t>
      </w:r>
      <w:r w:rsidR="003D696A" w:rsidRPr="00266F9B">
        <w:rPr>
          <w:rFonts w:ascii="Arial" w:hAnsi="Arial" w:cs="Arial"/>
          <w:sz w:val="24"/>
          <w:szCs w:val="24"/>
        </w:rPr>
        <w:t xml:space="preserve"> </w:t>
      </w:r>
      <w:r w:rsidR="00230879" w:rsidRPr="00266F9B">
        <w:rPr>
          <w:rFonts w:ascii="Arial" w:hAnsi="Arial" w:cs="Arial"/>
          <w:sz w:val="24"/>
          <w:szCs w:val="24"/>
        </w:rPr>
        <w:t>w</w:t>
      </w:r>
      <w:r w:rsidR="003D696A" w:rsidRPr="00266F9B">
        <w:rPr>
          <w:rFonts w:ascii="Arial" w:hAnsi="Arial" w:cs="Arial"/>
          <w:sz w:val="24"/>
          <w:szCs w:val="24"/>
        </w:rPr>
        <w:t xml:space="preserve"> szkoleniach </w:t>
      </w:r>
      <w:r w:rsidR="00230879" w:rsidRPr="00266F9B">
        <w:rPr>
          <w:rFonts w:ascii="Arial" w:hAnsi="Arial" w:cs="Arial"/>
          <w:sz w:val="24"/>
          <w:szCs w:val="24"/>
        </w:rPr>
        <w:t>z zakresu umiejętności</w:t>
      </w:r>
      <w:r w:rsidR="003D696A" w:rsidRPr="00266F9B">
        <w:rPr>
          <w:rFonts w:ascii="Arial" w:hAnsi="Arial" w:cs="Arial"/>
          <w:sz w:val="24"/>
          <w:szCs w:val="24"/>
        </w:rPr>
        <w:t xml:space="preserve"> poszukiwania pracy organizowanych przez PUP-</w:t>
      </w:r>
      <w:r w:rsidR="00F42F7E" w:rsidRPr="00266F9B">
        <w:rPr>
          <w:rFonts w:ascii="Arial" w:hAnsi="Arial" w:cs="Arial"/>
          <w:sz w:val="24"/>
          <w:szCs w:val="24"/>
        </w:rPr>
        <w:t>y uczestniczyły</w:t>
      </w:r>
      <w:r w:rsidRPr="00266F9B">
        <w:rPr>
          <w:rFonts w:ascii="Arial" w:hAnsi="Arial" w:cs="Arial"/>
          <w:sz w:val="24"/>
          <w:szCs w:val="24"/>
        </w:rPr>
        <w:t xml:space="preserve"> </w:t>
      </w:r>
      <w:r w:rsidR="00932D3F" w:rsidRPr="00266F9B">
        <w:rPr>
          <w:rFonts w:ascii="Arial" w:hAnsi="Arial" w:cs="Arial"/>
          <w:sz w:val="24"/>
          <w:szCs w:val="24"/>
        </w:rPr>
        <w:t>42</w:t>
      </w:r>
      <w:r w:rsidRPr="00266F9B">
        <w:rPr>
          <w:rFonts w:ascii="Arial" w:hAnsi="Arial" w:cs="Arial"/>
          <w:sz w:val="24"/>
          <w:szCs w:val="24"/>
        </w:rPr>
        <w:t xml:space="preserve"> oso</w:t>
      </w:r>
      <w:r w:rsidR="003D696A" w:rsidRPr="00266F9B">
        <w:rPr>
          <w:rFonts w:ascii="Arial" w:hAnsi="Arial" w:cs="Arial"/>
          <w:sz w:val="24"/>
          <w:szCs w:val="24"/>
        </w:rPr>
        <w:t>b</w:t>
      </w:r>
      <w:r w:rsidRPr="00266F9B">
        <w:rPr>
          <w:rFonts w:ascii="Arial" w:hAnsi="Arial" w:cs="Arial"/>
          <w:sz w:val="24"/>
          <w:szCs w:val="24"/>
        </w:rPr>
        <w:t>y w</w:t>
      </w:r>
      <w:r w:rsidR="00266F9B" w:rsidRPr="00266F9B">
        <w:rPr>
          <w:rFonts w:ascii="Arial" w:hAnsi="Arial" w:cs="Arial"/>
          <w:sz w:val="24"/>
          <w:szCs w:val="24"/>
        </w:rPr>
        <w:t xml:space="preserve"> </w:t>
      </w:r>
      <w:r w:rsidR="00932D3F" w:rsidRPr="00266F9B">
        <w:rPr>
          <w:rFonts w:ascii="Arial" w:hAnsi="Arial" w:cs="Arial"/>
          <w:sz w:val="24"/>
          <w:szCs w:val="24"/>
        </w:rPr>
        <w:t>8</w:t>
      </w:r>
      <w:r w:rsidR="00230879" w:rsidRPr="00266F9B">
        <w:rPr>
          <w:rFonts w:ascii="Arial" w:hAnsi="Arial" w:cs="Arial"/>
          <w:sz w:val="24"/>
          <w:szCs w:val="24"/>
        </w:rPr>
        <w:t xml:space="preserve"> grupach.</w:t>
      </w:r>
      <w:r w:rsidR="003D696A" w:rsidRPr="00266F9B">
        <w:rPr>
          <w:rFonts w:ascii="Arial" w:hAnsi="Arial" w:cs="Arial"/>
          <w:sz w:val="24"/>
          <w:szCs w:val="24"/>
        </w:rPr>
        <w:t xml:space="preserve"> </w:t>
      </w:r>
    </w:p>
    <w:p w:rsidR="009F17F9" w:rsidRPr="00266F9B" w:rsidRDefault="00EC51BB" w:rsidP="00876B81">
      <w:pPr>
        <w:pStyle w:val="Tekstpodstawowywypunktowanie"/>
        <w:spacing w:after="120"/>
        <w:ind w:firstLine="1134"/>
        <w:rPr>
          <w:rFonts w:ascii="Arial" w:hAnsi="Arial" w:cs="Arial"/>
          <w:sz w:val="24"/>
          <w:szCs w:val="24"/>
        </w:rPr>
      </w:pPr>
      <w:r w:rsidRPr="00266F9B">
        <w:rPr>
          <w:rFonts w:ascii="Arial" w:hAnsi="Arial" w:cs="Arial"/>
          <w:sz w:val="24"/>
          <w:szCs w:val="24"/>
        </w:rPr>
        <w:t>Wszyscy uczestnicy tej formy aktywizacji</w:t>
      </w:r>
      <w:r w:rsidR="00230879" w:rsidRPr="00266F9B">
        <w:rPr>
          <w:rFonts w:ascii="Arial" w:hAnsi="Arial" w:cs="Arial"/>
          <w:sz w:val="24"/>
          <w:szCs w:val="24"/>
        </w:rPr>
        <w:t xml:space="preserve"> to </w:t>
      </w:r>
      <w:r w:rsidRPr="00266F9B">
        <w:rPr>
          <w:rFonts w:ascii="Arial" w:hAnsi="Arial" w:cs="Arial"/>
          <w:sz w:val="24"/>
          <w:szCs w:val="24"/>
        </w:rPr>
        <w:t>osoby bezrobotne</w:t>
      </w:r>
      <w:r w:rsidR="00230879" w:rsidRPr="00266F9B">
        <w:rPr>
          <w:rFonts w:ascii="Arial" w:hAnsi="Arial" w:cs="Arial"/>
          <w:sz w:val="24"/>
          <w:szCs w:val="24"/>
        </w:rPr>
        <w:t>.</w:t>
      </w:r>
      <w:r w:rsidR="00876B81">
        <w:rPr>
          <w:rFonts w:ascii="Arial" w:hAnsi="Arial" w:cs="Arial"/>
          <w:sz w:val="24"/>
          <w:szCs w:val="24"/>
        </w:rPr>
        <w:t xml:space="preserve"> </w:t>
      </w:r>
      <w:r w:rsidR="00230879" w:rsidRPr="00266F9B">
        <w:rPr>
          <w:rFonts w:ascii="Arial" w:hAnsi="Arial" w:cs="Arial"/>
          <w:sz w:val="24"/>
          <w:szCs w:val="24"/>
        </w:rPr>
        <w:t>Spośród bezrobotnych będących w szczególnej sytuacji na rynku pracy największą grupą uczestników były os</w:t>
      </w:r>
      <w:r w:rsidR="005C3298" w:rsidRPr="00266F9B">
        <w:rPr>
          <w:rFonts w:ascii="Arial" w:hAnsi="Arial" w:cs="Arial"/>
          <w:sz w:val="24"/>
          <w:szCs w:val="24"/>
        </w:rPr>
        <w:t>oby długotrwale bezrobotne – 3</w:t>
      </w:r>
      <w:r w:rsidR="00266F9B" w:rsidRPr="00266F9B">
        <w:rPr>
          <w:rFonts w:ascii="Arial" w:hAnsi="Arial" w:cs="Arial"/>
          <w:sz w:val="24"/>
          <w:szCs w:val="24"/>
        </w:rPr>
        <w:t>9</w:t>
      </w:r>
      <w:r w:rsidRPr="00266F9B">
        <w:rPr>
          <w:rFonts w:ascii="Arial" w:hAnsi="Arial" w:cs="Arial"/>
          <w:sz w:val="24"/>
          <w:szCs w:val="24"/>
        </w:rPr>
        <w:t xml:space="preserve"> osó</w:t>
      </w:r>
      <w:r w:rsidR="00230879" w:rsidRPr="00266F9B">
        <w:rPr>
          <w:rFonts w:ascii="Arial" w:hAnsi="Arial" w:cs="Arial"/>
          <w:sz w:val="24"/>
          <w:szCs w:val="24"/>
        </w:rPr>
        <w:t>b.</w:t>
      </w:r>
    </w:p>
    <w:p w:rsidR="00D64E4B" w:rsidRDefault="004205E8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266F9B">
        <w:rPr>
          <w:rFonts w:ascii="Arial" w:hAnsi="Arial" w:cs="Arial"/>
          <w:sz w:val="24"/>
          <w:szCs w:val="24"/>
        </w:rPr>
        <w:lastRenderedPageBreak/>
        <w:t>Szcze</w:t>
      </w:r>
      <w:r w:rsidR="005C3298" w:rsidRPr="00266F9B">
        <w:rPr>
          <w:rFonts w:ascii="Arial" w:hAnsi="Arial" w:cs="Arial"/>
          <w:sz w:val="24"/>
          <w:szCs w:val="24"/>
        </w:rPr>
        <w:t>gółowe dane statystyczne za 201</w:t>
      </w:r>
      <w:r w:rsidR="00266F9B" w:rsidRPr="00266F9B">
        <w:rPr>
          <w:rFonts w:ascii="Arial" w:hAnsi="Arial" w:cs="Arial"/>
          <w:sz w:val="24"/>
          <w:szCs w:val="24"/>
        </w:rPr>
        <w:t>9</w:t>
      </w:r>
      <w:r w:rsidRPr="00266F9B">
        <w:rPr>
          <w:rFonts w:ascii="Arial" w:hAnsi="Arial" w:cs="Arial"/>
          <w:sz w:val="24"/>
          <w:szCs w:val="24"/>
        </w:rPr>
        <w:t xml:space="preserve"> r. obejmujące zarówno województwo, jak też powiaty i opisujące </w:t>
      </w:r>
      <w:r w:rsidR="00D64E4B" w:rsidRPr="00266F9B">
        <w:rPr>
          <w:rFonts w:ascii="Arial" w:hAnsi="Arial" w:cs="Arial"/>
          <w:sz w:val="24"/>
          <w:szCs w:val="24"/>
        </w:rPr>
        <w:t>uczestników tego typu szkolenia</w:t>
      </w:r>
      <w:r w:rsidRPr="00266F9B">
        <w:rPr>
          <w:rFonts w:ascii="Arial" w:hAnsi="Arial" w:cs="Arial"/>
          <w:sz w:val="24"/>
          <w:szCs w:val="24"/>
        </w:rPr>
        <w:t xml:space="preserve"> zamieszczono w zestawieniach tabelarycznych aneksu statystycznego.</w:t>
      </w:r>
    </w:p>
    <w:p w:rsidR="00F371F2" w:rsidRPr="005A2545" w:rsidRDefault="00F371F2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</w:p>
    <w:p w:rsidR="001F2C99" w:rsidRDefault="00EE799E" w:rsidP="00F371F2">
      <w:pPr>
        <w:pStyle w:val="Nagwek1"/>
        <w:spacing w:before="0" w:after="120"/>
        <w:rPr>
          <w:rFonts w:ascii="Arial" w:hAnsi="Arial" w:cs="Arial"/>
          <w:sz w:val="24"/>
          <w:szCs w:val="24"/>
        </w:rPr>
      </w:pPr>
      <w:bookmarkStart w:id="8" w:name="_Toc514840507"/>
      <w:r w:rsidRPr="00CB36AC">
        <w:rPr>
          <w:rFonts w:ascii="Arial" w:hAnsi="Arial" w:cs="Arial"/>
          <w:sz w:val="24"/>
          <w:szCs w:val="24"/>
        </w:rPr>
        <w:t>ROZDZIAŁ 2</w:t>
      </w:r>
      <w:r w:rsidR="006C4025" w:rsidRPr="00CB36AC">
        <w:rPr>
          <w:rFonts w:ascii="Arial" w:hAnsi="Arial" w:cs="Arial"/>
          <w:sz w:val="24"/>
          <w:szCs w:val="24"/>
        </w:rPr>
        <w:t>.</w:t>
      </w:r>
      <w:r w:rsidR="006C4025" w:rsidRPr="00CB36AC">
        <w:rPr>
          <w:rFonts w:ascii="Arial" w:hAnsi="Arial" w:cs="Arial"/>
          <w:sz w:val="24"/>
          <w:szCs w:val="24"/>
        </w:rPr>
        <w:tab/>
      </w:r>
      <w:r w:rsidR="001C379A">
        <w:rPr>
          <w:rFonts w:ascii="Arial" w:hAnsi="Arial" w:cs="Arial"/>
          <w:sz w:val="24"/>
          <w:szCs w:val="24"/>
        </w:rPr>
        <w:t>SZKOLENIE</w:t>
      </w:r>
      <w:r w:rsidR="00975FBB" w:rsidRPr="00CB36AC">
        <w:rPr>
          <w:rFonts w:ascii="Arial" w:hAnsi="Arial" w:cs="Arial"/>
          <w:sz w:val="24"/>
          <w:szCs w:val="24"/>
        </w:rPr>
        <w:t xml:space="preserve"> BEZROBOTNYCH I POSZUKUJĄCYCH PRACY</w:t>
      </w:r>
      <w:bookmarkEnd w:id="8"/>
    </w:p>
    <w:p w:rsidR="00F371F2" w:rsidRPr="00F371F2" w:rsidRDefault="00F371F2" w:rsidP="00F371F2"/>
    <w:bookmarkEnd w:id="6"/>
    <w:p w:rsidR="00B965D9" w:rsidRPr="005A2545" w:rsidRDefault="004E54E4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zapisami w </w:t>
      </w:r>
      <w:r w:rsidRPr="004E54E4">
        <w:rPr>
          <w:rFonts w:ascii="Arial" w:hAnsi="Arial" w:cs="Arial"/>
          <w:i/>
          <w:sz w:val="24"/>
          <w:szCs w:val="24"/>
        </w:rPr>
        <w:t>u</w:t>
      </w:r>
      <w:r w:rsidR="001C63FD" w:rsidRPr="004E54E4">
        <w:rPr>
          <w:rFonts w:ascii="Arial" w:hAnsi="Arial" w:cs="Arial"/>
          <w:i/>
          <w:sz w:val="24"/>
          <w:szCs w:val="24"/>
        </w:rPr>
        <w:t>stawie o promocji zatrudni</w:t>
      </w:r>
      <w:r w:rsidR="00033FD4" w:rsidRPr="004E54E4">
        <w:rPr>
          <w:rFonts w:ascii="Arial" w:hAnsi="Arial" w:cs="Arial"/>
          <w:i/>
          <w:sz w:val="24"/>
          <w:szCs w:val="24"/>
        </w:rPr>
        <w:t>enia i instytucjach rynku pracy</w:t>
      </w:r>
      <w:r w:rsidR="00033FD4" w:rsidRPr="005A2545">
        <w:rPr>
          <w:rFonts w:ascii="Arial" w:hAnsi="Arial" w:cs="Arial"/>
          <w:sz w:val="24"/>
          <w:szCs w:val="24"/>
        </w:rPr>
        <w:t>, s</w:t>
      </w:r>
      <w:r w:rsidR="001C63FD" w:rsidRPr="005A2545">
        <w:rPr>
          <w:rFonts w:ascii="Arial" w:hAnsi="Arial" w:cs="Arial"/>
          <w:sz w:val="24"/>
          <w:szCs w:val="24"/>
        </w:rPr>
        <w:t xml:space="preserve">zkolenie – to pozaszkolne zajęcia mające na celu uzyskanie, </w:t>
      </w:r>
      <w:r w:rsidR="00C83A89" w:rsidRPr="005A2545">
        <w:rPr>
          <w:rFonts w:ascii="Arial" w:hAnsi="Arial" w:cs="Arial"/>
          <w:sz w:val="24"/>
          <w:szCs w:val="24"/>
        </w:rPr>
        <w:t xml:space="preserve">uzupełnienie lub doskonalenie umiejętności i kwalifikacji zawodowych lub ogólnych, potrzebnych do wykonywania pracy, </w:t>
      </w:r>
      <w:r w:rsidR="002725C3">
        <w:rPr>
          <w:rFonts w:ascii="Arial" w:hAnsi="Arial" w:cs="Arial"/>
          <w:sz w:val="24"/>
          <w:szCs w:val="24"/>
        </w:rPr>
        <w:br/>
      </w:r>
      <w:r w:rsidR="00C83A89" w:rsidRPr="005A2545">
        <w:rPr>
          <w:rFonts w:ascii="Arial" w:hAnsi="Arial" w:cs="Arial"/>
          <w:sz w:val="24"/>
          <w:szCs w:val="24"/>
        </w:rPr>
        <w:t>w tym umiejętności poszukiwania zatrudnienia</w:t>
      </w:r>
      <w:r w:rsidR="00B965D9" w:rsidRPr="005A2545">
        <w:rPr>
          <w:rFonts w:ascii="Arial" w:hAnsi="Arial" w:cs="Arial"/>
          <w:sz w:val="24"/>
          <w:szCs w:val="24"/>
        </w:rPr>
        <w:t>.</w:t>
      </w:r>
    </w:p>
    <w:p w:rsidR="001C63FD" w:rsidRPr="005A2545" w:rsidRDefault="0028665E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Ważnym zadaniem, jakie mają spełnić szkolenia dla bezrobotnych jest również zmiana świadomości i kształtowanie przekonania o konieczności stałego doskonalenia swych kwalifikacji i umiejętności.</w:t>
      </w:r>
    </w:p>
    <w:p w:rsidR="00975FBB" w:rsidRPr="003B57B0" w:rsidRDefault="00033FD4" w:rsidP="00F371F2">
      <w:pPr>
        <w:autoSpaceDE/>
        <w:autoSpaceDN/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Szkolenia inicjuje, organizuje i finansuje z Funduszu Pracy </w:t>
      </w:r>
      <w:r w:rsidR="00182C33" w:rsidRPr="005A2545">
        <w:rPr>
          <w:rFonts w:ascii="Arial" w:hAnsi="Arial" w:cs="Arial"/>
          <w:sz w:val="24"/>
          <w:szCs w:val="24"/>
        </w:rPr>
        <w:t>samorząd powiatowy (starosta, a w jego imieniu powiatowy urząd pracy, jako wyspecjalizowana jednostka wchodząca w skład powiatowej administracji zespolonej)</w:t>
      </w:r>
      <w:r w:rsidR="00975FBB" w:rsidRPr="005A2545">
        <w:rPr>
          <w:rFonts w:ascii="Arial" w:hAnsi="Arial" w:cs="Arial"/>
          <w:sz w:val="24"/>
          <w:szCs w:val="24"/>
        </w:rPr>
        <w:t>. Celem tej for</w:t>
      </w:r>
      <w:r w:rsidR="00A266D4">
        <w:rPr>
          <w:rFonts w:ascii="Arial" w:hAnsi="Arial" w:cs="Arial"/>
          <w:sz w:val="24"/>
          <w:szCs w:val="24"/>
        </w:rPr>
        <w:t>my aktywizacji jest podniesienie</w:t>
      </w:r>
      <w:r w:rsidR="00975FBB" w:rsidRPr="005A2545">
        <w:rPr>
          <w:rFonts w:ascii="Arial" w:hAnsi="Arial" w:cs="Arial"/>
          <w:sz w:val="24"/>
          <w:szCs w:val="24"/>
        </w:rPr>
        <w:t xml:space="preserve"> kwalifikacji zawodowych i innych </w:t>
      </w:r>
      <w:r w:rsidR="00E74CC3">
        <w:rPr>
          <w:rFonts w:ascii="Arial" w:hAnsi="Arial" w:cs="Arial"/>
          <w:sz w:val="24"/>
          <w:szCs w:val="24"/>
        </w:rPr>
        <w:t xml:space="preserve">umiejętności </w:t>
      </w:r>
      <w:r w:rsidR="00975FBB" w:rsidRPr="005A2545">
        <w:rPr>
          <w:rFonts w:ascii="Arial" w:hAnsi="Arial" w:cs="Arial"/>
          <w:sz w:val="24"/>
          <w:szCs w:val="24"/>
        </w:rPr>
        <w:t xml:space="preserve">uczestników szkolenia, </w:t>
      </w:r>
      <w:r w:rsidR="00975FBB" w:rsidRPr="003B57B0">
        <w:rPr>
          <w:rFonts w:ascii="Arial" w:hAnsi="Arial" w:cs="Arial"/>
          <w:sz w:val="24"/>
          <w:szCs w:val="24"/>
        </w:rPr>
        <w:t xml:space="preserve">zwiększających </w:t>
      </w:r>
      <w:r w:rsidR="0032324B" w:rsidRPr="003B57B0">
        <w:rPr>
          <w:rFonts w:ascii="Arial" w:hAnsi="Arial" w:cs="Arial"/>
          <w:sz w:val="24"/>
          <w:szCs w:val="24"/>
        </w:rPr>
        <w:t xml:space="preserve">ich </w:t>
      </w:r>
      <w:r w:rsidR="00975FBB" w:rsidRPr="003B57B0">
        <w:rPr>
          <w:rFonts w:ascii="Arial" w:hAnsi="Arial" w:cs="Arial"/>
          <w:sz w:val="24"/>
          <w:szCs w:val="24"/>
        </w:rPr>
        <w:t xml:space="preserve">szanse na </w:t>
      </w:r>
      <w:r w:rsidR="003B57B0" w:rsidRPr="003B57B0">
        <w:rPr>
          <w:rFonts w:ascii="Arial" w:hAnsi="Arial" w:cs="Arial"/>
          <w:sz w:val="24"/>
          <w:szCs w:val="24"/>
        </w:rPr>
        <w:t>podjęcie lub utrzymanie zatrudnienia, innej pracy zarobkowej lub działalności gospodarczej</w:t>
      </w:r>
      <w:r w:rsidR="00975FBB" w:rsidRPr="003B57B0">
        <w:rPr>
          <w:rFonts w:ascii="Arial" w:hAnsi="Arial" w:cs="Arial"/>
          <w:sz w:val="24"/>
          <w:szCs w:val="24"/>
        </w:rPr>
        <w:t>, w szczególności w przypadku:</w:t>
      </w:r>
    </w:p>
    <w:p w:rsidR="00975FBB" w:rsidRPr="005A2545" w:rsidRDefault="00975FBB" w:rsidP="00B63AE5">
      <w:pPr>
        <w:numPr>
          <w:ilvl w:val="0"/>
          <w:numId w:val="32"/>
        </w:numPr>
        <w:tabs>
          <w:tab w:val="clear" w:pos="1854"/>
          <w:tab w:val="num" w:pos="567"/>
        </w:tabs>
        <w:autoSpaceDE/>
        <w:autoSpaceDN/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braku kwalifikacji zawodowych,</w:t>
      </w:r>
    </w:p>
    <w:p w:rsidR="00975FBB" w:rsidRPr="005A2545" w:rsidRDefault="00975FBB" w:rsidP="00B63AE5">
      <w:pPr>
        <w:numPr>
          <w:ilvl w:val="0"/>
          <w:numId w:val="32"/>
        </w:numPr>
        <w:tabs>
          <w:tab w:val="clear" w:pos="1854"/>
          <w:tab w:val="num" w:pos="567"/>
        </w:tabs>
        <w:autoSpaceDE/>
        <w:autoSpaceDN/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konieczności zmiany lub uzupełnienia kwalifikacji,</w:t>
      </w:r>
    </w:p>
    <w:p w:rsidR="00975FBB" w:rsidRPr="005A2545" w:rsidRDefault="00975FBB" w:rsidP="00B63AE5">
      <w:pPr>
        <w:numPr>
          <w:ilvl w:val="0"/>
          <w:numId w:val="32"/>
        </w:numPr>
        <w:tabs>
          <w:tab w:val="clear" w:pos="1854"/>
          <w:tab w:val="num" w:pos="567"/>
        </w:tabs>
        <w:autoSpaceDE/>
        <w:autoSpaceDN/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utraty zdolności do wykonywania pracy w dotychczas wykonywanym zawodzie,</w:t>
      </w:r>
    </w:p>
    <w:p w:rsidR="00975FBB" w:rsidRPr="005A2545" w:rsidRDefault="00975FBB" w:rsidP="00B63AE5">
      <w:pPr>
        <w:numPr>
          <w:ilvl w:val="0"/>
          <w:numId w:val="32"/>
        </w:numPr>
        <w:tabs>
          <w:tab w:val="clear" w:pos="1854"/>
          <w:tab w:val="num" w:pos="567"/>
        </w:tabs>
        <w:autoSpaceDE/>
        <w:autoSpaceDN/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braku umiejętności aktywnego poszukiwania pracy.</w:t>
      </w:r>
    </w:p>
    <w:p w:rsidR="00D05747" w:rsidRPr="005A2545" w:rsidRDefault="00397038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Starosta </w:t>
      </w:r>
      <w:r w:rsidR="004512D7" w:rsidRPr="005A2545">
        <w:rPr>
          <w:rFonts w:ascii="Arial" w:hAnsi="Arial" w:cs="Arial"/>
          <w:sz w:val="24"/>
          <w:szCs w:val="24"/>
        </w:rPr>
        <w:t xml:space="preserve">przy współpracy z pracodawcami, instytucjami szkoleniowymi </w:t>
      </w:r>
      <w:r w:rsidR="002725C3">
        <w:rPr>
          <w:rFonts w:ascii="Arial" w:hAnsi="Arial" w:cs="Arial"/>
          <w:sz w:val="24"/>
          <w:szCs w:val="24"/>
        </w:rPr>
        <w:br/>
      </w:r>
      <w:r w:rsidR="004512D7" w:rsidRPr="005A2545">
        <w:rPr>
          <w:rFonts w:ascii="Arial" w:hAnsi="Arial" w:cs="Arial"/>
          <w:sz w:val="24"/>
          <w:szCs w:val="24"/>
        </w:rPr>
        <w:t xml:space="preserve">i instytucjami dialogu społecznego, </w:t>
      </w:r>
      <w:r w:rsidRPr="005A2545">
        <w:rPr>
          <w:rFonts w:ascii="Arial" w:hAnsi="Arial" w:cs="Arial"/>
          <w:sz w:val="24"/>
          <w:szCs w:val="24"/>
        </w:rPr>
        <w:t>oferuje szeroki zakres</w:t>
      </w:r>
      <w:r w:rsidR="00D05747" w:rsidRPr="005A2545">
        <w:rPr>
          <w:rFonts w:ascii="Arial" w:hAnsi="Arial" w:cs="Arial"/>
          <w:sz w:val="24"/>
          <w:szCs w:val="24"/>
        </w:rPr>
        <w:t xml:space="preserve"> usług szkoleniowych</w:t>
      </w:r>
      <w:r w:rsidRPr="005A2545">
        <w:rPr>
          <w:rFonts w:ascii="Arial" w:hAnsi="Arial" w:cs="Arial"/>
          <w:sz w:val="24"/>
          <w:szCs w:val="24"/>
        </w:rPr>
        <w:t xml:space="preserve"> obejmujący m. in.</w:t>
      </w:r>
      <w:r w:rsidR="00D05747" w:rsidRPr="005A2545">
        <w:rPr>
          <w:rFonts w:ascii="Arial" w:hAnsi="Arial" w:cs="Arial"/>
          <w:sz w:val="24"/>
          <w:szCs w:val="24"/>
        </w:rPr>
        <w:t>:</w:t>
      </w:r>
    </w:p>
    <w:p w:rsidR="00ED6197" w:rsidRPr="005A2545" w:rsidRDefault="00E74CC3" w:rsidP="007329E3">
      <w:pPr>
        <w:numPr>
          <w:ilvl w:val="0"/>
          <w:numId w:val="33"/>
        </w:numPr>
        <w:tabs>
          <w:tab w:val="clear" w:pos="720"/>
          <w:tab w:val="num" w:pos="567"/>
        </w:tabs>
        <w:autoSpaceDE/>
        <w:autoSpaceDN/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4631A" w:rsidRPr="005A2545">
        <w:rPr>
          <w:rFonts w:ascii="Arial" w:hAnsi="Arial" w:cs="Arial"/>
          <w:sz w:val="24"/>
          <w:szCs w:val="24"/>
        </w:rPr>
        <w:t xml:space="preserve">kierowanie na szkolenie do instytucji szkoleniowej, opłacenie kosztów szkolenia </w:t>
      </w:r>
      <w:r w:rsidR="002725C3">
        <w:rPr>
          <w:rFonts w:ascii="Arial" w:hAnsi="Arial" w:cs="Arial"/>
          <w:sz w:val="24"/>
          <w:szCs w:val="24"/>
        </w:rPr>
        <w:br/>
      </w:r>
      <w:r w:rsidR="00D4631A" w:rsidRPr="005A2545">
        <w:rPr>
          <w:rFonts w:ascii="Arial" w:hAnsi="Arial" w:cs="Arial"/>
          <w:sz w:val="24"/>
          <w:szCs w:val="24"/>
        </w:rPr>
        <w:t xml:space="preserve">i wypłacanie stypendiów </w:t>
      </w:r>
      <w:r w:rsidR="00AE6A7A">
        <w:rPr>
          <w:rFonts w:ascii="Arial" w:hAnsi="Arial" w:cs="Arial"/>
          <w:sz w:val="24"/>
          <w:szCs w:val="24"/>
        </w:rPr>
        <w:t xml:space="preserve">skierowanym </w:t>
      </w:r>
      <w:r w:rsidR="00D4631A" w:rsidRPr="005A2545">
        <w:rPr>
          <w:rFonts w:ascii="Arial" w:hAnsi="Arial" w:cs="Arial"/>
          <w:sz w:val="24"/>
          <w:szCs w:val="24"/>
        </w:rPr>
        <w:t>uczestnikom szkoleń</w:t>
      </w:r>
      <w:r w:rsidR="009775A9">
        <w:rPr>
          <w:rFonts w:ascii="Arial" w:hAnsi="Arial" w:cs="Arial"/>
          <w:sz w:val="24"/>
          <w:szCs w:val="24"/>
        </w:rPr>
        <w:t>;</w:t>
      </w:r>
    </w:p>
    <w:p w:rsidR="00ED6197" w:rsidRPr="00AE6A7A" w:rsidRDefault="00E74CC3" w:rsidP="007329E3">
      <w:pPr>
        <w:numPr>
          <w:ilvl w:val="0"/>
          <w:numId w:val="33"/>
        </w:numPr>
        <w:tabs>
          <w:tab w:val="clear" w:pos="720"/>
          <w:tab w:val="num" w:pos="567"/>
        </w:tabs>
        <w:autoSpaceDE/>
        <w:autoSpaceDN/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ED6197" w:rsidRPr="00AE6A7A">
        <w:rPr>
          <w:rFonts w:ascii="Arial" w:hAnsi="Arial" w:cs="Arial"/>
          <w:sz w:val="24"/>
          <w:szCs w:val="24"/>
        </w:rPr>
        <w:t>dzielenie pożyczki na sfinansowanie</w:t>
      </w:r>
      <w:r w:rsidR="009775A9" w:rsidRPr="00AE6A7A">
        <w:rPr>
          <w:rFonts w:ascii="Arial" w:hAnsi="Arial" w:cs="Arial"/>
          <w:sz w:val="24"/>
          <w:szCs w:val="24"/>
        </w:rPr>
        <w:t xml:space="preserve"> kosztów szkolenia</w:t>
      </w:r>
      <w:r w:rsidR="00AE6A7A" w:rsidRPr="00AE6A7A">
        <w:rPr>
          <w:rFonts w:ascii="Arial" w:hAnsi="Arial" w:cs="Arial"/>
          <w:sz w:val="24"/>
          <w:szCs w:val="24"/>
        </w:rPr>
        <w:t xml:space="preserve"> </w:t>
      </w:r>
      <w:r w:rsidR="00AE6A7A">
        <w:rPr>
          <w:rFonts w:ascii="Arial" w:hAnsi="Arial" w:cs="Arial"/>
          <w:sz w:val="24"/>
          <w:szCs w:val="24"/>
        </w:rPr>
        <w:t>– do wysokości 400</w:t>
      </w:r>
      <w:r w:rsidR="00AE6A7A" w:rsidRPr="00AE6A7A">
        <w:rPr>
          <w:rFonts w:ascii="Arial" w:hAnsi="Arial" w:cs="Arial"/>
          <w:sz w:val="24"/>
          <w:szCs w:val="24"/>
        </w:rPr>
        <w:t>% przeciętnego wynagrodzenia</w:t>
      </w:r>
      <w:r w:rsidR="009775A9" w:rsidRPr="00AE6A7A">
        <w:rPr>
          <w:rFonts w:ascii="Arial" w:hAnsi="Arial" w:cs="Arial"/>
          <w:sz w:val="24"/>
          <w:szCs w:val="24"/>
        </w:rPr>
        <w:t>;</w:t>
      </w:r>
    </w:p>
    <w:p w:rsidR="00D05747" w:rsidRPr="005A2545" w:rsidRDefault="00E74CC3" w:rsidP="007329E3">
      <w:pPr>
        <w:numPr>
          <w:ilvl w:val="0"/>
          <w:numId w:val="33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05747" w:rsidRPr="005A2545">
        <w:rPr>
          <w:rFonts w:ascii="Arial" w:hAnsi="Arial" w:cs="Arial"/>
          <w:sz w:val="24"/>
          <w:szCs w:val="24"/>
        </w:rPr>
        <w:t>finansowanie kosztów egzaminów o</w:t>
      </w:r>
      <w:r w:rsidR="00BA3E11">
        <w:rPr>
          <w:rFonts w:ascii="Arial" w:hAnsi="Arial" w:cs="Arial"/>
          <w:sz w:val="24"/>
          <w:szCs w:val="24"/>
        </w:rPr>
        <w:t>raz kosztów uzyskania licencji</w:t>
      </w:r>
      <w:r w:rsidR="009775A9">
        <w:rPr>
          <w:rFonts w:ascii="Arial" w:hAnsi="Arial" w:cs="Arial"/>
          <w:sz w:val="24"/>
          <w:szCs w:val="24"/>
        </w:rPr>
        <w:t>;</w:t>
      </w:r>
    </w:p>
    <w:p w:rsidR="00F05EB5" w:rsidRPr="005A2545" w:rsidRDefault="00722B78" w:rsidP="007329E3">
      <w:pPr>
        <w:numPr>
          <w:ilvl w:val="0"/>
          <w:numId w:val="33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</w:t>
      </w:r>
      <w:r w:rsidR="00F05EB5" w:rsidRPr="005A2545">
        <w:rPr>
          <w:rFonts w:ascii="Arial" w:hAnsi="Arial" w:cs="Arial"/>
          <w:sz w:val="24"/>
          <w:szCs w:val="24"/>
        </w:rPr>
        <w:t>finansowanie kosztów stud</w:t>
      </w:r>
      <w:r w:rsidR="008614B8">
        <w:rPr>
          <w:rFonts w:ascii="Arial" w:hAnsi="Arial" w:cs="Arial"/>
          <w:sz w:val="24"/>
          <w:szCs w:val="24"/>
        </w:rPr>
        <w:t>iów podyplomowych</w:t>
      </w:r>
      <w:r w:rsidR="00BA3E11" w:rsidRPr="00BA3E11">
        <w:rPr>
          <w:rFonts w:ascii="Arial" w:hAnsi="Arial" w:cs="Arial"/>
          <w:sz w:val="24"/>
          <w:szCs w:val="24"/>
        </w:rPr>
        <w:t xml:space="preserve"> </w:t>
      </w:r>
      <w:r w:rsidR="00BA3E11" w:rsidRPr="005A2545">
        <w:rPr>
          <w:rFonts w:ascii="Arial" w:hAnsi="Arial" w:cs="Arial"/>
          <w:sz w:val="24"/>
          <w:szCs w:val="24"/>
        </w:rPr>
        <w:t xml:space="preserve">do wysokości </w:t>
      </w:r>
      <w:r w:rsidR="00BA3E11">
        <w:rPr>
          <w:rFonts w:ascii="Arial" w:hAnsi="Arial" w:cs="Arial"/>
          <w:sz w:val="24"/>
          <w:szCs w:val="24"/>
        </w:rPr>
        <w:t>300% przeciętnego wynagrodzenia</w:t>
      </w:r>
      <w:r w:rsidR="00F05EB5" w:rsidRPr="005A2545">
        <w:rPr>
          <w:rFonts w:ascii="Arial" w:hAnsi="Arial" w:cs="Arial"/>
          <w:sz w:val="24"/>
          <w:szCs w:val="24"/>
        </w:rPr>
        <w:t>.</w:t>
      </w:r>
    </w:p>
    <w:p w:rsidR="00397038" w:rsidRPr="005A2545" w:rsidRDefault="00397038" w:rsidP="00F371F2">
      <w:pPr>
        <w:autoSpaceDE/>
        <w:autoSpaceDN/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Przy kierowaniu na szkolenie obowiązuje zasada równości w korzystaniu ze szkoleń bez względu na płeć, wiek, niepełnosprawność, rasę, pochodzenie etniczne, narodowość, orientację seksualną, przekonania polityczne i wyznanie religijne lub przynależność związkową.</w:t>
      </w:r>
    </w:p>
    <w:p w:rsidR="00F57BB8" w:rsidRPr="005A2545" w:rsidRDefault="00F57BB8" w:rsidP="00F371F2">
      <w:pPr>
        <w:autoSpaceDE/>
        <w:autoSpaceDN/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Szkolenie odbywa się w formie kursu, realizowanego według planu nauczania obejmującego przeciętnie ni</w:t>
      </w:r>
      <w:r w:rsidR="00AE6A7A">
        <w:rPr>
          <w:rFonts w:ascii="Arial" w:hAnsi="Arial" w:cs="Arial"/>
          <w:sz w:val="24"/>
          <w:szCs w:val="24"/>
        </w:rPr>
        <w:t>e mniej niż 25</w:t>
      </w:r>
      <w:r w:rsidR="008D678C" w:rsidRPr="005A2545">
        <w:rPr>
          <w:rFonts w:ascii="Arial" w:hAnsi="Arial" w:cs="Arial"/>
          <w:sz w:val="24"/>
          <w:szCs w:val="24"/>
        </w:rPr>
        <w:t xml:space="preserve"> godzin</w:t>
      </w:r>
      <w:r w:rsidRPr="005A2545">
        <w:rPr>
          <w:rFonts w:ascii="Arial" w:hAnsi="Arial" w:cs="Arial"/>
          <w:sz w:val="24"/>
          <w:szCs w:val="24"/>
        </w:rPr>
        <w:t xml:space="preserve"> </w:t>
      </w:r>
      <w:r w:rsidR="00AE6A7A">
        <w:rPr>
          <w:rFonts w:ascii="Arial" w:hAnsi="Arial" w:cs="Arial"/>
          <w:sz w:val="24"/>
          <w:szCs w:val="24"/>
        </w:rPr>
        <w:t xml:space="preserve">zegarowych </w:t>
      </w:r>
      <w:r w:rsidRPr="005A2545">
        <w:rPr>
          <w:rFonts w:ascii="Arial" w:hAnsi="Arial" w:cs="Arial"/>
          <w:sz w:val="24"/>
          <w:szCs w:val="24"/>
        </w:rPr>
        <w:t>w tygodniu. Szkolenie może trwać:</w:t>
      </w:r>
    </w:p>
    <w:p w:rsidR="00F57BB8" w:rsidRPr="005A2545" w:rsidRDefault="00F57BB8" w:rsidP="007329E3">
      <w:pPr>
        <w:numPr>
          <w:ilvl w:val="0"/>
          <w:numId w:val="34"/>
        </w:numPr>
        <w:tabs>
          <w:tab w:val="left" w:pos="567"/>
        </w:tabs>
        <w:autoSpaceDE/>
        <w:autoSpaceDN/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do 6 miesięcy, a w sytuacjach uzasadnionych programem szkolenia w danym zawodzie nie dłużej niż 12 miesięcy;</w:t>
      </w:r>
    </w:p>
    <w:p w:rsidR="00F57BB8" w:rsidRPr="005A2545" w:rsidRDefault="009775A9" w:rsidP="007329E3">
      <w:pPr>
        <w:numPr>
          <w:ilvl w:val="0"/>
          <w:numId w:val="34"/>
        </w:numPr>
        <w:tabs>
          <w:tab w:val="left" w:pos="567"/>
        </w:tabs>
        <w:autoSpaceDE/>
        <w:autoSpaceDN/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</w:t>
      </w:r>
      <w:r w:rsidR="00F57BB8" w:rsidRPr="005A2545">
        <w:rPr>
          <w:rFonts w:ascii="Arial" w:hAnsi="Arial" w:cs="Arial"/>
          <w:sz w:val="24"/>
          <w:szCs w:val="24"/>
        </w:rPr>
        <w:t xml:space="preserve"> osób bez kwalifikacji zawodowych szkolenie może trwać do 12 miesięcy, a w sytuacjach uzasadnionych programem szkolenia w danym zawodzie nie dłużej niż 24 miesiące.</w:t>
      </w:r>
    </w:p>
    <w:p w:rsidR="00397038" w:rsidRPr="005A2545" w:rsidRDefault="00397038" w:rsidP="00F371F2">
      <w:pPr>
        <w:autoSpaceDE/>
        <w:autoSpaceDN/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Skierowanie na szkol</w:t>
      </w:r>
      <w:r w:rsidR="009775A9">
        <w:rPr>
          <w:rFonts w:ascii="Arial" w:hAnsi="Arial" w:cs="Arial"/>
          <w:sz w:val="24"/>
          <w:szCs w:val="24"/>
        </w:rPr>
        <w:t>enie bezrobotnego, w przypadku</w:t>
      </w:r>
      <w:r w:rsidRPr="005A2545">
        <w:rPr>
          <w:rFonts w:ascii="Arial" w:hAnsi="Arial" w:cs="Arial"/>
          <w:sz w:val="24"/>
          <w:szCs w:val="24"/>
        </w:rPr>
        <w:t xml:space="preserve"> zawodów wymagających szczególnych predyspozycji psychofizycznych, powinno być poprzedzone okre</w:t>
      </w:r>
      <w:r w:rsidR="00E81E16">
        <w:rPr>
          <w:rFonts w:ascii="Arial" w:hAnsi="Arial" w:cs="Arial"/>
          <w:sz w:val="24"/>
          <w:szCs w:val="24"/>
        </w:rPr>
        <w:t>śleniem przez pracownika</w:t>
      </w:r>
      <w:r w:rsidRPr="005A2545">
        <w:rPr>
          <w:rFonts w:ascii="Arial" w:hAnsi="Arial" w:cs="Arial"/>
          <w:sz w:val="24"/>
          <w:szCs w:val="24"/>
        </w:rPr>
        <w:t xml:space="preserve"> powiatowego urzędu pracy predyspozycji do wykonywania zawodu, który osoba ta uzyska w wyniku szkolenia. W uzasadnionych przypadkach szkolenie może być poprzedzone skierowaniem na badania lekarskie lub psychologiczne finansowane</w:t>
      </w:r>
      <w:r w:rsidR="00F371F2">
        <w:rPr>
          <w:rFonts w:ascii="Arial" w:hAnsi="Arial" w:cs="Arial"/>
          <w:sz w:val="24"/>
          <w:szCs w:val="24"/>
        </w:rPr>
        <w:t xml:space="preserve"> </w:t>
      </w:r>
      <w:r w:rsidRPr="005A2545">
        <w:rPr>
          <w:rFonts w:ascii="Arial" w:hAnsi="Arial" w:cs="Arial"/>
          <w:sz w:val="24"/>
          <w:szCs w:val="24"/>
        </w:rPr>
        <w:t>z Funduszu Pracy.</w:t>
      </w:r>
    </w:p>
    <w:p w:rsidR="00A31416" w:rsidRPr="005A2545" w:rsidRDefault="00A31416" w:rsidP="00F371F2">
      <w:pPr>
        <w:autoSpaceDE/>
        <w:autoSpaceDN/>
        <w:spacing w:after="120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Spośród</w:t>
      </w:r>
      <w:r w:rsidRPr="005A2545">
        <w:rPr>
          <w:rFonts w:ascii="Arial" w:hAnsi="Arial" w:cs="Arial"/>
          <w:bCs/>
          <w:sz w:val="24"/>
          <w:szCs w:val="24"/>
        </w:rPr>
        <w:t xml:space="preserve"> poszukujących pracy zarejestrowanych w powiatowym urzędzie pracy, na szkolenie skierowana może zostać osoba, która:</w:t>
      </w:r>
    </w:p>
    <w:p w:rsidR="00A31416" w:rsidRPr="005A2545" w:rsidRDefault="00A31416" w:rsidP="007329E3">
      <w:pPr>
        <w:numPr>
          <w:ilvl w:val="0"/>
          <w:numId w:val="5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jest w okresie wypowiedzenia stosunku pracy lub stosunku służbowego z przyczyn dotyczących zakładu pracy,</w:t>
      </w:r>
    </w:p>
    <w:p w:rsidR="00A31416" w:rsidRPr="005A2545" w:rsidRDefault="009775A9" w:rsidP="007329E3">
      <w:pPr>
        <w:numPr>
          <w:ilvl w:val="0"/>
          <w:numId w:val="5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 zatrudniona</w:t>
      </w:r>
      <w:r w:rsidR="00A31416" w:rsidRPr="005A2545">
        <w:rPr>
          <w:rFonts w:ascii="Arial" w:hAnsi="Arial" w:cs="Arial"/>
          <w:sz w:val="24"/>
          <w:szCs w:val="24"/>
        </w:rPr>
        <w:t xml:space="preserve"> u pracodawcy, wobec którego ogłoszono upadłość lub który jest w stanie likwidacji, z wyłączeniem likwidacji w celu prywatyzacji,</w:t>
      </w:r>
    </w:p>
    <w:p w:rsidR="00A31416" w:rsidRPr="005A2545" w:rsidRDefault="00A31416" w:rsidP="007329E3">
      <w:pPr>
        <w:numPr>
          <w:ilvl w:val="0"/>
          <w:numId w:val="5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otrzymuje świadczenie socjalne przysługujące na urlopie górniczym lub górniczy zasiłek socjalny, określone w odrębnych przepisach,</w:t>
      </w:r>
    </w:p>
    <w:p w:rsidR="00A31416" w:rsidRPr="005A2545" w:rsidRDefault="00A31416" w:rsidP="007329E3">
      <w:pPr>
        <w:numPr>
          <w:ilvl w:val="0"/>
          <w:numId w:val="5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uczestniczy w zajęciach w Centrum Integracji Społecznej lub indywidualnym programie integracji, o którym mowa w przepisach o pomocy społecznej,</w:t>
      </w:r>
    </w:p>
    <w:p w:rsidR="00A31416" w:rsidRPr="005A2545" w:rsidRDefault="00A31416" w:rsidP="007329E3">
      <w:pPr>
        <w:numPr>
          <w:ilvl w:val="0"/>
          <w:numId w:val="5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jest żołnierzem rezerwy,</w:t>
      </w:r>
    </w:p>
    <w:p w:rsidR="00A31416" w:rsidRPr="005A2545" w:rsidRDefault="00A31416" w:rsidP="007329E3">
      <w:pPr>
        <w:numPr>
          <w:ilvl w:val="0"/>
          <w:numId w:val="5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pobiera rentę szkoleniową,</w:t>
      </w:r>
    </w:p>
    <w:p w:rsidR="00A31416" w:rsidRPr="005A2545" w:rsidRDefault="00A31416" w:rsidP="007329E3">
      <w:pPr>
        <w:numPr>
          <w:ilvl w:val="0"/>
          <w:numId w:val="5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p</w:t>
      </w:r>
      <w:r w:rsidR="00BD6E53" w:rsidRPr="005A2545">
        <w:rPr>
          <w:rFonts w:ascii="Arial" w:hAnsi="Arial" w:cs="Arial"/>
          <w:sz w:val="24"/>
          <w:szCs w:val="24"/>
        </w:rPr>
        <w:t>obiera świadczenie szkoleniowe w ramach programu zwolnień monitorowanych</w:t>
      </w:r>
      <w:r w:rsidRPr="005A2545">
        <w:rPr>
          <w:rFonts w:ascii="Arial" w:hAnsi="Arial" w:cs="Arial"/>
          <w:sz w:val="24"/>
          <w:szCs w:val="24"/>
        </w:rPr>
        <w:t>,</w:t>
      </w:r>
    </w:p>
    <w:p w:rsidR="00A31416" w:rsidRDefault="00A31416" w:rsidP="007329E3">
      <w:pPr>
        <w:numPr>
          <w:ilvl w:val="0"/>
          <w:numId w:val="5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lastRenderedPageBreak/>
        <w:t>podlega ubezpieczeniu społecznemu rolników w pełnym zakresie na podstawie przepisów o ubezpieczeniu społecznym rolników jako domownik lub małżonek rolnika, jeżeli zamierza podjąć zatrudnienie, inną pracę zarobkową lub działalność gospodarczą poza rolnictwem</w:t>
      </w:r>
      <w:r w:rsidR="001467C3" w:rsidRPr="005A2545">
        <w:rPr>
          <w:rFonts w:ascii="Arial" w:hAnsi="Arial" w:cs="Arial"/>
          <w:sz w:val="24"/>
          <w:szCs w:val="24"/>
        </w:rPr>
        <w:t>.</w:t>
      </w:r>
    </w:p>
    <w:p w:rsidR="005C377E" w:rsidRDefault="004A00D1" w:rsidP="00F371F2">
      <w:pPr>
        <w:tabs>
          <w:tab w:val="left" w:pos="0"/>
        </w:tabs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690A55">
        <w:rPr>
          <w:rFonts w:ascii="Arial" w:hAnsi="Arial" w:cs="Arial"/>
          <w:sz w:val="24"/>
          <w:szCs w:val="24"/>
        </w:rPr>
        <w:t xml:space="preserve">apisami ustawy z dnia 14 marca 2014 roku </w:t>
      </w:r>
      <w:r w:rsidRPr="00690A55">
        <w:rPr>
          <w:rFonts w:ascii="Arial" w:hAnsi="Arial" w:cs="Arial"/>
          <w:i/>
          <w:iCs/>
          <w:sz w:val="24"/>
          <w:szCs w:val="24"/>
        </w:rPr>
        <w:t>o zmianie ustawy o promocji zatrudnienia i instytucjach rynku pracy oraz niektórych innych ustaw</w:t>
      </w:r>
      <w:r w:rsidRPr="00690A55">
        <w:rPr>
          <w:rFonts w:ascii="Arial" w:hAnsi="Arial" w:cs="Arial"/>
          <w:sz w:val="24"/>
          <w:szCs w:val="24"/>
        </w:rPr>
        <w:t xml:space="preserve"> (Dz. U. </w:t>
      </w:r>
      <w:r w:rsidR="00722B78">
        <w:rPr>
          <w:rFonts w:ascii="Arial" w:hAnsi="Arial" w:cs="Arial"/>
          <w:sz w:val="24"/>
          <w:szCs w:val="24"/>
        </w:rPr>
        <w:t xml:space="preserve">z </w:t>
      </w:r>
      <w:r w:rsidRPr="00690A55">
        <w:rPr>
          <w:rFonts w:ascii="Arial" w:hAnsi="Arial" w:cs="Arial"/>
          <w:sz w:val="24"/>
          <w:szCs w:val="24"/>
        </w:rPr>
        <w:t>2014</w:t>
      </w:r>
      <w:r w:rsidR="00722B78">
        <w:rPr>
          <w:rFonts w:ascii="Arial" w:hAnsi="Arial" w:cs="Arial"/>
          <w:sz w:val="24"/>
          <w:szCs w:val="24"/>
        </w:rPr>
        <w:t xml:space="preserve"> r.</w:t>
      </w:r>
      <w:r w:rsidRPr="00690A55">
        <w:rPr>
          <w:rFonts w:ascii="Arial" w:hAnsi="Arial" w:cs="Arial"/>
          <w:sz w:val="24"/>
          <w:szCs w:val="24"/>
        </w:rPr>
        <w:t xml:space="preserve"> poz. 598)</w:t>
      </w:r>
      <w:r w:rsidRPr="004A00D1">
        <w:rPr>
          <w:rFonts w:ascii="Arial" w:hAnsi="Arial" w:cs="Arial"/>
          <w:sz w:val="24"/>
          <w:szCs w:val="24"/>
        </w:rPr>
        <w:t xml:space="preserve"> </w:t>
      </w:r>
      <w:r w:rsidR="00722B78">
        <w:rPr>
          <w:rFonts w:ascii="Arial" w:hAnsi="Arial" w:cs="Arial"/>
          <w:sz w:val="24"/>
          <w:szCs w:val="24"/>
        </w:rPr>
        <w:t xml:space="preserve">wprowadzono </w:t>
      </w:r>
      <w:r>
        <w:rPr>
          <w:rFonts w:ascii="Arial" w:hAnsi="Arial" w:cs="Arial"/>
          <w:sz w:val="24"/>
          <w:szCs w:val="24"/>
        </w:rPr>
        <w:t>dodatkową formę aktywizacji bezrobotnych do 30 roku życia –</w:t>
      </w:r>
      <w:r w:rsidR="00BF1561">
        <w:rPr>
          <w:rFonts w:ascii="Arial" w:hAnsi="Arial" w:cs="Arial"/>
          <w:sz w:val="24"/>
          <w:szCs w:val="24"/>
        </w:rPr>
        <w:t xml:space="preserve"> bon szkoleniowy, który stanowi gwarancję skierowania bezrobotnego na wskazane przez niego szkolenie oraz opłacenie kosztów poniesionych w związku z podjęciem tego szkolenia.</w:t>
      </w:r>
    </w:p>
    <w:p w:rsidR="00BF1561" w:rsidRPr="00BF1561" w:rsidRDefault="00BF1561" w:rsidP="00F371F2">
      <w:pPr>
        <w:tabs>
          <w:tab w:val="left" w:pos="0"/>
        </w:tabs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BF1561">
        <w:rPr>
          <w:rFonts w:ascii="Arial" w:hAnsi="Arial" w:cs="Arial"/>
          <w:sz w:val="24"/>
          <w:szCs w:val="24"/>
        </w:rPr>
        <w:t>Bon szkoleniowy jest przyznawany na wniosek bezrobotnego, z uwzględnieni</w:t>
      </w:r>
      <w:r>
        <w:rPr>
          <w:rFonts w:ascii="Arial" w:hAnsi="Arial" w:cs="Arial"/>
          <w:sz w:val="24"/>
          <w:szCs w:val="24"/>
        </w:rPr>
        <w:t>em wyników profilowania pomocy oraz uprawdopodobnieniu przez bezrobotnego podjęcia zatrudnienia, innej pracy zarobkowej lub działalności gospodarczej.</w:t>
      </w:r>
    </w:p>
    <w:p w:rsidR="00CD7761" w:rsidRPr="00BF1561" w:rsidRDefault="00CD7761" w:rsidP="00F371F2">
      <w:pPr>
        <w:autoSpaceDE/>
        <w:autoSpaceDN/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BF1561">
        <w:rPr>
          <w:rFonts w:ascii="Arial" w:hAnsi="Arial" w:cs="Arial"/>
          <w:sz w:val="24"/>
          <w:szCs w:val="24"/>
        </w:rPr>
        <w:t>W ramach bonu szkoleniowego</w:t>
      </w:r>
      <w:r w:rsidR="00B422E0">
        <w:rPr>
          <w:rFonts w:ascii="Arial" w:hAnsi="Arial" w:cs="Arial"/>
          <w:sz w:val="24"/>
          <w:szCs w:val="24"/>
        </w:rPr>
        <w:t>, którego termin ważności</w:t>
      </w:r>
      <w:r w:rsidR="00B422E0" w:rsidRPr="00BF1561">
        <w:rPr>
          <w:rFonts w:ascii="Arial" w:hAnsi="Arial" w:cs="Arial"/>
          <w:sz w:val="24"/>
          <w:szCs w:val="24"/>
        </w:rPr>
        <w:t xml:space="preserve"> określa starosta</w:t>
      </w:r>
      <w:r w:rsidR="00E81E16">
        <w:rPr>
          <w:rFonts w:ascii="Arial" w:hAnsi="Arial" w:cs="Arial"/>
          <w:sz w:val="24"/>
          <w:szCs w:val="24"/>
        </w:rPr>
        <w:t>,</w:t>
      </w:r>
      <w:r w:rsidRPr="00BF1561">
        <w:rPr>
          <w:rFonts w:ascii="Arial" w:hAnsi="Arial" w:cs="Arial"/>
          <w:sz w:val="24"/>
          <w:szCs w:val="24"/>
        </w:rPr>
        <w:t xml:space="preserve"> </w:t>
      </w:r>
      <w:r w:rsidR="00B422E0">
        <w:rPr>
          <w:rFonts w:ascii="Arial" w:hAnsi="Arial" w:cs="Arial"/>
          <w:sz w:val="24"/>
          <w:szCs w:val="24"/>
        </w:rPr>
        <w:t>sfinansowane zostaną</w:t>
      </w:r>
      <w:r w:rsidRPr="00BF1561">
        <w:rPr>
          <w:rFonts w:ascii="Arial" w:hAnsi="Arial" w:cs="Arial"/>
          <w:sz w:val="24"/>
          <w:szCs w:val="24"/>
        </w:rPr>
        <w:t xml:space="preserve"> koszty: </w:t>
      </w:r>
    </w:p>
    <w:p w:rsidR="00CD7761" w:rsidRPr="00404EE9" w:rsidRDefault="00CD7761" w:rsidP="007329E3">
      <w:pPr>
        <w:pStyle w:val="Akapitzlist"/>
        <w:numPr>
          <w:ilvl w:val="0"/>
          <w:numId w:val="26"/>
        </w:numPr>
        <w:autoSpaceDE/>
        <w:autoSpaceDN/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404EE9">
        <w:rPr>
          <w:rFonts w:ascii="Arial" w:hAnsi="Arial" w:cs="Arial"/>
          <w:sz w:val="24"/>
          <w:szCs w:val="24"/>
        </w:rPr>
        <w:t xml:space="preserve">jednego lub kilku szkoleń; </w:t>
      </w:r>
    </w:p>
    <w:p w:rsidR="00CD7761" w:rsidRPr="00404EE9" w:rsidRDefault="00CD7761" w:rsidP="007329E3">
      <w:pPr>
        <w:pStyle w:val="Akapitzlist"/>
        <w:numPr>
          <w:ilvl w:val="0"/>
          <w:numId w:val="26"/>
        </w:numPr>
        <w:autoSpaceDE/>
        <w:autoSpaceDN/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404EE9">
        <w:rPr>
          <w:rFonts w:ascii="Arial" w:hAnsi="Arial" w:cs="Arial"/>
          <w:sz w:val="24"/>
          <w:szCs w:val="24"/>
        </w:rPr>
        <w:t xml:space="preserve">badań lekarskich lub psychologicznych niezbędnych do podjęcia szkolenia i/lub pracy po szkoleniu; </w:t>
      </w:r>
    </w:p>
    <w:p w:rsidR="00CD7761" w:rsidRPr="00404EE9" w:rsidRDefault="00E81E16" w:rsidP="007329E3">
      <w:pPr>
        <w:pStyle w:val="Akapitzlist"/>
        <w:numPr>
          <w:ilvl w:val="0"/>
          <w:numId w:val="26"/>
        </w:numPr>
        <w:autoSpaceDE/>
        <w:autoSpaceDN/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przejazdu na szkolenia</w:t>
      </w:r>
      <w:r w:rsidR="00CD7761" w:rsidRPr="00404EE9">
        <w:rPr>
          <w:rFonts w:ascii="Arial" w:hAnsi="Arial" w:cs="Arial"/>
          <w:sz w:val="24"/>
          <w:szCs w:val="24"/>
        </w:rPr>
        <w:t xml:space="preserve"> (ryczałt maksymalnie do 200 zł.); </w:t>
      </w:r>
    </w:p>
    <w:p w:rsidR="00CD7761" w:rsidRPr="00404EE9" w:rsidRDefault="00CD7761" w:rsidP="007329E3">
      <w:pPr>
        <w:pStyle w:val="Akapitzlist"/>
        <w:numPr>
          <w:ilvl w:val="0"/>
          <w:numId w:val="26"/>
        </w:numPr>
        <w:autoSpaceDE/>
        <w:autoSpaceDN/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404EE9">
        <w:rPr>
          <w:rFonts w:ascii="Arial" w:hAnsi="Arial" w:cs="Arial"/>
          <w:sz w:val="24"/>
          <w:szCs w:val="24"/>
        </w:rPr>
        <w:t xml:space="preserve">zakwaterowania, jeśli zajęcia odbywają się poza miejscem zamieszkania (ryczałt maksymalnie do 1500 zł.). </w:t>
      </w:r>
    </w:p>
    <w:p w:rsidR="00CD7761" w:rsidRPr="00BF1561" w:rsidRDefault="00CD7761" w:rsidP="00F371F2">
      <w:pPr>
        <w:autoSpaceDE/>
        <w:autoSpaceDN/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BF1561">
        <w:rPr>
          <w:rFonts w:ascii="Arial" w:hAnsi="Arial" w:cs="Arial"/>
          <w:sz w:val="24"/>
          <w:szCs w:val="24"/>
        </w:rPr>
        <w:t>Bezrobotny, który wybierze sobie szkolenie z oferty rynkowej i uzasadni możliwość podjęcia pracy po tym szkoleniu, otrzymuje skierowanie na szkoleni</w:t>
      </w:r>
      <w:r w:rsidR="00B422E0">
        <w:rPr>
          <w:rFonts w:ascii="Arial" w:hAnsi="Arial" w:cs="Arial"/>
          <w:sz w:val="24"/>
          <w:szCs w:val="24"/>
        </w:rPr>
        <w:t>e, a co za tym idzie otrzyma</w:t>
      </w:r>
      <w:r w:rsidRPr="00BF1561">
        <w:rPr>
          <w:rFonts w:ascii="Arial" w:hAnsi="Arial" w:cs="Arial"/>
          <w:sz w:val="24"/>
          <w:szCs w:val="24"/>
        </w:rPr>
        <w:t xml:space="preserve"> </w:t>
      </w:r>
      <w:r w:rsidR="00B422E0">
        <w:rPr>
          <w:rFonts w:ascii="Arial" w:hAnsi="Arial" w:cs="Arial"/>
          <w:sz w:val="24"/>
          <w:szCs w:val="24"/>
        </w:rPr>
        <w:t xml:space="preserve">także </w:t>
      </w:r>
      <w:r w:rsidRPr="00BF1561">
        <w:rPr>
          <w:rFonts w:ascii="Arial" w:hAnsi="Arial" w:cs="Arial"/>
          <w:sz w:val="24"/>
          <w:szCs w:val="24"/>
        </w:rPr>
        <w:t xml:space="preserve">stypendium szkoleniowe w wysokości 120% zasiłku. </w:t>
      </w:r>
    </w:p>
    <w:p w:rsidR="00B422E0" w:rsidRPr="00B422E0" w:rsidRDefault="00B422E0" w:rsidP="00F371F2">
      <w:pPr>
        <w:tabs>
          <w:tab w:val="left" w:pos="0"/>
        </w:tabs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B422E0">
        <w:rPr>
          <w:rFonts w:ascii="Arial" w:hAnsi="Arial" w:cs="Arial"/>
          <w:sz w:val="24"/>
          <w:szCs w:val="24"/>
        </w:rPr>
        <w:t>U</w:t>
      </w:r>
      <w:r w:rsidR="00CD7761" w:rsidRPr="00B422E0">
        <w:rPr>
          <w:rFonts w:ascii="Arial" w:hAnsi="Arial" w:cs="Arial"/>
          <w:sz w:val="24"/>
          <w:szCs w:val="24"/>
        </w:rPr>
        <w:t xml:space="preserve">rzędy pracy uznają za uprawdopodobnienie zatrudnienia deklarację pracodawcy o zatrudnieniu bezrobotnego po ukończeniu szkolenia. </w:t>
      </w:r>
    </w:p>
    <w:p w:rsidR="003C49BB" w:rsidRPr="005A2545" w:rsidRDefault="00CD7761" w:rsidP="00F371F2">
      <w:pPr>
        <w:tabs>
          <w:tab w:val="left" w:pos="0"/>
        </w:tabs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B422E0">
        <w:rPr>
          <w:rFonts w:ascii="Arial" w:hAnsi="Arial" w:cs="Arial"/>
          <w:sz w:val="24"/>
          <w:szCs w:val="24"/>
        </w:rPr>
        <w:t>Pracodawca poszukujący kandydatów do pracy może uzgodnić z bezrobotnym posiadającym bon szkoleniowy szczegółowy zakres szkolenia, także podpowiedzieć gdzie można zdobyć pożądane kwalifikacje i po zrealizowanym szkoleniu pozyskać osobę dobrze przygot</w:t>
      </w:r>
      <w:r w:rsidR="00B422E0">
        <w:rPr>
          <w:rFonts w:ascii="Arial" w:hAnsi="Arial" w:cs="Arial"/>
          <w:sz w:val="24"/>
          <w:szCs w:val="24"/>
        </w:rPr>
        <w:t>owaną do podjęcia pracy.</w:t>
      </w:r>
    </w:p>
    <w:p w:rsidR="00A40742" w:rsidRPr="00881E70" w:rsidRDefault="007B4E6D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woj</w:t>
      </w:r>
      <w:r w:rsidR="004E54DD">
        <w:rPr>
          <w:rFonts w:ascii="Arial" w:hAnsi="Arial" w:cs="Arial"/>
          <w:sz w:val="24"/>
          <w:szCs w:val="24"/>
        </w:rPr>
        <w:t>ewództwie lubuskim w 201</w:t>
      </w:r>
      <w:r w:rsidR="00552D34">
        <w:rPr>
          <w:rFonts w:ascii="Arial" w:hAnsi="Arial" w:cs="Arial"/>
          <w:sz w:val="24"/>
          <w:szCs w:val="24"/>
        </w:rPr>
        <w:t>9</w:t>
      </w:r>
      <w:r w:rsidR="00C87EA4">
        <w:rPr>
          <w:rFonts w:ascii="Arial" w:hAnsi="Arial" w:cs="Arial"/>
          <w:sz w:val="24"/>
          <w:szCs w:val="24"/>
        </w:rPr>
        <w:t xml:space="preserve"> r. 4</w:t>
      </w:r>
      <w:r w:rsidR="00552D34">
        <w:rPr>
          <w:rFonts w:ascii="Arial" w:hAnsi="Arial" w:cs="Arial"/>
          <w:sz w:val="24"/>
          <w:szCs w:val="24"/>
        </w:rPr>
        <w:t>31</w:t>
      </w:r>
      <w:r w:rsidR="00C87EA4">
        <w:rPr>
          <w:rFonts w:ascii="Arial" w:hAnsi="Arial" w:cs="Arial"/>
          <w:sz w:val="24"/>
          <w:szCs w:val="24"/>
        </w:rPr>
        <w:t xml:space="preserve"> os</w:t>
      </w:r>
      <w:r w:rsidR="00722B78">
        <w:rPr>
          <w:rFonts w:ascii="Arial" w:hAnsi="Arial" w:cs="Arial"/>
          <w:sz w:val="24"/>
          <w:szCs w:val="24"/>
        </w:rPr>
        <w:t>ób</w:t>
      </w:r>
      <w:r w:rsidR="00F42F7E">
        <w:rPr>
          <w:rFonts w:ascii="Arial" w:hAnsi="Arial" w:cs="Arial"/>
          <w:sz w:val="24"/>
          <w:szCs w:val="24"/>
        </w:rPr>
        <w:t xml:space="preserve"> został</w:t>
      </w:r>
      <w:r w:rsidR="00722B78">
        <w:rPr>
          <w:rFonts w:ascii="Arial" w:hAnsi="Arial" w:cs="Arial"/>
          <w:sz w:val="24"/>
          <w:szCs w:val="24"/>
        </w:rPr>
        <w:t>o</w:t>
      </w:r>
      <w:r w:rsidR="00F42F7E">
        <w:rPr>
          <w:rFonts w:ascii="Arial" w:hAnsi="Arial" w:cs="Arial"/>
          <w:sz w:val="24"/>
          <w:szCs w:val="24"/>
        </w:rPr>
        <w:t xml:space="preserve"> skierowan</w:t>
      </w:r>
      <w:r w:rsidR="00722B78">
        <w:rPr>
          <w:rFonts w:ascii="Arial" w:hAnsi="Arial" w:cs="Arial"/>
          <w:sz w:val="24"/>
          <w:szCs w:val="24"/>
        </w:rPr>
        <w:t>ych</w:t>
      </w:r>
      <w:r w:rsidR="00A40742" w:rsidRPr="00881E70">
        <w:rPr>
          <w:rFonts w:ascii="Arial" w:hAnsi="Arial" w:cs="Arial"/>
          <w:sz w:val="24"/>
          <w:szCs w:val="24"/>
        </w:rPr>
        <w:t xml:space="preserve"> na szkolenia organizowane przez powiatowe urzędy</w:t>
      </w:r>
      <w:r w:rsidR="00C87EA4">
        <w:rPr>
          <w:rFonts w:ascii="Arial" w:hAnsi="Arial" w:cs="Arial"/>
          <w:sz w:val="24"/>
          <w:szCs w:val="24"/>
        </w:rPr>
        <w:t xml:space="preserve"> pracy, wśród których było 4</w:t>
      </w:r>
      <w:r w:rsidR="00552D34">
        <w:rPr>
          <w:rFonts w:ascii="Arial" w:hAnsi="Arial" w:cs="Arial"/>
          <w:sz w:val="24"/>
          <w:szCs w:val="24"/>
        </w:rPr>
        <w:t>28</w:t>
      </w:r>
      <w:r w:rsidR="00A40742" w:rsidRPr="00881E70">
        <w:rPr>
          <w:rFonts w:ascii="Arial" w:hAnsi="Arial" w:cs="Arial"/>
          <w:sz w:val="24"/>
          <w:szCs w:val="24"/>
        </w:rPr>
        <w:t xml:space="preserve"> bezrobotnych. Szkole</w:t>
      </w:r>
      <w:r w:rsidR="00927493">
        <w:rPr>
          <w:rFonts w:ascii="Arial" w:hAnsi="Arial" w:cs="Arial"/>
          <w:sz w:val="24"/>
          <w:szCs w:val="24"/>
        </w:rPr>
        <w:t>nia te ukończył</w:t>
      </w:r>
      <w:r w:rsidR="00722B78">
        <w:rPr>
          <w:rFonts w:ascii="Arial" w:hAnsi="Arial" w:cs="Arial"/>
          <w:sz w:val="24"/>
          <w:szCs w:val="24"/>
        </w:rPr>
        <w:t>o</w:t>
      </w:r>
      <w:r w:rsidR="00C87EA4">
        <w:rPr>
          <w:rFonts w:ascii="Arial" w:hAnsi="Arial" w:cs="Arial"/>
          <w:sz w:val="24"/>
          <w:szCs w:val="24"/>
        </w:rPr>
        <w:t xml:space="preserve"> natomiast 4</w:t>
      </w:r>
      <w:r w:rsidR="00552D34">
        <w:rPr>
          <w:rFonts w:ascii="Arial" w:hAnsi="Arial" w:cs="Arial"/>
          <w:sz w:val="24"/>
          <w:szCs w:val="24"/>
        </w:rPr>
        <w:t>26</w:t>
      </w:r>
      <w:r w:rsidR="00881E70" w:rsidRPr="00881E70">
        <w:rPr>
          <w:rFonts w:ascii="Arial" w:hAnsi="Arial" w:cs="Arial"/>
          <w:sz w:val="24"/>
          <w:szCs w:val="24"/>
        </w:rPr>
        <w:t xml:space="preserve"> os</w:t>
      </w:r>
      <w:r w:rsidR="00722B78">
        <w:rPr>
          <w:rFonts w:ascii="Arial" w:hAnsi="Arial" w:cs="Arial"/>
          <w:sz w:val="24"/>
          <w:szCs w:val="24"/>
        </w:rPr>
        <w:t>ób</w:t>
      </w:r>
      <w:r w:rsidR="00A40742" w:rsidRPr="00881E70">
        <w:rPr>
          <w:rFonts w:ascii="Arial" w:hAnsi="Arial" w:cs="Arial"/>
          <w:sz w:val="24"/>
          <w:szCs w:val="24"/>
        </w:rPr>
        <w:t xml:space="preserve">, </w:t>
      </w:r>
      <w:r w:rsidR="00C87EA4">
        <w:rPr>
          <w:rFonts w:ascii="Arial" w:hAnsi="Arial" w:cs="Arial"/>
          <w:sz w:val="24"/>
          <w:szCs w:val="24"/>
        </w:rPr>
        <w:t>w tym 4</w:t>
      </w:r>
      <w:r w:rsidR="00552D34">
        <w:rPr>
          <w:rFonts w:ascii="Arial" w:hAnsi="Arial" w:cs="Arial"/>
          <w:sz w:val="24"/>
          <w:szCs w:val="24"/>
        </w:rPr>
        <w:t>23</w:t>
      </w:r>
      <w:r w:rsidR="00A40742" w:rsidRPr="00881E70">
        <w:rPr>
          <w:rFonts w:ascii="Arial" w:hAnsi="Arial" w:cs="Arial"/>
          <w:sz w:val="24"/>
          <w:szCs w:val="24"/>
        </w:rPr>
        <w:t xml:space="preserve"> b</w:t>
      </w:r>
      <w:r w:rsidR="00C87EA4">
        <w:rPr>
          <w:rFonts w:ascii="Arial" w:hAnsi="Arial" w:cs="Arial"/>
          <w:sz w:val="24"/>
          <w:szCs w:val="24"/>
        </w:rPr>
        <w:t>ezrobotnych</w:t>
      </w:r>
      <w:r w:rsidR="00A40742" w:rsidRPr="00881E70">
        <w:rPr>
          <w:rFonts w:ascii="Arial" w:hAnsi="Arial" w:cs="Arial"/>
          <w:sz w:val="24"/>
          <w:szCs w:val="24"/>
        </w:rPr>
        <w:t>.</w:t>
      </w:r>
    </w:p>
    <w:p w:rsidR="00144CD9" w:rsidRDefault="009B4DCC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32669E">
        <w:rPr>
          <w:rFonts w:ascii="Arial" w:hAnsi="Arial" w:cs="Arial"/>
          <w:sz w:val="24"/>
          <w:szCs w:val="24"/>
        </w:rPr>
        <w:lastRenderedPageBreak/>
        <w:t>Porównanie liczby rozpoczynających i kończących szkolenia w województwie lubuskim, a także podejmujących pracę w trakcie lub po ukończeniu szkolenia, w latach 2</w:t>
      </w:r>
      <w:r w:rsidR="0032669E" w:rsidRPr="0032669E">
        <w:rPr>
          <w:rFonts w:ascii="Arial" w:hAnsi="Arial" w:cs="Arial"/>
          <w:sz w:val="24"/>
          <w:szCs w:val="24"/>
        </w:rPr>
        <w:t>01</w:t>
      </w:r>
      <w:r w:rsidR="00C87EA4">
        <w:rPr>
          <w:rFonts w:ascii="Arial" w:hAnsi="Arial" w:cs="Arial"/>
          <w:sz w:val="24"/>
          <w:szCs w:val="24"/>
        </w:rPr>
        <w:t>6</w:t>
      </w:r>
      <w:r w:rsidR="0032669E" w:rsidRPr="0032669E">
        <w:rPr>
          <w:rFonts w:ascii="Arial" w:hAnsi="Arial" w:cs="Arial"/>
          <w:sz w:val="24"/>
          <w:szCs w:val="24"/>
        </w:rPr>
        <w:t xml:space="preserve"> – 201</w:t>
      </w:r>
      <w:r w:rsidR="00552D34">
        <w:rPr>
          <w:rFonts w:ascii="Arial" w:hAnsi="Arial" w:cs="Arial"/>
          <w:sz w:val="24"/>
          <w:szCs w:val="24"/>
        </w:rPr>
        <w:t>9</w:t>
      </w:r>
      <w:r w:rsidRPr="0032669E">
        <w:rPr>
          <w:rFonts w:ascii="Arial" w:hAnsi="Arial" w:cs="Arial"/>
          <w:sz w:val="24"/>
          <w:szCs w:val="24"/>
        </w:rPr>
        <w:t xml:space="preserve"> przedstawia poniższy wykres.</w:t>
      </w:r>
    </w:p>
    <w:p w:rsidR="004F5916" w:rsidRDefault="006604DE" w:rsidP="005301C2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CEF1449" wp14:editId="7AEA3C36">
            <wp:extent cx="6487795" cy="4593771"/>
            <wp:effectExtent l="0" t="0" r="8255" b="16510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07FF8" w:rsidRPr="00881E70" w:rsidRDefault="00404EE9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881E70">
        <w:rPr>
          <w:rFonts w:ascii="Arial" w:hAnsi="Arial" w:cs="Arial"/>
          <w:sz w:val="24"/>
          <w:szCs w:val="24"/>
        </w:rPr>
        <w:t>Analizując prezentowane na powyższym wykresie</w:t>
      </w:r>
      <w:r w:rsidR="00AB51D1" w:rsidRPr="00881E70">
        <w:rPr>
          <w:rFonts w:ascii="Arial" w:hAnsi="Arial" w:cs="Arial"/>
          <w:sz w:val="24"/>
          <w:szCs w:val="24"/>
        </w:rPr>
        <w:t xml:space="preserve"> dane s</w:t>
      </w:r>
      <w:r w:rsidR="002024AB" w:rsidRPr="00881E70">
        <w:rPr>
          <w:rFonts w:ascii="Arial" w:hAnsi="Arial" w:cs="Arial"/>
          <w:sz w:val="24"/>
          <w:szCs w:val="24"/>
        </w:rPr>
        <w:t xml:space="preserve">twierdzić możemy, </w:t>
      </w:r>
      <w:r w:rsidRPr="00881E70">
        <w:rPr>
          <w:rFonts w:ascii="Arial" w:hAnsi="Arial" w:cs="Arial"/>
          <w:sz w:val="24"/>
          <w:szCs w:val="24"/>
        </w:rPr>
        <w:t xml:space="preserve">że </w:t>
      </w:r>
      <w:r w:rsidR="006604DE">
        <w:rPr>
          <w:rFonts w:ascii="Arial" w:hAnsi="Arial" w:cs="Arial"/>
          <w:sz w:val="24"/>
          <w:szCs w:val="24"/>
        </w:rPr>
        <w:t xml:space="preserve"> nieznacznie </w:t>
      </w:r>
      <w:r w:rsidR="00881E70" w:rsidRPr="00881E70">
        <w:rPr>
          <w:rFonts w:ascii="Arial" w:hAnsi="Arial" w:cs="Arial"/>
          <w:sz w:val="24"/>
          <w:szCs w:val="24"/>
        </w:rPr>
        <w:t xml:space="preserve">pogłębia się tendencja spadkowa </w:t>
      </w:r>
      <w:r w:rsidR="0024271E" w:rsidRPr="00881E70">
        <w:rPr>
          <w:rFonts w:ascii="Arial" w:hAnsi="Arial" w:cs="Arial"/>
          <w:sz w:val="24"/>
          <w:szCs w:val="24"/>
        </w:rPr>
        <w:t>liczby</w:t>
      </w:r>
      <w:r w:rsidR="002024AB" w:rsidRPr="00881E70">
        <w:rPr>
          <w:rFonts w:ascii="Arial" w:hAnsi="Arial" w:cs="Arial"/>
          <w:sz w:val="24"/>
          <w:szCs w:val="24"/>
        </w:rPr>
        <w:t xml:space="preserve"> </w:t>
      </w:r>
      <w:r w:rsidR="00AB51D1" w:rsidRPr="00881E70">
        <w:rPr>
          <w:rFonts w:ascii="Arial" w:hAnsi="Arial" w:cs="Arial"/>
          <w:sz w:val="24"/>
          <w:szCs w:val="24"/>
        </w:rPr>
        <w:t>rozpoczynających, jak i kończących szkolenia</w:t>
      </w:r>
      <w:r w:rsidR="006604DE">
        <w:rPr>
          <w:rFonts w:ascii="Arial" w:hAnsi="Arial" w:cs="Arial"/>
          <w:sz w:val="24"/>
          <w:szCs w:val="24"/>
        </w:rPr>
        <w:t>. Odsetek</w:t>
      </w:r>
      <w:r w:rsidR="00881E70" w:rsidRPr="00881E70">
        <w:rPr>
          <w:rFonts w:ascii="Arial" w:hAnsi="Arial" w:cs="Arial"/>
          <w:sz w:val="24"/>
          <w:szCs w:val="24"/>
        </w:rPr>
        <w:t xml:space="preserve"> osób podejmujących pracę w trakcie szkolenia lub 3 m-ce po jego ukończeniu</w:t>
      </w:r>
      <w:r w:rsidR="006604DE">
        <w:rPr>
          <w:rFonts w:ascii="Arial" w:hAnsi="Arial" w:cs="Arial"/>
          <w:sz w:val="24"/>
          <w:szCs w:val="24"/>
        </w:rPr>
        <w:t xml:space="preserve"> na przestrzeni ostatnich dwóch lat utrzymuje się na podobnym poziomie</w:t>
      </w:r>
      <w:r w:rsidR="00881E70" w:rsidRPr="00881E70">
        <w:rPr>
          <w:rFonts w:ascii="Arial" w:hAnsi="Arial" w:cs="Arial"/>
          <w:sz w:val="24"/>
          <w:szCs w:val="24"/>
        </w:rPr>
        <w:t xml:space="preserve">. </w:t>
      </w:r>
    </w:p>
    <w:p w:rsidR="008F264F" w:rsidRDefault="008F264F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480D35">
        <w:rPr>
          <w:rFonts w:ascii="Arial" w:hAnsi="Arial" w:cs="Arial"/>
          <w:sz w:val="24"/>
          <w:szCs w:val="24"/>
        </w:rPr>
        <w:t xml:space="preserve">Z grona osób, które </w:t>
      </w:r>
      <w:r>
        <w:rPr>
          <w:rFonts w:ascii="Arial" w:hAnsi="Arial" w:cs="Arial"/>
          <w:sz w:val="24"/>
          <w:szCs w:val="24"/>
        </w:rPr>
        <w:t>w 201</w:t>
      </w:r>
      <w:r w:rsidR="006604DE">
        <w:rPr>
          <w:rFonts w:ascii="Arial" w:hAnsi="Arial" w:cs="Arial"/>
          <w:sz w:val="24"/>
          <w:szCs w:val="24"/>
        </w:rPr>
        <w:t>9</w:t>
      </w:r>
      <w:r w:rsidRPr="00480D35">
        <w:rPr>
          <w:rFonts w:ascii="Arial" w:hAnsi="Arial" w:cs="Arial"/>
          <w:sz w:val="24"/>
          <w:szCs w:val="24"/>
        </w:rPr>
        <w:t xml:space="preserve"> r. ukończyły szkolenie, </w:t>
      </w:r>
      <w:r>
        <w:rPr>
          <w:rFonts w:ascii="Arial" w:hAnsi="Arial" w:cs="Arial"/>
          <w:sz w:val="24"/>
          <w:szCs w:val="24"/>
        </w:rPr>
        <w:t xml:space="preserve">blisko </w:t>
      </w:r>
      <w:r w:rsidR="000C068B">
        <w:rPr>
          <w:rFonts w:ascii="Arial" w:hAnsi="Arial" w:cs="Arial"/>
          <w:sz w:val="24"/>
          <w:szCs w:val="24"/>
        </w:rPr>
        <w:t>77,7</w:t>
      </w:r>
      <w:r>
        <w:rPr>
          <w:rFonts w:ascii="Arial" w:hAnsi="Arial" w:cs="Arial"/>
          <w:sz w:val="24"/>
          <w:szCs w:val="24"/>
        </w:rPr>
        <w:t xml:space="preserve">% </w:t>
      </w:r>
      <w:r w:rsidR="001D6CEB">
        <w:rPr>
          <w:rFonts w:ascii="Arial" w:hAnsi="Arial" w:cs="Arial"/>
          <w:sz w:val="24"/>
          <w:szCs w:val="24"/>
        </w:rPr>
        <w:t xml:space="preserve">podjęła pracę </w:t>
      </w:r>
      <w:r w:rsidRPr="00480D35">
        <w:rPr>
          <w:rFonts w:ascii="Arial" w:hAnsi="Arial" w:cs="Arial"/>
          <w:sz w:val="24"/>
          <w:szCs w:val="24"/>
        </w:rPr>
        <w:t>w trakcie szkolenia lub po jego ukończeniu.</w:t>
      </w:r>
    </w:p>
    <w:p w:rsidR="00A40742" w:rsidRDefault="00A40742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480D35">
        <w:rPr>
          <w:rFonts w:ascii="Arial" w:hAnsi="Arial" w:cs="Arial"/>
          <w:sz w:val="24"/>
          <w:szCs w:val="24"/>
        </w:rPr>
        <w:t xml:space="preserve">Wśród osób biorących udział w szkoleniach w okresie sprawozdawczym </w:t>
      </w:r>
      <w:r w:rsidR="008F264F">
        <w:rPr>
          <w:rFonts w:ascii="Arial" w:hAnsi="Arial" w:cs="Arial"/>
          <w:sz w:val="24"/>
          <w:szCs w:val="24"/>
        </w:rPr>
        <w:t>urzędy pracy odnotowały m. in.: 2</w:t>
      </w:r>
      <w:r w:rsidR="006160FC">
        <w:rPr>
          <w:rFonts w:ascii="Arial" w:hAnsi="Arial" w:cs="Arial"/>
          <w:sz w:val="24"/>
          <w:szCs w:val="24"/>
        </w:rPr>
        <w:t xml:space="preserve">62 </w:t>
      </w:r>
      <w:r w:rsidRPr="00480D35">
        <w:rPr>
          <w:rFonts w:ascii="Arial" w:hAnsi="Arial" w:cs="Arial"/>
          <w:sz w:val="24"/>
          <w:szCs w:val="24"/>
        </w:rPr>
        <w:t>uczestników szkoleń wskazanych prze</w:t>
      </w:r>
      <w:r w:rsidR="0046391D" w:rsidRPr="00480D35">
        <w:rPr>
          <w:rFonts w:ascii="Arial" w:hAnsi="Arial" w:cs="Arial"/>
          <w:sz w:val="24"/>
          <w:szCs w:val="24"/>
        </w:rPr>
        <w:t>z</w:t>
      </w:r>
      <w:r w:rsidRPr="00480D35">
        <w:rPr>
          <w:rFonts w:ascii="Arial" w:hAnsi="Arial" w:cs="Arial"/>
          <w:sz w:val="24"/>
          <w:szCs w:val="24"/>
        </w:rPr>
        <w:t xml:space="preserve"> siebie</w:t>
      </w:r>
      <w:r w:rsidR="008F264F">
        <w:rPr>
          <w:rFonts w:ascii="Arial" w:hAnsi="Arial" w:cs="Arial"/>
          <w:sz w:val="24"/>
          <w:szCs w:val="24"/>
        </w:rPr>
        <w:t xml:space="preserve">, </w:t>
      </w:r>
      <w:r w:rsidR="00722B78">
        <w:rPr>
          <w:rFonts w:ascii="Arial" w:hAnsi="Arial" w:cs="Arial"/>
          <w:sz w:val="24"/>
          <w:szCs w:val="24"/>
        </w:rPr>
        <w:t>przy czym</w:t>
      </w:r>
      <w:r w:rsidR="008F264F">
        <w:rPr>
          <w:rFonts w:ascii="Arial" w:hAnsi="Arial" w:cs="Arial"/>
          <w:sz w:val="24"/>
          <w:szCs w:val="24"/>
        </w:rPr>
        <w:t xml:space="preserve"> 2</w:t>
      </w:r>
      <w:r w:rsidR="006160FC">
        <w:rPr>
          <w:rFonts w:ascii="Arial" w:hAnsi="Arial" w:cs="Arial"/>
          <w:sz w:val="24"/>
          <w:szCs w:val="24"/>
        </w:rPr>
        <w:t>70</w:t>
      </w:r>
      <w:r w:rsidR="00480D35" w:rsidRPr="00480D35">
        <w:rPr>
          <w:rFonts w:ascii="Arial" w:hAnsi="Arial" w:cs="Arial"/>
          <w:sz w:val="24"/>
          <w:szCs w:val="24"/>
        </w:rPr>
        <w:t xml:space="preserve"> </w:t>
      </w:r>
      <w:r w:rsidR="007B4E6D">
        <w:rPr>
          <w:rFonts w:ascii="Arial" w:hAnsi="Arial" w:cs="Arial"/>
          <w:sz w:val="24"/>
          <w:szCs w:val="24"/>
        </w:rPr>
        <w:t xml:space="preserve">ukończyło </w:t>
      </w:r>
      <w:r w:rsidR="00722B78">
        <w:rPr>
          <w:rFonts w:ascii="Arial" w:hAnsi="Arial" w:cs="Arial"/>
          <w:sz w:val="24"/>
          <w:szCs w:val="24"/>
        </w:rPr>
        <w:t>wskazane przez siebie szkolenie (część osób kończyła szkolenie rozpoczęte w 2018 r.)</w:t>
      </w:r>
      <w:r w:rsidR="008F264F">
        <w:rPr>
          <w:rFonts w:ascii="Arial" w:hAnsi="Arial" w:cs="Arial"/>
          <w:sz w:val="24"/>
          <w:szCs w:val="24"/>
        </w:rPr>
        <w:t>, a 19</w:t>
      </w:r>
      <w:r w:rsidR="006160FC">
        <w:rPr>
          <w:rFonts w:ascii="Arial" w:hAnsi="Arial" w:cs="Arial"/>
          <w:sz w:val="24"/>
          <w:szCs w:val="24"/>
        </w:rPr>
        <w:t>5</w:t>
      </w:r>
      <w:r w:rsidR="001018FD" w:rsidRPr="00480D35">
        <w:rPr>
          <w:rFonts w:ascii="Arial" w:hAnsi="Arial" w:cs="Arial"/>
          <w:sz w:val="24"/>
          <w:szCs w:val="24"/>
        </w:rPr>
        <w:t xml:space="preserve"> podjęło zatrudnienie</w:t>
      </w:r>
      <w:r w:rsidRPr="00480D35">
        <w:rPr>
          <w:rFonts w:ascii="Arial" w:hAnsi="Arial" w:cs="Arial"/>
          <w:sz w:val="24"/>
          <w:szCs w:val="24"/>
        </w:rPr>
        <w:t xml:space="preserve">; </w:t>
      </w:r>
      <w:r w:rsidR="006160FC">
        <w:rPr>
          <w:rFonts w:ascii="Arial" w:hAnsi="Arial" w:cs="Arial"/>
          <w:sz w:val="24"/>
          <w:szCs w:val="24"/>
        </w:rPr>
        <w:t>70</w:t>
      </w:r>
      <w:r w:rsidR="008F264F">
        <w:rPr>
          <w:rFonts w:ascii="Arial" w:hAnsi="Arial" w:cs="Arial"/>
          <w:sz w:val="24"/>
          <w:szCs w:val="24"/>
        </w:rPr>
        <w:t xml:space="preserve"> osób uczest</w:t>
      </w:r>
      <w:r w:rsidR="00F42F7E">
        <w:rPr>
          <w:rFonts w:ascii="Arial" w:hAnsi="Arial" w:cs="Arial"/>
          <w:sz w:val="24"/>
          <w:szCs w:val="24"/>
        </w:rPr>
        <w:t>niczących</w:t>
      </w:r>
      <w:r w:rsidR="00826ABE">
        <w:rPr>
          <w:rFonts w:ascii="Arial" w:hAnsi="Arial" w:cs="Arial"/>
          <w:sz w:val="24"/>
          <w:szCs w:val="24"/>
        </w:rPr>
        <w:t xml:space="preserve"> w szkoleniach grupowych</w:t>
      </w:r>
      <w:r w:rsidR="008F264F">
        <w:rPr>
          <w:rFonts w:ascii="Arial" w:hAnsi="Arial" w:cs="Arial"/>
          <w:sz w:val="24"/>
          <w:szCs w:val="24"/>
        </w:rPr>
        <w:t xml:space="preserve"> </w:t>
      </w:r>
      <w:r w:rsidR="00826ABE">
        <w:rPr>
          <w:rFonts w:ascii="Arial" w:hAnsi="Arial" w:cs="Arial"/>
          <w:sz w:val="24"/>
          <w:szCs w:val="24"/>
        </w:rPr>
        <w:t>(</w:t>
      </w:r>
      <w:r w:rsidR="006160FC">
        <w:rPr>
          <w:rFonts w:ascii="Arial" w:hAnsi="Arial" w:cs="Arial"/>
          <w:sz w:val="24"/>
          <w:szCs w:val="24"/>
        </w:rPr>
        <w:t>69</w:t>
      </w:r>
      <w:r w:rsidR="008F264F">
        <w:rPr>
          <w:rFonts w:ascii="Arial" w:hAnsi="Arial" w:cs="Arial"/>
          <w:sz w:val="24"/>
          <w:szCs w:val="24"/>
        </w:rPr>
        <w:t xml:space="preserve"> ukończyło</w:t>
      </w:r>
      <w:r w:rsidR="00826ABE">
        <w:rPr>
          <w:rFonts w:ascii="Arial" w:hAnsi="Arial" w:cs="Arial"/>
          <w:sz w:val="24"/>
          <w:szCs w:val="24"/>
        </w:rPr>
        <w:t xml:space="preserve"> a </w:t>
      </w:r>
      <w:r w:rsidR="006160FC">
        <w:rPr>
          <w:rFonts w:ascii="Arial" w:hAnsi="Arial" w:cs="Arial"/>
          <w:sz w:val="24"/>
          <w:szCs w:val="24"/>
        </w:rPr>
        <w:t>66</w:t>
      </w:r>
      <w:r w:rsidR="00826ABE">
        <w:rPr>
          <w:rFonts w:ascii="Arial" w:hAnsi="Arial" w:cs="Arial"/>
          <w:sz w:val="24"/>
          <w:szCs w:val="24"/>
        </w:rPr>
        <w:t xml:space="preserve"> podjęło pracę), </w:t>
      </w:r>
      <w:r w:rsidR="006160FC">
        <w:rPr>
          <w:rFonts w:ascii="Arial" w:hAnsi="Arial" w:cs="Arial"/>
          <w:sz w:val="24"/>
          <w:szCs w:val="24"/>
        </w:rPr>
        <w:t>97</w:t>
      </w:r>
      <w:r w:rsidR="008F264F">
        <w:rPr>
          <w:rFonts w:ascii="Arial" w:hAnsi="Arial" w:cs="Arial"/>
          <w:sz w:val="24"/>
          <w:szCs w:val="24"/>
        </w:rPr>
        <w:t xml:space="preserve"> os</w:t>
      </w:r>
      <w:r w:rsidR="00142C7A">
        <w:rPr>
          <w:rFonts w:ascii="Arial" w:hAnsi="Arial" w:cs="Arial"/>
          <w:sz w:val="24"/>
          <w:szCs w:val="24"/>
        </w:rPr>
        <w:t>ób</w:t>
      </w:r>
      <w:r w:rsidR="008F264F">
        <w:rPr>
          <w:rFonts w:ascii="Arial" w:hAnsi="Arial" w:cs="Arial"/>
          <w:sz w:val="24"/>
          <w:szCs w:val="24"/>
        </w:rPr>
        <w:t xml:space="preserve"> uczestnicząc</w:t>
      </w:r>
      <w:r w:rsidR="00142C7A">
        <w:rPr>
          <w:rFonts w:ascii="Arial" w:hAnsi="Arial" w:cs="Arial"/>
          <w:sz w:val="24"/>
          <w:szCs w:val="24"/>
        </w:rPr>
        <w:t>ych</w:t>
      </w:r>
      <w:r w:rsidR="001018FD" w:rsidRPr="00480D35">
        <w:rPr>
          <w:rFonts w:ascii="Arial" w:hAnsi="Arial" w:cs="Arial"/>
          <w:sz w:val="24"/>
          <w:szCs w:val="24"/>
        </w:rPr>
        <w:t xml:space="preserve"> na podstawie b</w:t>
      </w:r>
      <w:r w:rsidR="00142C7A">
        <w:rPr>
          <w:rFonts w:ascii="Arial" w:hAnsi="Arial" w:cs="Arial"/>
          <w:sz w:val="24"/>
          <w:szCs w:val="24"/>
        </w:rPr>
        <w:t xml:space="preserve">onu szkoleniowego </w:t>
      </w:r>
      <w:r w:rsidR="00826ABE">
        <w:rPr>
          <w:rFonts w:ascii="Arial" w:hAnsi="Arial" w:cs="Arial"/>
          <w:sz w:val="24"/>
          <w:szCs w:val="24"/>
        </w:rPr>
        <w:t>(</w:t>
      </w:r>
      <w:r w:rsidR="006160FC">
        <w:rPr>
          <w:rFonts w:ascii="Arial" w:hAnsi="Arial" w:cs="Arial"/>
          <w:sz w:val="24"/>
          <w:szCs w:val="24"/>
        </w:rPr>
        <w:t>86</w:t>
      </w:r>
      <w:r w:rsidR="001018FD" w:rsidRPr="00480D35">
        <w:rPr>
          <w:rFonts w:ascii="Arial" w:hAnsi="Arial" w:cs="Arial"/>
          <w:sz w:val="24"/>
          <w:szCs w:val="24"/>
        </w:rPr>
        <w:t xml:space="preserve"> ukońc</w:t>
      </w:r>
      <w:r w:rsidR="00826ABE">
        <w:rPr>
          <w:rFonts w:ascii="Arial" w:hAnsi="Arial" w:cs="Arial"/>
          <w:sz w:val="24"/>
          <w:szCs w:val="24"/>
        </w:rPr>
        <w:t>zyło</w:t>
      </w:r>
      <w:r w:rsidR="008F264F">
        <w:rPr>
          <w:rFonts w:ascii="Arial" w:hAnsi="Arial" w:cs="Arial"/>
          <w:sz w:val="24"/>
          <w:szCs w:val="24"/>
        </w:rPr>
        <w:t xml:space="preserve"> a 6</w:t>
      </w:r>
      <w:r w:rsidR="006160FC">
        <w:rPr>
          <w:rFonts w:ascii="Arial" w:hAnsi="Arial" w:cs="Arial"/>
          <w:sz w:val="24"/>
          <w:szCs w:val="24"/>
        </w:rPr>
        <w:t>9</w:t>
      </w:r>
      <w:r w:rsidR="00F42F7E">
        <w:rPr>
          <w:rFonts w:ascii="Arial" w:hAnsi="Arial" w:cs="Arial"/>
          <w:sz w:val="24"/>
          <w:szCs w:val="24"/>
        </w:rPr>
        <w:t xml:space="preserve"> podjęło</w:t>
      </w:r>
      <w:r w:rsidR="001018FD" w:rsidRPr="00480D35">
        <w:rPr>
          <w:rFonts w:ascii="Arial" w:hAnsi="Arial" w:cs="Arial"/>
          <w:sz w:val="24"/>
          <w:szCs w:val="24"/>
        </w:rPr>
        <w:t xml:space="preserve"> pracę</w:t>
      </w:r>
      <w:r w:rsidR="00826ABE">
        <w:rPr>
          <w:rFonts w:ascii="Arial" w:hAnsi="Arial" w:cs="Arial"/>
          <w:sz w:val="24"/>
          <w:szCs w:val="24"/>
        </w:rPr>
        <w:t>)</w:t>
      </w:r>
      <w:r w:rsidR="001018FD" w:rsidRPr="00480D35">
        <w:rPr>
          <w:rFonts w:ascii="Arial" w:hAnsi="Arial" w:cs="Arial"/>
          <w:sz w:val="24"/>
          <w:szCs w:val="24"/>
        </w:rPr>
        <w:t>.</w:t>
      </w:r>
    </w:p>
    <w:p w:rsidR="00142C7A" w:rsidRDefault="00142C7A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</w:p>
    <w:p w:rsidR="00142C7A" w:rsidRPr="00480D35" w:rsidRDefault="00142C7A" w:rsidP="00B63AE5">
      <w:pPr>
        <w:spacing w:after="120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horzAnchor="margin" w:tblpY="-31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9"/>
        <w:gridCol w:w="867"/>
        <w:gridCol w:w="867"/>
        <w:gridCol w:w="867"/>
        <w:gridCol w:w="867"/>
        <w:gridCol w:w="867"/>
        <w:gridCol w:w="867"/>
        <w:gridCol w:w="867"/>
        <w:gridCol w:w="862"/>
      </w:tblGrid>
      <w:tr w:rsidR="006160FC" w:rsidRPr="00876B81" w:rsidTr="00B63AE5">
        <w:trPr>
          <w:trHeight w:val="984"/>
        </w:trPr>
        <w:tc>
          <w:tcPr>
            <w:tcW w:w="3129" w:type="dxa"/>
            <w:vMerge w:val="restart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Obszary zawodowe szkoleń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Osoby, które w 2016 r.</w:t>
            </w:r>
          </w:p>
        </w:tc>
        <w:tc>
          <w:tcPr>
            <w:tcW w:w="1734" w:type="dxa"/>
            <w:gridSpan w:val="2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Osoby, które w 2017 r.</w:t>
            </w:r>
          </w:p>
        </w:tc>
        <w:tc>
          <w:tcPr>
            <w:tcW w:w="1734" w:type="dxa"/>
            <w:gridSpan w:val="2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Osoby, które w 2018 r.</w:t>
            </w:r>
          </w:p>
        </w:tc>
        <w:tc>
          <w:tcPr>
            <w:tcW w:w="1729" w:type="dxa"/>
            <w:gridSpan w:val="2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Osoby, które w 2019 r.</w:t>
            </w:r>
          </w:p>
        </w:tc>
      </w:tr>
      <w:tr w:rsidR="006160FC" w:rsidRPr="00876B81" w:rsidTr="001D6CEB">
        <w:trPr>
          <w:cantSplit/>
          <w:trHeight w:val="1494"/>
        </w:trPr>
        <w:tc>
          <w:tcPr>
            <w:tcW w:w="3129" w:type="dxa"/>
            <w:vMerge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7" w:type="dxa"/>
            <w:textDirection w:val="btLr"/>
            <w:vAlign w:val="center"/>
          </w:tcPr>
          <w:p w:rsidR="006160FC" w:rsidRPr="00876B81" w:rsidRDefault="006160FC" w:rsidP="001D6CEB">
            <w:pPr>
              <w:spacing w:line="240" w:lineRule="auto"/>
              <w:ind w:left="28" w:right="113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Ukończyły szkolenie</w:t>
            </w:r>
          </w:p>
        </w:tc>
        <w:tc>
          <w:tcPr>
            <w:tcW w:w="867" w:type="dxa"/>
            <w:textDirection w:val="btLr"/>
            <w:vAlign w:val="center"/>
          </w:tcPr>
          <w:p w:rsidR="006160FC" w:rsidRPr="00876B81" w:rsidRDefault="006160FC" w:rsidP="001D6CEB">
            <w:pPr>
              <w:spacing w:line="240" w:lineRule="auto"/>
              <w:ind w:left="28" w:right="113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Podjęły pracę</w:t>
            </w:r>
          </w:p>
        </w:tc>
        <w:tc>
          <w:tcPr>
            <w:tcW w:w="867" w:type="dxa"/>
            <w:textDirection w:val="btLr"/>
            <w:vAlign w:val="center"/>
          </w:tcPr>
          <w:p w:rsidR="006160FC" w:rsidRPr="00876B81" w:rsidRDefault="006160FC" w:rsidP="001D6CEB">
            <w:pPr>
              <w:spacing w:line="240" w:lineRule="auto"/>
              <w:ind w:left="28" w:right="113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Ukończyły szkolenie</w:t>
            </w:r>
          </w:p>
        </w:tc>
        <w:tc>
          <w:tcPr>
            <w:tcW w:w="867" w:type="dxa"/>
            <w:textDirection w:val="btLr"/>
            <w:vAlign w:val="center"/>
          </w:tcPr>
          <w:p w:rsidR="006160FC" w:rsidRPr="00876B81" w:rsidRDefault="006160FC" w:rsidP="001D6CEB">
            <w:pPr>
              <w:spacing w:line="240" w:lineRule="auto"/>
              <w:ind w:left="28" w:right="113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Podjęły pracę</w:t>
            </w:r>
          </w:p>
        </w:tc>
        <w:tc>
          <w:tcPr>
            <w:tcW w:w="867" w:type="dxa"/>
            <w:textDirection w:val="btLr"/>
            <w:vAlign w:val="center"/>
          </w:tcPr>
          <w:p w:rsidR="006160FC" w:rsidRPr="00876B81" w:rsidRDefault="006160FC" w:rsidP="001D6CEB">
            <w:pPr>
              <w:spacing w:line="240" w:lineRule="auto"/>
              <w:ind w:left="28" w:right="113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Ukończyły szkolenie</w:t>
            </w:r>
          </w:p>
        </w:tc>
        <w:tc>
          <w:tcPr>
            <w:tcW w:w="867" w:type="dxa"/>
            <w:textDirection w:val="btLr"/>
            <w:vAlign w:val="center"/>
          </w:tcPr>
          <w:p w:rsidR="006160FC" w:rsidRPr="00876B81" w:rsidRDefault="006160FC" w:rsidP="001D6CEB">
            <w:pPr>
              <w:spacing w:line="240" w:lineRule="auto"/>
              <w:ind w:left="28" w:right="113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Podjęły pracę</w:t>
            </w:r>
          </w:p>
        </w:tc>
        <w:tc>
          <w:tcPr>
            <w:tcW w:w="867" w:type="dxa"/>
            <w:textDirection w:val="btLr"/>
            <w:vAlign w:val="center"/>
          </w:tcPr>
          <w:p w:rsidR="006160FC" w:rsidRPr="00876B81" w:rsidRDefault="006160FC" w:rsidP="001D6CEB">
            <w:pPr>
              <w:spacing w:line="240" w:lineRule="auto"/>
              <w:ind w:left="-214" w:right="-174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Ukończyły</w:t>
            </w:r>
          </w:p>
          <w:p w:rsidR="006160FC" w:rsidRPr="00876B81" w:rsidRDefault="006160FC" w:rsidP="001D6CEB">
            <w:pPr>
              <w:spacing w:line="240" w:lineRule="auto"/>
              <w:ind w:left="-214" w:right="-174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szkolenie</w:t>
            </w:r>
          </w:p>
        </w:tc>
        <w:tc>
          <w:tcPr>
            <w:tcW w:w="862" w:type="dxa"/>
            <w:textDirection w:val="btLr"/>
            <w:vAlign w:val="center"/>
          </w:tcPr>
          <w:p w:rsidR="006160FC" w:rsidRPr="00876B81" w:rsidRDefault="006160FC" w:rsidP="001D6CEB">
            <w:pPr>
              <w:spacing w:line="240" w:lineRule="auto"/>
              <w:ind w:left="-92" w:right="-174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Podjęły</w:t>
            </w:r>
            <w:r w:rsidR="00266F9B" w:rsidRPr="00876B81">
              <w:rPr>
                <w:rFonts w:ascii="Arial" w:hAnsi="Arial" w:cs="Arial"/>
              </w:rPr>
              <w:t xml:space="preserve"> </w:t>
            </w:r>
            <w:r w:rsidRPr="00876B81">
              <w:rPr>
                <w:rFonts w:ascii="Arial" w:hAnsi="Arial" w:cs="Arial"/>
              </w:rPr>
              <w:t>pracę</w:t>
            </w:r>
          </w:p>
        </w:tc>
      </w:tr>
      <w:tr w:rsidR="006160FC" w:rsidRPr="00876B81" w:rsidTr="001D6CEB">
        <w:trPr>
          <w:trHeight w:val="567"/>
        </w:trPr>
        <w:tc>
          <w:tcPr>
            <w:tcW w:w="3129" w:type="dxa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76B81"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76B81">
              <w:rPr>
                <w:rFonts w:ascii="Arial" w:hAnsi="Arial" w:cs="Arial"/>
                <w:b/>
              </w:rPr>
              <w:t>833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76B81">
              <w:rPr>
                <w:rFonts w:ascii="Arial" w:hAnsi="Arial" w:cs="Arial"/>
                <w:b/>
              </w:rPr>
              <w:t>587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76B81">
              <w:rPr>
                <w:rFonts w:ascii="Arial" w:hAnsi="Arial" w:cs="Arial"/>
                <w:b/>
              </w:rPr>
              <w:t>664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76B81">
              <w:rPr>
                <w:rFonts w:ascii="Arial" w:hAnsi="Arial" w:cs="Arial"/>
                <w:b/>
              </w:rPr>
              <w:t>502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76B81">
              <w:rPr>
                <w:rFonts w:ascii="Arial" w:hAnsi="Arial" w:cs="Arial"/>
                <w:b/>
              </w:rPr>
              <w:t>433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76B81">
              <w:rPr>
                <w:rFonts w:ascii="Arial" w:hAnsi="Arial" w:cs="Arial"/>
                <w:b/>
              </w:rPr>
              <w:t>337</w:t>
            </w:r>
          </w:p>
        </w:tc>
        <w:tc>
          <w:tcPr>
            <w:tcW w:w="867" w:type="dxa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76B81">
              <w:rPr>
                <w:rFonts w:ascii="Arial" w:hAnsi="Arial" w:cs="Arial"/>
                <w:b/>
              </w:rPr>
              <w:t>426</w:t>
            </w:r>
          </w:p>
        </w:tc>
        <w:tc>
          <w:tcPr>
            <w:tcW w:w="862" w:type="dxa"/>
            <w:vAlign w:val="center"/>
          </w:tcPr>
          <w:p w:rsidR="006160FC" w:rsidRPr="00876B81" w:rsidRDefault="000C068B" w:rsidP="001D6CEB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76B81">
              <w:rPr>
                <w:rFonts w:ascii="Arial" w:hAnsi="Arial" w:cs="Arial"/>
                <w:b/>
              </w:rPr>
              <w:t>331</w:t>
            </w:r>
          </w:p>
        </w:tc>
      </w:tr>
      <w:tr w:rsidR="001634F6" w:rsidRPr="00876B81" w:rsidTr="007329E3">
        <w:trPr>
          <w:trHeight w:val="737"/>
        </w:trPr>
        <w:tc>
          <w:tcPr>
            <w:tcW w:w="3129" w:type="dxa"/>
            <w:vAlign w:val="center"/>
          </w:tcPr>
          <w:p w:rsidR="001634F6" w:rsidRPr="00876B81" w:rsidRDefault="001634F6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Usługi transportowe, w tym kursy prawa jazdy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634F6" w:rsidRPr="00876B81" w:rsidRDefault="001634F6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364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634F6" w:rsidRPr="00876B81" w:rsidRDefault="001634F6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236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634F6" w:rsidRPr="00876B81" w:rsidRDefault="001634F6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274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634F6" w:rsidRPr="00876B81" w:rsidRDefault="001634F6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189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634F6" w:rsidRPr="00876B81" w:rsidRDefault="001634F6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188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634F6" w:rsidRPr="00876B81" w:rsidRDefault="001634F6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137</w:t>
            </w:r>
          </w:p>
        </w:tc>
        <w:tc>
          <w:tcPr>
            <w:tcW w:w="867" w:type="dxa"/>
            <w:vAlign w:val="center"/>
          </w:tcPr>
          <w:p w:rsidR="001634F6" w:rsidRPr="00876B81" w:rsidRDefault="001634F6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167</w:t>
            </w:r>
          </w:p>
        </w:tc>
        <w:tc>
          <w:tcPr>
            <w:tcW w:w="862" w:type="dxa"/>
            <w:vAlign w:val="center"/>
          </w:tcPr>
          <w:p w:rsidR="001634F6" w:rsidRPr="00876B81" w:rsidRDefault="001634F6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110</w:t>
            </w:r>
          </w:p>
        </w:tc>
      </w:tr>
      <w:tr w:rsidR="006160FC" w:rsidRPr="00876B81" w:rsidTr="007329E3">
        <w:trPr>
          <w:trHeight w:val="737"/>
        </w:trPr>
        <w:tc>
          <w:tcPr>
            <w:tcW w:w="3129" w:type="dxa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Technika i handel art. technicznymi (w tym: mechanika, metalurgia, …)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72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59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82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56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47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33</w:t>
            </w:r>
          </w:p>
        </w:tc>
        <w:tc>
          <w:tcPr>
            <w:tcW w:w="867" w:type="dxa"/>
            <w:vAlign w:val="center"/>
          </w:tcPr>
          <w:p w:rsidR="006160FC" w:rsidRPr="00876B81" w:rsidRDefault="001634F6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1</w:t>
            </w:r>
            <w:r w:rsidR="00142C7A">
              <w:rPr>
                <w:rFonts w:ascii="Arial" w:hAnsi="Arial" w:cs="Arial"/>
              </w:rPr>
              <w:t>5</w:t>
            </w:r>
          </w:p>
        </w:tc>
        <w:tc>
          <w:tcPr>
            <w:tcW w:w="862" w:type="dxa"/>
            <w:vAlign w:val="center"/>
          </w:tcPr>
          <w:p w:rsidR="006160FC" w:rsidRPr="00876B81" w:rsidRDefault="001634F6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1</w:t>
            </w:r>
            <w:r w:rsidR="00142C7A">
              <w:rPr>
                <w:rFonts w:ascii="Arial" w:hAnsi="Arial" w:cs="Arial"/>
              </w:rPr>
              <w:t>4</w:t>
            </w:r>
          </w:p>
        </w:tc>
      </w:tr>
      <w:tr w:rsidR="001634F6" w:rsidRPr="00876B81" w:rsidTr="007329E3">
        <w:trPr>
          <w:trHeight w:val="737"/>
        </w:trPr>
        <w:tc>
          <w:tcPr>
            <w:tcW w:w="3129" w:type="dxa"/>
            <w:vAlign w:val="center"/>
          </w:tcPr>
          <w:p w:rsidR="001634F6" w:rsidRPr="00876B81" w:rsidRDefault="001634F6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Inne obszary szkoleń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634F6" w:rsidRPr="00876B81" w:rsidRDefault="001634F6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107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634F6" w:rsidRPr="00876B81" w:rsidRDefault="001634F6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79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634F6" w:rsidRPr="00876B81" w:rsidRDefault="001634F6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67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634F6" w:rsidRPr="00876B81" w:rsidRDefault="001634F6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52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634F6" w:rsidRPr="00876B81" w:rsidRDefault="001634F6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44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634F6" w:rsidRPr="00876B81" w:rsidRDefault="001634F6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36</w:t>
            </w:r>
          </w:p>
        </w:tc>
        <w:tc>
          <w:tcPr>
            <w:tcW w:w="867" w:type="dxa"/>
            <w:vAlign w:val="center"/>
          </w:tcPr>
          <w:p w:rsidR="001634F6" w:rsidRPr="00876B81" w:rsidRDefault="001634F6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42</w:t>
            </w:r>
          </w:p>
        </w:tc>
        <w:tc>
          <w:tcPr>
            <w:tcW w:w="862" w:type="dxa"/>
            <w:vAlign w:val="center"/>
          </w:tcPr>
          <w:p w:rsidR="001634F6" w:rsidRPr="00876B81" w:rsidRDefault="001634F6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28</w:t>
            </w:r>
          </w:p>
        </w:tc>
      </w:tr>
      <w:tr w:rsidR="006160FC" w:rsidRPr="00876B81" w:rsidTr="007329E3">
        <w:trPr>
          <w:trHeight w:val="737"/>
        </w:trPr>
        <w:tc>
          <w:tcPr>
            <w:tcW w:w="3129" w:type="dxa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Rozwój osobowościowy i kariery zawodowej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75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75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60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60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40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40</w:t>
            </w:r>
          </w:p>
        </w:tc>
        <w:tc>
          <w:tcPr>
            <w:tcW w:w="867" w:type="dxa"/>
            <w:vAlign w:val="center"/>
          </w:tcPr>
          <w:p w:rsidR="006160FC" w:rsidRPr="00876B81" w:rsidRDefault="001634F6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50</w:t>
            </w:r>
          </w:p>
        </w:tc>
        <w:tc>
          <w:tcPr>
            <w:tcW w:w="862" w:type="dxa"/>
            <w:vAlign w:val="center"/>
          </w:tcPr>
          <w:p w:rsidR="006160FC" w:rsidRPr="00876B81" w:rsidRDefault="001634F6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50</w:t>
            </w:r>
          </w:p>
        </w:tc>
      </w:tr>
      <w:tr w:rsidR="006160FC" w:rsidRPr="00876B81" w:rsidTr="007329E3">
        <w:trPr>
          <w:trHeight w:val="737"/>
        </w:trPr>
        <w:tc>
          <w:tcPr>
            <w:tcW w:w="3129" w:type="dxa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Usługi fryzjerskie, kosmetyczne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45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33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60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45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39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34</w:t>
            </w:r>
          </w:p>
        </w:tc>
        <w:tc>
          <w:tcPr>
            <w:tcW w:w="867" w:type="dxa"/>
            <w:vAlign w:val="center"/>
          </w:tcPr>
          <w:p w:rsidR="006160FC" w:rsidRPr="00876B81" w:rsidRDefault="001634F6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38</w:t>
            </w:r>
          </w:p>
        </w:tc>
        <w:tc>
          <w:tcPr>
            <w:tcW w:w="862" w:type="dxa"/>
            <w:vAlign w:val="center"/>
          </w:tcPr>
          <w:p w:rsidR="006160FC" w:rsidRPr="00876B81" w:rsidRDefault="001634F6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30</w:t>
            </w:r>
          </w:p>
        </w:tc>
      </w:tr>
      <w:tr w:rsidR="006160FC" w:rsidRPr="00876B81" w:rsidTr="007329E3">
        <w:trPr>
          <w:trHeight w:val="737"/>
        </w:trPr>
        <w:tc>
          <w:tcPr>
            <w:tcW w:w="3129" w:type="dxa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Architektura i budownictwo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46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33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30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24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23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13</w:t>
            </w:r>
          </w:p>
        </w:tc>
        <w:tc>
          <w:tcPr>
            <w:tcW w:w="867" w:type="dxa"/>
            <w:vAlign w:val="center"/>
          </w:tcPr>
          <w:p w:rsidR="006160FC" w:rsidRPr="00876B81" w:rsidRDefault="001634F6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29</w:t>
            </w:r>
          </w:p>
        </w:tc>
        <w:tc>
          <w:tcPr>
            <w:tcW w:w="862" w:type="dxa"/>
            <w:vAlign w:val="center"/>
          </w:tcPr>
          <w:p w:rsidR="006160FC" w:rsidRPr="00876B81" w:rsidRDefault="001634F6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25</w:t>
            </w:r>
          </w:p>
        </w:tc>
      </w:tr>
      <w:tr w:rsidR="006160FC" w:rsidRPr="00876B81" w:rsidTr="007329E3">
        <w:trPr>
          <w:trHeight w:val="737"/>
        </w:trPr>
        <w:tc>
          <w:tcPr>
            <w:tcW w:w="3129" w:type="dxa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Pozostałe usługi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23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14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23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17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15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14</w:t>
            </w:r>
          </w:p>
        </w:tc>
        <w:tc>
          <w:tcPr>
            <w:tcW w:w="867" w:type="dxa"/>
            <w:vAlign w:val="center"/>
          </w:tcPr>
          <w:p w:rsidR="006160FC" w:rsidRPr="00876B81" w:rsidRDefault="001634F6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25</w:t>
            </w:r>
          </w:p>
        </w:tc>
        <w:tc>
          <w:tcPr>
            <w:tcW w:w="862" w:type="dxa"/>
            <w:vAlign w:val="center"/>
          </w:tcPr>
          <w:p w:rsidR="006160FC" w:rsidRPr="00876B81" w:rsidRDefault="001634F6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22</w:t>
            </w:r>
          </w:p>
        </w:tc>
      </w:tr>
      <w:tr w:rsidR="006160FC" w:rsidRPr="00876B81" w:rsidTr="007329E3">
        <w:trPr>
          <w:trHeight w:val="737"/>
        </w:trPr>
        <w:tc>
          <w:tcPr>
            <w:tcW w:w="3129" w:type="dxa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Opieka zdrowotna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5</w:t>
            </w:r>
          </w:p>
        </w:tc>
        <w:tc>
          <w:tcPr>
            <w:tcW w:w="867" w:type="dxa"/>
            <w:vAlign w:val="center"/>
          </w:tcPr>
          <w:p w:rsidR="006160FC" w:rsidRPr="00876B81" w:rsidRDefault="00E76D0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3</w:t>
            </w:r>
          </w:p>
        </w:tc>
        <w:tc>
          <w:tcPr>
            <w:tcW w:w="862" w:type="dxa"/>
            <w:vAlign w:val="center"/>
          </w:tcPr>
          <w:p w:rsidR="006160FC" w:rsidRPr="00876B81" w:rsidRDefault="00E76D0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3</w:t>
            </w:r>
          </w:p>
        </w:tc>
      </w:tr>
      <w:tr w:rsidR="006160FC" w:rsidRPr="00876B81" w:rsidTr="007329E3">
        <w:trPr>
          <w:trHeight w:val="737"/>
        </w:trPr>
        <w:tc>
          <w:tcPr>
            <w:tcW w:w="3129" w:type="dxa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Rolnictwo, leśnictwo, rybołówstwo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12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9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16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15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5</w:t>
            </w:r>
          </w:p>
        </w:tc>
        <w:tc>
          <w:tcPr>
            <w:tcW w:w="867" w:type="dxa"/>
            <w:vAlign w:val="center"/>
          </w:tcPr>
          <w:p w:rsidR="006160FC" w:rsidRPr="00876B81" w:rsidRDefault="00E76D0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0</w:t>
            </w:r>
          </w:p>
        </w:tc>
        <w:tc>
          <w:tcPr>
            <w:tcW w:w="862" w:type="dxa"/>
            <w:vAlign w:val="center"/>
          </w:tcPr>
          <w:p w:rsidR="006160FC" w:rsidRPr="00876B81" w:rsidRDefault="00E76D0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0</w:t>
            </w:r>
          </w:p>
        </w:tc>
      </w:tr>
      <w:tr w:rsidR="006160FC" w:rsidRPr="00876B81" w:rsidTr="007329E3">
        <w:trPr>
          <w:trHeight w:val="737"/>
        </w:trPr>
        <w:tc>
          <w:tcPr>
            <w:tcW w:w="3129" w:type="dxa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Informatyka i wykorzystanie komputerów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2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4</w:t>
            </w:r>
          </w:p>
        </w:tc>
        <w:tc>
          <w:tcPr>
            <w:tcW w:w="867" w:type="dxa"/>
            <w:vAlign w:val="center"/>
          </w:tcPr>
          <w:p w:rsidR="006160FC" w:rsidRPr="00876B81" w:rsidRDefault="001634F6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11</w:t>
            </w:r>
          </w:p>
        </w:tc>
        <w:tc>
          <w:tcPr>
            <w:tcW w:w="862" w:type="dxa"/>
            <w:vAlign w:val="center"/>
          </w:tcPr>
          <w:p w:rsidR="006160FC" w:rsidRPr="00876B81" w:rsidRDefault="001634F6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11</w:t>
            </w:r>
          </w:p>
        </w:tc>
      </w:tr>
      <w:tr w:rsidR="006160FC" w:rsidRPr="00876B81" w:rsidTr="007329E3">
        <w:trPr>
          <w:trHeight w:val="737"/>
        </w:trPr>
        <w:tc>
          <w:tcPr>
            <w:tcW w:w="3129" w:type="dxa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Usługi gastronomiczne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11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6160FC" w:rsidRPr="00876B81" w:rsidRDefault="006160F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4</w:t>
            </w:r>
          </w:p>
        </w:tc>
        <w:tc>
          <w:tcPr>
            <w:tcW w:w="867" w:type="dxa"/>
            <w:vAlign w:val="center"/>
          </w:tcPr>
          <w:p w:rsidR="006160FC" w:rsidRPr="00876B81" w:rsidRDefault="00E76D0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3</w:t>
            </w:r>
          </w:p>
        </w:tc>
        <w:tc>
          <w:tcPr>
            <w:tcW w:w="862" w:type="dxa"/>
            <w:vAlign w:val="center"/>
          </w:tcPr>
          <w:p w:rsidR="006160FC" w:rsidRPr="00876B81" w:rsidRDefault="00E76D0C" w:rsidP="001D6CEB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876B81">
              <w:rPr>
                <w:rFonts w:ascii="Arial" w:hAnsi="Arial" w:cs="Arial"/>
              </w:rPr>
              <w:t>3</w:t>
            </w:r>
          </w:p>
        </w:tc>
      </w:tr>
    </w:tbl>
    <w:p w:rsidR="00922E75" w:rsidRPr="00480D35" w:rsidRDefault="00922E75" w:rsidP="007329E3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480D35">
        <w:rPr>
          <w:rFonts w:ascii="Arial" w:hAnsi="Arial" w:cs="Arial"/>
          <w:sz w:val="24"/>
          <w:szCs w:val="24"/>
        </w:rPr>
        <w:t>Po</w:t>
      </w:r>
      <w:r w:rsidR="0026208C">
        <w:rPr>
          <w:rFonts w:ascii="Arial" w:hAnsi="Arial" w:cs="Arial"/>
          <w:sz w:val="24"/>
          <w:szCs w:val="24"/>
        </w:rPr>
        <w:t>wyższe zestawienie obejmuje 11</w:t>
      </w:r>
      <w:r w:rsidR="00263FFB" w:rsidRPr="00480D35">
        <w:rPr>
          <w:rFonts w:ascii="Arial" w:hAnsi="Arial" w:cs="Arial"/>
          <w:sz w:val="24"/>
          <w:szCs w:val="24"/>
        </w:rPr>
        <w:t xml:space="preserve"> </w:t>
      </w:r>
      <w:r w:rsidR="00092215">
        <w:rPr>
          <w:rFonts w:ascii="Arial" w:hAnsi="Arial" w:cs="Arial"/>
          <w:sz w:val="24"/>
          <w:szCs w:val="24"/>
        </w:rPr>
        <w:t xml:space="preserve">spośród </w:t>
      </w:r>
      <w:r w:rsidR="00E76D0C">
        <w:rPr>
          <w:rFonts w:ascii="Arial" w:hAnsi="Arial" w:cs="Arial"/>
          <w:sz w:val="24"/>
          <w:szCs w:val="24"/>
        </w:rPr>
        <w:t>22</w:t>
      </w:r>
      <w:r w:rsidR="00AE4730" w:rsidRPr="00480D35">
        <w:rPr>
          <w:rFonts w:ascii="Arial" w:hAnsi="Arial" w:cs="Arial"/>
          <w:sz w:val="24"/>
          <w:szCs w:val="24"/>
        </w:rPr>
        <w:t xml:space="preserve"> </w:t>
      </w:r>
      <w:r w:rsidR="00263FFB" w:rsidRPr="00480D35">
        <w:rPr>
          <w:rFonts w:ascii="Arial" w:hAnsi="Arial" w:cs="Arial"/>
          <w:sz w:val="24"/>
          <w:szCs w:val="24"/>
        </w:rPr>
        <w:t>(</w:t>
      </w:r>
      <w:r w:rsidR="001018FD" w:rsidRPr="00480D35">
        <w:rPr>
          <w:rFonts w:ascii="Arial" w:hAnsi="Arial" w:cs="Arial"/>
          <w:sz w:val="24"/>
          <w:szCs w:val="24"/>
        </w:rPr>
        <w:t>w 2</w:t>
      </w:r>
      <w:r w:rsidR="00350321">
        <w:rPr>
          <w:rFonts w:ascii="Arial" w:hAnsi="Arial" w:cs="Arial"/>
          <w:sz w:val="24"/>
          <w:szCs w:val="24"/>
        </w:rPr>
        <w:t>01</w:t>
      </w:r>
      <w:r w:rsidR="00E76D0C">
        <w:rPr>
          <w:rFonts w:ascii="Arial" w:hAnsi="Arial" w:cs="Arial"/>
          <w:sz w:val="24"/>
          <w:szCs w:val="24"/>
        </w:rPr>
        <w:t>8</w:t>
      </w:r>
      <w:r w:rsidR="00027C29" w:rsidRPr="00480D35">
        <w:rPr>
          <w:rFonts w:ascii="Arial" w:hAnsi="Arial" w:cs="Arial"/>
          <w:sz w:val="24"/>
          <w:szCs w:val="24"/>
        </w:rPr>
        <w:t xml:space="preserve"> odnotowano</w:t>
      </w:r>
      <w:r w:rsidR="008A00C1" w:rsidRPr="00480D35">
        <w:rPr>
          <w:rFonts w:ascii="Arial" w:hAnsi="Arial" w:cs="Arial"/>
          <w:sz w:val="24"/>
          <w:szCs w:val="24"/>
        </w:rPr>
        <w:t xml:space="preserve"> dane </w:t>
      </w:r>
      <w:r w:rsidR="00350321">
        <w:rPr>
          <w:rFonts w:ascii="Arial" w:hAnsi="Arial" w:cs="Arial"/>
          <w:sz w:val="24"/>
          <w:szCs w:val="24"/>
        </w:rPr>
        <w:t xml:space="preserve">w </w:t>
      </w:r>
      <w:r w:rsidR="00E76D0C">
        <w:rPr>
          <w:rFonts w:ascii="Arial" w:hAnsi="Arial" w:cs="Arial"/>
          <w:sz w:val="24"/>
          <w:szCs w:val="24"/>
        </w:rPr>
        <w:t>18</w:t>
      </w:r>
      <w:r w:rsidR="00027C29" w:rsidRPr="00480D35">
        <w:rPr>
          <w:rFonts w:ascii="Arial" w:hAnsi="Arial" w:cs="Arial"/>
          <w:sz w:val="24"/>
          <w:szCs w:val="24"/>
        </w:rPr>
        <w:t xml:space="preserve"> obszarach</w:t>
      </w:r>
      <w:r w:rsidRPr="00480D35">
        <w:rPr>
          <w:rFonts w:ascii="Arial" w:hAnsi="Arial" w:cs="Arial"/>
          <w:sz w:val="24"/>
          <w:szCs w:val="24"/>
        </w:rPr>
        <w:t>) najbardziej popularnych obszarów zawodowych szkoleń w w</w:t>
      </w:r>
      <w:r w:rsidR="00350321">
        <w:rPr>
          <w:rFonts w:ascii="Arial" w:hAnsi="Arial" w:cs="Arial"/>
          <w:sz w:val="24"/>
          <w:szCs w:val="24"/>
        </w:rPr>
        <w:t>ojewództwie lubuskim w roku 201</w:t>
      </w:r>
      <w:r w:rsidR="00E76D0C">
        <w:rPr>
          <w:rFonts w:ascii="Arial" w:hAnsi="Arial" w:cs="Arial"/>
          <w:sz w:val="24"/>
          <w:szCs w:val="24"/>
        </w:rPr>
        <w:t>9</w:t>
      </w:r>
      <w:r w:rsidRPr="00480D35">
        <w:rPr>
          <w:rFonts w:ascii="Arial" w:hAnsi="Arial" w:cs="Arial"/>
          <w:sz w:val="24"/>
          <w:szCs w:val="24"/>
        </w:rPr>
        <w:t xml:space="preserve">. </w:t>
      </w:r>
      <w:r w:rsidR="003D36ED">
        <w:rPr>
          <w:rFonts w:ascii="Arial" w:hAnsi="Arial" w:cs="Arial"/>
          <w:sz w:val="24"/>
          <w:szCs w:val="24"/>
        </w:rPr>
        <w:t>P</w:t>
      </w:r>
      <w:r w:rsidR="005B497D">
        <w:rPr>
          <w:rFonts w:ascii="Arial" w:hAnsi="Arial" w:cs="Arial"/>
          <w:sz w:val="24"/>
          <w:szCs w:val="24"/>
        </w:rPr>
        <w:t>orównując dane zauważyć można</w:t>
      </w:r>
      <w:r w:rsidR="005F3BD5">
        <w:rPr>
          <w:rFonts w:ascii="Arial" w:hAnsi="Arial" w:cs="Arial"/>
          <w:sz w:val="24"/>
          <w:szCs w:val="24"/>
        </w:rPr>
        <w:t>,</w:t>
      </w:r>
      <w:r w:rsidR="005B497D">
        <w:rPr>
          <w:rFonts w:ascii="Arial" w:hAnsi="Arial" w:cs="Arial"/>
          <w:sz w:val="24"/>
          <w:szCs w:val="24"/>
        </w:rPr>
        <w:t xml:space="preserve"> że</w:t>
      </w:r>
      <w:r w:rsidR="000C400F" w:rsidRPr="00480D35">
        <w:rPr>
          <w:rFonts w:ascii="Arial" w:hAnsi="Arial" w:cs="Arial"/>
          <w:sz w:val="24"/>
          <w:szCs w:val="24"/>
        </w:rPr>
        <w:t xml:space="preserve"> </w:t>
      </w:r>
      <w:r w:rsidR="005E3627">
        <w:rPr>
          <w:rFonts w:ascii="Arial" w:hAnsi="Arial" w:cs="Arial"/>
          <w:sz w:val="24"/>
          <w:szCs w:val="24"/>
        </w:rPr>
        <w:t>pr</w:t>
      </w:r>
      <w:r w:rsidR="005B497D">
        <w:rPr>
          <w:rFonts w:ascii="Arial" w:hAnsi="Arial" w:cs="Arial"/>
          <w:sz w:val="24"/>
          <w:szCs w:val="24"/>
        </w:rPr>
        <w:t>awie</w:t>
      </w:r>
      <w:r w:rsidRPr="00480D35">
        <w:rPr>
          <w:rFonts w:ascii="Arial" w:hAnsi="Arial" w:cs="Arial"/>
          <w:sz w:val="24"/>
          <w:szCs w:val="24"/>
        </w:rPr>
        <w:t xml:space="preserve"> </w:t>
      </w:r>
      <w:r w:rsidR="005B497D">
        <w:rPr>
          <w:rFonts w:ascii="Arial" w:hAnsi="Arial" w:cs="Arial"/>
          <w:sz w:val="24"/>
          <w:szCs w:val="24"/>
        </w:rPr>
        <w:t xml:space="preserve">we </w:t>
      </w:r>
      <w:r w:rsidRPr="00480D35">
        <w:rPr>
          <w:rFonts w:ascii="Arial" w:hAnsi="Arial" w:cs="Arial"/>
          <w:sz w:val="24"/>
          <w:szCs w:val="24"/>
        </w:rPr>
        <w:t xml:space="preserve">wszystkich tych </w:t>
      </w:r>
      <w:r w:rsidR="003D36ED">
        <w:rPr>
          <w:rFonts w:ascii="Arial" w:hAnsi="Arial" w:cs="Arial"/>
          <w:sz w:val="24"/>
          <w:szCs w:val="24"/>
        </w:rPr>
        <w:t>latach obszary te obejmowały</w:t>
      </w:r>
      <w:r w:rsidR="00F54DA0" w:rsidRPr="00480D35">
        <w:rPr>
          <w:rFonts w:ascii="Arial" w:hAnsi="Arial" w:cs="Arial"/>
          <w:sz w:val="24"/>
          <w:szCs w:val="24"/>
        </w:rPr>
        <w:t xml:space="preserve"> </w:t>
      </w:r>
      <w:r w:rsidR="005F3BD5">
        <w:rPr>
          <w:rFonts w:ascii="Arial" w:hAnsi="Arial" w:cs="Arial"/>
          <w:sz w:val="24"/>
          <w:szCs w:val="24"/>
        </w:rPr>
        <w:t>około</w:t>
      </w:r>
      <w:r w:rsidR="005E3627">
        <w:rPr>
          <w:rFonts w:ascii="Arial" w:hAnsi="Arial" w:cs="Arial"/>
          <w:sz w:val="24"/>
          <w:szCs w:val="24"/>
        </w:rPr>
        <w:t xml:space="preserve"> 90%</w:t>
      </w:r>
      <w:r w:rsidR="00F54DA0" w:rsidRPr="00480D35">
        <w:rPr>
          <w:rFonts w:ascii="Arial" w:hAnsi="Arial" w:cs="Arial"/>
          <w:sz w:val="24"/>
          <w:szCs w:val="24"/>
        </w:rPr>
        <w:t xml:space="preserve"> wszystkich uczestników kończących szkolenia.</w:t>
      </w:r>
      <w:r w:rsidR="00140030" w:rsidRPr="00480D35">
        <w:rPr>
          <w:rFonts w:ascii="Arial" w:hAnsi="Arial" w:cs="Arial"/>
          <w:sz w:val="24"/>
          <w:szCs w:val="24"/>
        </w:rPr>
        <w:t xml:space="preserve"> Powyższe zestawienie pokazuje</w:t>
      </w:r>
      <w:r w:rsidR="006B45B8" w:rsidRPr="00480D35">
        <w:rPr>
          <w:rFonts w:ascii="Arial" w:hAnsi="Arial" w:cs="Arial"/>
          <w:sz w:val="24"/>
          <w:szCs w:val="24"/>
        </w:rPr>
        <w:t xml:space="preserve"> ponadto, iż popularność większości obszarów</w:t>
      </w:r>
      <w:r w:rsidR="003D36ED">
        <w:rPr>
          <w:rFonts w:ascii="Arial" w:hAnsi="Arial" w:cs="Arial"/>
          <w:sz w:val="24"/>
          <w:szCs w:val="24"/>
        </w:rPr>
        <w:t xml:space="preserve"> zawodowych szkoleń</w:t>
      </w:r>
      <w:r w:rsidR="006B45B8" w:rsidRPr="00480D35">
        <w:rPr>
          <w:rFonts w:ascii="Arial" w:hAnsi="Arial" w:cs="Arial"/>
          <w:sz w:val="24"/>
          <w:szCs w:val="24"/>
        </w:rPr>
        <w:t xml:space="preserve"> w poszczególnych latach</w:t>
      </w:r>
      <w:r w:rsidR="00092215">
        <w:rPr>
          <w:rFonts w:ascii="Arial" w:hAnsi="Arial" w:cs="Arial"/>
          <w:sz w:val="24"/>
          <w:szCs w:val="24"/>
        </w:rPr>
        <w:t>, z niewielkimi zmianami,</w:t>
      </w:r>
      <w:r w:rsidR="006B45B8" w:rsidRPr="00480D35">
        <w:rPr>
          <w:rFonts w:ascii="Arial" w:hAnsi="Arial" w:cs="Arial"/>
          <w:sz w:val="24"/>
          <w:szCs w:val="24"/>
        </w:rPr>
        <w:t xml:space="preserve"> jest niezmienna. </w:t>
      </w:r>
    </w:p>
    <w:p w:rsidR="00583BA7" w:rsidRDefault="002024AB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5A707E">
        <w:rPr>
          <w:rFonts w:ascii="Arial" w:hAnsi="Arial" w:cs="Arial"/>
          <w:sz w:val="24"/>
          <w:szCs w:val="24"/>
        </w:rPr>
        <w:t xml:space="preserve">Porównanie struktur </w:t>
      </w:r>
      <w:r w:rsidR="000C1A4D" w:rsidRPr="005A707E">
        <w:rPr>
          <w:rFonts w:ascii="Arial" w:hAnsi="Arial" w:cs="Arial"/>
          <w:sz w:val="24"/>
          <w:szCs w:val="24"/>
        </w:rPr>
        <w:t>osób</w:t>
      </w:r>
      <w:r w:rsidR="00583BA7" w:rsidRPr="005A707E">
        <w:rPr>
          <w:rFonts w:ascii="Arial" w:hAnsi="Arial" w:cs="Arial"/>
          <w:sz w:val="24"/>
          <w:szCs w:val="24"/>
        </w:rPr>
        <w:t xml:space="preserve"> </w:t>
      </w:r>
      <w:r w:rsidR="001010FD" w:rsidRPr="005A707E">
        <w:rPr>
          <w:rFonts w:ascii="Arial" w:hAnsi="Arial" w:cs="Arial"/>
          <w:sz w:val="24"/>
          <w:szCs w:val="24"/>
        </w:rPr>
        <w:t>kończących</w:t>
      </w:r>
      <w:r w:rsidR="00985F6C">
        <w:rPr>
          <w:rFonts w:ascii="Arial" w:hAnsi="Arial" w:cs="Arial"/>
          <w:sz w:val="24"/>
          <w:szCs w:val="24"/>
        </w:rPr>
        <w:t xml:space="preserve"> szkolenie w latach 2016</w:t>
      </w:r>
      <w:r w:rsidRPr="005A707E">
        <w:rPr>
          <w:rFonts w:ascii="Arial" w:hAnsi="Arial" w:cs="Arial"/>
          <w:sz w:val="24"/>
          <w:szCs w:val="24"/>
        </w:rPr>
        <w:t xml:space="preserve"> </w:t>
      </w:r>
      <w:r w:rsidR="00852951" w:rsidRPr="005A707E">
        <w:rPr>
          <w:rFonts w:ascii="Arial" w:hAnsi="Arial" w:cs="Arial"/>
          <w:sz w:val="24"/>
          <w:szCs w:val="24"/>
        </w:rPr>
        <w:t>–</w:t>
      </w:r>
      <w:r w:rsidRPr="005A707E">
        <w:rPr>
          <w:rFonts w:ascii="Arial" w:hAnsi="Arial" w:cs="Arial"/>
          <w:sz w:val="24"/>
          <w:szCs w:val="24"/>
        </w:rPr>
        <w:t xml:space="preserve"> </w:t>
      </w:r>
      <w:r w:rsidR="00985F6C">
        <w:rPr>
          <w:rFonts w:ascii="Arial" w:hAnsi="Arial" w:cs="Arial"/>
          <w:sz w:val="24"/>
          <w:szCs w:val="24"/>
        </w:rPr>
        <w:t>201</w:t>
      </w:r>
      <w:r w:rsidR="00E76D0C">
        <w:rPr>
          <w:rFonts w:ascii="Arial" w:hAnsi="Arial" w:cs="Arial"/>
          <w:sz w:val="24"/>
          <w:szCs w:val="24"/>
        </w:rPr>
        <w:t>9</w:t>
      </w:r>
      <w:r w:rsidR="00583BA7" w:rsidRPr="005A707E">
        <w:rPr>
          <w:rFonts w:ascii="Arial" w:hAnsi="Arial" w:cs="Arial"/>
          <w:sz w:val="24"/>
          <w:szCs w:val="24"/>
        </w:rPr>
        <w:t xml:space="preserve"> </w:t>
      </w:r>
      <w:r w:rsidR="000C1A4D" w:rsidRPr="005A707E">
        <w:rPr>
          <w:rFonts w:ascii="Arial" w:hAnsi="Arial" w:cs="Arial"/>
          <w:sz w:val="24"/>
          <w:szCs w:val="24"/>
        </w:rPr>
        <w:t xml:space="preserve">według </w:t>
      </w:r>
      <w:r w:rsidR="008F6038" w:rsidRPr="005A707E">
        <w:rPr>
          <w:rFonts w:ascii="Arial" w:hAnsi="Arial" w:cs="Arial"/>
          <w:sz w:val="24"/>
          <w:szCs w:val="24"/>
        </w:rPr>
        <w:t>wieku</w:t>
      </w:r>
      <w:r w:rsidR="00140030" w:rsidRPr="005A707E">
        <w:rPr>
          <w:rFonts w:ascii="Arial" w:hAnsi="Arial" w:cs="Arial"/>
          <w:sz w:val="24"/>
          <w:szCs w:val="24"/>
        </w:rPr>
        <w:t xml:space="preserve"> </w:t>
      </w:r>
      <w:r w:rsidR="00985F6C">
        <w:rPr>
          <w:rFonts w:ascii="Arial" w:hAnsi="Arial" w:cs="Arial"/>
          <w:sz w:val="24"/>
          <w:szCs w:val="24"/>
        </w:rPr>
        <w:t>i wykształcenia przedstawiają poniższe</w:t>
      </w:r>
      <w:r w:rsidR="00583BA7" w:rsidRPr="005A707E">
        <w:rPr>
          <w:rFonts w:ascii="Arial" w:hAnsi="Arial" w:cs="Arial"/>
          <w:sz w:val="24"/>
          <w:szCs w:val="24"/>
        </w:rPr>
        <w:t xml:space="preserve"> wykres</w:t>
      </w:r>
      <w:r w:rsidR="00985F6C">
        <w:rPr>
          <w:rFonts w:ascii="Arial" w:hAnsi="Arial" w:cs="Arial"/>
          <w:sz w:val="24"/>
          <w:szCs w:val="24"/>
        </w:rPr>
        <w:t>y</w:t>
      </w:r>
      <w:r w:rsidR="004E2EF2" w:rsidRPr="005A707E">
        <w:rPr>
          <w:rFonts w:ascii="Arial" w:hAnsi="Arial" w:cs="Arial"/>
          <w:sz w:val="24"/>
          <w:szCs w:val="24"/>
        </w:rPr>
        <w:t>.</w:t>
      </w:r>
    </w:p>
    <w:p w:rsidR="00DB171B" w:rsidRPr="005A707E" w:rsidRDefault="00E76D0C" w:rsidP="00F371F2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DFA0D67" wp14:editId="4CE0E842">
            <wp:extent cx="6504354" cy="3314700"/>
            <wp:effectExtent l="0" t="0" r="10795" b="0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329E3" w:rsidRDefault="007329E3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</w:p>
    <w:p w:rsidR="00266F9B" w:rsidRDefault="00FF23D6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475A7C">
        <w:rPr>
          <w:rFonts w:ascii="Arial" w:hAnsi="Arial" w:cs="Arial"/>
          <w:sz w:val="24"/>
          <w:szCs w:val="24"/>
        </w:rPr>
        <w:t xml:space="preserve">Przedstawione na wykresie dane dotyczące </w:t>
      </w:r>
      <w:r w:rsidR="000C400F" w:rsidRPr="00475A7C">
        <w:rPr>
          <w:rFonts w:ascii="Arial" w:hAnsi="Arial" w:cs="Arial"/>
          <w:sz w:val="24"/>
          <w:szCs w:val="24"/>
        </w:rPr>
        <w:t>struktury wg wieku pokazują, że</w:t>
      </w:r>
      <w:r w:rsidR="00457EFE" w:rsidRPr="00475A7C">
        <w:rPr>
          <w:rFonts w:ascii="Arial" w:hAnsi="Arial" w:cs="Arial"/>
          <w:sz w:val="24"/>
          <w:szCs w:val="24"/>
        </w:rPr>
        <w:t xml:space="preserve"> </w:t>
      </w:r>
      <w:r w:rsidR="00C0624F" w:rsidRPr="00475A7C">
        <w:rPr>
          <w:rFonts w:ascii="Arial" w:hAnsi="Arial" w:cs="Arial"/>
          <w:sz w:val="24"/>
          <w:szCs w:val="24"/>
        </w:rPr>
        <w:t xml:space="preserve">w </w:t>
      </w:r>
      <w:r w:rsidR="000A7DB6">
        <w:rPr>
          <w:rFonts w:ascii="Arial" w:hAnsi="Arial" w:cs="Arial"/>
          <w:sz w:val="24"/>
          <w:szCs w:val="24"/>
        </w:rPr>
        <w:t>porównaniu do lat poprzednich</w:t>
      </w:r>
      <w:r w:rsidR="00985F6C">
        <w:rPr>
          <w:rFonts w:ascii="Arial" w:hAnsi="Arial" w:cs="Arial"/>
          <w:sz w:val="24"/>
          <w:szCs w:val="24"/>
        </w:rPr>
        <w:t>, w 201</w:t>
      </w:r>
      <w:r w:rsidR="00631A19">
        <w:rPr>
          <w:rFonts w:ascii="Arial" w:hAnsi="Arial" w:cs="Arial"/>
          <w:sz w:val="24"/>
          <w:szCs w:val="24"/>
        </w:rPr>
        <w:t>9</w:t>
      </w:r>
      <w:r w:rsidR="00202142">
        <w:rPr>
          <w:rFonts w:ascii="Arial" w:hAnsi="Arial" w:cs="Arial"/>
          <w:sz w:val="24"/>
          <w:szCs w:val="24"/>
        </w:rPr>
        <w:t xml:space="preserve"> r. zauważyć można tendencję wzrostową</w:t>
      </w:r>
      <w:r w:rsidR="00631A19">
        <w:rPr>
          <w:rFonts w:ascii="Arial" w:hAnsi="Arial" w:cs="Arial"/>
          <w:sz w:val="24"/>
          <w:szCs w:val="24"/>
        </w:rPr>
        <w:t xml:space="preserve"> w jednej</w:t>
      </w:r>
      <w:r w:rsidR="00266F9B">
        <w:rPr>
          <w:rFonts w:ascii="Arial" w:hAnsi="Arial" w:cs="Arial"/>
          <w:sz w:val="24"/>
          <w:szCs w:val="24"/>
        </w:rPr>
        <w:t xml:space="preserve"> gr</w:t>
      </w:r>
      <w:r w:rsidR="00631A19">
        <w:rPr>
          <w:rFonts w:ascii="Arial" w:hAnsi="Arial" w:cs="Arial"/>
          <w:sz w:val="24"/>
          <w:szCs w:val="24"/>
        </w:rPr>
        <w:t>upie</w:t>
      </w:r>
      <w:r w:rsidR="00202142">
        <w:rPr>
          <w:rFonts w:ascii="Arial" w:hAnsi="Arial" w:cs="Arial"/>
          <w:sz w:val="24"/>
          <w:szCs w:val="24"/>
        </w:rPr>
        <w:t xml:space="preserve"> wiekowej</w:t>
      </w:r>
      <w:r w:rsidR="00631A19">
        <w:rPr>
          <w:rFonts w:ascii="Arial" w:hAnsi="Arial" w:cs="Arial"/>
          <w:sz w:val="24"/>
          <w:szCs w:val="24"/>
        </w:rPr>
        <w:t xml:space="preserve"> tj.</w:t>
      </w:r>
      <w:r w:rsidR="00662040">
        <w:rPr>
          <w:rFonts w:ascii="Arial" w:hAnsi="Arial" w:cs="Arial"/>
          <w:sz w:val="24"/>
          <w:szCs w:val="24"/>
        </w:rPr>
        <w:t xml:space="preserve"> </w:t>
      </w:r>
      <w:r w:rsidR="00631A19">
        <w:rPr>
          <w:rFonts w:ascii="Arial" w:hAnsi="Arial" w:cs="Arial"/>
          <w:sz w:val="24"/>
          <w:szCs w:val="24"/>
        </w:rPr>
        <w:t>25-34</w:t>
      </w:r>
      <w:r w:rsidR="00662040">
        <w:rPr>
          <w:rFonts w:ascii="Arial" w:hAnsi="Arial" w:cs="Arial"/>
          <w:sz w:val="24"/>
          <w:szCs w:val="24"/>
        </w:rPr>
        <w:t xml:space="preserve"> lata</w:t>
      </w:r>
      <w:r w:rsidR="002461EB">
        <w:rPr>
          <w:rFonts w:ascii="Arial" w:hAnsi="Arial" w:cs="Arial"/>
          <w:sz w:val="24"/>
          <w:szCs w:val="24"/>
        </w:rPr>
        <w:t xml:space="preserve">, </w:t>
      </w:r>
      <w:r w:rsidR="00631A19">
        <w:rPr>
          <w:rFonts w:ascii="Arial" w:hAnsi="Arial" w:cs="Arial"/>
          <w:sz w:val="24"/>
          <w:szCs w:val="24"/>
        </w:rPr>
        <w:t>która wzrosła</w:t>
      </w:r>
      <w:r w:rsidR="002461EB">
        <w:rPr>
          <w:rFonts w:ascii="Arial" w:hAnsi="Arial" w:cs="Arial"/>
          <w:sz w:val="24"/>
          <w:szCs w:val="24"/>
        </w:rPr>
        <w:t xml:space="preserve"> </w:t>
      </w:r>
      <w:r w:rsidR="00662040">
        <w:rPr>
          <w:rFonts w:ascii="Arial" w:hAnsi="Arial" w:cs="Arial"/>
          <w:sz w:val="24"/>
          <w:szCs w:val="24"/>
        </w:rPr>
        <w:t xml:space="preserve">o </w:t>
      </w:r>
      <w:r w:rsidR="00631A19">
        <w:rPr>
          <w:rFonts w:ascii="Arial" w:hAnsi="Arial" w:cs="Arial"/>
          <w:sz w:val="24"/>
          <w:szCs w:val="24"/>
        </w:rPr>
        <w:t xml:space="preserve">4,4 </w:t>
      </w:r>
      <w:r w:rsidR="00662040">
        <w:rPr>
          <w:rFonts w:ascii="Arial" w:hAnsi="Arial" w:cs="Arial"/>
          <w:sz w:val="24"/>
          <w:szCs w:val="24"/>
        </w:rPr>
        <w:t>p.</w:t>
      </w:r>
      <w:r w:rsidR="000A7DB6">
        <w:rPr>
          <w:rFonts w:ascii="Arial" w:hAnsi="Arial" w:cs="Arial"/>
          <w:sz w:val="24"/>
          <w:szCs w:val="24"/>
        </w:rPr>
        <w:t xml:space="preserve"> proc.</w:t>
      </w:r>
      <w:r w:rsidR="00631A19">
        <w:rPr>
          <w:rFonts w:ascii="Arial" w:hAnsi="Arial" w:cs="Arial"/>
          <w:sz w:val="24"/>
          <w:szCs w:val="24"/>
        </w:rPr>
        <w:t xml:space="preserve"> </w:t>
      </w:r>
      <w:r w:rsidR="001D6CEB">
        <w:rPr>
          <w:rFonts w:ascii="Arial" w:hAnsi="Arial" w:cs="Arial"/>
          <w:sz w:val="24"/>
          <w:szCs w:val="24"/>
        </w:rPr>
        <w:t>u</w:t>
      </w:r>
      <w:r w:rsidR="005F3BD5">
        <w:rPr>
          <w:rFonts w:ascii="Arial" w:hAnsi="Arial" w:cs="Arial"/>
          <w:sz w:val="24"/>
          <w:szCs w:val="24"/>
        </w:rPr>
        <w:t>dział pozostałych grup</w:t>
      </w:r>
      <w:r w:rsidR="00631A19">
        <w:rPr>
          <w:rFonts w:ascii="Arial" w:hAnsi="Arial" w:cs="Arial"/>
          <w:sz w:val="24"/>
          <w:szCs w:val="24"/>
        </w:rPr>
        <w:t xml:space="preserve"> maleje.</w:t>
      </w:r>
    </w:p>
    <w:p w:rsidR="007329E3" w:rsidRPr="00266F9B" w:rsidRDefault="007329E3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</w:p>
    <w:p w:rsidR="00153793" w:rsidRPr="005A707E" w:rsidRDefault="00F52E1B" w:rsidP="00F371F2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6A488B5" wp14:editId="4EA05C9D">
            <wp:extent cx="6548071" cy="3209192"/>
            <wp:effectExtent l="0" t="0" r="5715" b="10795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631A19">
        <w:rPr>
          <w:noProof/>
        </w:rPr>
        <w:t xml:space="preserve"> </w:t>
      </w:r>
    </w:p>
    <w:p w:rsidR="007329E3" w:rsidRDefault="007329E3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</w:p>
    <w:p w:rsidR="008D511C" w:rsidRPr="00510448" w:rsidRDefault="005C7C0F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1160E3">
        <w:rPr>
          <w:rFonts w:ascii="Arial" w:hAnsi="Arial" w:cs="Arial"/>
          <w:sz w:val="24"/>
          <w:szCs w:val="24"/>
        </w:rPr>
        <w:t xml:space="preserve">Analizując struktury wg wykształcenia uczestników kończących szkolenia </w:t>
      </w:r>
      <w:r w:rsidR="00662040" w:rsidRPr="001160E3">
        <w:rPr>
          <w:rFonts w:ascii="Arial" w:hAnsi="Arial" w:cs="Arial"/>
          <w:sz w:val="24"/>
          <w:szCs w:val="24"/>
        </w:rPr>
        <w:t>w latach 2016 – 201</w:t>
      </w:r>
      <w:r w:rsidR="001160E3" w:rsidRPr="001160E3">
        <w:rPr>
          <w:rFonts w:ascii="Arial" w:hAnsi="Arial" w:cs="Arial"/>
          <w:sz w:val="24"/>
          <w:szCs w:val="24"/>
        </w:rPr>
        <w:t>9</w:t>
      </w:r>
      <w:r w:rsidR="008D511C" w:rsidRPr="001160E3">
        <w:rPr>
          <w:rFonts w:ascii="Arial" w:hAnsi="Arial" w:cs="Arial"/>
          <w:sz w:val="24"/>
          <w:szCs w:val="24"/>
        </w:rPr>
        <w:t xml:space="preserve"> </w:t>
      </w:r>
      <w:r w:rsidRPr="001160E3">
        <w:rPr>
          <w:rFonts w:ascii="Arial" w:hAnsi="Arial" w:cs="Arial"/>
          <w:sz w:val="24"/>
          <w:szCs w:val="24"/>
        </w:rPr>
        <w:t>zauważyć można</w:t>
      </w:r>
      <w:r w:rsidR="008313E0" w:rsidRPr="001160E3">
        <w:rPr>
          <w:rFonts w:ascii="Arial" w:hAnsi="Arial" w:cs="Arial"/>
          <w:sz w:val="24"/>
          <w:szCs w:val="24"/>
        </w:rPr>
        <w:t>,</w:t>
      </w:r>
      <w:r w:rsidRPr="001160E3">
        <w:rPr>
          <w:rFonts w:ascii="Arial" w:hAnsi="Arial" w:cs="Arial"/>
          <w:sz w:val="24"/>
          <w:szCs w:val="24"/>
        </w:rPr>
        <w:t xml:space="preserve"> </w:t>
      </w:r>
      <w:r w:rsidR="00A266D4" w:rsidRPr="001160E3">
        <w:rPr>
          <w:rFonts w:ascii="Arial" w:hAnsi="Arial" w:cs="Arial"/>
          <w:sz w:val="24"/>
          <w:szCs w:val="24"/>
        </w:rPr>
        <w:t>że</w:t>
      </w:r>
      <w:r w:rsidR="00733839" w:rsidRPr="001160E3">
        <w:rPr>
          <w:rFonts w:ascii="Arial" w:hAnsi="Arial" w:cs="Arial"/>
          <w:sz w:val="24"/>
          <w:szCs w:val="24"/>
        </w:rPr>
        <w:t xml:space="preserve"> </w:t>
      </w:r>
      <w:r w:rsidR="004E54DD" w:rsidRPr="001160E3">
        <w:rPr>
          <w:rFonts w:ascii="Arial" w:hAnsi="Arial" w:cs="Arial"/>
          <w:sz w:val="24"/>
          <w:szCs w:val="24"/>
        </w:rPr>
        <w:t>w 201</w:t>
      </w:r>
      <w:r w:rsidR="001160E3" w:rsidRPr="001160E3">
        <w:rPr>
          <w:rFonts w:ascii="Arial" w:hAnsi="Arial" w:cs="Arial"/>
          <w:sz w:val="24"/>
          <w:szCs w:val="24"/>
        </w:rPr>
        <w:t>9</w:t>
      </w:r>
      <w:r w:rsidR="00014C74" w:rsidRPr="001160E3">
        <w:rPr>
          <w:rFonts w:ascii="Arial" w:hAnsi="Arial" w:cs="Arial"/>
          <w:sz w:val="24"/>
          <w:szCs w:val="24"/>
        </w:rPr>
        <w:t xml:space="preserve"> r. wyraźne zmi</w:t>
      </w:r>
      <w:r w:rsidR="00D2734C" w:rsidRPr="001160E3">
        <w:rPr>
          <w:rFonts w:ascii="Arial" w:hAnsi="Arial" w:cs="Arial"/>
          <w:sz w:val="24"/>
          <w:szCs w:val="24"/>
        </w:rPr>
        <w:t>any wielkości udziału wystąpiły</w:t>
      </w:r>
      <w:r w:rsidR="00014C74" w:rsidRPr="001160E3">
        <w:rPr>
          <w:rFonts w:ascii="Arial" w:hAnsi="Arial" w:cs="Arial"/>
          <w:sz w:val="24"/>
          <w:szCs w:val="24"/>
        </w:rPr>
        <w:t xml:space="preserve"> </w:t>
      </w:r>
      <w:r w:rsidR="004E54DD" w:rsidRPr="001160E3">
        <w:rPr>
          <w:rFonts w:ascii="Arial" w:hAnsi="Arial" w:cs="Arial"/>
          <w:sz w:val="24"/>
          <w:szCs w:val="24"/>
        </w:rPr>
        <w:br/>
      </w:r>
      <w:r w:rsidR="00014C74" w:rsidRPr="001160E3">
        <w:rPr>
          <w:rFonts w:ascii="Arial" w:hAnsi="Arial" w:cs="Arial"/>
          <w:sz w:val="24"/>
          <w:szCs w:val="24"/>
        </w:rPr>
        <w:t>w dwóch grupach</w:t>
      </w:r>
      <w:r w:rsidR="00C9147C" w:rsidRPr="001160E3">
        <w:rPr>
          <w:rFonts w:ascii="Arial" w:hAnsi="Arial" w:cs="Arial"/>
          <w:sz w:val="24"/>
          <w:szCs w:val="24"/>
        </w:rPr>
        <w:t>:</w:t>
      </w:r>
      <w:r w:rsidR="00662040" w:rsidRPr="001160E3">
        <w:rPr>
          <w:rFonts w:ascii="Arial" w:hAnsi="Arial" w:cs="Arial"/>
          <w:sz w:val="24"/>
          <w:szCs w:val="24"/>
        </w:rPr>
        <w:t xml:space="preserve"> spadek o blisko </w:t>
      </w:r>
      <w:r w:rsidR="001160E3" w:rsidRPr="001160E3">
        <w:rPr>
          <w:rFonts w:ascii="Arial" w:hAnsi="Arial" w:cs="Arial"/>
          <w:sz w:val="24"/>
          <w:szCs w:val="24"/>
        </w:rPr>
        <w:t>3</w:t>
      </w:r>
      <w:r w:rsidR="005F3BD5">
        <w:rPr>
          <w:rFonts w:ascii="Arial" w:hAnsi="Arial" w:cs="Arial"/>
          <w:sz w:val="24"/>
          <w:szCs w:val="24"/>
        </w:rPr>
        <w:t xml:space="preserve"> punkty</w:t>
      </w:r>
      <w:r w:rsidR="00662040" w:rsidRPr="001160E3">
        <w:rPr>
          <w:rFonts w:ascii="Arial" w:hAnsi="Arial" w:cs="Arial"/>
          <w:sz w:val="24"/>
          <w:szCs w:val="24"/>
        </w:rPr>
        <w:t xml:space="preserve"> proc</w:t>
      </w:r>
      <w:r w:rsidR="005F3BD5">
        <w:rPr>
          <w:rFonts w:ascii="Arial" w:hAnsi="Arial" w:cs="Arial"/>
          <w:sz w:val="24"/>
          <w:szCs w:val="24"/>
        </w:rPr>
        <w:t>entowe</w:t>
      </w:r>
      <w:r w:rsidR="00014C74" w:rsidRPr="001160E3">
        <w:rPr>
          <w:rFonts w:ascii="Arial" w:hAnsi="Arial" w:cs="Arial"/>
          <w:sz w:val="24"/>
          <w:szCs w:val="24"/>
        </w:rPr>
        <w:t xml:space="preserve"> w grupie osób z wykształceniem </w:t>
      </w:r>
      <w:r w:rsidR="001160E3" w:rsidRPr="001160E3">
        <w:rPr>
          <w:rFonts w:ascii="Arial" w:hAnsi="Arial" w:cs="Arial"/>
          <w:sz w:val="24"/>
          <w:szCs w:val="24"/>
        </w:rPr>
        <w:lastRenderedPageBreak/>
        <w:t>zawodowym</w:t>
      </w:r>
      <w:r w:rsidR="00E2638D" w:rsidRPr="001160E3">
        <w:rPr>
          <w:rFonts w:ascii="Arial" w:hAnsi="Arial" w:cs="Arial"/>
          <w:sz w:val="24"/>
          <w:szCs w:val="24"/>
        </w:rPr>
        <w:t xml:space="preserve"> </w:t>
      </w:r>
      <w:r w:rsidR="00014C74" w:rsidRPr="001160E3">
        <w:rPr>
          <w:rFonts w:ascii="Arial" w:hAnsi="Arial" w:cs="Arial"/>
          <w:sz w:val="24"/>
          <w:szCs w:val="24"/>
        </w:rPr>
        <w:t>i</w:t>
      </w:r>
      <w:r w:rsidR="00E2638D" w:rsidRPr="001160E3">
        <w:rPr>
          <w:rFonts w:ascii="Arial" w:hAnsi="Arial" w:cs="Arial"/>
          <w:sz w:val="24"/>
          <w:szCs w:val="24"/>
        </w:rPr>
        <w:t xml:space="preserve"> w grupie osób z wykształceniem</w:t>
      </w:r>
      <w:r w:rsidR="001160E3" w:rsidRPr="001160E3">
        <w:rPr>
          <w:rFonts w:ascii="Arial" w:hAnsi="Arial" w:cs="Arial"/>
          <w:sz w:val="24"/>
          <w:szCs w:val="24"/>
        </w:rPr>
        <w:t xml:space="preserve"> gimnazjalnym i poniżej</w:t>
      </w:r>
      <w:r w:rsidR="00E2638D" w:rsidRPr="001160E3">
        <w:rPr>
          <w:rFonts w:ascii="Arial" w:hAnsi="Arial" w:cs="Arial"/>
          <w:sz w:val="24"/>
          <w:szCs w:val="24"/>
        </w:rPr>
        <w:t>. W</w:t>
      </w:r>
      <w:r w:rsidR="00014C74" w:rsidRPr="001160E3">
        <w:rPr>
          <w:rFonts w:ascii="Arial" w:hAnsi="Arial" w:cs="Arial"/>
          <w:sz w:val="24"/>
          <w:szCs w:val="24"/>
        </w:rPr>
        <w:t xml:space="preserve">zrost </w:t>
      </w:r>
      <w:r w:rsidR="00E2638D" w:rsidRPr="001160E3">
        <w:rPr>
          <w:rFonts w:ascii="Arial" w:hAnsi="Arial" w:cs="Arial"/>
          <w:sz w:val="24"/>
          <w:szCs w:val="24"/>
        </w:rPr>
        <w:t xml:space="preserve">udziału </w:t>
      </w:r>
      <w:r w:rsidR="00014C74" w:rsidRPr="001160E3">
        <w:rPr>
          <w:rFonts w:ascii="Arial" w:hAnsi="Arial" w:cs="Arial"/>
          <w:sz w:val="24"/>
          <w:szCs w:val="24"/>
        </w:rPr>
        <w:t>o</w:t>
      </w:r>
      <w:r w:rsidR="00CB7C9A" w:rsidRPr="001160E3">
        <w:rPr>
          <w:rFonts w:ascii="Arial" w:hAnsi="Arial" w:cs="Arial"/>
          <w:sz w:val="24"/>
          <w:szCs w:val="24"/>
        </w:rPr>
        <w:t xml:space="preserve"> </w:t>
      </w:r>
      <w:r w:rsidR="001160E3" w:rsidRPr="001160E3">
        <w:rPr>
          <w:rFonts w:ascii="Arial" w:hAnsi="Arial" w:cs="Arial"/>
          <w:sz w:val="24"/>
          <w:szCs w:val="24"/>
        </w:rPr>
        <w:t>3,5</w:t>
      </w:r>
      <w:r w:rsidR="00CB7C9A" w:rsidRPr="001160E3">
        <w:rPr>
          <w:rFonts w:ascii="Arial" w:hAnsi="Arial" w:cs="Arial"/>
          <w:sz w:val="24"/>
          <w:szCs w:val="24"/>
        </w:rPr>
        <w:t xml:space="preserve"> punkty procentowe </w:t>
      </w:r>
      <w:r w:rsidR="00E2638D" w:rsidRPr="001160E3">
        <w:rPr>
          <w:rFonts w:ascii="Arial" w:hAnsi="Arial" w:cs="Arial"/>
          <w:sz w:val="24"/>
          <w:szCs w:val="24"/>
        </w:rPr>
        <w:t xml:space="preserve">odnotowano w grupie </w:t>
      </w:r>
      <w:r w:rsidR="00E2638D" w:rsidRPr="00C343C8">
        <w:rPr>
          <w:rFonts w:ascii="Arial" w:hAnsi="Arial" w:cs="Arial"/>
          <w:sz w:val="24"/>
          <w:szCs w:val="24"/>
        </w:rPr>
        <w:t xml:space="preserve">osób z wykształceniem  </w:t>
      </w:r>
      <w:r w:rsidR="001160E3" w:rsidRPr="00C343C8">
        <w:rPr>
          <w:rFonts w:ascii="Arial" w:hAnsi="Arial" w:cs="Arial"/>
          <w:sz w:val="24"/>
          <w:szCs w:val="24"/>
        </w:rPr>
        <w:t xml:space="preserve">średnim ogólnokształcącym i </w:t>
      </w:r>
      <w:r w:rsidR="005F3BD5">
        <w:rPr>
          <w:rFonts w:ascii="Arial" w:hAnsi="Arial" w:cs="Arial"/>
          <w:sz w:val="24"/>
          <w:szCs w:val="24"/>
        </w:rPr>
        <w:t xml:space="preserve"> o 2,1</w:t>
      </w:r>
      <w:r w:rsidR="005F3BD5" w:rsidRPr="005F3BD5">
        <w:t xml:space="preserve"> </w:t>
      </w:r>
      <w:r w:rsidR="005F3BD5" w:rsidRPr="005F3BD5">
        <w:rPr>
          <w:rFonts w:ascii="Arial" w:hAnsi="Arial" w:cs="Arial"/>
          <w:sz w:val="24"/>
          <w:szCs w:val="24"/>
        </w:rPr>
        <w:t>punkty procentowe</w:t>
      </w:r>
      <w:r w:rsidR="005F3BD5">
        <w:rPr>
          <w:rFonts w:ascii="Arial" w:hAnsi="Arial" w:cs="Arial"/>
          <w:sz w:val="24"/>
          <w:szCs w:val="24"/>
        </w:rPr>
        <w:t xml:space="preserve"> </w:t>
      </w:r>
      <w:r w:rsidR="001160E3" w:rsidRPr="00C343C8">
        <w:rPr>
          <w:rFonts w:ascii="Arial" w:hAnsi="Arial" w:cs="Arial"/>
          <w:sz w:val="24"/>
          <w:szCs w:val="24"/>
        </w:rPr>
        <w:t>w grupie</w:t>
      </w:r>
      <w:r w:rsidR="005F3BD5">
        <w:rPr>
          <w:rFonts w:ascii="Arial" w:hAnsi="Arial" w:cs="Arial"/>
          <w:sz w:val="24"/>
          <w:szCs w:val="24"/>
        </w:rPr>
        <w:t xml:space="preserve"> osób z wykształceniem wyższym. Udział</w:t>
      </w:r>
      <w:r w:rsidR="008D511C" w:rsidRPr="00C343C8">
        <w:rPr>
          <w:rFonts w:ascii="Arial" w:hAnsi="Arial" w:cs="Arial"/>
          <w:sz w:val="24"/>
          <w:szCs w:val="24"/>
        </w:rPr>
        <w:t xml:space="preserve"> procentow</w:t>
      </w:r>
      <w:r w:rsidR="005F3BD5">
        <w:rPr>
          <w:rFonts w:ascii="Arial" w:hAnsi="Arial" w:cs="Arial"/>
          <w:sz w:val="24"/>
          <w:szCs w:val="24"/>
        </w:rPr>
        <w:t>y</w:t>
      </w:r>
      <w:r w:rsidR="001160E3" w:rsidRPr="00C343C8">
        <w:rPr>
          <w:rFonts w:ascii="Arial" w:hAnsi="Arial" w:cs="Arial"/>
          <w:sz w:val="24"/>
          <w:szCs w:val="24"/>
        </w:rPr>
        <w:t xml:space="preserve"> </w:t>
      </w:r>
      <w:r w:rsidR="004F43E1" w:rsidRPr="00C343C8">
        <w:rPr>
          <w:rFonts w:ascii="Arial" w:hAnsi="Arial" w:cs="Arial"/>
          <w:sz w:val="24"/>
          <w:szCs w:val="24"/>
        </w:rPr>
        <w:t>grup</w:t>
      </w:r>
      <w:r w:rsidR="0012071C">
        <w:rPr>
          <w:rFonts w:ascii="Arial" w:hAnsi="Arial" w:cs="Arial"/>
          <w:sz w:val="24"/>
          <w:szCs w:val="24"/>
        </w:rPr>
        <w:t>y</w:t>
      </w:r>
      <w:r w:rsidR="001160E3" w:rsidRPr="00C343C8">
        <w:rPr>
          <w:rFonts w:ascii="Arial" w:hAnsi="Arial" w:cs="Arial"/>
          <w:sz w:val="24"/>
          <w:szCs w:val="24"/>
        </w:rPr>
        <w:t xml:space="preserve"> osób z wykształceniem policealnym i średnim zawodowym</w:t>
      </w:r>
      <w:r w:rsidR="004F43E1" w:rsidRPr="00C343C8">
        <w:rPr>
          <w:rFonts w:ascii="Arial" w:hAnsi="Arial" w:cs="Arial"/>
          <w:sz w:val="24"/>
          <w:szCs w:val="24"/>
        </w:rPr>
        <w:t xml:space="preserve"> pozostaje na zbliżonym poziomie.</w:t>
      </w:r>
      <w:r w:rsidR="00C0624F" w:rsidRPr="00510448">
        <w:rPr>
          <w:rFonts w:ascii="Arial" w:hAnsi="Arial" w:cs="Arial"/>
          <w:sz w:val="24"/>
          <w:szCs w:val="24"/>
        </w:rPr>
        <w:t xml:space="preserve"> </w:t>
      </w:r>
    </w:p>
    <w:p w:rsidR="002024AB" w:rsidRPr="004E4C3D" w:rsidRDefault="005C7C0F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4E4C3D">
        <w:rPr>
          <w:rFonts w:ascii="Arial" w:hAnsi="Arial" w:cs="Arial"/>
          <w:sz w:val="24"/>
          <w:szCs w:val="24"/>
        </w:rPr>
        <w:t>Opisując w sposób ogólny n</w:t>
      </w:r>
      <w:r w:rsidR="002024AB" w:rsidRPr="004E4C3D">
        <w:rPr>
          <w:rFonts w:ascii="Arial" w:hAnsi="Arial" w:cs="Arial"/>
          <w:sz w:val="24"/>
          <w:szCs w:val="24"/>
        </w:rPr>
        <w:t>ajliczniejszą grupę osób kończących szkolenie</w:t>
      </w:r>
      <w:r w:rsidRPr="004E4C3D">
        <w:rPr>
          <w:rFonts w:ascii="Arial" w:hAnsi="Arial" w:cs="Arial"/>
          <w:sz w:val="24"/>
          <w:szCs w:val="24"/>
        </w:rPr>
        <w:t xml:space="preserve"> stwierdzić można, że</w:t>
      </w:r>
      <w:r w:rsidR="007F42FC" w:rsidRPr="004E4C3D">
        <w:rPr>
          <w:rFonts w:ascii="Arial" w:hAnsi="Arial" w:cs="Arial"/>
          <w:sz w:val="24"/>
          <w:szCs w:val="24"/>
        </w:rPr>
        <w:t xml:space="preserve"> </w:t>
      </w:r>
      <w:r w:rsidR="00CB7C9A">
        <w:rPr>
          <w:rFonts w:ascii="Arial" w:hAnsi="Arial" w:cs="Arial"/>
          <w:sz w:val="24"/>
          <w:szCs w:val="24"/>
        </w:rPr>
        <w:t>w 201</w:t>
      </w:r>
      <w:r w:rsidR="00C343C8">
        <w:rPr>
          <w:rFonts w:ascii="Arial" w:hAnsi="Arial" w:cs="Arial"/>
          <w:sz w:val="24"/>
          <w:szCs w:val="24"/>
        </w:rPr>
        <w:t>9</w:t>
      </w:r>
      <w:r w:rsidR="001059F0" w:rsidRPr="004E4C3D">
        <w:rPr>
          <w:rFonts w:ascii="Arial" w:hAnsi="Arial" w:cs="Arial"/>
          <w:sz w:val="24"/>
          <w:szCs w:val="24"/>
        </w:rPr>
        <w:t xml:space="preserve"> r. była to grupa osób</w:t>
      </w:r>
      <w:r w:rsidR="00F42F7E">
        <w:rPr>
          <w:rFonts w:ascii="Arial" w:hAnsi="Arial" w:cs="Arial"/>
          <w:sz w:val="24"/>
          <w:szCs w:val="24"/>
        </w:rPr>
        <w:t xml:space="preserve"> w wieku</w:t>
      </w:r>
      <w:r w:rsidR="00CA35E1">
        <w:rPr>
          <w:rFonts w:ascii="Arial" w:hAnsi="Arial" w:cs="Arial"/>
          <w:sz w:val="24"/>
          <w:szCs w:val="24"/>
        </w:rPr>
        <w:t xml:space="preserve"> 25-3</w:t>
      </w:r>
      <w:r w:rsidR="00E2638D">
        <w:rPr>
          <w:rFonts w:ascii="Arial" w:hAnsi="Arial" w:cs="Arial"/>
          <w:sz w:val="24"/>
          <w:szCs w:val="24"/>
        </w:rPr>
        <w:t>4</w:t>
      </w:r>
      <w:r w:rsidR="00B6415B" w:rsidRPr="004E4C3D">
        <w:rPr>
          <w:rFonts w:ascii="Arial" w:hAnsi="Arial" w:cs="Arial"/>
          <w:sz w:val="24"/>
          <w:szCs w:val="24"/>
        </w:rPr>
        <w:t xml:space="preserve"> lat</w:t>
      </w:r>
      <w:r w:rsidR="00E2638D">
        <w:rPr>
          <w:rFonts w:ascii="Arial" w:hAnsi="Arial" w:cs="Arial"/>
          <w:sz w:val="24"/>
          <w:szCs w:val="24"/>
        </w:rPr>
        <w:t>a</w:t>
      </w:r>
      <w:r w:rsidR="002024AB" w:rsidRPr="004E4C3D">
        <w:rPr>
          <w:rFonts w:ascii="Arial" w:hAnsi="Arial" w:cs="Arial"/>
          <w:sz w:val="24"/>
          <w:szCs w:val="24"/>
        </w:rPr>
        <w:t xml:space="preserve"> z wykształceniem </w:t>
      </w:r>
      <w:r w:rsidR="00733839" w:rsidRPr="004E4C3D">
        <w:rPr>
          <w:rFonts w:ascii="Arial" w:hAnsi="Arial" w:cs="Arial"/>
          <w:sz w:val="24"/>
          <w:szCs w:val="24"/>
        </w:rPr>
        <w:t xml:space="preserve">policealnym i </w:t>
      </w:r>
      <w:r w:rsidR="007F42FC" w:rsidRPr="004E4C3D">
        <w:rPr>
          <w:rFonts w:ascii="Arial" w:hAnsi="Arial" w:cs="Arial"/>
          <w:sz w:val="24"/>
          <w:szCs w:val="24"/>
        </w:rPr>
        <w:t>średnim</w:t>
      </w:r>
      <w:r w:rsidR="00CA35E1">
        <w:rPr>
          <w:rFonts w:ascii="Arial" w:hAnsi="Arial" w:cs="Arial"/>
          <w:sz w:val="24"/>
          <w:szCs w:val="24"/>
        </w:rPr>
        <w:t xml:space="preserve"> zawodowym.</w:t>
      </w:r>
    </w:p>
    <w:p w:rsidR="00454813" w:rsidRPr="004E4C3D" w:rsidRDefault="00454813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4E4C3D">
        <w:rPr>
          <w:rFonts w:ascii="Arial" w:hAnsi="Arial" w:cs="Arial"/>
          <w:sz w:val="24"/>
          <w:szCs w:val="24"/>
        </w:rPr>
        <w:t>W okresie sprawozdawczym</w:t>
      </w:r>
      <w:r w:rsidR="006A6FE4" w:rsidRPr="004E4C3D">
        <w:rPr>
          <w:rFonts w:ascii="Arial" w:hAnsi="Arial" w:cs="Arial"/>
          <w:sz w:val="24"/>
          <w:szCs w:val="24"/>
        </w:rPr>
        <w:t xml:space="preserve"> do urzędów pracy wnioski o wsparcie finansowe podnoszenia kwalifikacji złożyło:</w:t>
      </w:r>
    </w:p>
    <w:p w:rsidR="006A6FE4" w:rsidRPr="00475A7C" w:rsidRDefault="00656AAA" w:rsidP="00F371F2">
      <w:pPr>
        <w:pStyle w:val="Akapitzlist"/>
        <w:numPr>
          <w:ilvl w:val="0"/>
          <w:numId w:val="28"/>
        </w:num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336 </w:t>
      </w:r>
      <w:r w:rsidR="006A6FE4" w:rsidRPr="00475A7C">
        <w:rPr>
          <w:rFonts w:ascii="Arial" w:hAnsi="Arial" w:cs="Arial"/>
          <w:sz w:val="24"/>
          <w:szCs w:val="24"/>
        </w:rPr>
        <w:t>osób – o skierowanie na szkolenie wskazane przez osobę uprawnioną;</w:t>
      </w:r>
    </w:p>
    <w:p w:rsidR="006A6FE4" w:rsidRPr="00475A7C" w:rsidRDefault="00656AAA" w:rsidP="00F371F2">
      <w:pPr>
        <w:pStyle w:val="Akapitzlist"/>
        <w:numPr>
          <w:ilvl w:val="0"/>
          <w:numId w:val="28"/>
        </w:num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</w:t>
      </w:r>
      <w:r w:rsidR="006A6FE4" w:rsidRPr="00475A7C">
        <w:rPr>
          <w:rFonts w:ascii="Arial" w:hAnsi="Arial" w:cs="Arial"/>
          <w:sz w:val="24"/>
          <w:szCs w:val="24"/>
        </w:rPr>
        <w:t xml:space="preserve"> osób – o skierowanie na szkolenie grupowe planowane prze</w:t>
      </w:r>
      <w:r w:rsidR="00E81E16" w:rsidRPr="00475A7C">
        <w:rPr>
          <w:rFonts w:ascii="Arial" w:hAnsi="Arial" w:cs="Arial"/>
          <w:sz w:val="24"/>
          <w:szCs w:val="24"/>
        </w:rPr>
        <w:t>z</w:t>
      </w:r>
      <w:r w:rsidR="006A6FE4" w:rsidRPr="00475A7C">
        <w:rPr>
          <w:rFonts w:ascii="Arial" w:hAnsi="Arial" w:cs="Arial"/>
          <w:sz w:val="24"/>
          <w:szCs w:val="24"/>
        </w:rPr>
        <w:t xml:space="preserve"> urząd pracy;</w:t>
      </w:r>
    </w:p>
    <w:p w:rsidR="006A6FE4" w:rsidRPr="00475A7C" w:rsidRDefault="00656AAA" w:rsidP="00F371F2">
      <w:pPr>
        <w:pStyle w:val="Akapitzlist"/>
        <w:numPr>
          <w:ilvl w:val="0"/>
          <w:numId w:val="28"/>
        </w:num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110</w:t>
      </w:r>
      <w:r w:rsidR="00B343F7">
        <w:rPr>
          <w:rFonts w:ascii="Arial" w:hAnsi="Arial" w:cs="Arial"/>
          <w:sz w:val="24"/>
          <w:szCs w:val="24"/>
        </w:rPr>
        <w:t xml:space="preserve"> osó</w:t>
      </w:r>
      <w:r w:rsidR="006A6FE4" w:rsidRPr="00475A7C">
        <w:rPr>
          <w:rFonts w:ascii="Arial" w:hAnsi="Arial" w:cs="Arial"/>
          <w:sz w:val="24"/>
          <w:szCs w:val="24"/>
        </w:rPr>
        <w:t>b – o przyznanie bonu szkoleniowego;</w:t>
      </w:r>
    </w:p>
    <w:p w:rsidR="00656AAA" w:rsidRPr="005301C2" w:rsidRDefault="00656AAA" w:rsidP="005301C2">
      <w:pPr>
        <w:pStyle w:val="Akapitzlist"/>
        <w:numPr>
          <w:ilvl w:val="0"/>
          <w:numId w:val="28"/>
        </w:num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C9402A">
        <w:rPr>
          <w:rFonts w:ascii="Arial" w:hAnsi="Arial" w:cs="Arial"/>
          <w:sz w:val="24"/>
          <w:szCs w:val="24"/>
        </w:rPr>
        <w:t xml:space="preserve"> osób </w:t>
      </w:r>
      <w:r w:rsidR="006A6FE4" w:rsidRPr="00475A7C">
        <w:rPr>
          <w:rFonts w:ascii="Arial" w:hAnsi="Arial" w:cs="Arial"/>
          <w:sz w:val="24"/>
          <w:szCs w:val="24"/>
        </w:rPr>
        <w:t>– o sfinansowanie kosztów studiów podyplomowych;</w:t>
      </w:r>
    </w:p>
    <w:p w:rsidR="00431246" w:rsidRPr="009F45B1" w:rsidRDefault="00522571" w:rsidP="005301C2">
      <w:pPr>
        <w:shd w:val="clear" w:color="auto" w:fill="FFFFFF" w:themeFill="background1"/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5301C2">
        <w:rPr>
          <w:rFonts w:ascii="Arial" w:hAnsi="Arial" w:cs="Arial"/>
          <w:sz w:val="24"/>
          <w:szCs w:val="24"/>
        </w:rPr>
        <w:t xml:space="preserve">W </w:t>
      </w:r>
      <w:r w:rsidR="00B6415B" w:rsidRPr="005301C2">
        <w:rPr>
          <w:rFonts w:ascii="Arial" w:hAnsi="Arial" w:cs="Arial"/>
          <w:sz w:val="24"/>
          <w:szCs w:val="24"/>
        </w:rPr>
        <w:t>201</w:t>
      </w:r>
      <w:r w:rsidR="005301C2" w:rsidRPr="005301C2">
        <w:rPr>
          <w:rFonts w:ascii="Arial" w:hAnsi="Arial" w:cs="Arial"/>
          <w:sz w:val="24"/>
          <w:szCs w:val="24"/>
        </w:rPr>
        <w:t>9</w:t>
      </w:r>
      <w:r w:rsidR="007A2CF3" w:rsidRPr="005301C2">
        <w:rPr>
          <w:rFonts w:ascii="Arial" w:hAnsi="Arial" w:cs="Arial"/>
          <w:sz w:val="24"/>
          <w:szCs w:val="24"/>
        </w:rPr>
        <w:t xml:space="preserve"> r.</w:t>
      </w:r>
      <w:r w:rsidR="004A749B" w:rsidRPr="005301C2">
        <w:rPr>
          <w:rFonts w:ascii="Arial" w:hAnsi="Arial" w:cs="Arial"/>
          <w:sz w:val="24"/>
          <w:szCs w:val="24"/>
        </w:rPr>
        <w:t xml:space="preserve"> </w:t>
      </w:r>
      <w:r w:rsidR="005301C2" w:rsidRPr="005301C2">
        <w:rPr>
          <w:rFonts w:ascii="Arial" w:hAnsi="Arial" w:cs="Arial"/>
          <w:sz w:val="24"/>
          <w:szCs w:val="24"/>
        </w:rPr>
        <w:t xml:space="preserve">żadna osoba bezrobotna nie otrzymała </w:t>
      </w:r>
      <w:r w:rsidR="004A749B" w:rsidRPr="005301C2">
        <w:rPr>
          <w:rFonts w:ascii="Arial" w:hAnsi="Arial" w:cs="Arial"/>
          <w:sz w:val="24"/>
          <w:szCs w:val="24"/>
        </w:rPr>
        <w:t>stypendium na</w:t>
      </w:r>
      <w:r w:rsidRPr="005301C2">
        <w:rPr>
          <w:rFonts w:ascii="Arial" w:hAnsi="Arial" w:cs="Arial"/>
          <w:sz w:val="24"/>
          <w:szCs w:val="24"/>
        </w:rPr>
        <w:t xml:space="preserve"> </w:t>
      </w:r>
      <w:r w:rsidR="00B343F7" w:rsidRPr="005301C2">
        <w:rPr>
          <w:rFonts w:ascii="Arial" w:hAnsi="Arial" w:cs="Arial"/>
          <w:sz w:val="24"/>
          <w:szCs w:val="24"/>
        </w:rPr>
        <w:t xml:space="preserve">kontynuowanie nauki </w:t>
      </w:r>
      <w:r w:rsidR="00DE210F" w:rsidRPr="005301C2">
        <w:rPr>
          <w:rFonts w:ascii="Arial" w:hAnsi="Arial" w:cs="Arial"/>
          <w:sz w:val="24"/>
          <w:szCs w:val="24"/>
        </w:rPr>
        <w:t>w szkole</w:t>
      </w:r>
      <w:r w:rsidR="000E23AB" w:rsidRPr="005301C2">
        <w:rPr>
          <w:rFonts w:ascii="Arial" w:hAnsi="Arial" w:cs="Arial"/>
          <w:sz w:val="24"/>
          <w:szCs w:val="24"/>
        </w:rPr>
        <w:t xml:space="preserve"> ponad</w:t>
      </w:r>
      <w:r w:rsidR="0012071C">
        <w:rPr>
          <w:rFonts w:ascii="Arial" w:hAnsi="Arial" w:cs="Arial"/>
          <w:sz w:val="24"/>
          <w:szCs w:val="24"/>
        </w:rPr>
        <w:t>podstawowej</w:t>
      </w:r>
      <w:r w:rsidR="005301C2">
        <w:rPr>
          <w:rFonts w:ascii="Arial" w:hAnsi="Arial" w:cs="Arial"/>
          <w:sz w:val="24"/>
          <w:szCs w:val="24"/>
        </w:rPr>
        <w:t xml:space="preserve">, a </w:t>
      </w:r>
      <w:r w:rsidR="0090787B" w:rsidRPr="005301C2">
        <w:rPr>
          <w:rFonts w:ascii="Arial" w:hAnsi="Arial" w:cs="Arial"/>
          <w:sz w:val="24"/>
          <w:szCs w:val="24"/>
        </w:rPr>
        <w:t xml:space="preserve">w </w:t>
      </w:r>
      <w:r w:rsidR="00431246" w:rsidRPr="005301C2">
        <w:rPr>
          <w:rFonts w:ascii="Arial" w:hAnsi="Arial" w:cs="Arial"/>
          <w:sz w:val="24"/>
          <w:szCs w:val="24"/>
        </w:rPr>
        <w:t xml:space="preserve">ramach działań szkoleniowych </w:t>
      </w:r>
      <w:r w:rsidR="00DE210F" w:rsidRPr="005301C2">
        <w:rPr>
          <w:rFonts w:ascii="Arial" w:hAnsi="Arial" w:cs="Arial"/>
          <w:sz w:val="24"/>
          <w:szCs w:val="24"/>
        </w:rPr>
        <w:t>powiatowe urzędy pracy</w:t>
      </w:r>
      <w:r w:rsidR="005301C2" w:rsidRPr="005301C2">
        <w:rPr>
          <w:rFonts w:ascii="Arial" w:hAnsi="Arial" w:cs="Arial"/>
          <w:sz w:val="24"/>
          <w:szCs w:val="24"/>
        </w:rPr>
        <w:t xml:space="preserve">, nie </w:t>
      </w:r>
      <w:r w:rsidR="009F45B1" w:rsidRPr="005301C2">
        <w:rPr>
          <w:rFonts w:ascii="Arial" w:hAnsi="Arial" w:cs="Arial"/>
          <w:sz w:val="24"/>
          <w:szCs w:val="24"/>
        </w:rPr>
        <w:t xml:space="preserve">sfinansowały </w:t>
      </w:r>
      <w:r w:rsidR="00A266D4" w:rsidRPr="005301C2">
        <w:rPr>
          <w:rFonts w:ascii="Arial" w:hAnsi="Arial" w:cs="Arial"/>
          <w:sz w:val="24"/>
          <w:szCs w:val="24"/>
        </w:rPr>
        <w:t xml:space="preserve"> osobom</w:t>
      </w:r>
      <w:r w:rsidR="005301C2" w:rsidRPr="005301C2">
        <w:rPr>
          <w:rFonts w:ascii="Arial" w:hAnsi="Arial" w:cs="Arial"/>
          <w:sz w:val="24"/>
          <w:szCs w:val="24"/>
        </w:rPr>
        <w:t xml:space="preserve"> bezrobotnym </w:t>
      </w:r>
      <w:r w:rsidR="00431246" w:rsidRPr="005301C2">
        <w:rPr>
          <w:rFonts w:ascii="Arial" w:hAnsi="Arial" w:cs="Arial"/>
          <w:sz w:val="24"/>
          <w:szCs w:val="24"/>
        </w:rPr>
        <w:t>koszt</w:t>
      </w:r>
      <w:r w:rsidR="005301C2" w:rsidRPr="005301C2">
        <w:rPr>
          <w:rFonts w:ascii="Arial" w:hAnsi="Arial" w:cs="Arial"/>
          <w:sz w:val="24"/>
          <w:szCs w:val="24"/>
        </w:rPr>
        <w:t>ów</w:t>
      </w:r>
      <w:r w:rsidR="00431246" w:rsidRPr="005301C2">
        <w:rPr>
          <w:rFonts w:ascii="Arial" w:hAnsi="Arial" w:cs="Arial"/>
          <w:sz w:val="24"/>
          <w:szCs w:val="24"/>
        </w:rPr>
        <w:t xml:space="preserve"> egzaminów umożliwiających uzyskanie uprawnień zawodowych, certyfikatów</w:t>
      </w:r>
      <w:r w:rsidR="0090787B" w:rsidRPr="005301C2">
        <w:rPr>
          <w:rFonts w:ascii="Arial" w:hAnsi="Arial" w:cs="Arial"/>
          <w:sz w:val="24"/>
          <w:szCs w:val="24"/>
        </w:rPr>
        <w:t xml:space="preserve"> lub tytułów zawodowych oraz</w:t>
      </w:r>
      <w:r w:rsidR="00431246" w:rsidRPr="005301C2">
        <w:rPr>
          <w:rFonts w:ascii="Arial" w:hAnsi="Arial" w:cs="Arial"/>
          <w:sz w:val="24"/>
          <w:szCs w:val="24"/>
        </w:rPr>
        <w:t xml:space="preserve"> </w:t>
      </w:r>
      <w:r w:rsidR="0090787B" w:rsidRPr="005301C2">
        <w:rPr>
          <w:rFonts w:ascii="Arial" w:hAnsi="Arial" w:cs="Arial"/>
          <w:sz w:val="24"/>
          <w:szCs w:val="24"/>
        </w:rPr>
        <w:t xml:space="preserve">koszty uzyskania </w:t>
      </w:r>
      <w:r w:rsidR="00431246" w:rsidRPr="005301C2">
        <w:rPr>
          <w:rFonts w:ascii="Arial" w:hAnsi="Arial" w:cs="Arial"/>
          <w:sz w:val="24"/>
          <w:szCs w:val="24"/>
        </w:rPr>
        <w:t>licencji niezbędnych do wykonywania zawodu</w:t>
      </w:r>
      <w:r w:rsidR="005301C2" w:rsidRPr="005301C2">
        <w:rPr>
          <w:rFonts w:ascii="Arial" w:hAnsi="Arial" w:cs="Arial"/>
          <w:sz w:val="24"/>
          <w:szCs w:val="24"/>
        </w:rPr>
        <w:t>.</w:t>
      </w:r>
      <w:r w:rsidR="00431246" w:rsidRPr="009F45B1">
        <w:rPr>
          <w:rFonts w:ascii="Arial" w:hAnsi="Arial" w:cs="Arial"/>
          <w:sz w:val="24"/>
          <w:szCs w:val="24"/>
        </w:rPr>
        <w:t xml:space="preserve"> </w:t>
      </w:r>
    </w:p>
    <w:p w:rsidR="002110C8" w:rsidRPr="009F45B1" w:rsidRDefault="00C9402A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2019 r. </w:t>
      </w:r>
      <w:r w:rsidR="00E85BCC" w:rsidRPr="009F45B1">
        <w:rPr>
          <w:rFonts w:ascii="Arial" w:hAnsi="Arial" w:cs="Arial"/>
          <w:sz w:val="24"/>
          <w:szCs w:val="24"/>
        </w:rPr>
        <w:t>w</w:t>
      </w:r>
      <w:r w:rsidR="00EB184B" w:rsidRPr="009F45B1">
        <w:rPr>
          <w:rFonts w:ascii="Arial" w:hAnsi="Arial" w:cs="Arial"/>
          <w:sz w:val="24"/>
          <w:szCs w:val="24"/>
        </w:rPr>
        <w:t xml:space="preserve"> ramach działań szkoleniowych powiatowe urzędy pra</w:t>
      </w:r>
      <w:r w:rsidR="0092269E" w:rsidRPr="009F45B1">
        <w:rPr>
          <w:rFonts w:ascii="Arial" w:hAnsi="Arial" w:cs="Arial"/>
          <w:sz w:val="24"/>
          <w:szCs w:val="24"/>
        </w:rPr>
        <w:t>cy województwa lubuski</w:t>
      </w:r>
      <w:r>
        <w:rPr>
          <w:rFonts w:ascii="Arial" w:hAnsi="Arial" w:cs="Arial"/>
          <w:sz w:val="24"/>
          <w:szCs w:val="24"/>
        </w:rPr>
        <w:t>ego</w:t>
      </w:r>
      <w:r w:rsidR="00EB184B" w:rsidRPr="009F45B1">
        <w:rPr>
          <w:rFonts w:ascii="Arial" w:hAnsi="Arial" w:cs="Arial"/>
          <w:sz w:val="24"/>
          <w:szCs w:val="24"/>
        </w:rPr>
        <w:t xml:space="preserve"> współuczestniczyły w finansowaniu (źródło finansowania – Fundusz Pracy) kosztów studiów podyplomowych. </w:t>
      </w:r>
      <w:r w:rsidR="009F45B1" w:rsidRPr="009F45B1">
        <w:rPr>
          <w:rFonts w:ascii="Arial" w:hAnsi="Arial" w:cs="Arial"/>
          <w:sz w:val="24"/>
          <w:szCs w:val="24"/>
        </w:rPr>
        <w:t>W</w:t>
      </w:r>
      <w:r w:rsidR="00B343F7">
        <w:rPr>
          <w:rFonts w:ascii="Arial" w:hAnsi="Arial" w:cs="Arial"/>
          <w:sz w:val="24"/>
          <w:szCs w:val="24"/>
        </w:rPr>
        <w:t xml:space="preserve">spółfinansowanie to otrzymało </w:t>
      </w:r>
      <w:r>
        <w:rPr>
          <w:rFonts w:ascii="Arial" w:hAnsi="Arial" w:cs="Arial"/>
          <w:sz w:val="24"/>
          <w:szCs w:val="24"/>
        </w:rPr>
        <w:t>6</w:t>
      </w:r>
      <w:r w:rsidR="009F45B1" w:rsidRPr="009F45B1">
        <w:rPr>
          <w:rFonts w:ascii="Arial" w:hAnsi="Arial" w:cs="Arial"/>
          <w:sz w:val="24"/>
          <w:szCs w:val="24"/>
        </w:rPr>
        <w:t xml:space="preserve"> osó</w:t>
      </w:r>
      <w:r w:rsidR="00454813" w:rsidRPr="009F45B1">
        <w:rPr>
          <w:rFonts w:ascii="Arial" w:hAnsi="Arial" w:cs="Arial"/>
          <w:sz w:val="24"/>
          <w:szCs w:val="24"/>
        </w:rPr>
        <w:t>b</w:t>
      </w:r>
      <w:r w:rsidR="0012071C">
        <w:rPr>
          <w:rFonts w:ascii="Arial" w:hAnsi="Arial" w:cs="Arial"/>
          <w:sz w:val="24"/>
          <w:szCs w:val="24"/>
        </w:rPr>
        <w:t xml:space="preserve"> (wszystkie to </w:t>
      </w:r>
      <w:r w:rsidR="00454813" w:rsidRPr="009F45B1">
        <w:rPr>
          <w:rFonts w:ascii="Arial" w:hAnsi="Arial" w:cs="Arial"/>
          <w:sz w:val="24"/>
          <w:szCs w:val="24"/>
        </w:rPr>
        <w:t>kobiet</w:t>
      </w:r>
      <w:r w:rsidR="0012071C">
        <w:rPr>
          <w:rFonts w:ascii="Arial" w:hAnsi="Arial" w:cs="Arial"/>
          <w:sz w:val="24"/>
          <w:szCs w:val="24"/>
        </w:rPr>
        <w:t>y)</w:t>
      </w:r>
      <w:r w:rsidR="009F45B1" w:rsidRPr="009F45B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Studia podyplomowe ukończyło</w:t>
      </w:r>
      <w:r w:rsidR="00B343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 osób</w:t>
      </w:r>
      <w:r w:rsidR="00B343F7">
        <w:rPr>
          <w:rFonts w:ascii="Arial" w:hAnsi="Arial" w:cs="Arial"/>
          <w:sz w:val="24"/>
          <w:szCs w:val="24"/>
        </w:rPr>
        <w:t xml:space="preserve">, a </w:t>
      </w:r>
      <w:r>
        <w:rPr>
          <w:rFonts w:ascii="Arial" w:hAnsi="Arial" w:cs="Arial"/>
          <w:sz w:val="24"/>
          <w:szCs w:val="24"/>
        </w:rPr>
        <w:t>7</w:t>
      </w:r>
      <w:r w:rsidR="00F42F7E">
        <w:rPr>
          <w:rFonts w:ascii="Arial" w:hAnsi="Arial" w:cs="Arial"/>
          <w:sz w:val="24"/>
          <w:szCs w:val="24"/>
        </w:rPr>
        <w:t xml:space="preserve"> podjęł</w:t>
      </w:r>
      <w:r>
        <w:rPr>
          <w:rFonts w:ascii="Arial" w:hAnsi="Arial" w:cs="Arial"/>
          <w:sz w:val="24"/>
          <w:szCs w:val="24"/>
        </w:rPr>
        <w:t>o</w:t>
      </w:r>
      <w:r w:rsidR="00454813" w:rsidRPr="009F45B1">
        <w:rPr>
          <w:rFonts w:ascii="Arial" w:hAnsi="Arial" w:cs="Arial"/>
          <w:sz w:val="24"/>
          <w:szCs w:val="24"/>
        </w:rPr>
        <w:t xml:space="preserve"> pracę.</w:t>
      </w:r>
    </w:p>
    <w:p w:rsidR="00E85BCC" w:rsidRDefault="00E85BCC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881E70">
        <w:rPr>
          <w:rFonts w:ascii="Arial" w:hAnsi="Arial" w:cs="Arial"/>
          <w:sz w:val="24"/>
          <w:szCs w:val="24"/>
        </w:rPr>
        <w:t>Dane statystyczne d</w:t>
      </w:r>
      <w:r w:rsidR="00A40742" w:rsidRPr="00881E70">
        <w:rPr>
          <w:rFonts w:ascii="Arial" w:hAnsi="Arial" w:cs="Arial"/>
          <w:sz w:val="24"/>
          <w:szCs w:val="24"/>
        </w:rPr>
        <w:t>ot. problematyki szkole</w:t>
      </w:r>
      <w:r w:rsidR="00C9402A">
        <w:rPr>
          <w:rFonts w:ascii="Arial" w:hAnsi="Arial" w:cs="Arial"/>
          <w:sz w:val="24"/>
          <w:szCs w:val="24"/>
        </w:rPr>
        <w:t>ń za 2019</w:t>
      </w:r>
      <w:r w:rsidRPr="00881E70">
        <w:rPr>
          <w:rFonts w:ascii="Arial" w:hAnsi="Arial" w:cs="Arial"/>
          <w:sz w:val="24"/>
          <w:szCs w:val="24"/>
        </w:rPr>
        <w:t xml:space="preserve"> r. obejmujące zarówno województwo, jak też powiaty i opisujące uczestników tej formy aktywizacji zamieszczono </w:t>
      </w:r>
      <w:r w:rsidRPr="00881E70">
        <w:rPr>
          <w:rFonts w:ascii="Arial" w:hAnsi="Arial" w:cs="Arial"/>
          <w:sz w:val="24"/>
          <w:szCs w:val="24"/>
        </w:rPr>
        <w:br/>
        <w:t>w zestawieniach tabelarycznych aneksu statystycznego.</w:t>
      </w:r>
    </w:p>
    <w:p w:rsidR="007329E3" w:rsidRDefault="007329E3" w:rsidP="007426BE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A531A5" w:rsidRDefault="00EE799E" w:rsidP="005301C2">
      <w:pPr>
        <w:pStyle w:val="Nagwek1"/>
        <w:spacing w:before="0" w:after="120"/>
        <w:rPr>
          <w:rFonts w:ascii="Arial" w:hAnsi="Arial" w:cs="Arial"/>
          <w:sz w:val="24"/>
          <w:szCs w:val="24"/>
        </w:rPr>
      </w:pPr>
      <w:bookmarkStart w:id="9" w:name="_Toc514840508"/>
      <w:bookmarkStart w:id="10" w:name="_Toc257889530"/>
      <w:r>
        <w:rPr>
          <w:rFonts w:ascii="Arial" w:hAnsi="Arial" w:cs="Arial"/>
          <w:sz w:val="24"/>
          <w:szCs w:val="24"/>
        </w:rPr>
        <w:t>ROZDZIAŁ 3</w:t>
      </w:r>
      <w:r w:rsidR="006C4025" w:rsidRPr="005A2545">
        <w:rPr>
          <w:rFonts w:ascii="Arial" w:hAnsi="Arial" w:cs="Arial"/>
          <w:sz w:val="24"/>
          <w:szCs w:val="24"/>
        </w:rPr>
        <w:t>.</w:t>
      </w:r>
      <w:r w:rsidR="006C4025" w:rsidRPr="005A2545">
        <w:rPr>
          <w:rFonts w:ascii="Arial" w:hAnsi="Arial" w:cs="Arial"/>
          <w:sz w:val="24"/>
          <w:szCs w:val="24"/>
        </w:rPr>
        <w:tab/>
      </w:r>
      <w:r w:rsidR="00751E5D" w:rsidRPr="005A2545">
        <w:rPr>
          <w:rFonts w:ascii="Arial" w:hAnsi="Arial" w:cs="Arial"/>
          <w:sz w:val="24"/>
          <w:szCs w:val="24"/>
        </w:rPr>
        <w:t>STAŻ</w:t>
      </w:r>
      <w:bookmarkEnd w:id="9"/>
      <w:bookmarkEnd w:id="10"/>
    </w:p>
    <w:p w:rsidR="005301C2" w:rsidRPr="005301C2" w:rsidRDefault="005301C2" w:rsidP="005301C2"/>
    <w:p w:rsidR="00E7616D" w:rsidRPr="005A2545" w:rsidRDefault="00A531A5" w:rsidP="00F371F2">
      <w:pPr>
        <w:autoSpaceDE/>
        <w:autoSpaceDN/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Jedną z najważniejszych form szkoleniowych aktywizacji bezrobotnych jest </w:t>
      </w:r>
      <w:r w:rsidRPr="005A2545">
        <w:rPr>
          <w:rFonts w:ascii="Arial" w:hAnsi="Arial" w:cs="Arial"/>
          <w:bCs/>
          <w:sz w:val="24"/>
          <w:szCs w:val="24"/>
        </w:rPr>
        <w:t>staż</w:t>
      </w:r>
      <w:r w:rsidR="008F6038" w:rsidRPr="005A2545">
        <w:rPr>
          <w:rFonts w:ascii="Arial" w:hAnsi="Arial" w:cs="Arial"/>
          <w:bCs/>
          <w:sz w:val="24"/>
          <w:szCs w:val="24"/>
        </w:rPr>
        <w:t>,</w:t>
      </w:r>
      <w:r w:rsidRPr="005A2545">
        <w:rPr>
          <w:rFonts w:ascii="Arial" w:hAnsi="Arial" w:cs="Arial"/>
          <w:bCs/>
          <w:sz w:val="24"/>
          <w:szCs w:val="24"/>
        </w:rPr>
        <w:t xml:space="preserve"> czyli</w:t>
      </w:r>
      <w:r w:rsidR="00E7616D" w:rsidRPr="005A2545">
        <w:rPr>
          <w:rFonts w:ascii="Arial" w:hAnsi="Arial" w:cs="Arial"/>
          <w:bCs/>
          <w:sz w:val="24"/>
          <w:szCs w:val="24"/>
        </w:rPr>
        <w:t xml:space="preserve"> nabywanie przez bezrobotnego umiejętności praktycznych przez wykonywanie zadań </w:t>
      </w:r>
      <w:r w:rsidR="002725C3">
        <w:rPr>
          <w:rFonts w:ascii="Arial" w:hAnsi="Arial" w:cs="Arial"/>
          <w:bCs/>
          <w:sz w:val="24"/>
          <w:szCs w:val="24"/>
        </w:rPr>
        <w:br/>
      </w:r>
      <w:r w:rsidR="00E7616D" w:rsidRPr="005A2545">
        <w:rPr>
          <w:rFonts w:ascii="Arial" w:hAnsi="Arial" w:cs="Arial"/>
          <w:bCs/>
          <w:sz w:val="24"/>
          <w:szCs w:val="24"/>
        </w:rPr>
        <w:t>w miejscu zatrudnienia bez nawiązywania stosunku pracy z pracodawcą.</w:t>
      </w:r>
    </w:p>
    <w:p w:rsidR="00657730" w:rsidRPr="00657730" w:rsidRDefault="00A531A5" w:rsidP="00F371F2">
      <w:pPr>
        <w:autoSpaceDE/>
        <w:autoSpaceDN/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lastRenderedPageBreak/>
        <w:t>S</w:t>
      </w:r>
      <w:r w:rsidR="00E7616D" w:rsidRPr="005A2545">
        <w:rPr>
          <w:rFonts w:ascii="Arial" w:hAnsi="Arial" w:cs="Arial"/>
          <w:sz w:val="24"/>
          <w:szCs w:val="24"/>
        </w:rPr>
        <w:t xml:space="preserve">tarosta </w:t>
      </w:r>
      <w:r w:rsidRPr="005A2545">
        <w:rPr>
          <w:rFonts w:ascii="Arial" w:hAnsi="Arial" w:cs="Arial"/>
          <w:sz w:val="24"/>
          <w:szCs w:val="24"/>
        </w:rPr>
        <w:t xml:space="preserve">poprzez urząd pracy </w:t>
      </w:r>
      <w:r w:rsidR="00E7616D" w:rsidRPr="005A2545">
        <w:rPr>
          <w:rFonts w:ascii="Arial" w:hAnsi="Arial" w:cs="Arial"/>
          <w:sz w:val="24"/>
          <w:szCs w:val="24"/>
        </w:rPr>
        <w:t xml:space="preserve">może </w:t>
      </w:r>
      <w:r w:rsidR="00751E5D" w:rsidRPr="005A2545">
        <w:rPr>
          <w:rFonts w:ascii="Arial" w:hAnsi="Arial" w:cs="Arial"/>
          <w:sz w:val="24"/>
          <w:szCs w:val="24"/>
        </w:rPr>
        <w:t xml:space="preserve">skierować do odbycia stażu na okres </w:t>
      </w:r>
      <w:r w:rsidR="00657730" w:rsidRPr="005A2545">
        <w:rPr>
          <w:rFonts w:ascii="Arial" w:hAnsi="Arial" w:cs="Arial"/>
          <w:sz w:val="24"/>
          <w:szCs w:val="24"/>
        </w:rPr>
        <w:t xml:space="preserve">do </w:t>
      </w:r>
      <w:r w:rsidR="00E81E16">
        <w:rPr>
          <w:rFonts w:ascii="Arial" w:hAnsi="Arial" w:cs="Arial"/>
          <w:sz w:val="24"/>
          <w:szCs w:val="24"/>
        </w:rPr>
        <w:br/>
      </w:r>
      <w:r w:rsidR="00657730" w:rsidRPr="005A2545">
        <w:rPr>
          <w:rFonts w:ascii="Arial" w:hAnsi="Arial" w:cs="Arial"/>
          <w:sz w:val="24"/>
          <w:szCs w:val="24"/>
        </w:rPr>
        <w:t xml:space="preserve">6 </w:t>
      </w:r>
      <w:r w:rsidR="00657730" w:rsidRPr="00657730">
        <w:rPr>
          <w:rFonts w:ascii="Arial" w:hAnsi="Arial" w:cs="Arial"/>
          <w:sz w:val="24"/>
          <w:szCs w:val="24"/>
        </w:rPr>
        <w:t>miesięcy</w:t>
      </w:r>
      <w:r w:rsidR="00657730">
        <w:rPr>
          <w:rFonts w:ascii="Arial" w:hAnsi="Arial" w:cs="Arial"/>
          <w:sz w:val="24"/>
          <w:szCs w:val="24"/>
        </w:rPr>
        <w:t xml:space="preserve"> każdego bezrobotnego</w:t>
      </w:r>
      <w:r w:rsidR="00657730" w:rsidRPr="00657730">
        <w:rPr>
          <w:rFonts w:ascii="Arial" w:hAnsi="Arial" w:cs="Arial"/>
          <w:sz w:val="24"/>
          <w:szCs w:val="24"/>
        </w:rPr>
        <w:t>. Bezrobotny, który nie ukończył 30 roku życia może zostać skierowany do odbycia stażu przez okres do 12 miesięcy.</w:t>
      </w:r>
    </w:p>
    <w:p w:rsidR="00250502" w:rsidRPr="005A2545" w:rsidRDefault="00012C95" w:rsidP="00F371F2">
      <w:pPr>
        <w:autoSpaceDE/>
        <w:autoSpaceDN/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Podmiot gospodarczy zamierzający zorganizować tą formę aktywizacji bezrobotnych zobowiązany jest złożyć do starosty wniosek o zawarcie umowy o zorganizowanie stażu.</w:t>
      </w:r>
      <w:r w:rsidR="00250502" w:rsidRPr="005A2545">
        <w:rPr>
          <w:rFonts w:ascii="Arial" w:hAnsi="Arial" w:cs="Arial"/>
          <w:sz w:val="24"/>
          <w:szCs w:val="24"/>
        </w:rPr>
        <w:t xml:space="preserve"> </w:t>
      </w:r>
      <w:r w:rsidR="00E7616D" w:rsidRPr="005A2545">
        <w:rPr>
          <w:rFonts w:ascii="Arial" w:hAnsi="Arial" w:cs="Arial"/>
          <w:sz w:val="24"/>
          <w:szCs w:val="24"/>
        </w:rPr>
        <w:t>Pracodawca może wskazać imiennie osobę, którą ma zamiar przyjąć na staż.</w:t>
      </w:r>
      <w:r w:rsidR="00250502" w:rsidRPr="005A2545">
        <w:rPr>
          <w:rFonts w:ascii="Arial" w:hAnsi="Arial" w:cs="Arial"/>
          <w:sz w:val="24"/>
          <w:szCs w:val="24"/>
        </w:rPr>
        <w:t xml:space="preserve"> </w:t>
      </w:r>
    </w:p>
    <w:p w:rsidR="00E7616D" w:rsidRPr="005A2545" w:rsidRDefault="00E7616D" w:rsidP="00F371F2">
      <w:pPr>
        <w:autoSpaceDE/>
        <w:autoSpaceDN/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Nadzór nad odbywaniem stażu </w:t>
      </w:r>
      <w:r w:rsidR="00250502" w:rsidRPr="005A2545">
        <w:rPr>
          <w:rFonts w:ascii="Arial" w:hAnsi="Arial" w:cs="Arial"/>
          <w:sz w:val="24"/>
          <w:szCs w:val="24"/>
        </w:rPr>
        <w:t xml:space="preserve">poprzez urząd pracy </w:t>
      </w:r>
      <w:r w:rsidRPr="005A2545">
        <w:rPr>
          <w:rFonts w:ascii="Arial" w:hAnsi="Arial" w:cs="Arial"/>
          <w:sz w:val="24"/>
          <w:szCs w:val="24"/>
        </w:rPr>
        <w:t xml:space="preserve">sprawuje starosta, natomiast na pracodawcy </w:t>
      </w:r>
      <w:r w:rsidR="00250502" w:rsidRPr="005A2545">
        <w:rPr>
          <w:rFonts w:ascii="Arial" w:hAnsi="Arial" w:cs="Arial"/>
          <w:sz w:val="24"/>
          <w:szCs w:val="24"/>
        </w:rPr>
        <w:t>wobec stażysty</w:t>
      </w:r>
      <w:r w:rsidRPr="005A2545">
        <w:rPr>
          <w:rFonts w:ascii="Arial" w:hAnsi="Arial" w:cs="Arial"/>
          <w:sz w:val="24"/>
          <w:szCs w:val="24"/>
        </w:rPr>
        <w:t xml:space="preserve"> </w:t>
      </w:r>
      <w:r w:rsidR="00250502" w:rsidRPr="005A2545">
        <w:rPr>
          <w:rFonts w:ascii="Arial" w:hAnsi="Arial" w:cs="Arial"/>
          <w:sz w:val="24"/>
          <w:szCs w:val="24"/>
        </w:rPr>
        <w:t xml:space="preserve">spoczywają </w:t>
      </w:r>
      <w:r w:rsidR="008B2DC0">
        <w:rPr>
          <w:rFonts w:ascii="Arial" w:hAnsi="Arial" w:cs="Arial"/>
          <w:sz w:val="24"/>
          <w:szCs w:val="24"/>
        </w:rPr>
        <w:t xml:space="preserve">m. in. </w:t>
      </w:r>
      <w:r w:rsidR="00250502" w:rsidRPr="005A2545">
        <w:rPr>
          <w:rFonts w:ascii="Arial" w:hAnsi="Arial" w:cs="Arial"/>
          <w:sz w:val="24"/>
          <w:szCs w:val="24"/>
        </w:rPr>
        <w:t>następujące obowiązki</w:t>
      </w:r>
      <w:r w:rsidRPr="005A2545">
        <w:rPr>
          <w:rFonts w:ascii="Arial" w:hAnsi="Arial" w:cs="Arial"/>
          <w:sz w:val="24"/>
          <w:szCs w:val="24"/>
        </w:rPr>
        <w:t>:</w:t>
      </w:r>
    </w:p>
    <w:p w:rsidR="00E7616D" w:rsidRPr="005A2545" w:rsidRDefault="00E7616D" w:rsidP="007329E3">
      <w:pPr>
        <w:numPr>
          <w:ilvl w:val="0"/>
          <w:numId w:val="35"/>
        </w:numPr>
        <w:tabs>
          <w:tab w:val="left" w:pos="567"/>
        </w:tabs>
        <w:autoSpaceDE/>
        <w:autoSpaceDN/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zapoznanie bezrobotnego z programem stażu, z jego</w:t>
      </w:r>
      <w:r w:rsidR="006C6D4D" w:rsidRPr="005A2545">
        <w:rPr>
          <w:rFonts w:ascii="Arial" w:hAnsi="Arial" w:cs="Arial"/>
          <w:sz w:val="24"/>
          <w:szCs w:val="24"/>
        </w:rPr>
        <w:t xml:space="preserve"> obowiązkami oraz uprawnieniami;</w:t>
      </w:r>
    </w:p>
    <w:p w:rsidR="00E7616D" w:rsidRPr="005A2545" w:rsidRDefault="00E7616D" w:rsidP="007329E3">
      <w:pPr>
        <w:numPr>
          <w:ilvl w:val="0"/>
          <w:numId w:val="35"/>
        </w:numPr>
        <w:tabs>
          <w:tab w:val="left" w:pos="567"/>
        </w:tabs>
        <w:autoSpaceDE/>
        <w:autoSpaceDN/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zapewnienie bezrobotnemu bezpiecznych i higienicznych warunków odbywania stażu na zasadach przewidzianych dla pracowników, profilaktycznej ochrony zdrowia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w zakresie przewidzianym dla pracowników, bezpłatnych posi</w:t>
      </w:r>
      <w:r w:rsidR="006C6D4D" w:rsidRPr="005A2545">
        <w:rPr>
          <w:rFonts w:ascii="Arial" w:hAnsi="Arial" w:cs="Arial"/>
          <w:sz w:val="24"/>
          <w:szCs w:val="24"/>
        </w:rPr>
        <w:t>łków i napojów profilaktycznych;</w:t>
      </w:r>
    </w:p>
    <w:p w:rsidR="00E7616D" w:rsidRPr="005A2545" w:rsidRDefault="00E7616D" w:rsidP="007329E3">
      <w:pPr>
        <w:numPr>
          <w:ilvl w:val="0"/>
          <w:numId w:val="35"/>
        </w:numPr>
        <w:tabs>
          <w:tab w:val="left" w:pos="567"/>
        </w:tabs>
        <w:autoSpaceDE/>
        <w:autoSpaceDN/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przeszkolenie bezrobotnego na zasadach przewidzianych dla pracowników w zakresie bezpieczeństwa i higieny pracy, przepisów przeciwpożarowych oraz zapoznanie go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 xml:space="preserve">z </w:t>
      </w:r>
      <w:r w:rsidR="006C6D4D" w:rsidRPr="005A2545">
        <w:rPr>
          <w:rFonts w:ascii="Arial" w:hAnsi="Arial" w:cs="Arial"/>
          <w:sz w:val="24"/>
          <w:szCs w:val="24"/>
        </w:rPr>
        <w:t>obowiązującym regulaminem pracy;</w:t>
      </w:r>
    </w:p>
    <w:p w:rsidR="00E7616D" w:rsidRPr="005A2545" w:rsidRDefault="00E7616D" w:rsidP="007329E3">
      <w:pPr>
        <w:numPr>
          <w:ilvl w:val="0"/>
          <w:numId w:val="35"/>
        </w:numPr>
        <w:tabs>
          <w:tab w:val="left" w:pos="567"/>
        </w:tabs>
        <w:autoSpaceDE/>
        <w:autoSpaceDN/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przydzielenie bezrobotnemu, na zasadach przewidzianych dla pracowników, odzieży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i obuwia roboczego, środków ochrony indywidualnej oraz niezbędnych środków higieny osobistej.</w:t>
      </w:r>
    </w:p>
    <w:p w:rsidR="006C6D4D" w:rsidRDefault="006C6D4D" w:rsidP="00F371F2">
      <w:pPr>
        <w:tabs>
          <w:tab w:val="num" w:pos="0"/>
        </w:tabs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Niezwłocznie po zakończeniu realizacji programu</w:t>
      </w:r>
      <w:r w:rsidR="00287464" w:rsidRPr="005A2545">
        <w:rPr>
          <w:rFonts w:ascii="Arial" w:hAnsi="Arial" w:cs="Arial"/>
          <w:sz w:val="24"/>
          <w:szCs w:val="24"/>
        </w:rPr>
        <w:t>,</w:t>
      </w:r>
      <w:r w:rsidRPr="005A2545">
        <w:rPr>
          <w:rFonts w:ascii="Arial" w:hAnsi="Arial" w:cs="Arial"/>
          <w:sz w:val="24"/>
          <w:szCs w:val="24"/>
        </w:rPr>
        <w:t xml:space="preserve"> nie później jednak niż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w terminie 7 dni</w:t>
      </w:r>
      <w:r w:rsidR="003965B0" w:rsidRPr="005A2545">
        <w:rPr>
          <w:rFonts w:ascii="Arial" w:hAnsi="Arial" w:cs="Arial"/>
          <w:sz w:val="24"/>
          <w:szCs w:val="24"/>
        </w:rPr>
        <w:t xml:space="preserve"> po</w:t>
      </w:r>
      <w:r w:rsidRPr="005A2545">
        <w:rPr>
          <w:rFonts w:ascii="Arial" w:hAnsi="Arial" w:cs="Arial"/>
          <w:sz w:val="24"/>
          <w:szCs w:val="24"/>
        </w:rPr>
        <w:t xml:space="preserve"> zakończeniu realizacji programu stażu</w:t>
      </w:r>
      <w:r w:rsidR="00287464" w:rsidRPr="005A2545">
        <w:rPr>
          <w:rFonts w:ascii="Arial" w:hAnsi="Arial" w:cs="Arial"/>
          <w:sz w:val="24"/>
          <w:szCs w:val="24"/>
        </w:rPr>
        <w:t>,</w:t>
      </w:r>
      <w:r w:rsidRPr="005A2545">
        <w:rPr>
          <w:rFonts w:ascii="Arial" w:hAnsi="Arial" w:cs="Arial"/>
          <w:sz w:val="24"/>
          <w:szCs w:val="24"/>
        </w:rPr>
        <w:t xml:space="preserve"> organizator wydaje opinię zawierającą informacje o zadaniach realizowanych przez bezrobotnego i umiejętnościach praktyczn</w:t>
      </w:r>
      <w:r w:rsidR="007A11FB" w:rsidRPr="005A2545">
        <w:rPr>
          <w:rFonts w:ascii="Arial" w:hAnsi="Arial" w:cs="Arial"/>
          <w:sz w:val="24"/>
          <w:szCs w:val="24"/>
        </w:rPr>
        <w:t>ych pozyskanych w trakcie stażu, natomiast</w:t>
      </w:r>
      <w:r w:rsidRPr="005A2545">
        <w:rPr>
          <w:rFonts w:ascii="Arial" w:hAnsi="Arial" w:cs="Arial"/>
          <w:sz w:val="24"/>
          <w:szCs w:val="24"/>
        </w:rPr>
        <w:t xml:space="preserve"> </w:t>
      </w:r>
      <w:r w:rsidR="007A11FB" w:rsidRPr="005A2545">
        <w:rPr>
          <w:rFonts w:ascii="Arial" w:hAnsi="Arial" w:cs="Arial"/>
          <w:sz w:val="24"/>
          <w:szCs w:val="24"/>
        </w:rPr>
        <w:t>PUP wydaje osobie bezrobotnej zaświadczenie o odbyciu stażu.</w:t>
      </w:r>
    </w:p>
    <w:p w:rsidR="00CD02C9" w:rsidRDefault="005E4954" w:rsidP="00F371F2">
      <w:pPr>
        <w:autoSpaceDE/>
        <w:autoSpaceDN/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ramach programu stażu</w:t>
      </w:r>
      <w:r w:rsidR="0012071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</w:t>
      </w:r>
      <w:r w:rsidR="0007319A">
        <w:rPr>
          <w:rFonts w:ascii="Arial" w:hAnsi="Arial" w:cs="Arial"/>
          <w:sz w:val="24"/>
          <w:szCs w:val="24"/>
        </w:rPr>
        <w:t>owelizacją ustawy o promocji zatrudnieni</w:t>
      </w:r>
      <w:r w:rsidR="00C9147C">
        <w:rPr>
          <w:rFonts w:ascii="Arial" w:hAnsi="Arial" w:cs="Arial"/>
          <w:sz w:val="24"/>
          <w:szCs w:val="24"/>
        </w:rPr>
        <w:t>a</w:t>
      </w:r>
      <w:r w:rsidR="0007319A">
        <w:rPr>
          <w:rFonts w:ascii="Arial" w:hAnsi="Arial" w:cs="Arial"/>
          <w:sz w:val="24"/>
          <w:szCs w:val="24"/>
        </w:rPr>
        <w:t xml:space="preserve"> </w:t>
      </w:r>
      <w:r w:rsidR="00C9147C">
        <w:rPr>
          <w:rFonts w:ascii="Arial" w:hAnsi="Arial" w:cs="Arial"/>
          <w:sz w:val="24"/>
          <w:szCs w:val="24"/>
        </w:rPr>
        <w:br/>
      </w:r>
      <w:r w:rsidR="0007319A">
        <w:rPr>
          <w:rFonts w:ascii="Arial" w:hAnsi="Arial" w:cs="Arial"/>
          <w:sz w:val="24"/>
          <w:szCs w:val="24"/>
        </w:rPr>
        <w:t>i instytucjach r</w:t>
      </w:r>
      <w:r w:rsidR="0012071C">
        <w:rPr>
          <w:rFonts w:ascii="Arial" w:hAnsi="Arial" w:cs="Arial"/>
          <w:sz w:val="24"/>
          <w:szCs w:val="24"/>
        </w:rPr>
        <w:t xml:space="preserve">ynku pracy wprowadzono od </w:t>
      </w:r>
      <w:r w:rsidR="0007319A">
        <w:rPr>
          <w:rFonts w:ascii="Arial" w:hAnsi="Arial" w:cs="Arial"/>
          <w:sz w:val="24"/>
          <w:szCs w:val="24"/>
        </w:rPr>
        <w:t>2014 r. bon stażowy</w:t>
      </w:r>
      <w:r w:rsidR="001F5E46">
        <w:rPr>
          <w:rFonts w:ascii="Arial" w:hAnsi="Arial" w:cs="Arial"/>
          <w:sz w:val="24"/>
          <w:szCs w:val="24"/>
        </w:rPr>
        <w:t xml:space="preserve"> będący instrumentem aktywizacji bezrobotnych do 30 roku życia</w:t>
      </w:r>
      <w:r w:rsidR="00CD02C9">
        <w:rPr>
          <w:rFonts w:ascii="Arial" w:hAnsi="Arial" w:cs="Arial"/>
          <w:sz w:val="24"/>
          <w:szCs w:val="24"/>
        </w:rPr>
        <w:t xml:space="preserve">. </w:t>
      </w:r>
    </w:p>
    <w:p w:rsidR="00CD02C9" w:rsidRPr="0099742C" w:rsidRDefault="00CD02C9" w:rsidP="00F371F2">
      <w:pPr>
        <w:autoSpaceDE/>
        <w:autoSpaceDN/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99742C">
        <w:rPr>
          <w:rFonts w:ascii="Arial" w:hAnsi="Arial" w:cs="Arial"/>
          <w:sz w:val="24"/>
          <w:szCs w:val="24"/>
        </w:rPr>
        <w:t>Przyznanie bonu stażowego następuje na podstawie indywidualnego planu działania</w:t>
      </w:r>
      <w:r>
        <w:rPr>
          <w:rFonts w:ascii="Arial" w:hAnsi="Arial" w:cs="Arial"/>
          <w:sz w:val="24"/>
          <w:szCs w:val="24"/>
        </w:rPr>
        <w:t>, a termin jego ważności określa starosta.</w:t>
      </w:r>
    </w:p>
    <w:p w:rsidR="001F5E46" w:rsidRPr="0007319A" w:rsidRDefault="001F5E46" w:rsidP="00F371F2">
      <w:pPr>
        <w:autoSpaceDE/>
        <w:autoSpaceDN/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07319A">
        <w:rPr>
          <w:rFonts w:ascii="Arial" w:hAnsi="Arial" w:cs="Arial"/>
          <w:sz w:val="24"/>
          <w:szCs w:val="24"/>
        </w:rPr>
        <w:t xml:space="preserve">W ramach bonu stażowego starosta finansuje: </w:t>
      </w:r>
    </w:p>
    <w:p w:rsidR="001F5E46" w:rsidRPr="0007319A" w:rsidRDefault="001F5E46" w:rsidP="007329E3">
      <w:pPr>
        <w:numPr>
          <w:ilvl w:val="0"/>
          <w:numId w:val="24"/>
        </w:numPr>
        <w:tabs>
          <w:tab w:val="clear" w:pos="720"/>
          <w:tab w:val="num" w:pos="0"/>
        </w:tabs>
        <w:autoSpaceDE/>
        <w:autoSpaceDN/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07319A">
        <w:rPr>
          <w:rFonts w:ascii="Arial" w:hAnsi="Arial" w:cs="Arial"/>
          <w:bCs/>
          <w:sz w:val="24"/>
          <w:szCs w:val="24"/>
        </w:rPr>
        <w:t>koszty przejazdu</w:t>
      </w:r>
      <w:r w:rsidRPr="0007319A">
        <w:rPr>
          <w:rFonts w:ascii="Arial" w:hAnsi="Arial" w:cs="Arial"/>
          <w:sz w:val="24"/>
          <w:szCs w:val="24"/>
        </w:rPr>
        <w:t xml:space="preserve"> do i z miejsca odbywania stażu – w formie ryczałtu, do wysokości</w:t>
      </w:r>
      <w:r w:rsidR="00F65E25">
        <w:rPr>
          <w:rFonts w:ascii="Arial" w:hAnsi="Arial" w:cs="Arial"/>
          <w:sz w:val="24"/>
          <w:szCs w:val="24"/>
        </w:rPr>
        <w:t xml:space="preserve"> </w:t>
      </w:r>
      <w:r w:rsidRPr="0007319A">
        <w:rPr>
          <w:rFonts w:ascii="Arial" w:hAnsi="Arial" w:cs="Arial"/>
          <w:sz w:val="24"/>
          <w:szCs w:val="24"/>
        </w:rPr>
        <w:t>6</w:t>
      </w:r>
      <w:r w:rsidR="00F65E25">
        <w:rPr>
          <w:rFonts w:ascii="Arial" w:hAnsi="Arial" w:cs="Arial"/>
          <w:sz w:val="24"/>
          <w:szCs w:val="24"/>
        </w:rPr>
        <w:t>27,50</w:t>
      </w:r>
      <w:r w:rsidRPr="0007319A">
        <w:rPr>
          <w:rFonts w:ascii="Arial" w:hAnsi="Arial" w:cs="Arial"/>
          <w:sz w:val="24"/>
          <w:szCs w:val="24"/>
        </w:rPr>
        <w:t xml:space="preserve"> zł, wypłacanego bezrobotnemu w miesięcznych transzach w wysokości do 1</w:t>
      </w:r>
      <w:r w:rsidR="00F65E25">
        <w:rPr>
          <w:rFonts w:ascii="Arial" w:hAnsi="Arial" w:cs="Arial"/>
          <w:sz w:val="24"/>
          <w:szCs w:val="24"/>
        </w:rPr>
        <w:t>07,20</w:t>
      </w:r>
      <w:r w:rsidRPr="0007319A">
        <w:rPr>
          <w:rFonts w:ascii="Arial" w:hAnsi="Arial" w:cs="Arial"/>
          <w:sz w:val="24"/>
          <w:szCs w:val="24"/>
        </w:rPr>
        <w:t xml:space="preserve"> zł, łącznie ze stypendium</w:t>
      </w:r>
      <w:r w:rsidR="00CD02C9" w:rsidRPr="00CD02C9">
        <w:rPr>
          <w:rFonts w:ascii="Arial" w:hAnsi="Arial" w:cs="Arial"/>
          <w:sz w:val="24"/>
          <w:szCs w:val="24"/>
        </w:rPr>
        <w:t xml:space="preserve"> (</w:t>
      </w:r>
      <w:r w:rsidR="00CD02C9" w:rsidRPr="0099742C">
        <w:rPr>
          <w:rFonts w:ascii="Arial" w:hAnsi="Arial" w:cs="Arial"/>
          <w:sz w:val="24"/>
          <w:szCs w:val="24"/>
        </w:rPr>
        <w:t>120% kwoty zasiłku</w:t>
      </w:r>
      <w:r w:rsidR="00CD02C9" w:rsidRPr="00CD02C9">
        <w:rPr>
          <w:rFonts w:ascii="Arial" w:hAnsi="Arial" w:cs="Arial"/>
          <w:sz w:val="24"/>
          <w:szCs w:val="24"/>
        </w:rPr>
        <w:t xml:space="preserve"> przez okres 6 miesięcy)</w:t>
      </w:r>
      <w:r w:rsidRPr="0007319A">
        <w:rPr>
          <w:rFonts w:ascii="Arial" w:hAnsi="Arial" w:cs="Arial"/>
          <w:sz w:val="24"/>
          <w:szCs w:val="24"/>
        </w:rPr>
        <w:t>;</w:t>
      </w:r>
    </w:p>
    <w:p w:rsidR="001F5E46" w:rsidRPr="0007319A" w:rsidRDefault="001F5E46" w:rsidP="007329E3">
      <w:pPr>
        <w:numPr>
          <w:ilvl w:val="0"/>
          <w:numId w:val="24"/>
        </w:numPr>
        <w:tabs>
          <w:tab w:val="clear" w:pos="720"/>
          <w:tab w:val="num" w:pos="0"/>
        </w:tabs>
        <w:autoSpaceDE/>
        <w:autoSpaceDN/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07319A">
        <w:rPr>
          <w:rFonts w:ascii="Arial" w:hAnsi="Arial" w:cs="Arial"/>
          <w:sz w:val="24"/>
          <w:szCs w:val="24"/>
        </w:rPr>
        <w:lastRenderedPageBreak/>
        <w:t xml:space="preserve">koszty niezbędnych </w:t>
      </w:r>
      <w:r w:rsidRPr="0007319A">
        <w:rPr>
          <w:rFonts w:ascii="Arial" w:hAnsi="Arial" w:cs="Arial"/>
          <w:bCs/>
          <w:sz w:val="24"/>
          <w:szCs w:val="24"/>
        </w:rPr>
        <w:t>badań lekarskich</w:t>
      </w:r>
      <w:r w:rsidRPr="0007319A">
        <w:rPr>
          <w:rFonts w:ascii="Arial" w:hAnsi="Arial" w:cs="Arial"/>
          <w:sz w:val="24"/>
          <w:szCs w:val="24"/>
        </w:rPr>
        <w:t xml:space="preserve"> lub psychologicznych – w formie wpłaty na konto wykonawcy badania.</w:t>
      </w:r>
    </w:p>
    <w:p w:rsidR="001F5E46" w:rsidRPr="00CD02C9" w:rsidRDefault="001F5E46" w:rsidP="00F371F2">
      <w:pPr>
        <w:tabs>
          <w:tab w:val="num" w:pos="0"/>
        </w:tabs>
        <w:spacing w:after="120"/>
        <w:ind w:firstLine="1134"/>
        <w:jc w:val="both"/>
        <w:rPr>
          <w:rStyle w:val="Pogrubienie"/>
          <w:rFonts w:ascii="Arial" w:hAnsi="Arial" w:cs="Arial"/>
        </w:rPr>
      </w:pPr>
      <w:r w:rsidRPr="00CD02C9">
        <w:rPr>
          <w:rFonts w:ascii="Arial" w:hAnsi="Arial" w:cs="Arial"/>
          <w:sz w:val="24"/>
          <w:szCs w:val="24"/>
        </w:rPr>
        <w:t xml:space="preserve">Pracodawcy, który zatrudni bezrobotnego przez deklarowany okres 6 miesięcy, starosta wypłaca </w:t>
      </w:r>
      <w:r w:rsidRPr="00CD02C9">
        <w:rPr>
          <w:rFonts w:ascii="Arial" w:hAnsi="Arial" w:cs="Arial"/>
          <w:bCs/>
          <w:sz w:val="24"/>
          <w:szCs w:val="24"/>
        </w:rPr>
        <w:t>premię w wysokości 1</w:t>
      </w:r>
      <w:r w:rsidR="00F65E25">
        <w:rPr>
          <w:rFonts w:ascii="Arial" w:hAnsi="Arial" w:cs="Arial"/>
          <w:bCs/>
          <w:sz w:val="24"/>
          <w:szCs w:val="24"/>
        </w:rPr>
        <w:t xml:space="preserve">604,60 </w:t>
      </w:r>
      <w:r w:rsidRPr="00CD02C9">
        <w:rPr>
          <w:rFonts w:ascii="Arial" w:hAnsi="Arial" w:cs="Arial"/>
          <w:bCs/>
          <w:sz w:val="24"/>
          <w:szCs w:val="24"/>
        </w:rPr>
        <w:t>zł</w:t>
      </w:r>
      <w:r w:rsidRPr="00CD02C9">
        <w:rPr>
          <w:rFonts w:ascii="Arial" w:hAnsi="Arial" w:cs="Arial"/>
          <w:sz w:val="24"/>
          <w:szCs w:val="24"/>
        </w:rPr>
        <w:t>. Premia i maksymalna kwota ryczałtu podlegają waloryzacji.</w:t>
      </w:r>
    </w:p>
    <w:p w:rsidR="0099742C" w:rsidRDefault="00CE378F" w:rsidP="00F371F2">
      <w:pPr>
        <w:pStyle w:val="Tekstpodstawowywypunktowanie"/>
        <w:spacing w:after="120"/>
        <w:ind w:firstLine="113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województwie lubuskim w 201</w:t>
      </w:r>
      <w:r w:rsidR="00C9402A">
        <w:rPr>
          <w:rFonts w:ascii="Arial" w:hAnsi="Arial" w:cs="Arial"/>
          <w:bCs/>
          <w:sz w:val="24"/>
          <w:szCs w:val="24"/>
        </w:rPr>
        <w:t>9</w:t>
      </w:r>
      <w:r w:rsidR="0099742C" w:rsidRPr="00137FBD">
        <w:rPr>
          <w:rFonts w:ascii="Arial" w:hAnsi="Arial" w:cs="Arial"/>
          <w:bCs/>
          <w:sz w:val="24"/>
          <w:szCs w:val="24"/>
        </w:rPr>
        <w:t xml:space="preserve"> r. sk</w:t>
      </w:r>
      <w:r>
        <w:rPr>
          <w:rFonts w:ascii="Arial" w:hAnsi="Arial" w:cs="Arial"/>
          <w:bCs/>
          <w:sz w:val="24"/>
          <w:szCs w:val="24"/>
        </w:rPr>
        <w:t xml:space="preserve">ierowano do odbycia stażu </w:t>
      </w:r>
      <w:r w:rsidR="00C9402A">
        <w:rPr>
          <w:rFonts w:ascii="Arial" w:hAnsi="Arial" w:cs="Arial"/>
          <w:bCs/>
          <w:sz w:val="24"/>
          <w:szCs w:val="24"/>
        </w:rPr>
        <w:t>2.881</w:t>
      </w:r>
      <w:r w:rsidR="0099742C" w:rsidRPr="00137FBD">
        <w:rPr>
          <w:rFonts w:ascii="Arial" w:hAnsi="Arial" w:cs="Arial"/>
          <w:bCs/>
          <w:sz w:val="24"/>
          <w:szCs w:val="24"/>
        </w:rPr>
        <w:t xml:space="preserve"> osób, wśród który</w:t>
      </w:r>
      <w:r w:rsidR="0012071C">
        <w:rPr>
          <w:rFonts w:ascii="Arial" w:hAnsi="Arial" w:cs="Arial"/>
          <w:bCs/>
          <w:sz w:val="24"/>
          <w:szCs w:val="24"/>
        </w:rPr>
        <w:t>ch zdecydowaną większość (99,7</w:t>
      </w:r>
      <w:r w:rsidR="0099742C" w:rsidRPr="00137FBD">
        <w:rPr>
          <w:rFonts w:ascii="Arial" w:hAnsi="Arial" w:cs="Arial"/>
          <w:bCs/>
          <w:sz w:val="24"/>
          <w:szCs w:val="24"/>
        </w:rPr>
        <w:t>%) stanowiły osoby bezrobotne</w:t>
      </w:r>
      <w:r w:rsidR="004D673A" w:rsidRPr="00137FBD">
        <w:rPr>
          <w:rFonts w:ascii="Arial" w:hAnsi="Arial" w:cs="Arial"/>
          <w:bCs/>
          <w:sz w:val="24"/>
          <w:szCs w:val="24"/>
        </w:rPr>
        <w:t>.</w:t>
      </w:r>
      <w:r w:rsidR="000B0292" w:rsidRPr="00137FBD">
        <w:rPr>
          <w:rFonts w:ascii="Arial" w:hAnsi="Arial" w:cs="Arial"/>
          <w:bCs/>
          <w:sz w:val="24"/>
          <w:szCs w:val="24"/>
        </w:rPr>
        <w:t xml:space="preserve"> </w:t>
      </w:r>
      <w:r w:rsidR="00137FBD" w:rsidRPr="00137FBD">
        <w:rPr>
          <w:rFonts w:ascii="Arial" w:hAnsi="Arial" w:cs="Arial"/>
          <w:bCs/>
          <w:sz w:val="24"/>
          <w:szCs w:val="24"/>
        </w:rPr>
        <w:t xml:space="preserve">Wśród bezrobotnych uczestników tej formy aktywizacji odnotowano </w:t>
      </w:r>
      <w:r w:rsidR="00C9402A">
        <w:rPr>
          <w:rFonts w:ascii="Arial" w:hAnsi="Arial" w:cs="Arial"/>
          <w:bCs/>
          <w:sz w:val="24"/>
          <w:szCs w:val="24"/>
        </w:rPr>
        <w:t>160</w:t>
      </w:r>
      <w:r w:rsidR="00137FBD" w:rsidRPr="00137FBD">
        <w:rPr>
          <w:rFonts w:ascii="Arial" w:hAnsi="Arial" w:cs="Arial"/>
          <w:bCs/>
          <w:sz w:val="24"/>
          <w:szCs w:val="24"/>
        </w:rPr>
        <w:t xml:space="preserve"> osób niepełnosprawnych</w:t>
      </w:r>
      <w:r w:rsidR="00F66C66" w:rsidRPr="00137FBD">
        <w:rPr>
          <w:rFonts w:ascii="Arial" w:hAnsi="Arial" w:cs="Arial"/>
          <w:bCs/>
          <w:sz w:val="24"/>
          <w:szCs w:val="24"/>
        </w:rPr>
        <w:t>.</w:t>
      </w:r>
    </w:p>
    <w:p w:rsidR="00BB4BA2" w:rsidRDefault="00BB4BA2" w:rsidP="00F371F2">
      <w:pPr>
        <w:pStyle w:val="Tekstpodstawowywypunktowanie"/>
        <w:spacing w:after="120"/>
        <w:ind w:firstLine="1134"/>
        <w:rPr>
          <w:rFonts w:ascii="Arial" w:hAnsi="Arial" w:cs="Arial"/>
          <w:bCs/>
          <w:sz w:val="24"/>
          <w:szCs w:val="24"/>
        </w:rPr>
      </w:pPr>
    </w:p>
    <w:p w:rsidR="002F14D4" w:rsidRDefault="00BB4BA2" w:rsidP="00F371F2">
      <w:pPr>
        <w:pStyle w:val="Tekstpodstawowywypunktowanie"/>
        <w:spacing w:after="120"/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5E8EA14B" wp14:editId="20CE961C">
            <wp:extent cx="6422571" cy="3853543"/>
            <wp:effectExtent l="0" t="0" r="16510" b="1397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329E3" w:rsidRDefault="007329E3" w:rsidP="00F371F2">
      <w:pPr>
        <w:spacing w:after="120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:rsidR="00F66C66" w:rsidRPr="003669FD" w:rsidRDefault="00CE378F" w:rsidP="00F371F2">
      <w:pPr>
        <w:spacing w:after="120"/>
        <w:ind w:firstLine="113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Spośród </w:t>
      </w:r>
      <w:r w:rsidR="00BB4BA2">
        <w:rPr>
          <w:rFonts w:ascii="Arial" w:hAnsi="Arial" w:cs="Arial"/>
          <w:bCs/>
          <w:sz w:val="24"/>
          <w:szCs w:val="24"/>
        </w:rPr>
        <w:t>2.668</w:t>
      </w:r>
      <w:r w:rsidR="0099742C" w:rsidRPr="003669FD">
        <w:rPr>
          <w:rFonts w:ascii="Arial" w:hAnsi="Arial" w:cs="Arial"/>
          <w:bCs/>
          <w:sz w:val="24"/>
          <w:szCs w:val="24"/>
        </w:rPr>
        <w:t xml:space="preserve"> os</w:t>
      </w:r>
      <w:r>
        <w:rPr>
          <w:rFonts w:ascii="Arial" w:hAnsi="Arial" w:cs="Arial"/>
          <w:bCs/>
          <w:sz w:val="24"/>
          <w:szCs w:val="24"/>
        </w:rPr>
        <w:t>ób, które ukończyły staż w 201</w:t>
      </w:r>
      <w:r w:rsidR="00BB4BA2">
        <w:rPr>
          <w:rFonts w:ascii="Arial" w:hAnsi="Arial" w:cs="Arial"/>
          <w:bCs/>
          <w:sz w:val="24"/>
          <w:szCs w:val="24"/>
        </w:rPr>
        <w:t>9</w:t>
      </w:r>
      <w:r>
        <w:rPr>
          <w:rFonts w:ascii="Arial" w:hAnsi="Arial" w:cs="Arial"/>
          <w:bCs/>
          <w:sz w:val="24"/>
          <w:szCs w:val="24"/>
        </w:rPr>
        <w:t xml:space="preserve"> r. było </w:t>
      </w:r>
      <w:r w:rsidR="00BB4BA2">
        <w:rPr>
          <w:rFonts w:ascii="Arial" w:hAnsi="Arial" w:cs="Arial"/>
          <w:bCs/>
          <w:sz w:val="24"/>
          <w:szCs w:val="24"/>
        </w:rPr>
        <w:t>2.660</w:t>
      </w:r>
      <w:r w:rsidR="00DA48B6" w:rsidRPr="003669FD">
        <w:rPr>
          <w:rFonts w:ascii="Arial" w:hAnsi="Arial" w:cs="Arial"/>
          <w:bCs/>
          <w:sz w:val="24"/>
          <w:szCs w:val="24"/>
        </w:rPr>
        <w:t xml:space="preserve"> bezrobotnych</w:t>
      </w:r>
      <w:r w:rsidR="00F66C66" w:rsidRPr="003669FD">
        <w:rPr>
          <w:rFonts w:ascii="Arial" w:hAnsi="Arial" w:cs="Arial"/>
          <w:bCs/>
          <w:sz w:val="24"/>
          <w:szCs w:val="24"/>
        </w:rPr>
        <w:t xml:space="preserve">, </w:t>
      </w:r>
      <w:r w:rsidR="00E81E16" w:rsidRPr="003669FD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 xml:space="preserve">w tym </w:t>
      </w:r>
      <w:r w:rsidR="00BB4BA2">
        <w:rPr>
          <w:rFonts w:ascii="Arial" w:hAnsi="Arial" w:cs="Arial"/>
          <w:bCs/>
          <w:sz w:val="24"/>
          <w:szCs w:val="24"/>
        </w:rPr>
        <w:t>139</w:t>
      </w:r>
      <w:r w:rsidR="00F66C66" w:rsidRPr="003669FD">
        <w:rPr>
          <w:rFonts w:ascii="Arial" w:hAnsi="Arial" w:cs="Arial"/>
          <w:bCs/>
          <w:sz w:val="24"/>
          <w:szCs w:val="24"/>
        </w:rPr>
        <w:t xml:space="preserve"> niepełnosprawnych</w:t>
      </w:r>
      <w:r w:rsidRPr="00CE37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(r</w:t>
      </w:r>
      <w:r w:rsidRPr="003669FD">
        <w:rPr>
          <w:rFonts w:ascii="Arial" w:hAnsi="Arial" w:cs="Arial"/>
          <w:sz w:val="24"/>
          <w:szCs w:val="24"/>
        </w:rPr>
        <w:t>óżnica w liczbie osób skierowanych, a kończących staż wynika z ciągłości stosowania tej formy na przełomie roku</w:t>
      </w:r>
      <w:r>
        <w:rPr>
          <w:rFonts w:ascii="Arial" w:hAnsi="Arial" w:cs="Arial"/>
          <w:sz w:val="24"/>
          <w:szCs w:val="24"/>
        </w:rPr>
        <w:t>)</w:t>
      </w:r>
      <w:r w:rsidR="00DA48B6" w:rsidRPr="003669FD">
        <w:rPr>
          <w:rFonts w:ascii="Arial" w:hAnsi="Arial" w:cs="Arial"/>
          <w:bCs/>
          <w:sz w:val="24"/>
          <w:szCs w:val="24"/>
        </w:rPr>
        <w:t>. Pracę p</w:t>
      </w:r>
      <w:r w:rsidR="00F42F7E">
        <w:rPr>
          <w:rFonts w:ascii="Arial" w:hAnsi="Arial" w:cs="Arial"/>
          <w:bCs/>
          <w:sz w:val="24"/>
          <w:szCs w:val="24"/>
        </w:rPr>
        <w:t>o ukończeniu stażu podjęły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B4BA2">
        <w:rPr>
          <w:rFonts w:ascii="Arial" w:hAnsi="Arial" w:cs="Arial"/>
          <w:bCs/>
          <w:sz w:val="24"/>
          <w:szCs w:val="24"/>
        </w:rPr>
        <w:t>2.303</w:t>
      </w:r>
      <w:r>
        <w:rPr>
          <w:rFonts w:ascii="Arial" w:hAnsi="Arial" w:cs="Arial"/>
          <w:bCs/>
          <w:sz w:val="24"/>
          <w:szCs w:val="24"/>
        </w:rPr>
        <w:t xml:space="preserve"> oso</w:t>
      </w:r>
      <w:r w:rsidR="00DA48B6" w:rsidRPr="003669FD">
        <w:rPr>
          <w:rFonts w:ascii="Arial" w:hAnsi="Arial" w:cs="Arial"/>
          <w:bCs/>
          <w:sz w:val="24"/>
          <w:szCs w:val="24"/>
        </w:rPr>
        <w:t>b</w:t>
      </w:r>
      <w:r>
        <w:rPr>
          <w:rFonts w:ascii="Arial" w:hAnsi="Arial" w:cs="Arial"/>
          <w:bCs/>
          <w:sz w:val="24"/>
          <w:szCs w:val="24"/>
        </w:rPr>
        <w:t>y</w:t>
      </w:r>
      <w:r w:rsidR="00DA48B6" w:rsidRPr="003669F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</w:t>
      </w:r>
      <w:r w:rsidR="00BB4BA2">
        <w:rPr>
          <w:rFonts w:ascii="Arial" w:hAnsi="Arial" w:cs="Arial"/>
          <w:bCs/>
          <w:sz w:val="24"/>
          <w:szCs w:val="24"/>
        </w:rPr>
        <w:t>2.303</w:t>
      </w:r>
      <w:r>
        <w:rPr>
          <w:rFonts w:ascii="Arial" w:hAnsi="Arial" w:cs="Arial"/>
          <w:bCs/>
          <w:sz w:val="24"/>
          <w:szCs w:val="24"/>
        </w:rPr>
        <w:t xml:space="preserve"> bezrobotnych, w tym 1</w:t>
      </w:r>
      <w:r w:rsidR="00BB4BA2">
        <w:rPr>
          <w:rFonts w:ascii="Arial" w:hAnsi="Arial" w:cs="Arial"/>
          <w:bCs/>
          <w:sz w:val="24"/>
          <w:szCs w:val="24"/>
        </w:rPr>
        <w:t>14</w:t>
      </w:r>
      <w:r w:rsidR="00DA48B6" w:rsidRPr="003669FD">
        <w:rPr>
          <w:rFonts w:ascii="Arial" w:hAnsi="Arial" w:cs="Arial"/>
          <w:bCs/>
          <w:sz w:val="24"/>
          <w:szCs w:val="24"/>
        </w:rPr>
        <w:t xml:space="preserve"> niepełnosprawnych bezrobotnych).</w:t>
      </w:r>
      <w:r w:rsidR="0099742C" w:rsidRPr="003669FD">
        <w:rPr>
          <w:rFonts w:ascii="Arial" w:hAnsi="Arial" w:cs="Arial"/>
          <w:bCs/>
          <w:sz w:val="24"/>
          <w:szCs w:val="24"/>
        </w:rPr>
        <w:t xml:space="preserve"> </w:t>
      </w:r>
    </w:p>
    <w:p w:rsidR="005E4954" w:rsidRPr="00E26162" w:rsidRDefault="003669FD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3669FD">
        <w:rPr>
          <w:rFonts w:ascii="Arial" w:hAnsi="Arial" w:cs="Arial"/>
          <w:sz w:val="24"/>
          <w:szCs w:val="24"/>
        </w:rPr>
        <w:t>W r</w:t>
      </w:r>
      <w:r w:rsidR="00CE378F">
        <w:rPr>
          <w:rFonts w:ascii="Arial" w:hAnsi="Arial" w:cs="Arial"/>
          <w:sz w:val="24"/>
          <w:szCs w:val="24"/>
        </w:rPr>
        <w:t>amach bonu stażowego w 201</w:t>
      </w:r>
      <w:r w:rsidR="00BB4BA2">
        <w:rPr>
          <w:rFonts w:ascii="Arial" w:hAnsi="Arial" w:cs="Arial"/>
          <w:sz w:val="24"/>
          <w:szCs w:val="24"/>
        </w:rPr>
        <w:t>9</w:t>
      </w:r>
      <w:r w:rsidRPr="003669FD">
        <w:rPr>
          <w:rFonts w:ascii="Arial" w:hAnsi="Arial" w:cs="Arial"/>
          <w:sz w:val="24"/>
          <w:szCs w:val="24"/>
        </w:rPr>
        <w:t xml:space="preserve"> r. program stażu </w:t>
      </w:r>
      <w:r w:rsidR="00BB4BA2">
        <w:rPr>
          <w:rFonts w:ascii="Arial" w:hAnsi="Arial" w:cs="Arial"/>
          <w:sz w:val="24"/>
          <w:szCs w:val="24"/>
        </w:rPr>
        <w:t>nie roz</w:t>
      </w:r>
      <w:r w:rsidR="00CD7452">
        <w:rPr>
          <w:rFonts w:ascii="Arial" w:hAnsi="Arial" w:cs="Arial"/>
          <w:sz w:val="24"/>
          <w:szCs w:val="24"/>
        </w:rPr>
        <w:t>poczęła żadna osoba. Natomiast</w:t>
      </w:r>
      <w:r w:rsidR="00BB4BA2">
        <w:rPr>
          <w:rFonts w:ascii="Arial" w:hAnsi="Arial" w:cs="Arial"/>
          <w:sz w:val="24"/>
          <w:szCs w:val="24"/>
        </w:rPr>
        <w:t xml:space="preserve"> 3 osoby, które ukończyły staż</w:t>
      </w:r>
      <w:r w:rsidR="00434839">
        <w:rPr>
          <w:rFonts w:ascii="Arial" w:hAnsi="Arial" w:cs="Arial"/>
          <w:sz w:val="24"/>
          <w:szCs w:val="24"/>
        </w:rPr>
        <w:t xml:space="preserve"> w ramach bonu</w:t>
      </w:r>
      <w:r w:rsidR="00BB4BA2">
        <w:rPr>
          <w:rFonts w:ascii="Arial" w:hAnsi="Arial" w:cs="Arial"/>
          <w:sz w:val="24"/>
          <w:szCs w:val="24"/>
        </w:rPr>
        <w:t xml:space="preserve">, </w:t>
      </w:r>
      <w:r w:rsidR="00CE378F">
        <w:rPr>
          <w:rFonts w:ascii="Arial" w:hAnsi="Arial" w:cs="Arial"/>
          <w:sz w:val="24"/>
          <w:szCs w:val="24"/>
        </w:rPr>
        <w:t>podjęł</w:t>
      </w:r>
      <w:r w:rsidR="00BB4BA2">
        <w:rPr>
          <w:rFonts w:ascii="Arial" w:hAnsi="Arial" w:cs="Arial"/>
          <w:sz w:val="24"/>
          <w:szCs w:val="24"/>
        </w:rPr>
        <w:t>y</w:t>
      </w:r>
      <w:r w:rsidR="00DA48B6" w:rsidRPr="003669FD">
        <w:rPr>
          <w:rFonts w:ascii="Arial" w:hAnsi="Arial" w:cs="Arial"/>
          <w:sz w:val="24"/>
          <w:szCs w:val="24"/>
        </w:rPr>
        <w:t xml:space="preserve"> zatrudnienie.</w:t>
      </w:r>
      <w:r w:rsidR="00E81E16" w:rsidRPr="003669FD">
        <w:rPr>
          <w:rFonts w:ascii="Arial" w:hAnsi="Arial" w:cs="Arial"/>
          <w:sz w:val="24"/>
          <w:szCs w:val="24"/>
        </w:rPr>
        <w:t xml:space="preserve"> </w:t>
      </w:r>
      <w:r w:rsidR="0099742C" w:rsidRPr="003669FD">
        <w:rPr>
          <w:rFonts w:ascii="Arial" w:hAnsi="Arial" w:cs="Arial"/>
          <w:sz w:val="24"/>
          <w:szCs w:val="24"/>
        </w:rPr>
        <w:t xml:space="preserve">Różnica w liczbie osób </w:t>
      </w:r>
      <w:r w:rsidR="0099742C" w:rsidRPr="00E26162">
        <w:rPr>
          <w:rFonts w:ascii="Arial" w:hAnsi="Arial" w:cs="Arial"/>
          <w:sz w:val="24"/>
          <w:szCs w:val="24"/>
        </w:rPr>
        <w:t xml:space="preserve">skierowanych, a kończących staż </w:t>
      </w:r>
      <w:r w:rsidR="00434839">
        <w:rPr>
          <w:rFonts w:ascii="Arial" w:hAnsi="Arial" w:cs="Arial"/>
          <w:sz w:val="24"/>
          <w:szCs w:val="24"/>
        </w:rPr>
        <w:t xml:space="preserve"> w ramach bonu </w:t>
      </w:r>
      <w:r w:rsidR="0099742C" w:rsidRPr="00E26162">
        <w:rPr>
          <w:rFonts w:ascii="Arial" w:hAnsi="Arial" w:cs="Arial"/>
          <w:sz w:val="24"/>
          <w:szCs w:val="24"/>
        </w:rPr>
        <w:t xml:space="preserve">wynika z ciągłości stosowania tej formy na przełomie roku. </w:t>
      </w:r>
    </w:p>
    <w:p w:rsidR="00E26162" w:rsidRDefault="00CE378F" w:rsidP="00F371F2">
      <w:pPr>
        <w:spacing w:after="120"/>
        <w:ind w:firstLine="1134"/>
        <w:jc w:val="both"/>
        <w:rPr>
          <w:noProof/>
        </w:rPr>
      </w:pPr>
      <w:r w:rsidRPr="00E26162">
        <w:rPr>
          <w:rFonts w:ascii="Arial" w:hAnsi="Arial" w:cs="Arial"/>
          <w:sz w:val="24"/>
          <w:szCs w:val="24"/>
        </w:rPr>
        <w:lastRenderedPageBreak/>
        <w:t>Przedstawione na poniższym</w:t>
      </w:r>
      <w:r w:rsidR="005E4954" w:rsidRPr="00E26162">
        <w:rPr>
          <w:rFonts w:ascii="Arial" w:hAnsi="Arial" w:cs="Arial"/>
          <w:sz w:val="24"/>
          <w:szCs w:val="24"/>
        </w:rPr>
        <w:t xml:space="preserve"> wykresie dane dotyczące struktury wg wieku pokazują, że </w:t>
      </w:r>
      <w:r w:rsidR="00E26162" w:rsidRPr="00E26162">
        <w:rPr>
          <w:rFonts w:ascii="Arial" w:hAnsi="Arial" w:cs="Arial"/>
          <w:sz w:val="24"/>
          <w:szCs w:val="24"/>
        </w:rPr>
        <w:t>w 2019</w:t>
      </w:r>
      <w:r w:rsidR="00446528" w:rsidRPr="00E26162">
        <w:rPr>
          <w:rFonts w:ascii="Arial" w:hAnsi="Arial" w:cs="Arial"/>
          <w:sz w:val="24"/>
          <w:szCs w:val="24"/>
        </w:rPr>
        <w:t xml:space="preserve"> r. </w:t>
      </w:r>
      <w:r w:rsidR="00825164" w:rsidRPr="00E26162">
        <w:rPr>
          <w:rFonts w:ascii="Arial" w:hAnsi="Arial" w:cs="Arial"/>
          <w:sz w:val="24"/>
          <w:szCs w:val="24"/>
        </w:rPr>
        <w:t>odnotowano</w:t>
      </w:r>
      <w:r w:rsidR="00446528" w:rsidRPr="00E26162">
        <w:rPr>
          <w:rFonts w:ascii="Arial" w:hAnsi="Arial" w:cs="Arial"/>
          <w:sz w:val="24"/>
          <w:szCs w:val="24"/>
        </w:rPr>
        <w:t xml:space="preserve"> wzrost</w:t>
      </w:r>
      <w:r w:rsidR="003669FD" w:rsidRPr="00E26162">
        <w:rPr>
          <w:rFonts w:ascii="Arial" w:hAnsi="Arial" w:cs="Arial"/>
          <w:sz w:val="24"/>
          <w:szCs w:val="24"/>
        </w:rPr>
        <w:t xml:space="preserve"> udziału</w:t>
      </w:r>
      <w:r w:rsidR="00434839">
        <w:rPr>
          <w:rFonts w:ascii="Arial" w:hAnsi="Arial" w:cs="Arial"/>
          <w:sz w:val="24"/>
          <w:szCs w:val="24"/>
        </w:rPr>
        <w:t>,</w:t>
      </w:r>
      <w:r w:rsidR="003669FD" w:rsidRPr="00E26162">
        <w:rPr>
          <w:rFonts w:ascii="Arial" w:hAnsi="Arial" w:cs="Arial"/>
          <w:sz w:val="24"/>
          <w:szCs w:val="24"/>
        </w:rPr>
        <w:t xml:space="preserve"> w stosunku do roku poprzedniego</w:t>
      </w:r>
      <w:r w:rsidR="00434839">
        <w:rPr>
          <w:rFonts w:ascii="Arial" w:hAnsi="Arial" w:cs="Arial"/>
          <w:sz w:val="24"/>
          <w:szCs w:val="24"/>
        </w:rPr>
        <w:t xml:space="preserve">, </w:t>
      </w:r>
      <w:r w:rsidR="00825164" w:rsidRPr="00E26162">
        <w:rPr>
          <w:rFonts w:ascii="Arial" w:hAnsi="Arial" w:cs="Arial"/>
          <w:sz w:val="24"/>
          <w:szCs w:val="24"/>
        </w:rPr>
        <w:t>osób z grup wiekowych</w:t>
      </w:r>
      <w:r w:rsidR="00F42F7E" w:rsidRPr="00E26162">
        <w:rPr>
          <w:rFonts w:ascii="Arial" w:hAnsi="Arial" w:cs="Arial"/>
          <w:sz w:val="24"/>
          <w:szCs w:val="24"/>
        </w:rPr>
        <w:t xml:space="preserve"> </w:t>
      </w:r>
      <w:r w:rsidR="00E26162" w:rsidRPr="00E26162">
        <w:rPr>
          <w:rFonts w:ascii="Arial" w:hAnsi="Arial" w:cs="Arial"/>
          <w:sz w:val="24"/>
          <w:szCs w:val="24"/>
        </w:rPr>
        <w:t>35 - 44</w:t>
      </w:r>
      <w:r w:rsidR="002F14D4" w:rsidRPr="00E26162">
        <w:rPr>
          <w:rFonts w:ascii="Arial" w:hAnsi="Arial" w:cs="Arial"/>
          <w:sz w:val="24"/>
          <w:szCs w:val="24"/>
        </w:rPr>
        <w:t xml:space="preserve"> lat</w:t>
      </w:r>
      <w:r w:rsidR="00825164" w:rsidRPr="00E26162">
        <w:rPr>
          <w:rFonts w:ascii="Arial" w:hAnsi="Arial" w:cs="Arial"/>
          <w:sz w:val="24"/>
          <w:szCs w:val="24"/>
        </w:rPr>
        <w:t>a</w:t>
      </w:r>
      <w:r w:rsidR="00E26162" w:rsidRPr="00E26162">
        <w:rPr>
          <w:rFonts w:ascii="Arial" w:hAnsi="Arial" w:cs="Arial"/>
          <w:sz w:val="24"/>
          <w:szCs w:val="24"/>
        </w:rPr>
        <w:t xml:space="preserve"> (o 3,4</w:t>
      </w:r>
      <w:r w:rsidR="00446528" w:rsidRPr="00E26162">
        <w:rPr>
          <w:rFonts w:ascii="Arial" w:hAnsi="Arial" w:cs="Arial"/>
          <w:sz w:val="24"/>
          <w:szCs w:val="24"/>
        </w:rPr>
        <w:t xml:space="preserve"> p. proc.)</w:t>
      </w:r>
      <w:r w:rsidR="00825164" w:rsidRPr="00E26162">
        <w:rPr>
          <w:rFonts w:ascii="Arial" w:hAnsi="Arial" w:cs="Arial"/>
          <w:sz w:val="24"/>
          <w:szCs w:val="24"/>
        </w:rPr>
        <w:t xml:space="preserve"> i </w:t>
      </w:r>
      <w:r w:rsidR="00E26162" w:rsidRPr="00E26162">
        <w:rPr>
          <w:rFonts w:ascii="Arial" w:hAnsi="Arial" w:cs="Arial"/>
          <w:sz w:val="24"/>
          <w:szCs w:val="24"/>
        </w:rPr>
        <w:t>18-24</w:t>
      </w:r>
      <w:r w:rsidR="00825164" w:rsidRPr="00E26162">
        <w:rPr>
          <w:rFonts w:ascii="Arial" w:hAnsi="Arial" w:cs="Arial"/>
          <w:sz w:val="24"/>
          <w:szCs w:val="24"/>
        </w:rPr>
        <w:t xml:space="preserve"> lata</w:t>
      </w:r>
      <w:r w:rsidR="00F42F7E" w:rsidRPr="00E26162">
        <w:rPr>
          <w:rFonts w:ascii="Arial" w:hAnsi="Arial" w:cs="Arial"/>
          <w:sz w:val="24"/>
          <w:szCs w:val="24"/>
        </w:rPr>
        <w:t xml:space="preserve"> (o 0,2 p. proc.)</w:t>
      </w:r>
      <w:r w:rsidR="00446528" w:rsidRPr="00E26162">
        <w:rPr>
          <w:rFonts w:ascii="Arial" w:hAnsi="Arial" w:cs="Arial"/>
          <w:sz w:val="24"/>
          <w:szCs w:val="24"/>
        </w:rPr>
        <w:t xml:space="preserve">. </w:t>
      </w:r>
      <w:r w:rsidR="00434839">
        <w:rPr>
          <w:rFonts w:ascii="Arial" w:hAnsi="Arial" w:cs="Arial"/>
          <w:sz w:val="24"/>
          <w:szCs w:val="24"/>
        </w:rPr>
        <w:t xml:space="preserve">Warto odnotować, iż osoby do 34 roku życia </w:t>
      </w:r>
      <w:r w:rsidR="00446528" w:rsidRPr="00E26162">
        <w:rPr>
          <w:rFonts w:ascii="Arial" w:hAnsi="Arial" w:cs="Arial"/>
          <w:sz w:val="24"/>
          <w:szCs w:val="24"/>
        </w:rPr>
        <w:t>obejmują</w:t>
      </w:r>
      <w:r w:rsidR="002F14D4" w:rsidRPr="00E26162">
        <w:rPr>
          <w:rFonts w:ascii="Arial" w:hAnsi="Arial" w:cs="Arial"/>
          <w:sz w:val="24"/>
          <w:szCs w:val="24"/>
        </w:rPr>
        <w:t xml:space="preserve"> </w:t>
      </w:r>
      <w:r w:rsidR="00434839">
        <w:rPr>
          <w:rFonts w:ascii="Arial" w:hAnsi="Arial" w:cs="Arial"/>
          <w:sz w:val="24"/>
          <w:szCs w:val="24"/>
        </w:rPr>
        <w:t>blisko 70</w:t>
      </w:r>
      <w:r w:rsidR="00446528" w:rsidRPr="00E26162">
        <w:rPr>
          <w:rFonts w:ascii="Arial" w:hAnsi="Arial" w:cs="Arial"/>
          <w:sz w:val="24"/>
          <w:szCs w:val="24"/>
        </w:rPr>
        <w:t>%</w:t>
      </w:r>
      <w:r w:rsidR="003669FD" w:rsidRPr="00E26162">
        <w:rPr>
          <w:rFonts w:ascii="Arial" w:hAnsi="Arial" w:cs="Arial"/>
          <w:sz w:val="24"/>
          <w:szCs w:val="24"/>
        </w:rPr>
        <w:t xml:space="preserve"> ogółu uczestników</w:t>
      </w:r>
      <w:r w:rsidR="0017767D" w:rsidRPr="00E26162">
        <w:rPr>
          <w:rFonts w:ascii="Arial" w:hAnsi="Arial" w:cs="Arial"/>
          <w:sz w:val="24"/>
          <w:szCs w:val="24"/>
        </w:rPr>
        <w:t xml:space="preserve"> staży.</w:t>
      </w:r>
      <w:r w:rsidR="005E4954" w:rsidRPr="00E26162">
        <w:rPr>
          <w:rFonts w:ascii="Arial" w:hAnsi="Arial" w:cs="Arial"/>
          <w:sz w:val="24"/>
          <w:szCs w:val="24"/>
        </w:rPr>
        <w:t xml:space="preserve"> </w:t>
      </w:r>
      <w:r w:rsidR="00F42F7E" w:rsidRPr="00E26162">
        <w:rPr>
          <w:rFonts w:ascii="Arial" w:hAnsi="Arial" w:cs="Arial"/>
          <w:sz w:val="24"/>
          <w:szCs w:val="24"/>
        </w:rPr>
        <w:t>Spadła</w:t>
      </w:r>
      <w:r w:rsidR="0017767D" w:rsidRPr="00E26162">
        <w:rPr>
          <w:rFonts w:ascii="Arial" w:hAnsi="Arial" w:cs="Arial"/>
          <w:sz w:val="24"/>
          <w:szCs w:val="24"/>
        </w:rPr>
        <w:t xml:space="preserve"> natomiast</w:t>
      </w:r>
      <w:r w:rsidR="005E4954" w:rsidRPr="00E26162">
        <w:rPr>
          <w:rFonts w:ascii="Arial" w:hAnsi="Arial" w:cs="Arial"/>
          <w:sz w:val="24"/>
          <w:szCs w:val="24"/>
        </w:rPr>
        <w:t xml:space="preserve"> </w:t>
      </w:r>
      <w:r w:rsidR="00703A41" w:rsidRPr="00E26162">
        <w:rPr>
          <w:rFonts w:ascii="Arial" w:hAnsi="Arial" w:cs="Arial"/>
          <w:sz w:val="24"/>
          <w:szCs w:val="24"/>
        </w:rPr>
        <w:t>wielkość udziału osób z grup</w:t>
      </w:r>
      <w:r w:rsidR="005E4954" w:rsidRPr="00E26162">
        <w:rPr>
          <w:rFonts w:ascii="Arial" w:hAnsi="Arial" w:cs="Arial"/>
          <w:sz w:val="24"/>
          <w:szCs w:val="24"/>
        </w:rPr>
        <w:t xml:space="preserve"> w</w:t>
      </w:r>
      <w:r w:rsidR="00703A41" w:rsidRPr="00E26162">
        <w:rPr>
          <w:rFonts w:ascii="Arial" w:hAnsi="Arial" w:cs="Arial"/>
          <w:sz w:val="24"/>
          <w:szCs w:val="24"/>
        </w:rPr>
        <w:t>iekowych</w:t>
      </w:r>
      <w:r w:rsidR="005E4954" w:rsidRPr="00E26162">
        <w:rPr>
          <w:rFonts w:ascii="Arial" w:hAnsi="Arial" w:cs="Arial"/>
          <w:sz w:val="24"/>
          <w:szCs w:val="24"/>
        </w:rPr>
        <w:t xml:space="preserve"> </w:t>
      </w:r>
      <w:r w:rsidR="00E26162" w:rsidRPr="00E26162">
        <w:rPr>
          <w:rFonts w:ascii="Arial" w:hAnsi="Arial" w:cs="Arial"/>
          <w:sz w:val="24"/>
          <w:szCs w:val="24"/>
        </w:rPr>
        <w:t>25</w:t>
      </w:r>
      <w:r w:rsidR="0017767D" w:rsidRPr="00E26162">
        <w:rPr>
          <w:rFonts w:ascii="Arial" w:hAnsi="Arial" w:cs="Arial"/>
          <w:sz w:val="24"/>
          <w:szCs w:val="24"/>
        </w:rPr>
        <w:t xml:space="preserve"> – </w:t>
      </w:r>
      <w:r w:rsidR="00E26162" w:rsidRPr="00E26162">
        <w:rPr>
          <w:rFonts w:ascii="Arial" w:hAnsi="Arial" w:cs="Arial"/>
          <w:sz w:val="24"/>
          <w:szCs w:val="24"/>
        </w:rPr>
        <w:t>34</w:t>
      </w:r>
      <w:r w:rsidR="00656960" w:rsidRPr="00E26162">
        <w:rPr>
          <w:rFonts w:ascii="Arial" w:hAnsi="Arial" w:cs="Arial"/>
          <w:sz w:val="24"/>
          <w:szCs w:val="24"/>
        </w:rPr>
        <w:t xml:space="preserve"> lata</w:t>
      </w:r>
      <w:r w:rsidR="00825164" w:rsidRPr="00E26162">
        <w:rPr>
          <w:rFonts w:ascii="Arial" w:hAnsi="Arial" w:cs="Arial"/>
          <w:sz w:val="24"/>
          <w:szCs w:val="24"/>
        </w:rPr>
        <w:t xml:space="preserve"> o </w:t>
      </w:r>
      <w:r w:rsidR="00446528" w:rsidRPr="00E26162">
        <w:rPr>
          <w:rFonts w:ascii="Arial" w:hAnsi="Arial" w:cs="Arial"/>
          <w:sz w:val="24"/>
          <w:szCs w:val="24"/>
        </w:rPr>
        <w:t xml:space="preserve">blisko </w:t>
      </w:r>
      <w:r w:rsidR="00E26162" w:rsidRPr="00E26162">
        <w:rPr>
          <w:rFonts w:ascii="Arial" w:hAnsi="Arial" w:cs="Arial"/>
          <w:sz w:val="24"/>
          <w:szCs w:val="24"/>
        </w:rPr>
        <w:t>1,</w:t>
      </w:r>
      <w:r w:rsidR="00446528" w:rsidRPr="00E26162">
        <w:rPr>
          <w:rFonts w:ascii="Arial" w:hAnsi="Arial" w:cs="Arial"/>
          <w:sz w:val="24"/>
          <w:szCs w:val="24"/>
        </w:rPr>
        <w:t>2</w:t>
      </w:r>
      <w:r w:rsidR="00825164" w:rsidRPr="00E26162">
        <w:rPr>
          <w:rFonts w:ascii="Arial" w:hAnsi="Arial" w:cs="Arial"/>
          <w:sz w:val="24"/>
          <w:szCs w:val="24"/>
        </w:rPr>
        <w:t xml:space="preserve"> p. proc.</w:t>
      </w:r>
      <w:r w:rsidR="00656960" w:rsidRPr="00E26162">
        <w:rPr>
          <w:rFonts w:ascii="Arial" w:hAnsi="Arial" w:cs="Arial"/>
          <w:sz w:val="24"/>
          <w:szCs w:val="24"/>
        </w:rPr>
        <w:t xml:space="preserve"> oraz</w:t>
      </w:r>
      <w:r w:rsidR="00703A41" w:rsidRPr="00E26162">
        <w:rPr>
          <w:rFonts w:ascii="Arial" w:hAnsi="Arial" w:cs="Arial"/>
          <w:sz w:val="24"/>
          <w:szCs w:val="24"/>
        </w:rPr>
        <w:t xml:space="preserve"> </w:t>
      </w:r>
      <w:r w:rsidR="005E4954" w:rsidRPr="00E26162">
        <w:rPr>
          <w:rFonts w:ascii="Arial" w:hAnsi="Arial" w:cs="Arial"/>
          <w:sz w:val="24"/>
          <w:szCs w:val="24"/>
        </w:rPr>
        <w:t>45 lat i więcej</w:t>
      </w:r>
      <w:r w:rsidR="00446528" w:rsidRPr="00E26162">
        <w:rPr>
          <w:rFonts w:ascii="Arial" w:hAnsi="Arial" w:cs="Arial"/>
          <w:sz w:val="24"/>
          <w:szCs w:val="24"/>
        </w:rPr>
        <w:t xml:space="preserve">, o </w:t>
      </w:r>
      <w:r w:rsidR="00E26162" w:rsidRPr="00E26162">
        <w:rPr>
          <w:rFonts w:ascii="Arial" w:hAnsi="Arial" w:cs="Arial"/>
          <w:sz w:val="24"/>
          <w:szCs w:val="24"/>
        </w:rPr>
        <w:t>2,4</w:t>
      </w:r>
      <w:r w:rsidR="00825164" w:rsidRPr="00E26162">
        <w:rPr>
          <w:rFonts w:ascii="Arial" w:hAnsi="Arial" w:cs="Arial"/>
          <w:sz w:val="24"/>
          <w:szCs w:val="24"/>
        </w:rPr>
        <w:t xml:space="preserve"> p. proc</w:t>
      </w:r>
      <w:r w:rsidR="005E4954" w:rsidRPr="00E26162">
        <w:rPr>
          <w:rFonts w:ascii="Arial" w:hAnsi="Arial" w:cs="Arial"/>
          <w:sz w:val="24"/>
          <w:szCs w:val="24"/>
        </w:rPr>
        <w:t>.</w:t>
      </w:r>
      <w:r w:rsidR="00E26162" w:rsidRPr="00E26162">
        <w:rPr>
          <w:noProof/>
        </w:rPr>
        <w:t xml:space="preserve"> </w:t>
      </w:r>
    </w:p>
    <w:p w:rsidR="005E4954" w:rsidRDefault="00E26162" w:rsidP="00F371F2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909FCE1" wp14:editId="0FC17097">
            <wp:extent cx="6296025" cy="3385185"/>
            <wp:effectExtent l="0" t="0" r="9525" b="5715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26162" w:rsidRDefault="00E26162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</w:p>
    <w:p w:rsidR="00E26162" w:rsidRPr="0017767D" w:rsidRDefault="00E26162" w:rsidP="00F371F2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3952356" wp14:editId="489BB286">
            <wp:extent cx="6296025" cy="3897086"/>
            <wp:effectExtent l="0" t="0" r="9525" b="8255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80680" w:rsidRPr="00E37411" w:rsidRDefault="00B80680" w:rsidP="00017A9D">
      <w:pPr>
        <w:pStyle w:val="Tekstpodstawowywypunktowanie"/>
        <w:spacing w:after="120"/>
        <w:rPr>
          <w:rFonts w:ascii="Arial" w:hAnsi="Arial" w:cs="Arial"/>
          <w:sz w:val="24"/>
          <w:szCs w:val="24"/>
        </w:rPr>
      </w:pPr>
    </w:p>
    <w:p w:rsidR="000E5C66" w:rsidRPr="0017767D" w:rsidRDefault="00691F03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17767D">
        <w:rPr>
          <w:rFonts w:ascii="Arial" w:hAnsi="Arial" w:cs="Arial"/>
          <w:sz w:val="24"/>
          <w:szCs w:val="24"/>
        </w:rPr>
        <w:t xml:space="preserve">Analizując struktury wg wykształcenia </w:t>
      </w:r>
      <w:r w:rsidR="00BE64E3" w:rsidRPr="0017767D">
        <w:rPr>
          <w:rFonts w:ascii="Arial" w:hAnsi="Arial" w:cs="Arial"/>
          <w:sz w:val="24"/>
          <w:szCs w:val="24"/>
        </w:rPr>
        <w:t>uczestników kończących staż</w:t>
      </w:r>
      <w:r w:rsidRPr="0017767D">
        <w:rPr>
          <w:rFonts w:ascii="Arial" w:hAnsi="Arial" w:cs="Arial"/>
          <w:sz w:val="24"/>
          <w:szCs w:val="24"/>
        </w:rPr>
        <w:t xml:space="preserve"> zauważyć można</w:t>
      </w:r>
      <w:r w:rsidR="00C9147C">
        <w:rPr>
          <w:rFonts w:ascii="Arial" w:hAnsi="Arial" w:cs="Arial"/>
          <w:sz w:val="24"/>
          <w:szCs w:val="24"/>
        </w:rPr>
        <w:t>,</w:t>
      </w:r>
      <w:r w:rsidRPr="0017767D">
        <w:rPr>
          <w:rFonts w:ascii="Arial" w:hAnsi="Arial" w:cs="Arial"/>
          <w:sz w:val="24"/>
          <w:szCs w:val="24"/>
        </w:rPr>
        <w:t xml:space="preserve"> że w </w:t>
      </w:r>
      <w:r w:rsidR="002F14D4">
        <w:rPr>
          <w:rFonts w:ascii="Arial" w:hAnsi="Arial" w:cs="Arial"/>
          <w:sz w:val="24"/>
          <w:szCs w:val="24"/>
        </w:rPr>
        <w:t>201</w:t>
      </w:r>
      <w:r w:rsidR="002E4817">
        <w:rPr>
          <w:rFonts w:ascii="Arial" w:hAnsi="Arial" w:cs="Arial"/>
          <w:sz w:val="24"/>
          <w:szCs w:val="24"/>
        </w:rPr>
        <w:t>9</w:t>
      </w:r>
      <w:r w:rsidR="00193A3E" w:rsidRPr="0017767D">
        <w:rPr>
          <w:rFonts w:ascii="Arial" w:hAnsi="Arial" w:cs="Arial"/>
          <w:sz w:val="24"/>
          <w:szCs w:val="24"/>
        </w:rPr>
        <w:t xml:space="preserve"> r.</w:t>
      </w:r>
      <w:r w:rsidR="008D27DD">
        <w:rPr>
          <w:rFonts w:ascii="Arial" w:hAnsi="Arial" w:cs="Arial"/>
          <w:sz w:val="24"/>
          <w:szCs w:val="24"/>
        </w:rPr>
        <w:t xml:space="preserve"> w grupie osób z wyższym</w:t>
      </w:r>
      <w:r w:rsidR="002E4817">
        <w:rPr>
          <w:rFonts w:ascii="Arial" w:hAnsi="Arial" w:cs="Arial"/>
          <w:sz w:val="24"/>
          <w:szCs w:val="24"/>
        </w:rPr>
        <w:t xml:space="preserve"> i zawodowym </w:t>
      </w:r>
      <w:r w:rsidR="008D27DD">
        <w:rPr>
          <w:rFonts w:ascii="Arial" w:hAnsi="Arial" w:cs="Arial"/>
          <w:sz w:val="24"/>
          <w:szCs w:val="24"/>
        </w:rPr>
        <w:t xml:space="preserve"> wykształceniem wyst</w:t>
      </w:r>
      <w:r w:rsidR="002E4817">
        <w:rPr>
          <w:rFonts w:ascii="Arial" w:hAnsi="Arial" w:cs="Arial"/>
          <w:sz w:val="24"/>
          <w:szCs w:val="24"/>
        </w:rPr>
        <w:t>ąpił spadek wielkości udziału</w:t>
      </w:r>
      <w:r w:rsidR="008D27DD">
        <w:rPr>
          <w:rFonts w:ascii="Arial" w:hAnsi="Arial" w:cs="Arial"/>
          <w:sz w:val="24"/>
          <w:szCs w:val="24"/>
        </w:rPr>
        <w:t>. Odwrotną sytuację odnotowano w grupie osób z wykształceniem średnim</w:t>
      </w:r>
      <w:r w:rsidR="002E4817">
        <w:rPr>
          <w:rFonts w:ascii="Arial" w:hAnsi="Arial" w:cs="Arial"/>
          <w:sz w:val="24"/>
          <w:szCs w:val="24"/>
        </w:rPr>
        <w:t xml:space="preserve"> ogólnokształcącym </w:t>
      </w:r>
      <w:r w:rsidR="00434839">
        <w:rPr>
          <w:rFonts w:ascii="Arial" w:hAnsi="Arial" w:cs="Arial"/>
          <w:sz w:val="24"/>
          <w:szCs w:val="24"/>
        </w:rPr>
        <w:t xml:space="preserve">oraz </w:t>
      </w:r>
      <w:r w:rsidR="002E4817">
        <w:rPr>
          <w:rFonts w:ascii="Arial" w:hAnsi="Arial" w:cs="Arial"/>
          <w:sz w:val="24"/>
          <w:szCs w:val="24"/>
        </w:rPr>
        <w:t>policealnym i średnim zawodowym.</w:t>
      </w:r>
      <w:r w:rsidR="00193A3E" w:rsidRPr="0017767D">
        <w:rPr>
          <w:rFonts w:ascii="Arial" w:hAnsi="Arial" w:cs="Arial"/>
          <w:sz w:val="24"/>
          <w:szCs w:val="24"/>
        </w:rPr>
        <w:t xml:space="preserve"> </w:t>
      </w:r>
    </w:p>
    <w:p w:rsidR="00732EFF" w:rsidRPr="0017767D" w:rsidRDefault="00732EFF" w:rsidP="00F371F2">
      <w:pPr>
        <w:pStyle w:val="Tekstpodstawowywypunktowanie"/>
        <w:spacing w:after="120"/>
        <w:ind w:firstLine="1134"/>
        <w:rPr>
          <w:rFonts w:ascii="Arial" w:hAnsi="Arial" w:cs="Arial"/>
          <w:bCs/>
          <w:sz w:val="24"/>
          <w:szCs w:val="24"/>
        </w:rPr>
      </w:pPr>
      <w:r w:rsidRPr="0017767D">
        <w:rPr>
          <w:rFonts w:ascii="Arial" w:hAnsi="Arial" w:cs="Arial"/>
          <w:bCs/>
          <w:sz w:val="24"/>
          <w:szCs w:val="24"/>
        </w:rPr>
        <w:t xml:space="preserve">Opisując strukturę uczestników tej formy aktywizacji </w:t>
      </w:r>
      <w:r w:rsidR="009A6FA9" w:rsidRPr="0017767D">
        <w:rPr>
          <w:rFonts w:ascii="Arial" w:hAnsi="Arial" w:cs="Arial"/>
          <w:bCs/>
          <w:sz w:val="24"/>
          <w:szCs w:val="24"/>
        </w:rPr>
        <w:t>stwierdzić można, że nadal większość</w:t>
      </w:r>
      <w:r w:rsidRPr="0017767D">
        <w:rPr>
          <w:rFonts w:ascii="Arial" w:hAnsi="Arial" w:cs="Arial"/>
          <w:bCs/>
          <w:sz w:val="24"/>
          <w:szCs w:val="24"/>
        </w:rPr>
        <w:t xml:space="preserve"> k</w:t>
      </w:r>
      <w:r w:rsidR="009A6FA9" w:rsidRPr="0017767D">
        <w:rPr>
          <w:rFonts w:ascii="Arial" w:hAnsi="Arial" w:cs="Arial"/>
          <w:bCs/>
          <w:sz w:val="24"/>
          <w:szCs w:val="24"/>
        </w:rPr>
        <w:t>ończący</w:t>
      </w:r>
      <w:r w:rsidR="00545732" w:rsidRPr="0017767D">
        <w:rPr>
          <w:rFonts w:ascii="Arial" w:hAnsi="Arial" w:cs="Arial"/>
          <w:bCs/>
          <w:sz w:val="24"/>
          <w:szCs w:val="24"/>
        </w:rPr>
        <w:t>ch</w:t>
      </w:r>
      <w:r w:rsidR="00193A3E" w:rsidRPr="0017767D">
        <w:rPr>
          <w:rFonts w:ascii="Arial" w:hAnsi="Arial" w:cs="Arial"/>
          <w:bCs/>
          <w:sz w:val="24"/>
          <w:szCs w:val="24"/>
        </w:rPr>
        <w:t xml:space="preserve"> w 201</w:t>
      </w:r>
      <w:r w:rsidR="002E4817">
        <w:rPr>
          <w:rFonts w:ascii="Arial" w:hAnsi="Arial" w:cs="Arial"/>
          <w:bCs/>
          <w:sz w:val="24"/>
          <w:szCs w:val="24"/>
        </w:rPr>
        <w:t>9</w:t>
      </w:r>
      <w:r w:rsidR="00953C2A" w:rsidRPr="0017767D">
        <w:rPr>
          <w:rFonts w:ascii="Arial" w:hAnsi="Arial" w:cs="Arial"/>
          <w:bCs/>
          <w:sz w:val="24"/>
          <w:szCs w:val="24"/>
        </w:rPr>
        <w:t xml:space="preserve"> r. staż, podobnie jak w latach poprzednich</w:t>
      </w:r>
      <w:r w:rsidR="00B80680" w:rsidRPr="0017767D">
        <w:rPr>
          <w:rFonts w:ascii="Arial" w:hAnsi="Arial" w:cs="Arial"/>
          <w:bCs/>
          <w:sz w:val="24"/>
          <w:szCs w:val="24"/>
        </w:rPr>
        <w:t xml:space="preserve">, </w:t>
      </w:r>
      <w:r w:rsidRPr="0017767D">
        <w:rPr>
          <w:rFonts w:ascii="Arial" w:hAnsi="Arial" w:cs="Arial"/>
          <w:bCs/>
          <w:sz w:val="24"/>
          <w:szCs w:val="24"/>
        </w:rPr>
        <w:t>to osoby w wieku do 34 lat, posia</w:t>
      </w:r>
      <w:r w:rsidR="007877FD">
        <w:rPr>
          <w:rFonts w:ascii="Arial" w:hAnsi="Arial" w:cs="Arial"/>
          <w:bCs/>
          <w:sz w:val="24"/>
          <w:szCs w:val="24"/>
        </w:rPr>
        <w:t>dając</w:t>
      </w:r>
      <w:r w:rsidR="00434839">
        <w:rPr>
          <w:rFonts w:ascii="Arial" w:hAnsi="Arial" w:cs="Arial"/>
          <w:bCs/>
          <w:sz w:val="24"/>
          <w:szCs w:val="24"/>
        </w:rPr>
        <w:t>e</w:t>
      </w:r>
      <w:r w:rsidR="007877FD">
        <w:rPr>
          <w:rFonts w:ascii="Arial" w:hAnsi="Arial" w:cs="Arial"/>
          <w:bCs/>
          <w:sz w:val="24"/>
          <w:szCs w:val="24"/>
        </w:rPr>
        <w:t xml:space="preserve"> wykształcenie</w:t>
      </w:r>
      <w:r w:rsidRPr="0017767D">
        <w:rPr>
          <w:rFonts w:ascii="Arial" w:hAnsi="Arial" w:cs="Arial"/>
          <w:bCs/>
          <w:sz w:val="24"/>
          <w:szCs w:val="24"/>
        </w:rPr>
        <w:t xml:space="preserve"> </w:t>
      </w:r>
      <w:r w:rsidR="008D27DD">
        <w:rPr>
          <w:rFonts w:ascii="Arial" w:hAnsi="Arial" w:cs="Arial"/>
          <w:bCs/>
          <w:sz w:val="24"/>
          <w:szCs w:val="24"/>
        </w:rPr>
        <w:t>policealne i</w:t>
      </w:r>
      <w:r w:rsidR="00953C2A" w:rsidRPr="0017767D">
        <w:rPr>
          <w:rFonts w:ascii="Arial" w:hAnsi="Arial" w:cs="Arial"/>
          <w:bCs/>
          <w:sz w:val="24"/>
          <w:szCs w:val="24"/>
        </w:rPr>
        <w:t xml:space="preserve"> średnie zawodowe</w:t>
      </w:r>
      <w:r w:rsidR="008D27DD">
        <w:rPr>
          <w:rFonts w:ascii="Arial" w:hAnsi="Arial" w:cs="Arial"/>
          <w:bCs/>
          <w:sz w:val="24"/>
          <w:szCs w:val="24"/>
        </w:rPr>
        <w:t xml:space="preserve"> bądź wyższe</w:t>
      </w:r>
      <w:r w:rsidRPr="0017767D">
        <w:rPr>
          <w:rFonts w:ascii="Arial" w:hAnsi="Arial" w:cs="Arial"/>
          <w:bCs/>
          <w:sz w:val="24"/>
          <w:szCs w:val="24"/>
        </w:rPr>
        <w:t>.</w:t>
      </w:r>
    </w:p>
    <w:p w:rsidR="00732EFF" w:rsidRDefault="00953C2A" w:rsidP="00F371F2">
      <w:pPr>
        <w:pStyle w:val="Tekstpodstawowywypunktowanie"/>
        <w:spacing w:after="120"/>
        <w:ind w:firstLine="1134"/>
        <w:rPr>
          <w:rFonts w:ascii="Arial" w:hAnsi="Arial" w:cs="Arial"/>
          <w:sz w:val="24"/>
          <w:szCs w:val="24"/>
        </w:rPr>
      </w:pPr>
      <w:r w:rsidRPr="0017767D">
        <w:rPr>
          <w:rFonts w:ascii="Arial" w:hAnsi="Arial" w:cs="Arial"/>
          <w:sz w:val="24"/>
          <w:szCs w:val="24"/>
        </w:rPr>
        <w:t>W 201</w:t>
      </w:r>
      <w:r w:rsidR="002E4817">
        <w:rPr>
          <w:rFonts w:ascii="Arial" w:hAnsi="Arial" w:cs="Arial"/>
          <w:sz w:val="24"/>
          <w:szCs w:val="24"/>
        </w:rPr>
        <w:t>9</w:t>
      </w:r>
      <w:r w:rsidR="00732EFF" w:rsidRPr="0017767D">
        <w:rPr>
          <w:rFonts w:ascii="Arial" w:hAnsi="Arial" w:cs="Arial"/>
          <w:sz w:val="24"/>
          <w:szCs w:val="24"/>
        </w:rPr>
        <w:t xml:space="preserve"> r. wśród bezrobotnych, kończących tę formę aktywizacji największym powodzeniem cieszyły się </w:t>
      </w:r>
      <w:r w:rsidR="00711AC8" w:rsidRPr="0017767D">
        <w:rPr>
          <w:rFonts w:ascii="Arial" w:hAnsi="Arial" w:cs="Arial"/>
          <w:sz w:val="24"/>
          <w:szCs w:val="24"/>
        </w:rPr>
        <w:t xml:space="preserve">m. in. </w:t>
      </w:r>
      <w:r w:rsidR="00732EFF" w:rsidRPr="0017767D">
        <w:rPr>
          <w:rFonts w:ascii="Arial" w:hAnsi="Arial" w:cs="Arial"/>
          <w:sz w:val="24"/>
          <w:szCs w:val="24"/>
        </w:rPr>
        <w:t>następujące obszary zawodowe</w:t>
      </w:r>
      <w:r w:rsidR="002B7E6D" w:rsidRPr="0017767D">
        <w:rPr>
          <w:rFonts w:ascii="Arial" w:hAnsi="Arial" w:cs="Arial"/>
          <w:sz w:val="24"/>
          <w:szCs w:val="24"/>
        </w:rPr>
        <w:t xml:space="preserve"> ujęte w sprawozdaniu statystycznym</w:t>
      </w:r>
      <w:r w:rsidR="00732EFF" w:rsidRPr="0017767D">
        <w:rPr>
          <w:rFonts w:ascii="Arial" w:hAnsi="Arial" w:cs="Arial"/>
          <w:sz w:val="24"/>
          <w:szCs w:val="24"/>
        </w:rPr>
        <w:t>:</w:t>
      </w:r>
      <w:r w:rsidR="00711AC8" w:rsidRPr="0017767D">
        <w:rPr>
          <w:rFonts w:ascii="Arial" w:hAnsi="Arial" w:cs="Arial"/>
          <w:sz w:val="24"/>
          <w:szCs w:val="24"/>
        </w:rPr>
        <w:t xml:space="preserve"> </w:t>
      </w:r>
      <w:r w:rsidR="002B7E6D" w:rsidRPr="0017767D">
        <w:rPr>
          <w:rFonts w:ascii="Arial" w:hAnsi="Arial" w:cs="Arial"/>
          <w:sz w:val="24"/>
          <w:szCs w:val="24"/>
        </w:rPr>
        <w:t xml:space="preserve">„inne obszary zawodowe”; </w:t>
      </w:r>
      <w:r w:rsidR="00711AC8" w:rsidRPr="0017767D">
        <w:rPr>
          <w:rFonts w:ascii="Arial" w:hAnsi="Arial" w:cs="Arial"/>
          <w:sz w:val="24"/>
          <w:szCs w:val="24"/>
        </w:rPr>
        <w:t>„</w:t>
      </w:r>
      <w:r w:rsidR="00732EFF" w:rsidRPr="0017767D">
        <w:rPr>
          <w:rFonts w:ascii="Arial" w:hAnsi="Arial" w:cs="Arial"/>
          <w:sz w:val="24"/>
          <w:szCs w:val="24"/>
        </w:rPr>
        <w:t>prace sekretarskie i biurowe</w:t>
      </w:r>
      <w:r w:rsidR="00711AC8" w:rsidRPr="0017767D">
        <w:rPr>
          <w:rFonts w:ascii="Arial" w:hAnsi="Arial" w:cs="Arial"/>
          <w:sz w:val="24"/>
          <w:szCs w:val="24"/>
        </w:rPr>
        <w:t>”; „</w:t>
      </w:r>
      <w:r w:rsidR="00732EFF" w:rsidRPr="0017767D">
        <w:rPr>
          <w:rFonts w:ascii="Arial" w:hAnsi="Arial" w:cs="Arial"/>
          <w:sz w:val="24"/>
          <w:szCs w:val="24"/>
        </w:rPr>
        <w:t>sprzedaż, mar</w:t>
      </w:r>
      <w:r w:rsidR="00711AC8" w:rsidRPr="0017767D">
        <w:rPr>
          <w:rFonts w:ascii="Arial" w:hAnsi="Arial" w:cs="Arial"/>
          <w:sz w:val="24"/>
          <w:szCs w:val="24"/>
        </w:rPr>
        <w:t>keting, public relations, handel nieruchomościami”</w:t>
      </w:r>
      <w:r w:rsidR="00802C8D" w:rsidRPr="0017767D">
        <w:rPr>
          <w:rFonts w:ascii="Arial" w:hAnsi="Arial" w:cs="Arial"/>
          <w:sz w:val="24"/>
          <w:szCs w:val="24"/>
        </w:rPr>
        <w:t>.</w:t>
      </w:r>
    </w:p>
    <w:p w:rsidR="007329E3" w:rsidRPr="0017767D" w:rsidRDefault="007329E3" w:rsidP="007426BE">
      <w:pPr>
        <w:pStyle w:val="Tekstpodstawowywypunktowanie"/>
        <w:spacing w:after="120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119"/>
        <w:gridCol w:w="885"/>
        <w:gridCol w:w="886"/>
        <w:gridCol w:w="886"/>
        <w:gridCol w:w="886"/>
        <w:gridCol w:w="886"/>
        <w:gridCol w:w="886"/>
        <w:gridCol w:w="886"/>
        <w:gridCol w:w="886"/>
      </w:tblGrid>
      <w:tr w:rsidR="002E4817" w:rsidRPr="00740E51" w:rsidTr="007329E3">
        <w:trPr>
          <w:trHeight w:val="898"/>
        </w:trPr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:rsidR="002E4817" w:rsidRPr="003A7B59" w:rsidRDefault="002E4817" w:rsidP="00CD745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shd w:val="clear" w:color="auto" w:fill="FFFFFF" w:themeFill="background1"/>
            <w:vAlign w:val="center"/>
          </w:tcPr>
          <w:p w:rsidR="002E4817" w:rsidRPr="00740E51" w:rsidRDefault="002E4817" w:rsidP="00CD7452">
            <w:pPr>
              <w:spacing w:line="240" w:lineRule="auto"/>
              <w:ind w:left="-108"/>
              <w:jc w:val="center"/>
              <w:rPr>
                <w:rFonts w:ascii="Arial" w:hAnsi="Arial" w:cs="Arial"/>
                <w:szCs w:val="22"/>
              </w:rPr>
            </w:pPr>
            <w:r w:rsidRPr="00740E51">
              <w:rPr>
                <w:rFonts w:ascii="Arial" w:hAnsi="Arial" w:cs="Arial"/>
                <w:szCs w:val="22"/>
              </w:rPr>
              <w:t>Osoby bezrobotne, które w 2016 r.</w:t>
            </w:r>
          </w:p>
        </w:tc>
        <w:tc>
          <w:tcPr>
            <w:tcW w:w="1772" w:type="dxa"/>
            <w:gridSpan w:val="2"/>
            <w:shd w:val="clear" w:color="auto" w:fill="FFFFFF" w:themeFill="background1"/>
            <w:vAlign w:val="center"/>
          </w:tcPr>
          <w:p w:rsidR="002E4817" w:rsidRPr="00740E51" w:rsidRDefault="002E4817" w:rsidP="00CD7452">
            <w:pPr>
              <w:spacing w:line="240" w:lineRule="auto"/>
              <w:ind w:left="-108"/>
              <w:jc w:val="center"/>
              <w:rPr>
                <w:rFonts w:ascii="Arial" w:hAnsi="Arial" w:cs="Arial"/>
                <w:szCs w:val="22"/>
              </w:rPr>
            </w:pPr>
            <w:r w:rsidRPr="00740E51">
              <w:rPr>
                <w:rFonts w:ascii="Arial" w:hAnsi="Arial" w:cs="Arial"/>
                <w:szCs w:val="22"/>
              </w:rPr>
              <w:t>Osoby bezrobotne, które w 2017 r.</w:t>
            </w:r>
          </w:p>
        </w:tc>
        <w:tc>
          <w:tcPr>
            <w:tcW w:w="1772" w:type="dxa"/>
            <w:gridSpan w:val="2"/>
            <w:shd w:val="clear" w:color="auto" w:fill="FFFFFF" w:themeFill="background1"/>
            <w:vAlign w:val="center"/>
          </w:tcPr>
          <w:p w:rsidR="002E4817" w:rsidRPr="00740E51" w:rsidRDefault="002E4817" w:rsidP="00CD7452">
            <w:pPr>
              <w:spacing w:line="240" w:lineRule="auto"/>
              <w:ind w:left="-108"/>
              <w:jc w:val="center"/>
              <w:rPr>
                <w:rFonts w:ascii="Arial" w:hAnsi="Arial" w:cs="Arial"/>
                <w:szCs w:val="22"/>
              </w:rPr>
            </w:pPr>
            <w:r w:rsidRPr="00740E51">
              <w:rPr>
                <w:rFonts w:ascii="Arial" w:hAnsi="Arial" w:cs="Arial"/>
                <w:szCs w:val="22"/>
              </w:rPr>
              <w:t>Osoby bezrobotne, które w 2018 r.</w:t>
            </w:r>
          </w:p>
        </w:tc>
        <w:tc>
          <w:tcPr>
            <w:tcW w:w="1772" w:type="dxa"/>
            <w:gridSpan w:val="2"/>
            <w:shd w:val="clear" w:color="auto" w:fill="FFFFFF" w:themeFill="background1"/>
            <w:vAlign w:val="center"/>
          </w:tcPr>
          <w:p w:rsidR="002E4817" w:rsidRPr="00740E51" w:rsidRDefault="002E4817" w:rsidP="00CD7452">
            <w:pPr>
              <w:spacing w:line="240" w:lineRule="auto"/>
              <w:ind w:left="-108"/>
              <w:jc w:val="center"/>
              <w:rPr>
                <w:rFonts w:ascii="Arial" w:hAnsi="Arial" w:cs="Arial"/>
                <w:szCs w:val="22"/>
              </w:rPr>
            </w:pPr>
            <w:r w:rsidRPr="00740E51">
              <w:rPr>
                <w:rFonts w:ascii="Arial" w:hAnsi="Arial" w:cs="Arial"/>
                <w:szCs w:val="22"/>
              </w:rPr>
              <w:t>Osoby bezrobotne, które w 2019 r.</w:t>
            </w:r>
          </w:p>
        </w:tc>
      </w:tr>
      <w:tr w:rsidR="002E4817" w:rsidRPr="003A7B59" w:rsidTr="007329E3">
        <w:trPr>
          <w:cantSplit/>
          <w:trHeight w:val="1407"/>
        </w:trPr>
        <w:tc>
          <w:tcPr>
            <w:tcW w:w="3119" w:type="dxa"/>
            <w:vMerge/>
            <w:shd w:val="clear" w:color="auto" w:fill="FFFFFF" w:themeFill="background1"/>
            <w:textDirection w:val="tbRl"/>
            <w:vAlign w:val="center"/>
          </w:tcPr>
          <w:p w:rsidR="002E4817" w:rsidRPr="003A7B59" w:rsidRDefault="002E4817" w:rsidP="00CD7452">
            <w:pPr>
              <w:spacing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shd w:val="clear" w:color="auto" w:fill="FFFFFF" w:themeFill="background1"/>
            <w:textDirection w:val="btLr"/>
            <w:vAlign w:val="center"/>
          </w:tcPr>
          <w:p w:rsidR="002E4817" w:rsidRPr="00740E51" w:rsidRDefault="002E4817" w:rsidP="00CD7452">
            <w:pPr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740E51">
              <w:rPr>
                <w:rFonts w:ascii="Arial" w:hAnsi="Arial" w:cs="Arial"/>
              </w:rPr>
              <w:t>Ukończyły staż</w:t>
            </w:r>
          </w:p>
        </w:tc>
        <w:tc>
          <w:tcPr>
            <w:tcW w:w="886" w:type="dxa"/>
            <w:shd w:val="clear" w:color="auto" w:fill="FFFFFF" w:themeFill="background1"/>
            <w:textDirection w:val="btLr"/>
            <w:vAlign w:val="center"/>
          </w:tcPr>
          <w:p w:rsidR="002E4817" w:rsidRPr="00740E51" w:rsidRDefault="002E4817" w:rsidP="00CD7452">
            <w:pPr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740E51">
              <w:rPr>
                <w:rFonts w:ascii="Arial" w:hAnsi="Arial" w:cs="Arial"/>
              </w:rPr>
              <w:t>Podjęły pracę</w:t>
            </w:r>
          </w:p>
        </w:tc>
        <w:tc>
          <w:tcPr>
            <w:tcW w:w="886" w:type="dxa"/>
            <w:shd w:val="clear" w:color="auto" w:fill="FFFFFF" w:themeFill="background1"/>
            <w:textDirection w:val="btLr"/>
            <w:vAlign w:val="center"/>
          </w:tcPr>
          <w:p w:rsidR="002E4817" w:rsidRPr="00740E51" w:rsidRDefault="002E4817" w:rsidP="00CD7452">
            <w:pPr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740E51">
              <w:rPr>
                <w:rFonts w:ascii="Arial" w:hAnsi="Arial" w:cs="Arial"/>
              </w:rPr>
              <w:t>Ukończyły staż</w:t>
            </w:r>
          </w:p>
        </w:tc>
        <w:tc>
          <w:tcPr>
            <w:tcW w:w="886" w:type="dxa"/>
            <w:shd w:val="clear" w:color="auto" w:fill="FFFFFF" w:themeFill="background1"/>
            <w:textDirection w:val="btLr"/>
            <w:vAlign w:val="center"/>
          </w:tcPr>
          <w:p w:rsidR="002E4817" w:rsidRPr="00740E51" w:rsidRDefault="002E4817" w:rsidP="00CD7452">
            <w:pPr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740E51">
              <w:rPr>
                <w:rFonts w:ascii="Arial" w:hAnsi="Arial" w:cs="Arial"/>
              </w:rPr>
              <w:t>Podjęły pracę</w:t>
            </w:r>
          </w:p>
        </w:tc>
        <w:tc>
          <w:tcPr>
            <w:tcW w:w="886" w:type="dxa"/>
            <w:shd w:val="clear" w:color="auto" w:fill="FFFFFF" w:themeFill="background1"/>
            <w:textDirection w:val="btLr"/>
            <w:vAlign w:val="center"/>
          </w:tcPr>
          <w:p w:rsidR="002E4817" w:rsidRPr="00740E51" w:rsidRDefault="002E4817" w:rsidP="00CD7452">
            <w:pPr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740E51">
              <w:rPr>
                <w:rFonts w:ascii="Arial" w:hAnsi="Arial" w:cs="Arial"/>
              </w:rPr>
              <w:t>Ukończyły staż</w:t>
            </w:r>
          </w:p>
        </w:tc>
        <w:tc>
          <w:tcPr>
            <w:tcW w:w="886" w:type="dxa"/>
            <w:shd w:val="clear" w:color="auto" w:fill="FFFFFF" w:themeFill="background1"/>
            <w:textDirection w:val="btLr"/>
            <w:vAlign w:val="center"/>
          </w:tcPr>
          <w:p w:rsidR="002E4817" w:rsidRPr="00740E51" w:rsidRDefault="002E4817" w:rsidP="00CD7452">
            <w:pPr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740E51">
              <w:rPr>
                <w:rFonts w:ascii="Arial" w:hAnsi="Arial" w:cs="Arial"/>
              </w:rPr>
              <w:t>Podjęły pracę</w:t>
            </w:r>
          </w:p>
        </w:tc>
        <w:tc>
          <w:tcPr>
            <w:tcW w:w="886" w:type="dxa"/>
            <w:shd w:val="clear" w:color="auto" w:fill="FFFFFF" w:themeFill="background1"/>
            <w:textDirection w:val="btLr"/>
            <w:vAlign w:val="center"/>
          </w:tcPr>
          <w:p w:rsidR="002E4817" w:rsidRPr="00740E51" w:rsidRDefault="002E4817" w:rsidP="00CD7452">
            <w:pPr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740E51">
              <w:rPr>
                <w:rFonts w:ascii="Arial" w:hAnsi="Arial" w:cs="Arial"/>
              </w:rPr>
              <w:t>Ukończyły staż</w:t>
            </w:r>
          </w:p>
        </w:tc>
        <w:tc>
          <w:tcPr>
            <w:tcW w:w="886" w:type="dxa"/>
            <w:shd w:val="clear" w:color="auto" w:fill="FFFFFF" w:themeFill="background1"/>
            <w:textDirection w:val="btLr"/>
            <w:vAlign w:val="center"/>
          </w:tcPr>
          <w:p w:rsidR="002E4817" w:rsidRPr="00740E51" w:rsidRDefault="002E4817" w:rsidP="00CD7452">
            <w:pPr>
              <w:spacing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740E51">
              <w:rPr>
                <w:rFonts w:ascii="Arial" w:hAnsi="Arial" w:cs="Arial"/>
              </w:rPr>
              <w:t>Podjęły pracę</w:t>
            </w:r>
          </w:p>
        </w:tc>
      </w:tr>
      <w:tr w:rsidR="002E4817" w:rsidRPr="003A7B59" w:rsidTr="007329E3">
        <w:trPr>
          <w:trHeight w:val="737"/>
        </w:trPr>
        <w:tc>
          <w:tcPr>
            <w:tcW w:w="3119" w:type="dxa"/>
            <w:shd w:val="clear" w:color="auto" w:fill="FFFFFF" w:themeFill="background1"/>
            <w:vAlign w:val="center"/>
          </w:tcPr>
          <w:p w:rsidR="002E4817" w:rsidRPr="003A7B59" w:rsidRDefault="002E4817" w:rsidP="00CD7452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7B59">
              <w:rPr>
                <w:rFonts w:ascii="Arial" w:hAnsi="Arial" w:cs="Arial"/>
                <w:b/>
                <w:sz w:val="24"/>
                <w:szCs w:val="24"/>
              </w:rPr>
              <w:t>Ogółem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2E4817" w:rsidRPr="007329E3" w:rsidRDefault="002E4817" w:rsidP="00CD745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9E3">
              <w:rPr>
                <w:rFonts w:ascii="Arial" w:hAnsi="Arial" w:cs="Arial"/>
                <w:b/>
                <w:sz w:val="22"/>
                <w:szCs w:val="22"/>
              </w:rPr>
              <w:t>4.578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7329E3" w:rsidRDefault="002E4817" w:rsidP="00CD745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9E3">
              <w:rPr>
                <w:rFonts w:ascii="Arial" w:hAnsi="Arial" w:cs="Arial"/>
                <w:b/>
                <w:sz w:val="22"/>
                <w:szCs w:val="22"/>
              </w:rPr>
              <w:t>3.828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7329E3" w:rsidRDefault="002E4817" w:rsidP="00CD745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9E3">
              <w:rPr>
                <w:rFonts w:ascii="Arial" w:hAnsi="Arial" w:cs="Arial"/>
                <w:b/>
                <w:sz w:val="22"/>
                <w:szCs w:val="22"/>
              </w:rPr>
              <w:t>4.024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7329E3" w:rsidRDefault="002E4817" w:rsidP="00CD745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9E3">
              <w:rPr>
                <w:rFonts w:ascii="Arial" w:hAnsi="Arial" w:cs="Arial"/>
                <w:b/>
                <w:sz w:val="22"/>
                <w:szCs w:val="22"/>
              </w:rPr>
              <w:t>3.393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7329E3" w:rsidRDefault="002E4817" w:rsidP="00CD745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9E3">
              <w:rPr>
                <w:rFonts w:ascii="Arial" w:hAnsi="Arial" w:cs="Arial"/>
                <w:b/>
                <w:sz w:val="22"/>
                <w:szCs w:val="22"/>
              </w:rPr>
              <w:t>3.579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7329E3" w:rsidRDefault="002E4817" w:rsidP="00CD745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9E3">
              <w:rPr>
                <w:rFonts w:ascii="Arial" w:hAnsi="Arial" w:cs="Arial"/>
                <w:b/>
                <w:sz w:val="22"/>
                <w:szCs w:val="22"/>
              </w:rPr>
              <w:t>3.039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7329E3" w:rsidRDefault="00443456" w:rsidP="00CD745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9E3">
              <w:rPr>
                <w:rFonts w:ascii="Arial" w:hAnsi="Arial" w:cs="Arial"/>
                <w:b/>
                <w:sz w:val="22"/>
                <w:szCs w:val="22"/>
              </w:rPr>
              <w:t>2.660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7329E3" w:rsidRDefault="00443456" w:rsidP="00CD7452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29E3">
              <w:rPr>
                <w:rFonts w:ascii="Arial" w:hAnsi="Arial" w:cs="Arial"/>
                <w:b/>
                <w:sz w:val="22"/>
                <w:szCs w:val="22"/>
              </w:rPr>
              <w:t>2.303</w:t>
            </w:r>
          </w:p>
        </w:tc>
      </w:tr>
      <w:tr w:rsidR="002E4817" w:rsidRPr="003A7B59" w:rsidTr="007329E3">
        <w:trPr>
          <w:trHeight w:val="737"/>
        </w:trPr>
        <w:tc>
          <w:tcPr>
            <w:tcW w:w="3119" w:type="dxa"/>
            <w:shd w:val="clear" w:color="auto" w:fill="FFFFFF" w:themeFill="background1"/>
            <w:vAlign w:val="center"/>
          </w:tcPr>
          <w:p w:rsidR="002E4817" w:rsidRPr="003A7B59" w:rsidRDefault="002E4817" w:rsidP="00CD745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Inne obszary zawodowe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2.282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1.927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1.930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1.649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1.523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1.306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F5038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1.060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F5038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930</w:t>
            </w:r>
          </w:p>
        </w:tc>
      </w:tr>
      <w:tr w:rsidR="002E4817" w:rsidRPr="003A7B59" w:rsidTr="007329E3">
        <w:trPr>
          <w:trHeight w:val="737"/>
        </w:trPr>
        <w:tc>
          <w:tcPr>
            <w:tcW w:w="3119" w:type="dxa"/>
            <w:shd w:val="clear" w:color="auto" w:fill="FFFFFF" w:themeFill="background1"/>
            <w:vAlign w:val="center"/>
          </w:tcPr>
          <w:p w:rsidR="002E4817" w:rsidRPr="003A7B59" w:rsidRDefault="002E4817" w:rsidP="00CD745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Prace sekretarskie i biurowe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706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555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737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585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717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572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F5038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556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F5038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467</w:t>
            </w:r>
          </w:p>
        </w:tc>
      </w:tr>
      <w:tr w:rsidR="002E4817" w:rsidRPr="003A7B59" w:rsidTr="007329E3">
        <w:trPr>
          <w:trHeight w:val="737"/>
        </w:trPr>
        <w:tc>
          <w:tcPr>
            <w:tcW w:w="3119" w:type="dxa"/>
            <w:shd w:val="clear" w:color="auto" w:fill="FFFFFF" w:themeFill="background1"/>
            <w:vAlign w:val="center"/>
          </w:tcPr>
          <w:p w:rsidR="002E4817" w:rsidRPr="003A7B59" w:rsidRDefault="002E4817" w:rsidP="00CD745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Sprzedaż, marketing, public relations, handel nieruchomościami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340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284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290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252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292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241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F5038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203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F5038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177</w:t>
            </w:r>
          </w:p>
        </w:tc>
      </w:tr>
      <w:tr w:rsidR="002E4817" w:rsidRPr="003A7B59" w:rsidTr="007329E3">
        <w:trPr>
          <w:trHeight w:val="737"/>
        </w:trPr>
        <w:tc>
          <w:tcPr>
            <w:tcW w:w="3119" w:type="dxa"/>
            <w:shd w:val="clear" w:color="auto" w:fill="FFFFFF" w:themeFill="background1"/>
            <w:vAlign w:val="center"/>
          </w:tcPr>
          <w:p w:rsidR="002E4817" w:rsidRPr="003A7B59" w:rsidRDefault="002E4817" w:rsidP="00CD745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Pozostałe usługi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222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193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186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166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168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154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F5038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F5038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104</w:t>
            </w:r>
          </w:p>
        </w:tc>
      </w:tr>
      <w:tr w:rsidR="002E4817" w:rsidRPr="003A7B59" w:rsidTr="007329E3">
        <w:trPr>
          <w:trHeight w:val="737"/>
        </w:trPr>
        <w:tc>
          <w:tcPr>
            <w:tcW w:w="3119" w:type="dxa"/>
            <w:shd w:val="clear" w:color="auto" w:fill="FFFFFF" w:themeFill="background1"/>
            <w:vAlign w:val="center"/>
          </w:tcPr>
          <w:p w:rsidR="002E4817" w:rsidRPr="003A7B59" w:rsidRDefault="002E4817" w:rsidP="00CD745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Usługi gastronomiczne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177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136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114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434839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434839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</w:tc>
      </w:tr>
      <w:tr w:rsidR="002E4817" w:rsidRPr="003A7B59" w:rsidTr="007329E3">
        <w:trPr>
          <w:trHeight w:val="737"/>
        </w:trPr>
        <w:tc>
          <w:tcPr>
            <w:tcW w:w="3119" w:type="dxa"/>
            <w:shd w:val="clear" w:color="auto" w:fill="FFFFFF" w:themeFill="background1"/>
            <w:vAlign w:val="center"/>
          </w:tcPr>
          <w:p w:rsidR="002E4817" w:rsidRPr="003A7B59" w:rsidRDefault="002E4817" w:rsidP="00CD745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Architektura i budownictwo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126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434839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434839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</w:t>
            </w:r>
          </w:p>
        </w:tc>
      </w:tr>
      <w:tr w:rsidR="002E4817" w:rsidRPr="003A7B59" w:rsidTr="007329E3">
        <w:trPr>
          <w:trHeight w:val="737"/>
        </w:trPr>
        <w:tc>
          <w:tcPr>
            <w:tcW w:w="3119" w:type="dxa"/>
            <w:shd w:val="clear" w:color="auto" w:fill="FFFFFF" w:themeFill="background1"/>
            <w:vAlign w:val="center"/>
          </w:tcPr>
          <w:p w:rsidR="002E4817" w:rsidRPr="003A7B59" w:rsidRDefault="002E4817" w:rsidP="00CD745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Usługi fryzjerskie, kosmetyczne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434839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434839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2E4817" w:rsidRPr="003A7B59" w:rsidTr="007329E3">
        <w:trPr>
          <w:trHeight w:val="737"/>
        </w:trPr>
        <w:tc>
          <w:tcPr>
            <w:tcW w:w="3119" w:type="dxa"/>
            <w:shd w:val="clear" w:color="auto" w:fill="FFFFFF" w:themeFill="background1"/>
            <w:vAlign w:val="center"/>
          </w:tcPr>
          <w:p w:rsidR="002E4817" w:rsidRPr="003A7B59" w:rsidRDefault="002E4817" w:rsidP="00CD745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Rachunkowość, księgowość, bankowość, …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F5038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F5038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63</w:t>
            </w:r>
          </w:p>
        </w:tc>
      </w:tr>
      <w:tr w:rsidR="002E4817" w:rsidRPr="003A7B59" w:rsidTr="007329E3">
        <w:trPr>
          <w:trHeight w:val="737"/>
        </w:trPr>
        <w:tc>
          <w:tcPr>
            <w:tcW w:w="3119" w:type="dxa"/>
            <w:shd w:val="clear" w:color="auto" w:fill="FFFFFF" w:themeFill="background1"/>
            <w:vAlign w:val="center"/>
          </w:tcPr>
          <w:p w:rsidR="002E4817" w:rsidRDefault="002E4817" w:rsidP="00CD745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Rolnictwo, leśnictwo, rybołówstwo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F5038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F5038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44</w:t>
            </w:r>
          </w:p>
        </w:tc>
      </w:tr>
      <w:tr w:rsidR="002E4817" w:rsidRPr="003A7B59" w:rsidTr="007329E3">
        <w:trPr>
          <w:trHeight w:val="737"/>
        </w:trPr>
        <w:tc>
          <w:tcPr>
            <w:tcW w:w="3119" w:type="dxa"/>
            <w:shd w:val="clear" w:color="auto" w:fill="FFFFFF" w:themeFill="background1"/>
            <w:vAlign w:val="center"/>
          </w:tcPr>
          <w:p w:rsidR="002E4817" w:rsidRPr="003A7B59" w:rsidRDefault="002E4817" w:rsidP="00CD745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3A7B59">
              <w:rPr>
                <w:rFonts w:ascii="Arial" w:hAnsi="Arial" w:cs="Arial"/>
                <w:sz w:val="22"/>
                <w:szCs w:val="22"/>
              </w:rPr>
              <w:t>Opieka społeczna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E4817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F5038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886" w:type="dxa"/>
            <w:shd w:val="clear" w:color="auto" w:fill="FFFFFF" w:themeFill="background1"/>
            <w:vAlign w:val="center"/>
          </w:tcPr>
          <w:p w:rsidR="002E4817" w:rsidRPr="00CD7452" w:rsidRDefault="002F5038" w:rsidP="00CD7452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7452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</w:tbl>
    <w:p w:rsidR="00CD7452" w:rsidRDefault="00CD7452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</w:p>
    <w:p w:rsidR="00D40C74" w:rsidRPr="0017767D" w:rsidRDefault="00D40C74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CD7452">
        <w:rPr>
          <w:rFonts w:ascii="Arial" w:hAnsi="Arial" w:cs="Arial"/>
          <w:sz w:val="24"/>
          <w:szCs w:val="24"/>
        </w:rPr>
        <w:t>Powyższe zestawienie</w:t>
      </w:r>
      <w:r w:rsidR="00D818EB" w:rsidRPr="00CD7452">
        <w:rPr>
          <w:rFonts w:ascii="Arial" w:hAnsi="Arial" w:cs="Arial"/>
          <w:sz w:val="24"/>
          <w:szCs w:val="24"/>
        </w:rPr>
        <w:t xml:space="preserve"> porównawcze</w:t>
      </w:r>
      <w:r w:rsidRPr="00CD7452">
        <w:rPr>
          <w:rFonts w:ascii="Arial" w:hAnsi="Arial" w:cs="Arial"/>
          <w:sz w:val="24"/>
          <w:szCs w:val="24"/>
        </w:rPr>
        <w:t xml:space="preserve"> obejmuje 10 naj</w:t>
      </w:r>
      <w:r w:rsidR="004F2930" w:rsidRPr="00CD7452">
        <w:rPr>
          <w:rFonts w:ascii="Arial" w:hAnsi="Arial" w:cs="Arial"/>
          <w:sz w:val="24"/>
          <w:szCs w:val="24"/>
        </w:rPr>
        <w:t>bardziej popularn</w:t>
      </w:r>
      <w:r w:rsidR="00967EFA" w:rsidRPr="00CD7452">
        <w:rPr>
          <w:rFonts w:ascii="Arial" w:hAnsi="Arial" w:cs="Arial"/>
          <w:sz w:val="24"/>
          <w:szCs w:val="24"/>
        </w:rPr>
        <w:t>ych</w:t>
      </w:r>
      <w:r w:rsidRPr="00CD7452">
        <w:rPr>
          <w:rFonts w:ascii="Arial" w:hAnsi="Arial" w:cs="Arial"/>
          <w:sz w:val="24"/>
          <w:szCs w:val="24"/>
        </w:rPr>
        <w:t xml:space="preserve"> obszarów zawodowych stażu </w:t>
      </w:r>
      <w:r w:rsidR="007877FD" w:rsidRPr="00CD7452">
        <w:rPr>
          <w:rFonts w:ascii="Arial" w:hAnsi="Arial" w:cs="Arial"/>
          <w:sz w:val="24"/>
          <w:szCs w:val="24"/>
        </w:rPr>
        <w:t>z 2</w:t>
      </w:r>
      <w:r w:rsidR="00CD7452" w:rsidRPr="00CD7452">
        <w:rPr>
          <w:rFonts w:ascii="Arial" w:hAnsi="Arial" w:cs="Arial"/>
          <w:sz w:val="24"/>
          <w:szCs w:val="24"/>
        </w:rPr>
        <w:t>9</w:t>
      </w:r>
      <w:r w:rsidR="00967EFA" w:rsidRPr="00CD7452">
        <w:rPr>
          <w:rFonts w:ascii="Arial" w:hAnsi="Arial" w:cs="Arial"/>
          <w:sz w:val="24"/>
          <w:szCs w:val="24"/>
        </w:rPr>
        <w:t xml:space="preserve"> </w:t>
      </w:r>
      <w:r w:rsidR="004F2930" w:rsidRPr="00CD7452">
        <w:rPr>
          <w:rFonts w:ascii="Arial" w:hAnsi="Arial" w:cs="Arial"/>
          <w:sz w:val="24"/>
          <w:szCs w:val="24"/>
        </w:rPr>
        <w:t xml:space="preserve">odnotowanych </w:t>
      </w:r>
      <w:r w:rsidRPr="00CD7452">
        <w:rPr>
          <w:rFonts w:ascii="Arial" w:hAnsi="Arial" w:cs="Arial"/>
          <w:sz w:val="24"/>
          <w:szCs w:val="24"/>
        </w:rPr>
        <w:t>w woje</w:t>
      </w:r>
      <w:r w:rsidR="00825136" w:rsidRPr="00CD7452">
        <w:rPr>
          <w:rFonts w:ascii="Arial" w:hAnsi="Arial" w:cs="Arial"/>
          <w:sz w:val="24"/>
          <w:szCs w:val="24"/>
        </w:rPr>
        <w:t>wództwie</w:t>
      </w:r>
      <w:r w:rsidR="00825136" w:rsidRPr="0017767D">
        <w:rPr>
          <w:rFonts w:ascii="Arial" w:hAnsi="Arial" w:cs="Arial"/>
          <w:sz w:val="24"/>
          <w:szCs w:val="24"/>
        </w:rPr>
        <w:t xml:space="preserve"> lubuskim</w:t>
      </w:r>
      <w:r w:rsidR="004F2930" w:rsidRPr="0017767D">
        <w:rPr>
          <w:rFonts w:ascii="Arial" w:hAnsi="Arial" w:cs="Arial"/>
          <w:sz w:val="24"/>
          <w:szCs w:val="24"/>
        </w:rPr>
        <w:t xml:space="preserve"> w 201</w:t>
      </w:r>
      <w:r w:rsidR="002F5038">
        <w:rPr>
          <w:rFonts w:ascii="Arial" w:hAnsi="Arial" w:cs="Arial"/>
          <w:sz w:val="24"/>
          <w:szCs w:val="24"/>
        </w:rPr>
        <w:t>9</w:t>
      </w:r>
      <w:r w:rsidR="004F2930" w:rsidRPr="0017767D">
        <w:rPr>
          <w:rFonts w:ascii="Arial" w:hAnsi="Arial" w:cs="Arial"/>
          <w:sz w:val="24"/>
          <w:szCs w:val="24"/>
        </w:rPr>
        <w:t xml:space="preserve"> r.</w:t>
      </w:r>
      <w:r w:rsidR="00825136" w:rsidRPr="0017767D">
        <w:rPr>
          <w:rFonts w:ascii="Arial" w:hAnsi="Arial" w:cs="Arial"/>
          <w:sz w:val="24"/>
          <w:szCs w:val="24"/>
        </w:rPr>
        <w:t xml:space="preserve"> Wynika z niego</w:t>
      </w:r>
      <w:r w:rsidR="00A54412" w:rsidRPr="0017767D">
        <w:rPr>
          <w:rFonts w:ascii="Arial" w:hAnsi="Arial" w:cs="Arial"/>
          <w:sz w:val="24"/>
          <w:szCs w:val="24"/>
        </w:rPr>
        <w:t>,</w:t>
      </w:r>
      <w:r w:rsidR="00825136" w:rsidRPr="0017767D">
        <w:rPr>
          <w:rFonts w:ascii="Arial" w:hAnsi="Arial" w:cs="Arial"/>
          <w:sz w:val="24"/>
          <w:szCs w:val="24"/>
        </w:rPr>
        <w:t xml:space="preserve"> iż w</w:t>
      </w:r>
      <w:r w:rsidR="00D818EB" w:rsidRPr="0017767D">
        <w:rPr>
          <w:rFonts w:ascii="Arial" w:hAnsi="Arial" w:cs="Arial"/>
          <w:sz w:val="24"/>
          <w:szCs w:val="24"/>
        </w:rPr>
        <w:t xml:space="preserve"> porównywanych</w:t>
      </w:r>
      <w:r w:rsidRPr="0017767D">
        <w:rPr>
          <w:rFonts w:ascii="Arial" w:hAnsi="Arial" w:cs="Arial"/>
          <w:sz w:val="24"/>
          <w:szCs w:val="24"/>
        </w:rPr>
        <w:t xml:space="preserve"> okresach te </w:t>
      </w:r>
      <w:r w:rsidR="00E40E5C">
        <w:rPr>
          <w:rFonts w:ascii="Arial" w:hAnsi="Arial" w:cs="Arial"/>
          <w:sz w:val="24"/>
          <w:szCs w:val="24"/>
        </w:rPr>
        <w:t>10 obszarów obejmowało ponad 9</w:t>
      </w:r>
      <w:r w:rsidR="00805C03">
        <w:rPr>
          <w:rFonts w:ascii="Arial" w:hAnsi="Arial" w:cs="Arial"/>
          <w:sz w:val="24"/>
          <w:szCs w:val="24"/>
        </w:rPr>
        <w:t>0</w:t>
      </w:r>
      <w:r w:rsidR="00D818EB" w:rsidRPr="0017767D">
        <w:rPr>
          <w:rFonts w:ascii="Arial" w:hAnsi="Arial" w:cs="Arial"/>
          <w:sz w:val="24"/>
          <w:szCs w:val="24"/>
        </w:rPr>
        <w:t xml:space="preserve">% </w:t>
      </w:r>
      <w:r w:rsidRPr="0017767D">
        <w:rPr>
          <w:rFonts w:ascii="Arial" w:hAnsi="Arial" w:cs="Arial"/>
          <w:sz w:val="24"/>
          <w:szCs w:val="24"/>
        </w:rPr>
        <w:t xml:space="preserve">wszystkich </w:t>
      </w:r>
      <w:r w:rsidR="00A266D4" w:rsidRPr="0017767D">
        <w:rPr>
          <w:rFonts w:ascii="Arial" w:hAnsi="Arial" w:cs="Arial"/>
          <w:sz w:val="24"/>
          <w:szCs w:val="24"/>
        </w:rPr>
        <w:t>uczestników kończących staż</w:t>
      </w:r>
      <w:r w:rsidR="00B6099C" w:rsidRPr="0017767D">
        <w:rPr>
          <w:rFonts w:ascii="Arial" w:hAnsi="Arial" w:cs="Arial"/>
          <w:sz w:val="24"/>
          <w:szCs w:val="24"/>
        </w:rPr>
        <w:t>. Powyższe zestawienie</w:t>
      </w:r>
      <w:r w:rsidRPr="0017767D">
        <w:rPr>
          <w:rFonts w:ascii="Arial" w:hAnsi="Arial" w:cs="Arial"/>
          <w:sz w:val="24"/>
          <w:szCs w:val="24"/>
        </w:rPr>
        <w:t xml:space="preserve"> poka</w:t>
      </w:r>
      <w:r w:rsidR="00B6099C" w:rsidRPr="0017767D">
        <w:rPr>
          <w:rFonts w:ascii="Arial" w:hAnsi="Arial" w:cs="Arial"/>
          <w:sz w:val="24"/>
          <w:szCs w:val="24"/>
        </w:rPr>
        <w:t>zuje</w:t>
      </w:r>
      <w:r w:rsidRPr="0017767D">
        <w:rPr>
          <w:rFonts w:ascii="Arial" w:hAnsi="Arial" w:cs="Arial"/>
          <w:sz w:val="24"/>
          <w:szCs w:val="24"/>
        </w:rPr>
        <w:t xml:space="preserve"> ponadto, iż popularność większoś</w:t>
      </w:r>
      <w:r w:rsidR="00D818EB" w:rsidRPr="0017767D">
        <w:rPr>
          <w:rFonts w:ascii="Arial" w:hAnsi="Arial" w:cs="Arial"/>
          <w:sz w:val="24"/>
          <w:szCs w:val="24"/>
        </w:rPr>
        <w:t>ci obszarów zawodowych</w:t>
      </w:r>
      <w:r w:rsidR="00545732" w:rsidRPr="0017767D">
        <w:rPr>
          <w:rFonts w:ascii="Arial" w:hAnsi="Arial" w:cs="Arial"/>
          <w:sz w:val="24"/>
          <w:szCs w:val="24"/>
        </w:rPr>
        <w:t xml:space="preserve"> </w:t>
      </w:r>
      <w:r w:rsidR="00967EFA" w:rsidRPr="0017767D">
        <w:rPr>
          <w:rFonts w:ascii="Arial" w:hAnsi="Arial" w:cs="Arial"/>
          <w:sz w:val="24"/>
          <w:szCs w:val="24"/>
        </w:rPr>
        <w:t>nie zmienia się</w:t>
      </w:r>
      <w:r w:rsidRPr="0017767D">
        <w:rPr>
          <w:rFonts w:ascii="Arial" w:hAnsi="Arial" w:cs="Arial"/>
          <w:sz w:val="24"/>
          <w:szCs w:val="24"/>
        </w:rPr>
        <w:t xml:space="preserve">. </w:t>
      </w:r>
    </w:p>
    <w:p w:rsidR="0010758A" w:rsidRDefault="00EE07B0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4F3ECD">
        <w:rPr>
          <w:rFonts w:ascii="Arial" w:hAnsi="Arial" w:cs="Arial"/>
          <w:sz w:val="24"/>
          <w:szCs w:val="24"/>
        </w:rPr>
        <w:t>Szczegółowe dane statystyczne</w:t>
      </w:r>
      <w:r w:rsidR="00805C03">
        <w:rPr>
          <w:rFonts w:ascii="Arial" w:hAnsi="Arial" w:cs="Arial"/>
          <w:sz w:val="24"/>
          <w:szCs w:val="24"/>
        </w:rPr>
        <w:t xml:space="preserve"> </w:t>
      </w:r>
      <w:r w:rsidR="007877FD">
        <w:rPr>
          <w:rFonts w:ascii="Arial" w:hAnsi="Arial" w:cs="Arial"/>
          <w:sz w:val="24"/>
          <w:szCs w:val="24"/>
        </w:rPr>
        <w:t>za 201</w:t>
      </w:r>
      <w:r w:rsidR="002F5038">
        <w:rPr>
          <w:rFonts w:ascii="Arial" w:hAnsi="Arial" w:cs="Arial"/>
          <w:sz w:val="24"/>
          <w:szCs w:val="24"/>
        </w:rPr>
        <w:t>9</w:t>
      </w:r>
      <w:r w:rsidR="00711AC8" w:rsidRPr="004F3ECD">
        <w:rPr>
          <w:rFonts w:ascii="Arial" w:hAnsi="Arial" w:cs="Arial"/>
          <w:sz w:val="24"/>
          <w:szCs w:val="24"/>
        </w:rPr>
        <w:t xml:space="preserve"> r.</w:t>
      </w:r>
      <w:r w:rsidRPr="004F3ECD">
        <w:rPr>
          <w:rFonts w:ascii="Arial" w:hAnsi="Arial" w:cs="Arial"/>
          <w:sz w:val="24"/>
          <w:szCs w:val="24"/>
        </w:rPr>
        <w:t xml:space="preserve"> obejmujące zarówno województwo, jak też powiaty i</w:t>
      </w:r>
      <w:r w:rsidR="0010758A" w:rsidRPr="004F3ECD">
        <w:rPr>
          <w:rFonts w:ascii="Arial" w:hAnsi="Arial" w:cs="Arial"/>
          <w:sz w:val="24"/>
          <w:szCs w:val="24"/>
        </w:rPr>
        <w:t xml:space="preserve"> </w:t>
      </w:r>
      <w:r w:rsidR="00711AC8" w:rsidRPr="004F3ECD">
        <w:rPr>
          <w:rFonts w:ascii="Arial" w:hAnsi="Arial" w:cs="Arial"/>
          <w:sz w:val="24"/>
          <w:szCs w:val="24"/>
        </w:rPr>
        <w:t>opisujące uczestników programu</w:t>
      </w:r>
      <w:r w:rsidR="0010758A" w:rsidRPr="004F3ECD">
        <w:rPr>
          <w:rFonts w:ascii="Arial" w:hAnsi="Arial" w:cs="Arial"/>
          <w:sz w:val="24"/>
          <w:szCs w:val="24"/>
        </w:rPr>
        <w:t xml:space="preserve"> stażu zamieszczono w zestawieniach tabelarycznych aneksu statystycznego.</w:t>
      </w:r>
    </w:p>
    <w:p w:rsidR="00CD7452" w:rsidRPr="004F3ECD" w:rsidRDefault="00CD7452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</w:p>
    <w:p w:rsidR="00477B69" w:rsidRDefault="00EE799E" w:rsidP="00CD7452">
      <w:pPr>
        <w:pStyle w:val="Nagwek1"/>
        <w:spacing w:before="0" w:after="120"/>
        <w:jc w:val="both"/>
        <w:rPr>
          <w:rFonts w:ascii="Arial" w:hAnsi="Arial" w:cs="Arial"/>
          <w:sz w:val="24"/>
          <w:szCs w:val="24"/>
        </w:rPr>
      </w:pPr>
      <w:bookmarkStart w:id="11" w:name="_Toc514840509"/>
      <w:r>
        <w:rPr>
          <w:rFonts w:ascii="Arial" w:hAnsi="Arial" w:cs="Arial"/>
          <w:sz w:val="24"/>
          <w:szCs w:val="24"/>
        </w:rPr>
        <w:t>ROZDZIAŁ 4</w:t>
      </w:r>
      <w:r w:rsidR="006C4025" w:rsidRPr="005A2545">
        <w:rPr>
          <w:rFonts w:ascii="Arial" w:hAnsi="Arial" w:cs="Arial"/>
          <w:sz w:val="24"/>
          <w:szCs w:val="24"/>
        </w:rPr>
        <w:t>.</w:t>
      </w:r>
      <w:r w:rsidR="006C4025" w:rsidRPr="005A2545">
        <w:rPr>
          <w:rFonts w:ascii="Arial" w:hAnsi="Arial" w:cs="Arial"/>
          <w:sz w:val="24"/>
          <w:szCs w:val="24"/>
        </w:rPr>
        <w:tab/>
      </w:r>
      <w:r w:rsidR="004E4500" w:rsidRPr="005A2545">
        <w:rPr>
          <w:rFonts w:ascii="Arial" w:hAnsi="Arial" w:cs="Arial"/>
          <w:sz w:val="24"/>
          <w:szCs w:val="24"/>
        </w:rPr>
        <w:t xml:space="preserve">PRZYGOTOWANIE ZAWODOWE </w:t>
      </w:r>
      <w:r w:rsidR="00A32A00" w:rsidRPr="005A2545">
        <w:rPr>
          <w:rFonts w:ascii="Arial" w:hAnsi="Arial" w:cs="Arial"/>
          <w:sz w:val="24"/>
          <w:szCs w:val="24"/>
        </w:rPr>
        <w:t>DOROSŁYCH</w:t>
      </w:r>
      <w:bookmarkEnd w:id="11"/>
    </w:p>
    <w:p w:rsidR="00CD7452" w:rsidRPr="00CD7452" w:rsidRDefault="00CD7452" w:rsidP="00CD7452"/>
    <w:p w:rsidR="00A94803" w:rsidRPr="005A2545" w:rsidRDefault="00A94803" w:rsidP="00F371F2">
      <w:pPr>
        <w:spacing w:after="120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5A2545">
        <w:rPr>
          <w:rFonts w:ascii="Arial" w:hAnsi="Arial" w:cs="Arial"/>
          <w:bCs/>
          <w:sz w:val="24"/>
          <w:szCs w:val="24"/>
        </w:rPr>
        <w:t>Z dniem 1 lutego 2009 r.</w:t>
      </w:r>
      <w:r w:rsidR="004901DF">
        <w:rPr>
          <w:rFonts w:ascii="Arial" w:hAnsi="Arial" w:cs="Arial"/>
          <w:bCs/>
          <w:sz w:val="24"/>
          <w:szCs w:val="24"/>
        </w:rPr>
        <w:t>, w wyniku nowelizacji</w:t>
      </w:r>
      <w:r w:rsidRPr="005A2545">
        <w:rPr>
          <w:rFonts w:ascii="Arial" w:hAnsi="Arial" w:cs="Arial"/>
          <w:bCs/>
          <w:sz w:val="24"/>
          <w:szCs w:val="24"/>
        </w:rPr>
        <w:t xml:space="preserve"> </w:t>
      </w:r>
      <w:r w:rsidRPr="00035C66">
        <w:rPr>
          <w:rFonts w:ascii="Arial" w:hAnsi="Arial" w:cs="Arial"/>
          <w:bCs/>
          <w:i/>
          <w:sz w:val="24"/>
          <w:szCs w:val="24"/>
        </w:rPr>
        <w:t>ustawy o promocji zatrudnien</w:t>
      </w:r>
      <w:r w:rsidR="005D423E" w:rsidRPr="00035C66">
        <w:rPr>
          <w:rFonts w:ascii="Arial" w:hAnsi="Arial" w:cs="Arial"/>
          <w:bCs/>
          <w:i/>
          <w:sz w:val="24"/>
          <w:szCs w:val="24"/>
        </w:rPr>
        <w:t xml:space="preserve">ia </w:t>
      </w:r>
      <w:r w:rsidR="004901DF" w:rsidRPr="00035C66">
        <w:rPr>
          <w:rFonts w:ascii="Arial" w:hAnsi="Arial" w:cs="Arial"/>
          <w:bCs/>
          <w:i/>
          <w:sz w:val="24"/>
          <w:szCs w:val="24"/>
        </w:rPr>
        <w:br/>
      </w:r>
      <w:r w:rsidR="005D423E" w:rsidRPr="00035C66">
        <w:rPr>
          <w:rFonts w:ascii="Arial" w:hAnsi="Arial" w:cs="Arial"/>
          <w:bCs/>
          <w:i/>
          <w:sz w:val="24"/>
          <w:szCs w:val="24"/>
        </w:rPr>
        <w:t>i instytucjach rynku pracy</w:t>
      </w:r>
      <w:r w:rsidRPr="005A2545">
        <w:rPr>
          <w:rFonts w:ascii="Arial" w:hAnsi="Arial" w:cs="Arial"/>
          <w:bCs/>
          <w:sz w:val="24"/>
          <w:szCs w:val="24"/>
        </w:rPr>
        <w:t>,</w:t>
      </w:r>
      <w:r w:rsidR="004901DF">
        <w:rPr>
          <w:rFonts w:ascii="Arial" w:hAnsi="Arial" w:cs="Arial"/>
          <w:bCs/>
          <w:sz w:val="24"/>
          <w:szCs w:val="24"/>
        </w:rPr>
        <w:t xml:space="preserve"> </w:t>
      </w:r>
      <w:r w:rsidRPr="005A2545">
        <w:rPr>
          <w:rFonts w:ascii="Arial" w:hAnsi="Arial" w:cs="Arial"/>
          <w:bCs/>
          <w:sz w:val="24"/>
          <w:szCs w:val="24"/>
        </w:rPr>
        <w:t>przygotowanie za</w:t>
      </w:r>
      <w:r w:rsidR="005D423E" w:rsidRPr="005A2545">
        <w:rPr>
          <w:rFonts w:ascii="Arial" w:hAnsi="Arial" w:cs="Arial"/>
          <w:bCs/>
          <w:sz w:val="24"/>
          <w:szCs w:val="24"/>
        </w:rPr>
        <w:t>wodowe w miejscu pracy</w:t>
      </w:r>
      <w:r w:rsidR="004901DF">
        <w:rPr>
          <w:rFonts w:ascii="Arial" w:hAnsi="Arial" w:cs="Arial"/>
          <w:bCs/>
          <w:sz w:val="24"/>
          <w:szCs w:val="24"/>
        </w:rPr>
        <w:t xml:space="preserve"> zastąpiono</w:t>
      </w:r>
      <w:r w:rsidRPr="005A2545">
        <w:rPr>
          <w:rFonts w:ascii="Arial" w:hAnsi="Arial" w:cs="Arial"/>
          <w:bCs/>
          <w:sz w:val="24"/>
          <w:szCs w:val="24"/>
        </w:rPr>
        <w:t xml:space="preserve"> przygotowanie</w:t>
      </w:r>
      <w:r w:rsidR="004901DF">
        <w:rPr>
          <w:rFonts w:ascii="Arial" w:hAnsi="Arial" w:cs="Arial"/>
          <w:bCs/>
          <w:sz w:val="24"/>
          <w:szCs w:val="24"/>
        </w:rPr>
        <w:t>m zawodowym</w:t>
      </w:r>
      <w:r w:rsidRPr="005A2545">
        <w:rPr>
          <w:rFonts w:ascii="Arial" w:hAnsi="Arial" w:cs="Arial"/>
          <w:bCs/>
          <w:sz w:val="24"/>
          <w:szCs w:val="24"/>
        </w:rPr>
        <w:t xml:space="preserve"> dorosłych, rozszerzając </w:t>
      </w:r>
      <w:r w:rsidR="00A12C07" w:rsidRPr="005A2545">
        <w:rPr>
          <w:rFonts w:ascii="Arial" w:hAnsi="Arial" w:cs="Arial"/>
          <w:bCs/>
          <w:sz w:val="24"/>
          <w:szCs w:val="24"/>
        </w:rPr>
        <w:t xml:space="preserve">jednocześnie </w:t>
      </w:r>
      <w:r w:rsidRPr="005A2545">
        <w:rPr>
          <w:rFonts w:ascii="Arial" w:hAnsi="Arial" w:cs="Arial"/>
          <w:bCs/>
          <w:sz w:val="24"/>
          <w:szCs w:val="24"/>
        </w:rPr>
        <w:t>zakres przedmiotowy oraz merytoryczny</w:t>
      </w:r>
      <w:r w:rsidR="005D423E" w:rsidRPr="005A2545">
        <w:rPr>
          <w:rFonts w:ascii="Arial" w:hAnsi="Arial" w:cs="Arial"/>
          <w:bCs/>
          <w:sz w:val="24"/>
          <w:szCs w:val="24"/>
        </w:rPr>
        <w:t xml:space="preserve"> tej formy aktywizacji</w:t>
      </w:r>
      <w:r w:rsidRPr="005A2545">
        <w:rPr>
          <w:rFonts w:ascii="Arial" w:hAnsi="Arial" w:cs="Arial"/>
          <w:bCs/>
          <w:sz w:val="24"/>
          <w:szCs w:val="24"/>
        </w:rPr>
        <w:t>.</w:t>
      </w:r>
    </w:p>
    <w:p w:rsidR="004208A2" w:rsidRPr="005A2545" w:rsidRDefault="004208A2" w:rsidP="00F371F2">
      <w:pPr>
        <w:autoSpaceDE/>
        <w:autoSpaceDN/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bCs/>
          <w:sz w:val="24"/>
          <w:szCs w:val="24"/>
        </w:rPr>
        <w:t xml:space="preserve">Przygotowanie zawodowe dorosłych </w:t>
      </w:r>
      <w:r w:rsidR="0052204B">
        <w:rPr>
          <w:rFonts w:ascii="Arial" w:hAnsi="Arial" w:cs="Arial"/>
          <w:bCs/>
          <w:sz w:val="24"/>
          <w:szCs w:val="24"/>
        </w:rPr>
        <w:t>to instrument aktywizacji</w:t>
      </w:r>
      <w:r w:rsidRPr="005A2545">
        <w:rPr>
          <w:rFonts w:ascii="Arial" w:hAnsi="Arial" w:cs="Arial"/>
          <w:bCs/>
          <w:sz w:val="24"/>
          <w:szCs w:val="24"/>
        </w:rPr>
        <w:t xml:space="preserve"> realizowany bez nawiązania stosunku pracy z pracodawcą, według programu obejmującego nabywanie umiejętności praktycznych i </w:t>
      </w:r>
      <w:r w:rsidR="00B6099C">
        <w:rPr>
          <w:rFonts w:ascii="Arial" w:hAnsi="Arial" w:cs="Arial"/>
          <w:bCs/>
          <w:sz w:val="24"/>
          <w:szCs w:val="24"/>
        </w:rPr>
        <w:t>wiedzy teoretycznej, zakończony</w:t>
      </w:r>
      <w:r w:rsidRPr="005A2545">
        <w:rPr>
          <w:rFonts w:ascii="Arial" w:hAnsi="Arial" w:cs="Arial"/>
          <w:bCs/>
          <w:sz w:val="24"/>
          <w:szCs w:val="24"/>
        </w:rPr>
        <w:t xml:space="preserve"> egzaminem.</w:t>
      </w:r>
      <w:r w:rsidRPr="005A2545">
        <w:rPr>
          <w:rFonts w:ascii="Arial" w:hAnsi="Arial" w:cs="Arial"/>
          <w:sz w:val="24"/>
          <w:szCs w:val="24"/>
        </w:rPr>
        <w:t xml:space="preserve"> </w:t>
      </w:r>
      <w:r w:rsidRPr="005A2545">
        <w:rPr>
          <w:rFonts w:ascii="Arial" w:hAnsi="Arial" w:cs="Arial"/>
          <w:bCs/>
          <w:sz w:val="24"/>
          <w:szCs w:val="24"/>
        </w:rPr>
        <w:t>Instrument ten umożliwia uzyskanie tytułu zawodowego, tytułu czeladnika lub zdobycie wybranych kwalifikacji zawodowych lub umiejętności.</w:t>
      </w:r>
    </w:p>
    <w:p w:rsidR="005D423E" w:rsidRPr="005A2545" w:rsidRDefault="004208A2" w:rsidP="00F371F2">
      <w:pPr>
        <w:autoSpaceDE/>
        <w:autoSpaceDN/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Przygotowanie zawodowe dorosłych odbywa się w miejscu pracy, na podstawie umowy zawieranej między starostą a pracodawcą lub między starostą, pracodawcą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 xml:space="preserve">i instytucją szkoleniową, wpisaną do rejestru prowadzonego przez wojewódzki urząd pracy. </w:t>
      </w:r>
    </w:p>
    <w:p w:rsidR="0052204B" w:rsidRDefault="005D423E" w:rsidP="00F371F2">
      <w:pPr>
        <w:autoSpaceDE/>
        <w:autoSpaceDN/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R</w:t>
      </w:r>
      <w:r w:rsidR="004208A2" w:rsidRPr="005A2545">
        <w:rPr>
          <w:rFonts w:ascii="Arial" w:hAnsi="Arial" w:cs="Arial"/>
          <w:sz w:val="24"/>
          <w:szCs w:val="24"/>
        </w:rPr>
        <w:t xml:space="preserve">ealizowane </w:t>
      </w:r>
      <w:r w:rsidRPr="005A2545">
        <w:rPr>
          <w:rFonts w:ascii="Arial" w:hAnsi="Arial" w:cs="Arial"/>
          <w:sz w:val="24"/>
          <w:szCs w:val="24"/>
        </w:rPr>
        <w:t xml:space="preserve">jest </w:t>
      </w:r>
      <w:r w:rsidR="004208A2" w:rsidRPr="005A2545">
        <w:rPr>
          <w:rFonts w:ascii="Arial" w:hAnsi="Arial" w:cs="Arial"/>
          <w:sz w:val="24"/>
          <w:szCs w:val="24"/>
        </w:rPr>
        <w:t xml:space="preserve">w oparciu o program opracowany przez pracodawcę lub instytucję szkoleniową we współpracy z pracodawcą. </w:t>
      </w:r>
    </w:p>
    <w:p w:rsidR="004208A2" w:rsidRPr="005A2545" w:rsidRDefault="008C39DF" w:rsidP="00F371F2">
      <w:pPr>
        <w:autoSpaceDE/>
        <w:autoSpaceDN/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Ustawodawca w ramach tej formy aktywizacji przewidział dwa warianty</w:t>
      </w:r>
      <w:r w:rsidR="004208A2" w:rsidRPr="005A2545">
        <w:rPr>
          <w:rFonts w:ascii="Arial" w:hAnsi="Arial" w:cs="Arial"/>
          <w:sz w:val="24"/>
          <w:szCs w:val="24"/>
        </w:rPr>
        <w:t>:</w:t>
      </w:r>
    </w:p>
    <w:p w:rsidR="004208A2" w:rsidRPr="005A2545" w:rsidRDefault="004901DF" w:rsidP="00F65E25">
      <w:pPr>
        <w:numPr>
          <w:ilvl w:val="0"/>
          <w:numId w:val="36"/>
        </w:numPr>
        <w:tabs>
          <w:tab w:val="clear" w:pos="720"/>
          <w:tab w:val="num" w:pos="567"/>
        </w:tabs>
        <w:autoSpaceDE/>
        <w:autoSpaceDN/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praktyczną naukę zawodu dorosłych umożliwiającą</w:t>
      </w:r>
      <w:r w:rsidR="004208A2" w:rsidRPr="005A2545">
        <w:rPr>
          <w:rFonts w:ascii="Arial" w:hAnsi="Arial" w:cs="Arial"/>
          <w:sz w:val="24"/>
          <w:szCs w:val="24"/>
        </w:rPr>
        <w:t xml:space="preserve"> przystąpienie do egzaminu </w:t>
      </w:r>
      <w:r w:rsidR="005171D5">
        <w:rPr>
          <w:rFonts w:ascii="Arial" w:hAnsi="Arial" w:cs="Arial"/>
          <w:sz w:val="24"/>
          <w:szCs w:val="24"/>
        </w:rPr>
        <w:t>potwierdzającego kwalifikacje w zawodzie</w:t>
      </w:r>
      <w:r w:rsidR="004208A2" w:rsidRPr="005A2545">
        <w:rPr>
          <w:rFonts w:ascii="Arial" w:hAnsi="Arial" w:cs="Arial"/>
          <w:sz w:val="24"/>
          <w:szCs w:val="24"/>
        </w:rPr>
        <w:t xml:space="preserve"> lub egzaminu czeladniczego; trwającą od </w:t>
      </w:r>
      <w:r w:rsidR="006367B9">
        <w:rPr>
          <w:rFonts w:ascii="Arial" w:hAnsi="Arial" w:cs="Arial"/>
          <w:sz w:val="24"/>
          <w:szCs w:val="24"/>
        </w:rPr>
        <w:br/>
      </w:r>
      <w:r w:rsidR="004208A2" w:rsidRPr="005A2545">
        <w:rPr>
          <w:rFonts w:ascii="Arial" w:hAnsi="Arial" w:cs="Arial"/>
          <w:sz w:val="24"/>
          <w:szCs w:val="24"/>
        </w:rPr>
        <w:t>12 do 18 miesięcy</w:t>
      </w:r>
      <w:r w:rsidR="008C39DF" w:rsidRPr="005A2545">
        <w:rPr>
          <w:rFonts w:ascii="Arial" w:hAnsi="Arial" w:cs="Arial"/>
          <w:sz w:val="24"/>
          <w:szCs w:val="24"/>
        </w:rPr>
        <w:t>;</w:t>
      </w:r>
    </w:p>
    <w:p w:rsidR="004208A2" w:rsidRPr="005A2545" w:rsidRDefault="004208A2" w:rsidP="00F65E25">
      <w:pPr>
        <w:numPr>
          <w:ilvl w:val="0"/>
          <w:numId w:val="36"/>
        </w:numPr>
        <w:tabs>
          <w:tab w:val="clear" w:pos="720"/>
          <w:tab w:val="num" w:pos="567"/>
        </w:tabs>
        <w:autoSpaceDE/>
        <w:autoSpaceDN/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przyuczenie do pracy dorosłych mające na celu zdobycie wybranych kwalifikacji zawodowych lub umiejętności, niezbędnych do wykonywania określonych zadań zawodowych, właściwych dla zawodu występującego w klasyfikacji zawodów </w:t>
      </w:r>
      <w:r w:rsidR="002725C3">
        <w:rPr>
          <w:rFonts w:ascii="Arial" w:hAnsi="Arial" w:cs="Arial"/>
          <w:sz w:val="24"/>
          <w:szCs w:val="24"/>
        </w:rPr>
        <w:br/>
      </w:r>
      <w:r w:rsidRPr="005A2545">
        <w:rPr>
          <w:rFonts w:ascii="Arial" w:hAnsi="Arial" w:cs="Arial"/>
          <w:sz w:val="24"/>
          <w:szCs w:val="24"/>
        </w:rPr>
        <w:t>i specjalności dla potrzeb rynku pracy; trwające od 3 do 6 miesięcy.</w:t>
      </w:r>
    </w:p>
    <w:p w:rsidR="004208A2" w:rsidRPr="005A2545" w:rsidRDefault="004208A2" w:rsidP="00F371F2">
      <w:pPr>
        <w:autoSpaceDE/>
        <w:autoSpaceDN/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 xml:space="preserve">Koszty przygotowania zawodowego dorosłych </w:t>
      </w:r>
      <w:r w:rsidR="00B6099C">
        <w:rPr>
          <w:rFonts w:ascii="Arial" w:hAnsi="Arial" w:cs="Arial"/>
          <w:sz w:val="24"/>
          <w:szCs w:val="24"/>
        </w:rPr>
        <w:t xml:space="preserve">finansowane z Funduszu Pracy </w:t>
      </w:r>
      <w:r w:rsidRPr="005A2545">
        <w:rPr>
          <w:rFonts w:ascii="Arial" w:hAnsi="Arial" w:cs="Arial"/>
          <w:sz w:val="24"/>
          <w:szCs w:val="24"/>
        </w:rPr>
        <w:t>obejmują:</w:t>
      </w:r>
    </w:p>
    <w:p w:rsidR="004208A2" w:rsidRPr="005A2545" w:rsidRDefault="00497578" w:rsidP="00F65E25">
      <w:pPr>
        <w:numPr>
          <w:ilvl w:val="0"/>
          <w:numId w:val="37"/>
        </w:numPr>
        <w:tabs>
          <w:tab w:val="left" w:pos="567"/>
        </w:tabs>
        <w:autoSpaceDE/>
        <w:autoSpaceDN/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refundację wydatków poniesionych na uczestnika przygotowania zawodowego dorosłych niezbędnych do realizacji programu (tj. określone w umowie wydatki poniesione w szczególności na materiały i surowce, eksploatację ma</w:t>
      </w:r>
      <w:r w:rsidR="005A2545">
        <w:rPr>
          <w:rFonts w:ascii="Arial" w:hAnsi="Arial" w:cs="Arial"/>
          <w:sz w:val="24"/>
          <w:szCs w:val="24"/>
        </w:rPr>
        <w:t xml:space="preserve">szyn </w:t>
      </w:r>
      <w:r w:rsidRPr="005A2545">
        <w:rPr>
          <w:rFonts w:ascii="Arial" w:hAnsi="Arial" w:cs="Arial"/>
          <w:sz w:val="24"/>
          <w:szCs w:val="24"/>
        </w:rPr>
        <w:t>i urządzeń, odzież roboczą, posiłki regeneracyjne i inne środki niezbędne do realizacji programu przygotowania zawodowego dorosłych w wymiarze do 2% przeciętnego miesięcznego wynagrodzenia za każdy pełny miesiąc realizacji programu);</w:t>
      </w:r>
    </w:p>
    <w:p w:rsidR="004208A2" w:rsidRPr="005A2545" w:rsidRDefault="00497578" w:rsidP="00F65E25">
      <w:pPr>
        <w:numPr>
          <w:ilvl w:val="0"/>
          <w:numId w:val="37"/>
        </w:numPr>
        <w:tabs>
          <w:tab w:val="left" w:pos="567"/>
        </w:tabs>
        <w:autoSpaceDE/>
        <w:autoSpaceDN/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jednorazową premię przyznawaną pracodawcy po zakończeniu tej formy aktywizacji, jeżeli skierowany przez starostę uczestnik przygotowania zawodowego dorosłych ukończył program praktycznej nauki zawodu dorosłych lub przyuczenia do pracy dorosłych i zdał egzamin;</w:t>
      </w:r>
    </w:p>
    <w:p w:rsidR="004208A2" w:rsidRPr="005A2545" w:rsidRDefault="00497578" w:rsidP="00F65E25">
      <w:pPr>
        <w:numPr>
          <w:ilvl w:val="0"/>
          <w:numId w:val="37"/>
        </w:numPr>
        <w:tabs>
          <w:tab w:val="left" w:pos="567"/>
        </w:tabs>
        <w:autoSpaceDE/>
        <w:autoSpaceDN/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należność przysługującą instytucji szkoleniowej za przygotowanie i realizację ustalonej części programu;</w:t>
      </w:r>
    </w:p>
    <w:p w:rsidR="004208A2" w:rsidRPr="005A2545" w:rsidRDefault="00497578" w:rsidP="00F65E25">
      <w:pPr>
        <w:numPr>
          <w:ilvl w:val="0"/>
          <w:numId w:val="37"/>
        </w:numPr>
        <w:tabs>
          <w:tab w:val="left" w:pos="567"/>
        </w:tabs>
        <w:autoSpaceDE/>
        <w:autoSpaceDN/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A2545">
        <w:rPr>
          <w:rFonts w:ascii="Arial" w:hAnsi="Arial" w:cs="Arial"/>
          <w:sz w:val="24"/>
          <w:szCs w:val="24"/>
        </w:rPr>
        <w:t>koszty badań lekarskich i psychologicznych mających na celu ustalenie zdolności do udziału w przygotowaniu zawodowym dorosłych;</w:t>
      </w:r>
    </w:p>
    <w:p w:rsidR="004208A2" w:rsidRPr="005A2545" w:rsidRDefault="00662498" w:rsidP="00F65E25">
      <w:pPr>
        <w:numPr>
          <w:ilvl w:val="0"/>
          <w:numId w:val="37"/>
        </w:numPr>
        <w:tabs>
          <w:tab w:val="left" w:pos="567"/>
        </w:tabs>
        <w:autoSpaceDE/>
        <w:autoSpaceDN/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662498">
        <w:rPr>
          <w:rFonts w:ascii="Arial" w:hAnsi="Arial" w:cs="Arial"/>
          <w:sz w:val="24"/>
          <w:szCs w:val="24"/>
        </w:rPr>
        <w:t>koszty egzaminów potwierdzających kwalifikacje w zawodzie, egzaminów czeladniczy</w:t>
      </w:r>
      <w:r w:rsidR="00247B82">
        <w:rPr>
          <w:rFonts w:ascii="Arial" w:hAnsi="Arial" w:cs="Arial"/>
          <w:sz w:val="24"/>
          <w:szCs w:val="24"/>
        </w:rPr>
        <w:t>ch lub egzaminów sprawdzających</w:t>
      </w:r>
      <w:r w:rsidR="00497578" w:rsidRPr="005A2545">
        <w:rPr>
          <w:rFonts w:ascii="Arial" w:hAnsi="Arial" w:cs="Arial"/>
          <w:sz w:val="24"/>
          <w:szCs w:val="24"/>
        </w:rPr>
        <w:t>.</w:t>
      </w:r>
    </w:p>
    <w:p w:rsidR="007C369A" w:rsidRDefault="0052204B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 forma aktywizacji, jak w</w:t>
      </w:r>
      <w:r w:rsidR="00D818EB">
        <w:rPr>
          <w:rFonts w:ascii="Arial" w:hAnsi="Arial" w:cs="Arial"/>
          <w:sz w:val="24"/>
          <w:szCs w:val="24"/>
        </w:rPr>
        <w:t>ynika ze statystyk nie jest</w:t>
      </w:r>
      <w:r>
        <w:rPr>
          <w:rFonts w:ascii="Arial" w:hAnsi="Arial" w:cs="Arial"/>
          <w:sz w:val="24"/>
          <w:szCs w:val="24"/>
        </w:rPr>
        <w:t xml:space="preserve"> popularną formą stosowaną przez urzędy pracy województwa lubu</w:t>
      </w:r>
      <w:r w:rsidR="00263361">
        <w:rPr>
          <w:rFonts w:ascii="Arial" w:hAnsi="Arial" w:cs="Arial"/>
          <w:sz w:val="24"/>
          <w:szCs w:val="24"/>
        </w:rPr>
        <w:t xml:space="preserve">skiego. </w:t>
      </w:r>
    </w:p>
    <w:p w:rsidR="00D0464A" w:rsidRPr="003A54F3" w:rsidRDefault="00E40E5C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okresie 12 m-</w:t>
      </w:r>
      <w:proofErr w:type="spellStart"/>
      <w:r>
        <w:rPr>
          <w:rFonts w:ascii="Arial" w:hAnsi="Arial" w:cs="Arial"/>
          <w:sz w:val="24"/>
          <w:szCs w:val="24"/>
        </w:rPr>
        <w:t>cy</w:t>
      </w:r>
      <w:proofErr w:type="spellEnd"/>
      <w:r>
        <w:rPr>
          <w:rFonts w:ascii="Arial" w:hAnsi="Arial" w:cs="Arial"/>
          <w:sz w:val="24"/>
          <w:szCs w:val="24"/>
        </w:rPr>
        <w:t xml:space="preserve"> 201</w:t>
      </w:r>
      <w:r w:rsidR="00925260">
        <w:rPr>
          <w:rFonts w:ascii="Arial" w:hAnsi="Arial" w:cs="Arial"/>
          <w:sz w:val="24"/>
          <w:szCs w:val="24"/>
        </w:rPr>
        <w:t>9</w:t>
      </w:r>
      <w:r w:rsidR="00D0464A" w:rsidRPr="003A54F3">
        <w:rPr>
          <w:rFonts w:ascii="Arial" w:hAnsi="Arial" w:cs="Arial"/>
          <w:sz w:val="24"/>
          <w:szCs w:val="24"/>
        </w:rPr>
        <w:t xml:space="preserve"> r. w województwie lubuskim nikt nie został ski</w:t>
      </w:r>
      <w:r w:rsidR="007B2FD7">
        <w:rPr>
          <w:rFonts w:ascii="Arial" w:hAnsi="Arial" w:cs="Arial"/>
          <w:sz w:val="24"/>
          <w:szCs w:val="24"/>
        </w:rPr>
        <w:t xml:space="preserve">erowany do uczestnictwa w </w:t>
      </w:r>
      <w:r w:rsidR="00D0464A" w:rsidRPr="003A54F3">
        <w:rPr>
          <w:rFonts w:ascii="Arial" w:hAnsi="Arial" w:cs="Arial"/>
          <w:sz w:val="24"/>
          <w:szCs w:val="24"/>
        </w:rPr>
        <w:t>formie przygotowania zawodowego</w:t>
      </w:r>
      <w:r w:rsidR="007B2FD7">
        <w:rPr>
          <w:rFonts w:ascii="Arial" w:hAnsi="Arial" w:cs="Arial"/>
          <w:sz w:val="24"/>
          <w:szCs w:val="24"/>
        </w:rPr>
        <w:t xml:space="preserve"> dorosłych.</w:t>
      </w:r>
    </w:p>
    <w:p w:rsidR="007E0937" w:rsidRDefault="007E0937" w:rsidP="00F371F2">
      <w:pPr>
        <w:spacing w:after="120"/>
        <w:ind w:firstLine="851"/>
        <w:jc w:val="both"/>
        <w:rPr>
          <w:rFonts w:ascii="Arial" w:hAnsi="Arial" w:cs="Arial"/>
          <w:sz w:val="24"/>
          <w:szCs w:val="24"/>
        </w:rPr>
      </w:pPr>
    </w:p>
    <w:p w:rsidR="00EE799E" w:rsidRPr="005A2545" w:rsidRDefault="00EE799E" w:rsidP="00F371F2">
      <w:pPr>
        <w:pStyle w:val="Nagwek1"/>
        <w:spacing w:before="0" w:after="120"/>
        <w:jc w:val="both"/>
        <w:rPr>
          <w:rFonts w:ascii="Arial" w:hAnsi="Arial" w:cs="Arial"/>
          <w:sz w:val="24"/>
          <w:szCs w:val="24"/>
        </w:rPr>
      </w:pPr>
      <w:bookmarkStart w:id="12" w:name="_Toc514840510"/>
      <w:r w:rsidRPr="005A2545">
        <w:rPr>
          <w:rFonts w:ascii="Arial" w:hAnsi="Arial" w:cs="Arial"/>
          <w:sz w:val="24"/>
          <w:szCs w:val="24"/>
        </w:rPr>
        <w:lastRenderedPageBreak/>
        <w:t>ROZDZIAŁ 5.</w:t>
      </w:r>
      <w:r w:rsidRPr="005A254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KSZTAŁCENIE USTAWICZNE</w:t>
      </w:r>
      <w:r w:rsidR="001B347F">
        <w:rPr>
          <w:rFonts w:ascii="Arial" w:hAnsi="Arial" w:cs="Arial"/>
          <w:sz w:val="24"/>
          <w:szCs w:val="24"/>
        </w:rPr>
        <w:t xml:space="preserve"> FINANSOWANE ZE ŚRODKÓW KRAJOWEGO FUNDUSZU SZKOLENIOWEGO (KFS)</w:t>
      </w:r>
      <w:bookmarkEnd w:id="12"/>
    </w:p>
    <w:p w:rsidR="00EE799E" w:rsidRDefault="00EE799E" w:rsidP="00F371F2">
      <w:pPr>
        <w:spacing w:after="120"/>
        <w:ind w:firstLine="851"/>
        <w:jc w:val="both"/>
        <w:rPr>
          <w:rFonts w:ascii="Arial" w:hAnsi="Arial" w:cs="Arial"/>
          <w:sz w:val="24"/>
          <w:szCs w:val="24"/>
        </w:rPr>
      </w:pPr>
    </w:p>
    <w:p w:rsidR="00690A55" w:rsidRPr="00690A55" w:rsidRDefault="00571B2A" w:rsidP="00F371F2">
      <w:pPr>
        <w:shd w:val="clear" w:color="auto" w:fill="FFFFFF"/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690A55">
        <w:rPr>
          <w:rFonts w:ascii="Arial" w:hAnsi="Arial" w:cs="Arial"/>
          <w:sz w:val="24"/>
          <w:szCs w:val="24"/>
        </w:rPr>
        <w:t>Zapisami</w:t>
      </w:r>
      <w:r w:rsidR="00833241" w:rsidRPr="00690A55">
        <w:rPr>
          <w:rFonts w:ascii="Arial" w:hAnsi="Arial" w:cs="Arial"/>
          <w:sz w:val="24"/>
          <w:szCs w:val="24"/>
        </w:rPr>
        <w:t xml:space="preserve"> ustawy z dnia 14 marca 2014 roku </w:t>
      </w:r>
      <w:r w:rsidR="00833241" w:rsidRPr="00690A55">
        <w:rPr>
          <w:rFonts w:ascii="Arial" w:hAnsi="Arial" w:cs="Arial"/>
          <w:i/>
          <w:iCs/>
          <w:sz w:val="24"/>
          <w:szCs w:val="24"/>
        </w:rPr>
        <w:t>o zmianie</w:t>
      </w:r>
      <w:r w:rsidR="00690A55" w:rsidRPr="00690A55">
        <w:rPr>
          <w:rFonts w:ascii="Arial" w:hAnsi="Arial" w:cs="Arial"/>
          <w:i/>
          <w:iCs/>
          <w:sz w:val="24"/>
          <w:szCs w:val="24"/>
        </w:rPr>
        <w:t xml:space="preserve"> ustawy o promocji zatrudnienia </w:t>
      </w:r>
      <w:r w:rsidR="00833241" w:rsidRPr="00690A55">
        <w:rPr>
          <w:rFonts w:ascii="Arial" w:hAnsi="Arial" w:cs="Arial"/>
          <w:i/>
          <w:iCs/>
          <w:sz w:val="24"/>
          <w:szCs w:val="24"/>
        </w:rPr>
        <w:t>i instytucjach rynku pracy oraz niektórych innych ustaw</w:t>
      </w:r>
      <w:r w:rsidR="00833241" w:rsidRPr="00690A55">
        <w:rPr>
          <w:rFonts w:ascii="Arial" w:hAnsi="Arial" w:cs="Arial"/>
          <w:sz w:val="24"/>
          <w:szCs w:val="24"/>
        </w:rPr>
        <w:t xml:space="preserve"> (Dz. U.</w:t>
      </w:r>
      <w:r w:rsidR="00434839">
        <w:rPr>
          <w:rFonts w:ascii="Arial" w:hAnsi="Arial" w:cs="Arial"/>
          <w:sz w:val="24"/>
          <w:szCs w:val="24"/>
        </w:rPr>
        <w:t xml:space="preserve"> z</w:t>
      </w:r>
      <w:r w:rsidR="00833241" w:rsidRPr="00690A55">
        <w:rPr>
          <w:rFonts w:ascii="Arial" w:hAnsi="Arial" w:cs="Arial"/>
          <w:sz w:val="24"/>
          <w:szCs w:val="24"/>
        </w:rPr>
        <w:t xml:space="preserve"> 2014</w:t>
      </w:r>
      <w:r w:rsidR="00434839">
        <w:rPr>
          <w:rFonts w:ascii="Arial" w:hAnsi="Arial" w:cs="Arial"/>
          <w:sz w:val="24"/>
          <w:szCs w:val="24"/>
        </w:rPr>
        <w:t xml:space="preserve"> r.</w:t>
      </w:r>
      <w:r w:rsidR="00833241" w:rsidRPr="00690A55">
        <w:rPr>
          <w:rFonts w:ascii="Arial" w:hAnsi="Arial" w:cs="Arial"/>
          <w:sz w:val="24"/>
          <w:szCs w:val="24"/>
        </w:rPr>
        <w:t xml:space="preserve"> poz. 598) </w:t>
      </w:r>
      <w:r w:rsidRPr="00690A55">
        <w:rPr>
          <w:rFonts w:ascii="Arial" w:hAnsi="Arial" w:cs="Arial"/>
          <w:sz w:val="24"/>
          <w:szCs w:val="24"/>
        </w:rPr>
        <w:t>wprowadzono od 2014</w:t>
      </w:r>
      <w:r w:rsidR="00927493">
        <w:rPr>
          <w:rFonts w:ascii="Arial" w:hAnsi="Arial" w:cs="Arial"/>
          <w:sz w:val="24"/>
          <w:szCs w:val="24"/>
        </w:rPr>
        <w:t xml:space="preserve"> r.</w:t>
      </w:r>
      <w:r w:rsidRPr="00690A55">
        <w:rPr>
          <w:rFonts w:ascii="Arial" w:hAnsi="Arial" w:cs="Arial"/>
          <w:sz w:val="24"/>
          <w:szCs w:val="24"/>
        </w:rPr>
        <w:t xml:space="preserve"> </w:t>
      </w:r>
      <w:r w:rsidR="00833241" w:rsidRPr="00690A55">
        <w:rPr>
          <w:rFonts w:ascii="Arial" w:hAnsi="Arial" w:cs="Arial"/>
          <w:sz w:val="24"/>
          <w:szCs w:val="24"/>
        </w:rPr>
        <w:t xml:space="preserve">nowy instrument polityki rynku pracy </w:t>
      </w:r>
      <w:r w:rsidR="00690A55">
        <w:rPr>
          <w:rFonts w:ascii="Arial" w:hAnsi="Arial" w:cs="Arial"/>
          <w:sz w:val="24"/>
          <w:szCs w:val="24"/>
        </w:rPr>
        <w:t>–</w:t>
      </w:r>
      <w:r w:rsidR="00833241" w:rsidRPr="00690A55">
        <w:rPr>
          <w:rFonts w:ascii="Arial" w:hAnsi="Arial" w:cs="Arial"/>
          <w:sz w:val="24"/>
          <w:szCs w:val="24"/>
        </w:rPr>
        <w:t xml:space="preserve"> </w:t>
      </w:r>
      <w:r w:rsidR="00833241" w:rsidRPr="00690A55">
        <w:rPr>
          <w:rFonts w:ascii="Arial" w:hAnsi="Arial" w:cs="Arial"/>
          <w:b/>
          <w:bCs/>
          <w:sz w:val="24"/>
          <w:szCs w:val="24"/>
        </w:rPr>
        <w:t>Krajowy Fundusz Szkoleniowy</w:t>
      </w:r>
      <w:r w:rsidR="00833241" w:rsidRPr="00690A55">
        <w:rPr>
          <w:rFonts w:ascii="Arial" w:hAnsi="Arial" w:cs="Arial"/>
          <w:sz w:val="24"/>
          <w:szCs w:val="24"/>
        </w:rPr>
        <w:t xml:space="preserve"> (KFS). Jest to wydzielona część środków Funduszu Pracy przeznaczona na finansowanie kształcenia ustawicznego osób pracujących. </w:t>
      </w:r>
      <w:r w:rsidR="00690A55" w:rsidRPr="00690A55">
        <w:rPr>
          <w:rFonts w:ascii="Arial" w:hAnsi="Arial" w:cs="Arial"/>
          <w:sz w:val="24"/>
          <w:szCs w:val="24"/>
        </w:rPr>
        <w:t>Zwiększenie inwestycji w potencjał kadrowy powinno poprawić zarówno pozycję firm jak i samych pracowników na rynku pracy.</w:t>
      </w:r>
    </w:p>
    <w:p w:rsidR="001B347F" w:rsidRPr="00690A55" w:rsidRDefault="001B347F" w:rsidP="00F371F2">
      <w:pPr>
        <w:shd w:val="clear" w:color="auto" w:fill="FFFFFF"/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690A55">
        <w:rPr>
          <w:rFonts w:ascii="Arial" w:hAnsi="Arial" w:cs="Arial"/>
          <w:sz w:val="24"/>
          <w:szCs w:val="24"/>
        </w:rPr>
        <w:t xml:space="preserve">Celem utworzenia KFS jest zapobieganie utracie zatrudnienia przez osoby pracujące z powodu kompetencji nieadekwatnych do wymagań zmieniającej się gospodarki. </w:t>
      </w:r>
    </w:p>
    <w:p w:rsidR="00481722" w:rsidRPr="00876B81" w:rsidRDefault="00927493" w:rsidP="00876B81">
      <w:pPr>
        <w:spacing w:after="120"/>
        <w:ind w:firstLine="1134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Minister właściwy do spraw</w:t>
      </w:r>
      <w:r w:rsidR="003731C4">
        <w:rPr>
          <w:rFonts w:ascii="Arial" w:hAnsi="Arial" w:cs="Arial"/>
          <w:bCs/>
          <w:color w:val="000000"/>
          <w:sz w:val="24"/>
          <w:szCs w:val="24"/>
        </w:rPr>
        <w:t xml:space="preserve"> pracy, działając w porozumieniu z Radą Rynku Pracy, określa coroczne priorytety wydatkowania środków KFS. W</w:t>
      </w:r>
      <w:r w:rsidR="00E40E5C">
        <w:rPr>
          <w:rFonts w:ascii="Arial" w:hAnsi="Arial" w:cs="Arial"/>
          <w:bCs/>
          <w:color w:val="000000"/>
          <w:sz w:val="24"/>
          <w:szCs w:val="24"/>
        </w:rPr>
        <w:t xml:space="preserve"> 201</w:t>
      </w:r>
      <w:r w:rsidR="00481722">
        <w:rPr>
          <w:rFonts w:ascii="Arial" w:hAnsi="Arial" w:cs="Arial"/>
          <w:bCs/>
          <w:color w:val="000000"/>
          <w:sz w:val="24"/>
          <w:szCs w:val="24"/>
        </w:rPr>
        <w:t>9</w:t>
      </w:r>
      <w:r w:rsidR="003731C4">
        <w:rPr>
          <w:rFonts w:ascii="Arial" w:hAnsi="Arial" w:cs="Arial"/>
          <w:bCs/>
          <w:color w:val="000000"/>
          <w:sz w:val="24"/>
          <w:szCs w:val="24"/>
        </w:rPr>
        <w:t xml:space="preserve"> r. środki KFS mogły być przeznaczone </w:t>
      </w:r>
      <w:r w:rsidR="00F50948">
        <w:rPr>
          <w:rFonts w:ascii="Arial" w:hAnsi="Arial" w:cs="Arial"/>
          <w:bCs/>
          <w:color w:val="000000"/>
          <w:sz w:val="24"/>
          <w:szCs w:val="24"/>
        </w:rPr>
        <w:t>na:</w:t>
      </w:r>
    </w:p>
    <w:p w:rsidR="00481722" w:rsidRPr="00481722" w:rsidRDefault="00481722" w:rsidP="007329E3">
      <w:pPr>
        <w:numPr>
          <w:ilvl w:val="0"/>
          <w:numId w:val="45"/>
        </w:numPr>
        <w:autoSpaceDE/>
        <w:autoSpaceDN/>
        <w:spacing w:after="120"/>
        <w:ind w:left="567" w:hanging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81722">
        <w:rPr>
          <w:rFonts w:ascii="Arial" w:eastAsia="Calibri" w:hAnsi="Arial" w:cs="Arial"/>
          <w:sz w:val="24"/>
          <w:szCs w:val="24"/>
          <w:lang w:eastAsia="en-US"/>
        </w:rPr>
        <w:t>wsparcie kształcenia ustawicznego w zidentyfikowanych w danym powiecie lub województwie zawodach deficytowych;</w:t>
      </w:r>
    </w:p>
    <w:p w:rsidR="00481722" w:rsidRPr="00481722" w:rsidRDefault="00481722" w:rsidP="007329E3">
      <w:pPr>
        <w:numPr>
          <w:ilvl w:val="0"/>
          <w:numId w:val="45"/>
        </w:numPr>
        <w:autoSpaceDE/>
        <w:autoSpaceDN/>
        <w:spacing w:after="120"/>
        <w:ind w:left="567" w:hanging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81722">
        <w:rPr>
          <w:rFonts w:ascii="Arial" w:eastAsia="Calibri" w:hAnsi="Arial" w:cs="Arial"/>
          <w:sz w:val="24"/>
          <w:szCs w:val="24"/>
          <w:lang w:eastAsia="en-US"/>
        </w:rPr>
        <w:t>wsparcie kształcenia ustawicznego osób, które nie posiadają świadectwa dojrzałości;</w:t>
      </w:r>
    </w:p>
    <w:p w:rsidR="00481722" w:rsidRPr="00481722" w:rsidRDefault="00481722" w:rsidP="007329E3">
      <w:pPr>
        <w:numPr>
          <w:ilvl w:val="0"/>
          <w:numId w:val="45"/>
        </w:numPr>
        <w:autoSpaceDE/>
        <w:autoSpaceDN/>
        <w:spacing w:after="120"/>
        <w:ind w:left="567" w:hanging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81722">
        <w:rPr>
          <w:rFonts w:ascii="Arial" w:eastAsia="Calibri" w:hAnsi="Arial" w:cs="Arial"/>
          <w:sz w:val="24"/>
          <w:szCs w:val="24"/>
          <w:lang w:eastAsia="en-US"/>
        </w:rPr>
        <w:t xml:space="preserve">wsparcie kształcenia ustawicznego pracowników pochodzących z grup zagrożonych ubóstwem lub wykluczeniem społecznym, zatrudnionych w podmiotach posiadających status przedsiębiorstwa społecznego, wskazanych na liście przedsiębiorstw społecznych prowadzonej przez MRPiPS, członków lub pracowników spółdzielni socjalnych pochodzących z grup, o których mowa w art. 4 ust. 1 ustawy o spółdzielniach socjalnych lub pracowników Zakładów Aktywności Zawodowej; </w:t>
      </w:r>
    </w:p>
    <w:p w:rsidR="00481722" w:rsidRPr="00481722" w:rsidRDefault="00481722" w:rsidP="007329E3">
      <w:pPr>
        <w:numPr>
          <w:ilvl w:val="0"/>
          <w:numId w:val="45"/>
        </w:numPr>
        <w:autoSpaceDE/>
        <w:autoSpaceDN/>
        <w:spacing w:after="120"/>
        <w:ind w:left="567" w:hanging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81722">
        <w:rPr>
          <w:rFonts w:ascii="Arial" w:eastAsia="Calibri" w:hAnsi="Arial" w:cs="Arial"/>
          <w:sz w:val="24"/>
          <w:szCs w:val="24"/>
          <w:lang w:eastAsia="en-US"/>
        </w:rPr>
        <w:t>wsparcie kształcenia ustawicznego osób, które mogą udokumentować wykonywanie przez co najmniej 15 lat prac w szczególnych warunkach lub o szczególnym charakterze, a którym nie przysługuje prawo do emerytury pomostowej;</w:t>
      </w:r>
    </w:p>
    <w:p w:rsidR="00481722" w:rsidRPr="00481722" w:rsidRDefault="00481722" w:rsidP="007329E3">
      <w:pPr>
        <w:numPr>
          <w:ilvl w:val="0"/>
          <w:numId w:val="45"/>
        </w:numPr>
        <w:autoSpaceDE/>
        <w:autoSpaceDN/>
        <w:spacing w:after="120"/>
        <w:ind w:left="567" w:hanging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81722">
        <w:rPr>
          <w:rFonts w:ascii="Arial" w:eastAsia="Calibri" w:hAnsi="Arial" w:cs="Arial"/>
          <w:sz w:val="24"/>
          <w:szCs w:val="24"/>
          <w:lang w:eastAsia="en-US"/>
        </w:rPr>
        <w:t>wsparcie kształcenia ustawicznego instruktorów praktycznej nauki zawodów, nauczycieli kształcenia zawodowego oraz pozostałych nauczycieli, o ile podjęcie kształcenia ustawicznego umożliwi im pozostanie w zatrudnieniu;</w:t>
      </w:r>
    </w:p>
    <w:p w:rsidR="00481722" w:rsidRPr="00481722" w:rsidRDefault="00481722" w:rsidP="007329E3">
      <w:pPr>
        <w:numPr>
          <w:ilvl w:val="0"/>
          <w:numId w:val="45"/>
        </w:numPr>
        <w:autoSpaceDE/>
        <w:autoSpaceDN/>
        <w:spacing w:after="120"/>
        <w:ind w:left="567" w:hanging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81722">
        <w:rPr>
          <w:rFonts w:ascii="Arial" w:eastAsia="Calibri" w:hAnsi="Arial" w:cs="Arial"/>
          <w:sz w:val="24"/>
          <w:szCs w:val="24"/>
          <w:lang w:eastAsia="en-US"/>
        </w:rPr>
        <w:t>wsparcie kształcenia ustawicznego osób po 45 roku życia.</w:t>
      </w:r>
    </w:p>
    <w:p w:rsidR="0036520F" w:rsidRPr="0036520F" w:rsidRDefault="0036520F" w:rsidP="00F371F2">
      <w:pPr>
        <w:pStyle w:val="Akapitzlist"/>
        <w:spacing w:after="120"/>
        <w:ind w:left="0" w:firstLine="1134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Ponadto Rada</w:t>
      </w:r>
      <w:r w:rsidRPr="0036520F">
        <w:rPr>
          <w:rFonts w:ascii="Arial" w:hAnsi="Arial" w:cs="Arial"/>
          <w:bCs/>
          <w:color w:val="000000"/>
          <w:sz w:val="24"/>
          <w:szCs w:val="24"/>
        </w:rPr>
        <w:t xml:space="preserve"> Rynku Pracy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ustaliła priorytety </w:t>
      </w:r>
      <w:r w:rsidRPr="0036520F">
        <w:rPr>
          <w:rFonts w:ascii="Arial" w:hAnsi="Arial" w:cs="Arial"/>
          <w:bCs/>
          <w:color w:val="000000"/>
          <w:sz w:val="24"/>
          <w:szCs w:val="24"/>
        </w:rPr>
        <w:t>wydat</w:t>
      </w:r>
      <w:r w:rsidR="00AA6992">
        <w:rPr>
          <w:rFonts w:ascii="Arial" w:hAnsi="Arial" w:cs="Arial"/>
          <w:bCs/>
          <w:color w:val="000000"/>
          <w:sz w:val="24"/>
          <w:szCs w:val="24"/>
        </w:rPr>
        <w:t>kowania rezerwy KFS w roku 201</w:t>
      </w:r>
      <w:r w:rsidR="00481722">
        <w:rPr>
          <w:rFonts w:ascii="Arial" w:hAnsi="Arial" w:cs="Arial"/>
          <w:bCs/>
          <w:color w:val="000000"/>
          <w:sz w:val="24"/>
          <w:szCs w:val="24"/>
        </w:rPr>
        <w:t>9</w:t>
      </w:r>
      <w:r w:rsidR="00AA6992">
        <w:rPr>
          <w:rFonts w:ascii="Arial" w:hAnsi="Arial" w:cs="Arial"/>
          <w:bCs/>
          <w:color w:val="000000"/>
          <w:sz w:val="24"/>
          <w:szCs w:val="24"/>
        </w:rPr>
        <w:t>. Środki rezerwy przeznaczone były na:</w:t>
      </w:r>
    </w:p>
    <w:p w:rsidR="00925260" w:rsidRPr="00925260" w:rsidRDefault="00925260" w:rsidP="007329E3">
      <w:pPr>
        <w:numPr>
          <w:ilvl w:val="0"/>
          <w:numId w:val="47"/>
        </w:numPr>
        <w:autoSpaceDE/>
        <w:autoSpaceDN/>
        <w:spacing w:after="120"/>
        <w:ind w:left="567" w:hanging="71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25260">
        <w:rPr>
          <w:rFonts w:ascii="Arial" w:eastAsia="Calibri" w:hAnsi="Arial" w:cs="Arial"/>
          <w:sz w:val="24"/>
          <w:szCs w:val="24"/>
          <w:lang w:eastAsia="en-US"/>
        </w:rPr>
        <w:lastRenderedPageBreak/>
        <w:t>wsparcie kształcenia ustawicznego pracowników Centrów Integracji Społecznej, Klubów Integracji Społecznej, Warsztatów Terapii Zajęciowej;</w:t>
      </w:r>
    </w:p>
    <w:p w:rsidR="00925260" w:rsidRPr="00925260" w:rsidRDefault="00925260" w:rsidP="007329E3">
      <w:pPr>
        <w:numPr>
          <w:ilvl w:val="0"/>
          <w:numId w:val="47"/>
        </w:numPr>
        <w:autoSpaceDE/>
        <w:autoSpaceDN/>
        <w:spacing w:after="120"/>
        <w:ind w:left="567" w:hanging="71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25260">
        <w:rPr>
          <w:rFonts w:ascii="Arial" w:eastAsia="Calibri" w:hAnsi="Arial" w:cs="Arial"/>
          <w:sz w:val="24"/>
          <w:szCs w:val="24"/>
          <w:lang w:eastAsia="en-US"/>
        </w:rPr>
        <w:t>wsparcie kształcenia ustawicznego osób z orzeczonym stopniem niepełnosprawności;</w:t>
      </w:r>
    </w:p>
    <w:p w:rsidR="00925260" w:rsidRPr="00925260" w:rsidRDefault="00925260" w:rsidP="007329E3">
      <w:pPr>
        <w:numPr>
          <w:ilvl w:val="0"/>
          <w:numId w:val="47"/>
        </w:numPr>
        <w:autoSpaceDE/>
        <w:autoSpaceDN/>
        <w:spacing w:after="120"/>
        <w:ind w:left="567" w:hanging="71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25260">
        <w:rPr>
          <w:rFonts w:ascii="Arial" w:eastAsia="Calibri" w:hAnsi="Arial" w:cs="Arial"/>
          <w:sz w:val="24"/>
          <w:szCs w:val="24"/>
          <w:lang w:eastAsia="en-US"/>
        </w:rPr>
        <w:t>wsparcie kształcenia ustawicznego w związku z zastosowaniem w firmach nowych technologii i narzędzi pracy.</w:t>
      </w:r>
    </w:p>
    <w:p w:rsidR="007E1E29" w:rsidRPr="007E1E29" w:rsidRDefault="0036520F" w:rsidP="00F371F2">
      <w:pPr>
        <w:spacing w:after="120"/>
        <w:ind w:firstLine="1134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</w:t>
      </w:r>
      <w:r w:rsidR="007E1E29" w:rsidRPr="007E1E29">
        <w:rPr>
          <w:rFonts w:ascii="Arial" w:hAnsi="Arial" w:cs="Arial"/>
          <w:bCs/>
          <w:color w:val="000000"/>
          <w:sz w:val="24"/>
          <w:szCs w:val="24"/>
        </w:rPr>
        <w:t xml:space="preserve">owiatowe urzędy pracy </w:t>
      </w:r>
      <w:r w:rsidR="00E8330E">
        <w:rPr>
          <w:rFonts w:ascii="Arial" w:hAnsi="Arial" w:cs="Arial"/>
          <w:bCs/>
          <w:color w:val="000000"/>
          <w:sz w:val="24"/>
          <w:szCs w:val="24"/>
        </w:rPr>
        <w:t xml:space="preserve">przyznane </w:t>
      </w:r>
      <w:r w:rsidR="00E8330E" w:rsidRPr="007E1E29">
        <w:rPr>
          <w:rFonts w:ascii="Arial" w:hAnsi="Arial" w:cs="Arial"/>
          <w:bCs/>
          <w:color w:val="000000"/>
          <w:sz w:val="24"/>
          <w:szCs w:val="24"/>
        </w:rPr>
        <w:t xml:space="preserve">środki KFS </w:t>
      </w:r>
      <w:r w:rsidR="007E1E29" w:rsidRPr="007E1E29">
        <w:rPr>
          <w:rFonts w:ascii="Arial" w:hAnsi="Arial" w:cs="Arial"/>
          <w:bCs/>
          <w:color w:val="000000"/>
          <w:sz w:val="24"/>
          <w:szCs w:val="24"/>
        </w:rPr>
        <w:t>mogą przeznaczyć na finansowanie działań obejmujących:</w:t>
      </w:r>
    </w:p>
    <w:p w:rsidR="007E1E29" w:rsidRPr="00333325" w:rsidRDefault="007E1E29" w:rsidP="00F371F2">
      <w:pPr>
        <w:pStyle w:val="Akapitzlist"/>
        <w:numPr>
          <w:ilvl w:val="1"/>
          <w:numId w:val="40"/>
        </w:numPr>
        <w:spacing w:after="120"/>
        <w:ind w:left="567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33325">
        <w:rPr>
          <w:rFonts w:ascii="Arial" w:hAnsi="Arial" w:cs="Arial"/>
          <w:bCs/>
          <w:color w:val="000000"/>
          <w:sz w:val="24"/>
          <w:szCs w:val="24"/>
        </w:rPr>
        <w:t>kształcenie ustawiczne pracowników i pracodawcy, na które składają się:</w:t>
      </w:r>
    </w:p>
    <w:p w:rsidR="007E1E29" w:rsidRDefault="007E1E29" w:rsidP="00F371F2">
      <w:pPr>
        <w:pStyle w:val="Akapitzlist"/>
        <w:numPr>
          <w:ilvl w:val="1"/>
          <w:numId w:val="41"/>
        </w:numPr>
        <w:spacing w:after="12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33325">
        <w:rPr>
          <w:rFonts w:ascii="Arial" w:hAnsi="Arial" w:cs="Arial"/>
          <w:bCs/>
          <w:color w:val="000000"/>
          <w:sz w:val="24"/>
          <w:szCs w:val="24"/>
        </w:rPr>
        <w:t>określenie potrzeb pracodawcy w zakresie kształcenia ustawicznego w związku z ubieganiem się o sfinansowanie tego kształcenia ze środków KFS,</w:t>
      </w:r>
    </w:p>
    <w:p w:rsidR="007E1E29" w:rsidRDefault="007E1E29" w:rsidP="00F371F2">
      <w:pPr>
        <w:pStyle w:val="Akapitzlist"/>
        <w:numPr>
          <w:ilvl w:val="1"/>
          <w:numId w:val="41"/>
        </w:numPr>
        <w:spacing w:after="12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33325">
        <w:rPr>
          <w:rFonts w:ascii="Arial" w:hAnsi="Arial" w:cs="Arial"/>
          <w:bCs/>
          <w:color w:val="000000"/>
          <w:sz w:val="24"/>
          <w:szCs w:val="24"/>
        </w:rPr>
        <w:t>kursy i studia podyplomowe realizowane z inicjatywy pracodawcy lub za jego zgodą,</w:t>
      </w:r>
    </w:p>
    <w:p w:rsidR="007E1E29" w:rsidRDefault="007E1E29" w:rsidP="00F371F2">
      <w:pPr>
        <w:pStyle w:val="Akapitzlist"/>
        <w:numPr>
          <w:ilvl w:val="1"/>
          <w:numId w:val="41"/>
        </w:numPr>
        <w:spacing w:after="12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33325">
        <w:rPr>
          <w:rFonts w:ascii="Arial" w:hAnsi="Arial" w:cs="Arial"/>
          <w:bCs/>
          <w:color w:val="000000"/>
          <w:sz w:val="24"/>
          <w:szCs w:val="24"/>
        </w:rPr>
        <w:t>egzaminy umożliwiające uzyskanie dokumentów potwierdzających nabycie umiejętności, kwalifikacji lub uprawnień zawodowych,</w:t>
      </w:r>
    </w:p>
    <w:p w:rsidR="007E1E29" w:rsidRDefault="007E1E29" w:rsidP="00F371F2">
      <w:pPr>
        <w:pStyle w:val="Akapitzlist"/>
        <w:numPr>
          <w:ilvl w:val="1"/>
          <w:numId w:val="41"/>
        </w:numPr>
        <w:spacing w:after="12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33325">
        <w:rPr>
          <w:rFonts w:ascii="Arial" w:hAnsi="Arial" w:cs="Arial"/>
          <w:bCs/>
          <w:color w:val="000000"/>
          <w:sz w:val="24"/>
          <w:szCs w:val="24"/>
        </w:rPr>
        <w:t>badania lekarskie i psychologiczne wymagane do podjęcia kształcenia lub pracy zawodowej po ukończonym kształceniu,</w:t>
      </w:r>
    </w:p>
    <w:p w:rsidR="007E1E29" w:rsidRPr="00333325" w:rsidRDefault="007E1E29" w:rsidP="00F371F2">
      <w:pPr>
        <w:pStyle w:val="Akapitzlist"/>
        <w:numPr>
          <w:ilvl w:val="1"/>
          <w:numId w:val="41"/>
        </w:numPr>
        <w:spacing w:after="12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33325">
        <w:rPr>
          <w:rFonts w:ascii="Arial" w:hAnsi="Arial" w:cs="Arial"/>
          <w:bCs/>
          <w:color w:val="000000"/>
          <w:sz w:val="24"/>
          <w:szCs w:val="24"/>
        </w:rPr>
        <w:t>ubezpieczenie od następstw nieszczęśliwych wypadków w związku z podjętym kształceniem;</w:t>
      </w:r>
    </w:p>
    <w:p w:rsidR="007E1E29" w:rsidRDefault="007E1E29" w:rsidP="00A11930">
      <w:pPr>
        <w:pStyle w:val="Akapitzlist"/>
        <w:numPr>
          <w:ilvl w:val="0"/>
          <w:numId w:val="42"/>
        </w:numPr>
        <w:spacing w:after="120"/>
        <w:ind w:left="567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33325">
        <w:rPr>
          <w:rFonts w:ascii="Arial" w:hAnsi="Arial" w:cs="Arial"/>
          <w:bCs/>
          <w:color w:val="000000"/>
          <w:sz w:val="24"/>
          <w:szCs w:val="24"/>
        </w:rPr>
        <w:t>określanie zapotrzebowania na zawody na rynku pracy;</w:t>
      </w:r>
    </w:p>
    <w:p w:rsidR="007E1E29" w:rsidRDefault="007E1E29" w:rsidP="00A11930">
      <w:pPr>
        <w:pStyle w:val="Akapitzlist"/>
        <w:numPr>
          <w:ilvl w:val="0"/>
          <w:numId w:val="42"/>
        </w:numPr>
        <w:spacing w:after="120"/>
        <w:ind w:left="567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33325">
        <w:rPr>
          <w:rFonts w:ascii="Arial" w:hAnsi="Arial" w:cs="Arial"/>
          <w:bCs/>
          <w:color w:val="000000"/>
          <w:sz w:val="24"/>
          <w:szCs w:val="24"/>
        </w:rPr>
        <w:t>badanie efektywności wsparcia udzielonego ze środków KFS;</w:t>
      </w:r>
    </w:p>
    <w:p w:rsidR="007E1E29" w:rsidRDefault="007E1E29" w:rsidP="00F371F2">
      <w:pPr>
        <w:pStyle w:val="Akapitzlist"/>
        <w:numPr>
          <w:ilvl w:val="0"/>
          <w:numId w:val="42"/>
        </w:numPr>
        <w:spacing w:after="120"/>
        <w:ind w:left="567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33325">
        <w:rPr>
          <w:rFonts w:ascii="Arial" w:hAnsi="Arial" w:cs="Arial"/>
          <w:bCs/>
          <w:color w:val="000000"/>
          <w:sz w:val="24"/>
          <w:szCs w:val="24"/>
        </w:rPr>
        <w:t>promocję KFS;</w:t>
      </w:r>
    </w:p>
    <w:p w:rsidR="007E1E29" w:rsidRPr="00333325" w:rsidRDefault="007E1E29" w:rsidP="00F371F2">
      <w:pPr>
        <w:pStyle w:val="Akapitzlist"/>
        <w:numPr>
          <w:ilvl w:val="0"/>
          <w:numId w:val="42"/>
        </w:numPr>
        <w:spacing w:after="120"/>
        <w:ind w:left="567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33325">
        <w:rPr>
          <w:rFonts w:ascii="Arial" w:hAnsi="Arial" w:cs="Arial"/>
          <w:bCs/>
          <w:color w:val="000000"/>
          <w:sz w:val="24"/>
          <w:szCs w:val="24"/>
        </w:rPr>
        <w:t>konsultacje i poradnictwo dla pracodawców w zakresie korzystania z KFS.</w:t>
      </w:r>
    </w:p>
    <w:p w:rsidR="00AD2CD2" w:rsidRPr="00960EB1" w:rsidRDefault="00AD2CD2" w:rsidP="00F371F2">
      <w:pPr>
        <w:pStyle w:val="Akapitzlist"/>
        <w:spacing w:after="120"/>
        <w:ind w:left="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960EB1">
        <w:rPr>
          <w:rFonts w:ascii="Arial" w:hAnsi="Arial" w:cs="Arial"/>
          <w:bCs/>
          <w:color w:val="000000"/>
          <w:sz w:val="24"/>
          <w:szCs w:val="24"/>
        </w:rPr>
        <w:t>W ramach KFS starosta może przyznać pracodawcy środki w wysokości:</w:t>
      </w:r>
    </w:p>
    <w:p w:rsidR="00AD2CD2" w:rsidRDefault="00AD2CD2" w:rsidP="007329E3">
      <w:pPr>
        <w:pStyle w:val="Akapitzlist"/>
        <w:numPr>
          <w:ilvl w:val="0"/>
          <w:numId w:val="15"/>
        </w:numPr>
        <w:autoSpaceDE/>
        <w:autoSpaceDN/>
        <w:spacing w:after="120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D2CD2">
        <w:rPr>
          <w:rFonts w:ascii="Arial" w:hAnsi="Arial" w:cs="Arial"/>
          <w:color w:val="000000"/>
          <w:sz w:val="24"/>
          <w:szCs w:val="24"/>
        </w:rPr>
        <w:t>do 80% kosztów kształcenia ustawicznego, nie więcej jednak niż do wysokości 300% przeciętnego wynagrodzenia w d</w:t>
      </w:r>
      <w:r w:rsidR="00AA6992">
        <w:rPr>
          <w:rFonts w:ascii="Arial" w:hAnsi="Arial" w:cs="Arial"/>
          <w:color w:val="000000"/>
          <w:sz w:val="24"/>
          <w:szCs w:val="24"/>
        </w:rPr>
        <w:t>anym roku na jednego uczestnika;</w:t>
      </w:r>
    </w:p>
    <w:p w:rsidR="0038049C" w:rsidRPr="00CD7452" w:rsidRDefault="00AD2CD2" w:rsidP="007329E3">
      <w:pPr>
        <w:pStyle w:val="Akapitzlist"/>
        <w:numPr>
          <w:ilvl w:val="0"/>
          <w:numId w:val="15"/>
        </w:numPr>
        <w:autoSpaceDE/>
        <w:autoSpaceDN/>
        <w:spacing w:after="120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AD2CD2">
        <w:rPr>
          <w:rFonts w:ascii="Arial" w:hAnsi="Arial" w:cs="Arial"/>
          <w:color w:val="000000"/>
          <w:sz w:val="24"/>
          <w:szCs w:val="24"/>
        </w:rPr>
        <w:t>do 100% kosztów kształcenia ustawicznego – jeśli wnioskodawca należy do grupy mikroprzedsiębiorców, nie więcej jednak niż do wysokości 300% przeciętnego wynagrodzenia w danym roku na jednego uczestnika (mikroprzedsiębiorca to przedsiębiorca, który zatrudnia mniej niż 10 pracowników, a jego roczny obrót lub całkowity bilans roczny nie przekracza 2 mln. EUR).</w:t>
      </w:r>
    </w:p>
    <w:p w:rsidR="00CD7452" w:rsidRDefault="00AD2CD2" w:rsidP="00F371F2">
      <w:pPr>
        <w:spacing w:after="120"/>
        <w:ind w:firstLine="1134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Środki z KFS przyznane pracodawcy na sfinansowanie kosztów kształcenia ustawicznego stanowią pomoc</w:t>
      </w:r>
      <w:r w:rsidR="0038049C">
        <w:rPr>
          <w:rFonts w:ascii="Arial" w:hAnsi="Arial" w:cs="Arial"/>
          <w:bCs/>
          <w:color w:val="000000"/>
          <w:sz w:val="24"/>
          <w:szCs w:val="24"/>
        </w:rPr>
        <w:t xml:space="preserve"> udzielaną zgodnie z warunkami dopuszczalności pomocy de minimis</w:t>
      </w:r>
      <w:r w:rsidR="009A2777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6231FD" w:rsidRPr="00CE587F" w:rsidRDefault="006231FD" w:rsidP="00F371F2">
      <w:pPr>
        <w:spacing w:after="12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E587F">
        <w:rPr>
          <w:rFonts w:ascii="Arial" w:hAnsi="Arial" w:cs="Arial"/>
          <w:color w:val="000000"/>
          <w:sz w:val="24"/>
          <w:szCs w:val="24"/>
        </w:rPr>
        <w:t>Pracodawc</w:t>
      </w:r>
      <w:r>
        <w:rPr>
          <w:rFonts w:ascii="Arial" w:hAnsi="Arial" w:cs="Arial"/>
          <w:color w:val="000000"/>
          <w:sz w:val="24"/>
          <w:szCs w:val="24"/>
        </w:rPr>
        <w:t>a winien zawrzeć z pracownikiem</w:t>
      </w:r>
      <w:r w:rsidRPr="00CE587F">
        <w:rPr>
          <w:rFonts w:ascii="Arial" w:hAnsi="Arial" w:cs="Arial"/>
          <w:color w:val="000000"/>
          <w:sz w:val="24"/>
          <w:szCs w:val="24"/>
        </w:rPr>
        <w:t>, któremu zostaną sfinansowane koszty kształcenia ustawicznego, umowę określającą prawa i obowiązki stron.</w:t>
      </w:r>
    </w:p>
    <w:p w:rsidR="001B347F" w:rsidRPr="00AB6CB7" w:rsidRDefault="006231FD" w:rsidP="00F371F2">
      <w:pPr>
        <w:spacing w:after="12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CE587F">
        <w:rPr>
          <w:rFonts w:ascii="Arial" w:hAnsi="Arial" w:cs="Arial"/>
          <w:color w:val="000000"/>
          <w:sz w:val="24"/>
          <w:szCs w:val="24"/>
        </w:rPr>
        <w:lastRenderedPageBreak/>
        <w:t>Pracownik, który nie ukończył kształcenia ustawicznego finansowanego ze środków KFS z powodu rozwiązania przez niego umowy o pracę lub rozwiązania z nim umowy o pracę bez wypowiedzenia z winy pracownika (tzw. zw</w:t>
      </w:r>
      <w:r w:rsidR="0064130A">
        <w:rPr>
          <w:rFonts w:ascii="Arial" w:hAnsi="Arial" w:cs="Arial"/>
          <w:color w:val="000000"/>
          <w:sz w:val="24"/>
          <w:szCs w:val="24"/>
        </w:rPr>
        <w:t>olnienie dyscyplinarne) zobowiązany</w:t>
      </w:r>
      <w:r w:rsidRPr="00CE587F">
        <w:rPr>
          <w:rFonts w:ascii="Arial" w:hAnsi="Arial" w:cs="Arial"/>
          <w:color w:val="000000"/>
          <w:sz w:val="24"/>
          <w:szCs w:val="24"/>
        </w:rPr>
        <w:t xml:space="preserve"> jest zwrócić pracodawcy poniesione koszty, na</w:t>
      </w:r>
      <w:r w:rsidR="00EA6F18">
        <w:rPr>
          <w:rFonts w:ascii="Arial" w:hAnsi="Arial" w:cs="Arial"/>
          <w:color w:val="000000"/>
          <w:sz w:val="24"/>
          <w:szCs w:val="24"/>
        </w:rPr>
        <w:t xml:space="preserve"> zasadach określonych w umowie. Otrzymany zwrot kosztów przekazywany jest przez pracodawcę do urzędu pracy. </w:t>
      </w:r>
    </w:p>
    <w:p w:rsidR="00FF7743" w:rsidRDefault="0076088F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201</w:t>
      </w:r>
      <w:r w:rsidR="00925260">
        <w:rPr>
          <w:rFonts w:ascii="Arial" w:hAnsi="Arial" w:cs="Arial"/>
          <w:sz w:val="24"/>
          <w:szCs w:val="24"/>
        </w:rPr>
        <w:t>9</w:t>
      </w:r>
      <w:r w:rsidR="006231FD" w:rsidRPr="009D3491">
        <w:rPr>
          <w:rFonts w:ascii="Arial" w:hAnsi="Arial" w:cs="Arial"/>
          <w:sz w:val="24"/>
          <w:szCs w:val="24"/>
        </w:rPr>
        <w:t xml:space="preserve"> r. w województwie lubuskim wniosek o przyznanie śr</w:t>
      </w:r>
      <w:r>
        <w:rPr>
          <w:rFonts w:ascii="Arial" w:hAnsi="Arial" w:cs="Arial"/>
          <w:sz w:val="24"/>
          <w:szCs w:val="24"/>
        </w:rPr>
        <w:t xml:space="preserve">odków z KFS złożyło </w:t>
      </w:r>
      <w:r w:rsidR="00925260">
        <w:rPr>
          <w:rFonts w:ascii="Arial" w:hAnsi="Arial" w:cs="Arial"/>
          <w:sz w:val="24"/>
          <w:szCs w:val="24"/>
        </w:rPr>
        <w:t>987</w:t>
      </w:r>
      <w:r w:rsidR="006231FD" w:rsidRPr="009D3491">
        <w:rPr>
          <w:rFonts w:ascii="Arial" w:hAnsi="Arial" w:cs="Arial"/>
          <w:sz w:val="24"/>
          <w:szCs w:val="24"/>
        </w:rPr>
        <w:t xml:space="preserve"> pracodawców. Dofi</w:t>
      </w:r>
      <w:r>
        <w:rPr>
          <w:rFonts w:ascii="Arial" w:hAnsi="Arial" w:cs="Arial"/>
          <w:sz w:val="24"/>
          <w:szCs w:val="24"/>
        </w:rPr>
        <w:t xml:space="preserve">nansowanie działań otrzymało </w:t>
      </w:r>
      <w:r w:rsidR="00925260">
        <w:rPr>
          <w:rFonts w:ascii="Arial" w:hAnsi="Arial" w:cs="Arial"/>
          <w:sz w:val="24"/>
          <w:szCs w:val="24"/>
        </w:rPr>
        <w:t>755</w:t>
      </w:r>
      <w:r w:rsidR="008B0FED" w:rsidRPr="009D3491">
        <w:rPr>
          <w:rFonts w:ascii="Arial" w:hAnsi="Arial" w:cs="Arial"/>
          <w:sz w:val="24"/>
          <w:szCs w:val="24"/>
        </w:rPr>
        <w:t xml:space="preserve"> podmiotów</w:t>
      </w:r>
      <w:r w:rsidR="006231FD" w:rsidRPr="009D3491">
        <w:rPr>
          <w:rFonts w:ascii="Arial" w:hAnsi="Arial" w:cs="Arial"/>
          <w:sz w:val="24"/>
          <w:szCs w:val="24"/>
        </w:rPr>
        <w:t>.</w:t>
      </w:r>
      <w:r w:rsidR="00FF7743">
        <w:rPr>
          <w:rFonts w:ascii="Arial" w:hAnsi="Arial" w:cs="Arial"/>
          <w:sz w:val="24"/>
          <w:szCs w:val="24"/>
        </w:rPr>
        <w:t xml:space="preserve"> Ponad</w:t>
      </w:r>
      <w:r>
        <w:rPr>
          <w:rFonts w:ascii="Arial" w:hAnsi="Arial" w:cs="Arial"/>
          <w:sz w:val="24"/>
          <w:szCs w:val="24"/>
        </w:rPr>
        <w:t xml:space="preserve"> 5</w:t>
      </w:r>
      <w:r w:rsidR="00434839">
        <w:rPr>
          <w:rFonts w:ascii="Arial" w:hAnsi="Arial" w:cs="Arial"/>
          <w:sz w:val="24"/>
          <w:szCs w:val="24"/>
        </w:rPr>
        <w:t>4,2</w:t>
      </w:r>
      <w:r w:rsidR="003A1B84" w:rsidRPr="009D3491">
        <w:rPr>
          <w:rFonts w:ascii="Arial" w:hAnsi="Arial" w:cs="Arial"/>
          <w:sz w:val="24"/>
          <w:szCs w:val="24"/>
        </w:rPr>
        <w:t>% podmiotów objętych wsparciem KFS to podmioty zatrudniające od 1 – 9 osób.</w:t>
      </w:r>
      <w:r w:rsidR="00561DAF" w:rsidRPr="009D3491">
        <w:rPr>
          <w:rFonts w:ascii="Arial" w:hAnsi="Arial" w:cs="Arial"/>
          <w:sz w:val="24"/>
          <w:szCs w:val="24"/>
        </w:rPr>
        <w:t xml:space="preserve"> </w:t>
      </w:r>
    </w:p>
    <w:p w:rsidR="00FF7743" w:rsidRDefault="00561DAF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9D3491">
        <w:rPr>
          <w:rFonts w:ascii="Arial" w:hAnsi="Arial" w:cs="Arial"/>
          <w:sz w:val="24"/>
          <w:szCs w:val="24"/>
        </w:rPr>
        <w:t>W działaniach objętych tego typu finansowaniem najwięcej firm należało do następujących sekcji PKD:</w:t>
      </w:r>
    </w:p>
    <w:p w:rsidR="0005783C" w:rsidRDefault="0005783C" w:rsidP="00F371F2">
      <w:pPr>
        <w:pStyle w:val="Akapitzlist"/>
        <w:numPr>
          <w:ilvl w:val="0"/>
          <w:numId w:val="43"/>
        </w:num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6088F">
        <w:rPr>
          <w:rFonts w:ascii="Arial" w:hAnsi="Arial" w:cs="Arial"/>
          <w:sz w:val="24"/>
          <w:szCs w:val="24"/>
        </w:rPr>
        <w:t>poz</w:t>
      </w:r>
      <w:r>
        <w:rPr>
          <w:rFonts w:ascii="Arial" w:hAnsi="Arial" w:cs="Arial"/>
          <w:sz w:val="24"/>
          <w:szCs w:val="24"/>
        </w:rPr>
        <w:t>ostała działalność usługowa – 1</w:t>
      </w:r>
      <w:r w:rsidR="0043483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podmiotów;</w:t>
      </w:r>
    </w:p>
    <w:p w:rsidR="00005F7F" w:rsidRDefault="00E77D5B" w:rsidP="00F371F2">
      <w:pPr>
        <w:pStyle w:val="Akapitzlist"/>
        <w:numPr>
          <w:ilvl w:val="0"/>
          <w:numId w:val="43"/>
        </w:num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005F7F">
        <w:rPr>
          <w:rFonts w:ascii="Arial" w:hAnsi="Arial" w:cs="Arial"/>
          <w:sz w:val="24"/>
          <w:szCs w:val="24"/>
        </w:rPr>
        <w:t>opieka z</w:t>
      </w:r>
      <w:r w:rsidR="00005F7F">
        <w:rPr>
          <w:rFonts w:ascii="Arial" w:hAnsi="Arial" w:cs="Arial"/>
          <w:sz w:val="24"/>
          <w:szCs w:val="24"/>
        </w:rPr>
        <w:t>drowotna i pomoc s</w:t>
      </w:r>
      <w:r w:rsidR="0076088F">
        <w:rPr>
          <w:rFonts w:ascii="Arial" w:hAnsi="Arial" w:cs="Arial"/>
          <w:sz w:val="24"/>
          <w:szCs w:val="24"/>
        </w:rPr>
        <w:t xml:space="preserve">połeczna – </w:t>
      </w:r>
      <w:r w:rsidR="00434839">
        <w:rPr>
          <w:rFonts w:ascii="Arial" w:hAnsi="Arial" w:cs="Arial"/>
          <w:sz w:val="24"/>
          <w:szCs w:val="24"/>
        </w:rPr>
        <w:t>130</w:t>
      </w:r>
      <w:r w:rsidRPr="00005F7F">
        <w:rPr>
          <w:rFonts w:ascii="Arial" w:hAnsi="Arial" w:cs="Arial"/>
          <w:sz w:val="24"/>
          <w:szCs w:val="24"/>
        </w:rPr>
        <w:t xml:space="preserve"> podmiotów;</w:t>
      </w:r>
      <w:r w:rsidR="00561DAF" w:rsidRPr="00005F7F">
        <w:rPr>
          <w:rFonts w:ascii="Arial" w:hAnsi="Arial" w:cs="Arial"/>
          <w:sz w:val="24"/>
          <w:szCs w:val="24"/>
        </w:rPr>
        <w:t xml:space="preserve"> </w:t>
      </w:r>
    </w:p>
    <w:p w:rsidR="00005F7F" w:rsidRDefault="0076088F" w:rsidP="00F371F2">
      <w:pPr>
        <w:pStyle w:val="Akapitzlist"/>
        <w:numPr>
          <w:ilvl w:val="0"/>
          <w:numId w:val="43"/>
        </w:num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przetwórstwo przemysłowe – </w:t>
      </w:r>
      <w:r w:rsidR="00434839">
        <w:rPr>
          <w:rFonts w:ascii="Arial" w:hAnsi="Arial" w:cs="Arial"/>
          <w:sz w:val="24"/>
          <w:szCs w:val="24"/>
        </w:rPr>
        <w:t>105</w:t>
      </w:r>
      <w:r w:rsidR="00F65E25">
        <w:rPr>
          <w:rFonts w:ascii="Arial" w:hAnsi="Arial" w:cs="Arial"/>
          <w:sz w:val="24"/>
          <w:szCs w:val="24"/>
        </w:rPr>
        <w:t xml:space="preserve"> podmiotów</w:t>
      </w:r>
      <w:r w:rsidR="00E77D5B" w:rsidRPr="00005F7F">
        <w:rPr>
          <w:rFonts w:ascii="Arial" w:hAnsi="Arial" w:cs="Arial"/>
          <w:sz w:val="24"/>
          <w:szCs w:val="24"/>
        </w:rPr>
        <w:t xml:space="preserve">; </w:t>
      </w:r>
    </w:p>
    <w:p w:rsidR="00005F7F" w:rsidRDefault="0076088F" w:rsidP="00F371F2">
      <w:pPr>
        <w:pStyle w:val="Akapitzlist"/>
        <w:numPr>
          <w:ilvl w:val="0"/>
          <w:numId w:val="43"/>
        </w:num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działalność profesjonalna </w:t>
      </w:r>
      <w:r w:rsidR="00434839">
        <w:rPr>
          <w:rFonts w:ascii="Arial" w:hAnsi="Arial" w:cs="Arial"/>
          <w:sz w:val="24"/>
          <w:szCs w:val="24"/>
        </w:rPr>
        <w:t xml:space="preserve"> naukowa i techniczna </w:t>
      </w:r>
      <w:r>
        <w:rPr>
          <w:rFonts w:ascii="Arial" w:hAnsi="Arial" w:cs="Arial"/>
          <w:sz w:val="24"/>
          <w:szCs w:val="24"/>
        </w:rPr>
        <w:t xml:space="preserve">– </w:t>
      </w:r>
      <w:r w:rsidR="00434839">
        <w:rPr>
          <w:rFonts w:ascii="Arial" w:hAnsi="Arial" w:cs="Arial"/>
          <w:sz w:val="24"/>
          <w:szCs w:val="24"/>
        </w:rPr>
        <w:t>88</w:t>
      </w:r>
      <w:r>
        <w:rPr>
          <w:rFonts w:ascii="Arial" w:hAnsi="Arial" w:cs="Arial"/>
          <w:sz w:val="24"/>
          <w:szCs w:val="24"/>
        </w:rPr>
        <w:t xml:space="preserve"> podmiotów</w:t>
      </w:r>
      <w:r w:rsidR="00005F7F">
        <w:rPr>
          <w:rFonts w:ascii="Arial" w:hAnsi="Arial" w:cs="Arial"/>
          <w:sz w:val="24"/>
          <w:szCs w:val="24"/>
        </w:rPr>
        <w:t>;</w:t>
      </w:r>
    </w:p>
    <w:p w:rsidR="0076088F" w:rsidRDefault="0076088F" w:rsidP="00F371F2">
      <w:pPr>
        <w:pStyle w:val="Akapitzlist"/>
        <w:numPr>
          <w:ilvl w:val="0"/>
          <w:numId w:val="43"/>
        </w:num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handel hurtowy i </w:t>
      </w:r>
      <w:r w:rsidR="00434839">
        <w:rPr>
          <w:rFonts w:ascii="Arial" w:hAnsi="Arial" w:cs="Arial"/>
          <w:sz w:val="24"/>
          <w:szCs w:val="24"/>
        </w:rPr>
        <w:t>detaliczny, naprawa pojazdów samochodowych, włączając motocykle</w:t>
      </w:r>
      <w:r>
        <w:rPr>
          <w:rFonts w:ascii="Arial" w:hAnsi="Arial" w:cs="Arial"/>
          <w:sz w:val="24"/>
          <w:szCs w:val="24"/>
        </w:rPr>
        <w:t xml:space="preserve"> – </w:t>
      </w:r>
      <w:r w:rsidR="00434839">
        <w:rPr>
          <w:rFonts w:ascii="Arial" w:hAnsi="Arial" w:cs="Arial"/>
          <w:sz w:val="24"/>
          <w:szCs w:val="24"/>
        </w:rPr>
        <w:t>67</w:t>
      </w:r>
      <w:r>
        <w:rPr>
          <w:rFonts w:ascii="Arial" w:hAnsi="Arial" w:cs="Arial"/>
          <w:sz w:val="24"/>
          <w:szCs w:val="24"/>
        </w:rPr>
        <w:t xml:space="preserve"> podmiotów;</w:t>
      </w:r>
    </w:p>
    <w:p w:rsidR="003B2BDD" w:rsidRDefault="003B2BDD" w:rsidP="00F371F2">
      <w:pPr>
        <w:pStyle w:val="Akapitzlist"/>
        <w:numPr>
          <w:ilvl w:val="0"/>
          <w:numId w:val="43"/>
        </w:num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budownictwo – </w:t>
      </w:r>
      <w:r w:rsidR="00434839">
        <w:rPr>
          <w:rFonts w:ascii="Arial" w:hAnsi="Arial" w:cs="Arial"/>
          <w:sz w:val="24"/>
          <w:szCs w:val="24"/>
        </w:rPr>
        <w:t>58</w:t>
      </w:r>
      <w:r>
        <w:rPr>
          <w:rFonts w:ascii="Arial" w:hAnsi="Arial" w:cs="Arial"/>
          <w:sz w:val="24"/>
          <w:szCs w:val="24"/>
        </w:rPr>
        <w:t xml:space="preserve"> podmiotów;</w:t>
      </w:r>
    </w:p>
    <w:p w:rsidR="00005F7F" w:rsidRPr="003B2BDD" w:rsidRDefault="0076088F" w:rsidP="00F371F2">
      <w:pPr>
        <w:pStyle w:val="Akapitzlist"/>
        <w:numPr>
          <w:ilvl w:val="0"/>
          <w:numId w:val="43"/>
        </w:num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transport i gospodarka </w:t>
      </w:r>
      <w:r w:rsidR="00434839">
        <w:rPr>
          <w:rFonts w:ascii="Arial" w:hAnsi="Arial" w:cs="Arial"/>
          <w:sz w:val="24"/>
          <w:szCs w:val="24"/>
        </w:rPr>
        <w:t xml:space="preserve">magazynowa </w:t>
      </w:r>
      <w:r>
        <w:rPr>
          <w:rFonts w:ascii="Arial" w:hAnsi="Arial" w:cs="Arial"/>
          <w:sz w:val="24"/>
          <w:szCs w:val="24"/>
        </w:rPr>
        <w:t xml:space="preserve">– </w:t>
      </w:r>
      <w:r w:rsidR="00434839">
        <w:rPr>
          <w:rFonts w:ascii="Arial" w:hAnsi="Arial" w:cs="Arial"/>
          <w:sz w:val="24"/>
          <w:szCs w:val="24"/>
        </w:rPr>
        <w:t>41</w:t>
      </w:r>
      <w:r w:rsidR="003B2BDD">
        <w:rPr>
          <w:rFonts w:ascii="Arial" w:hAnsi="Arial" w:cs="Arial"/>
          <w:sz w:val="24"/>
          <w:szCs w:val="24"/>
        </w:rPr>
        <w:t xml:space="preserve"> </w:t>
      </w:r>
      <w:r w:rsidR="00024455">
        <w:rPr>
          <w:rFonts w:ascii="Arial" w:hAnsi="Arial" w:cs="Arial"/>
          <w:sz w:val="24"/>
          <w:szCs w:val="24"/>
        </w:rPr>
        <w:t>podmiotów</w:t>
      </w:r>
      <w:r w:rsidR="00005F7F">
        <w:rPr>
          <w:rFonts w:ascii="Arial" w:hAnsi="Arial" w:cs="Arial"/>
          <w:sz w:val="24"/>
          <w:szCs w:val="24"/>
        </w:rPr>
        <w:t>;</w:t>
      </w:r>
    </w:p>
    <w:p w:rsidR="00005F7F" w:rsidRDefault="00A21DF8" w:rsidP="00F371F2">
      <w:pPr>
        <w:pStyle w:val="Akapitzlist"/>
        <w:numPr>
          <w:ilvl w:val="0"/>
          <w:numId w:val="43"/>
        </w:num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005F7F">
        <w:rPr>
          <w:rFonts w:ascii="Arial" w:hAnsi="Arial" w:cs="Arial"/>
          <w:sz w:val="24"/>
          <w:szCs w:val="24"/>
        </w:rPr>
        <w:t xml:space="preserve">edukacja – </w:t>
      </w:r>
      <w:r w:rsidR="00434839">
        <w:rPr>
          <w:rFonts w:ascii="Arial" w:hAnsi="Arial" w:cs="Arial"/>
          <w:sz w:val="24"/>
          <w:szCs w:val="24"/>
        </w:rPr>
        <w:t>39</w:t>
      </w:r>
      <w:r w:rsidR="0076088F">
        <w:rPr>
          <w:rFonts w:ascii="Arial" w:hAnsi="Arial" w:cs="Arial"/>
          <w:sz w:val="24"/>
          <w:szCs w:val="24"/>
        </w:rPr>
        <w:t xml:space="preserve"> podmiotów</w:t>
      </w:r>
      <w:r>
        <w:rPr>
          <w:rFonts w:ascii="Arial" w:hAnsi="Arial" w:cs="Arial"/>
          <w:sz w:val="24"/>
          <w:szCs w:val="24"/>
        </w:rPr>
        <w:t>;</w:t>
      </w:r>
    </w:p>
    <w:p w:rsidR="001B347F" w:rsidRPr="00005F7F" w:rsidRDefault="0076088F" w:rsidP="00F371F2">
      <w:pPr>
        <w:pStyle w:val="Akapitzlist"/>
        <w:numPr>
          <w:ilvl w:val="0"/>
          <w:numId w:val="43"/>
        </w:num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administracja publiczna </w:t>
      </w:r>
      <w:r w:rsidR="00434839">
        <w:rPr>
          <w:rFonts w:ascii="Arial" w:hAnsi="Arial" w:cs="Arial"/>
          <w:sz w:val="24"/>
          <w:szCs w:val="24"/>
        </w:rPr>
        <w:t>i obrona narodowa, obowiązkowe zabezpieczeni społeczne</w:t>
      </w:r>
      <w:r>
        <w:rPr>
          <w:rFonts w:ascii="Arial" w:hAnsi="Arial" w:cs="Arial"/>
          <w:sz w:val="24"/>
          <w:szCs w:val="24"/>
        </w:rPr>
        <w:t xml:space="preserve"> – </w:t>
      </w:r>
      <w:r w:rsidR="00434839">
        <w:rPr>
          <w:rFonts w:ascii="Arial" w:hAnsi="Arial" w:cs="Arial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 xml:space="preserve"> podmi</w:t>
      </w:r>
      <w:r w:rsidR="00024455">
        <w:rPr>
          <w:rFonts w:ascii="Arial" w:hAnsi="Arial" w:cs="Arial"/>
          <w:sz w:val="24"/>
          <w:szCs w:val="24"/>
        </w:rPr>
        <w:t>oty</w:t>
      </w:r>
      <w:r w:rsidR="00561DAF" w:rsidRPr="00005F7F">
        <w:rPr>
          <w:rFonts w:ascii="Arial" w:hAnsi="Arial" w:cs="Arial"/>
          <w:sz w:val="24"/>
          <w:szCs w:val="24"/>
        </w:rPr>
        <w:t>.</w:t>
      </w:r>
    </w:p>
    <w:p w:rsidR="00CA5BA6" w:rsidRPr="00020781" w:rsidRDefault="008C76A5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020781">
        <w:rPr>
          <w:rFonts w:ascii="Arial" w:hAnsi="Arial" w:cs="Arial"/>
          <w:sz w:val="24"/>
          <w:szCs w:val="24"/>
        </w:rPr>
        <w:t>W wojew</w:t>
      </w:r>
      <w:r w:rsidR="00A21DF8" w:rsidRPr="00020781">
        <w:rPr>
          <w:rFonts w:ascii="Arial" w:hAnsi="Arial" w:cs="Arial"/>
          <w:sz w:val="24"/>
          <w:szCs w:val="24"/>
        </w:rPr>
        <w:t>ództwie lubuskim w 201</w:t>
      </w:r>
      <w:r w:rsidR="00CD7452">
        <w:rPr>
          <w:rFonts w:ascii="Arial" w:hAnsi="Arial" w:cs="Arial"/>
          <w:sz w:val="24"/>
          <w:szCs w:val="24"/>
        </w:rPr>
        <w:t>9</w:t>
      </w:r>
      <w:r w:rsidRPr="00020781">
        <w:rPr>
          <w:rFonts w:ascii="Arial" w:hAnsi="Arial" w:cs="Arial"/>
          <w:sz w:val="24"/>
          <w:szCs w:val="24"/>
        </w:rPr>
        <w:t xml:space="preserve"> roku w działaniach finansowanych ze środ</w:t>
      </w:r>
      <w:r w:rsidR="00E2260F" w:rsidRPr="00020781">
        <w:rPr>
          <w:rFonts w:ascii="Arial" w:hAnsi="Arial" w:cs="Arial"/>
          <w:sz w:val="24"/>
          <w:szCs w:val="24"/>
        </w:rPr>
        <w:t xml:space="preserve">ków KFS uczestniczyło ogółem </w:t>
      </w:r>
      <w:r w:rsidR="00CA30C1">
        <w:rPr>
          <w:rFonts w:ascii="Arial" w:hAnsi="Arial" w:cs="Arial"/>
          <w:sz w:val="24"/>
          <w:szCs w:val="24"/>
        </w:rPr>
        <w:t xml:space="preserve">195 </w:t>
      </w:r>
      <w:r w:rsidRPr="00020781">
        <w:rPr>
          <w:rFonts w:ascii="Arial" w:hAnsi="Arial" w:cs="Arial"/>
          <w:sz w:val="24"/>
          <w:szCs w:val="24"/>
        </w:rPr>
        <w:t>pracodawców</w:t>
      </w:r>
      <w:r w:rsidR="00020781" w:rsidRPr="00020781">
        <w:rPr>
          <w:rFonts w:ascii="Arial" w:hAnsi="Arial" w:cs="Arial"/>
          <w:sz w:val="24"/>
          <w:szCs w:val="24"/>
        </w:rPr>
        <w:t xml:space="preserve">, z których </w:t>
      </w:r>
      <w:r w:rsidR="00CA30C1">
        <w:rPr>
          <w:rFonts w:ascii="Arial" w:hAnsi="Arial" w:cs="Arial"/>
          <w:sz w:val="24"/>
          <w:szCs w:val="24"/>
        </w:rPr>
        <w:t xml:space="preserve">ponad </w:t>
      </w:r>
      <w:r w:rsidR="00434839">
        <w:rPr>
          <w:rFonts w:ascii="Arial" w:hAnsi="Arial" w:cs="Arial"/>
          <w:sz w:val="24"/>
          <w:szCs w:val="24"/>
        </w:rPr>
        <w:t>55,9</w:t>
      </w:r>
      <w:r w:rsidR="00EA6F18" w:rsidRPr="00020781">
        <w:rPr>
          <w:rFonts w:ascii="Arial" w:hAnsi="Arial" w:cs="Arial"/>
          <w:sz w:val="24"/>
          <w:szCs w:val="24"/>
        </w:rPr>
        <w:t>% posiadało wykształcenie wyższe</w:t>
      </w:r>
      <w:r w:rsidR="00A11930">
        <w:rPr>
          <w:rFonts w:ascii="Arial" w:hAnsi="Arial" w:cs="Arial"/>
          <w:sz w:val="24"/>
          <w:szCs w:val="24"/>
        </w:rPr>
        <w:t xml:space="preserve"> </w:t>
      </w:r>
      <w:r w:rsidR="00020781" w:rsidRPr="00020781">
        <w:rPr>
          <w:rFonts w:ascii="Arial" w:hAnsi="Arial" w:cs="Arial"/>
          <w:sz w:val="24"/>
          <w:szCs w:val="24"/>
        </w:rPr>
        <w:t xml:space="preserve">oraz </w:t>
      </w:r>
      <w:r w:rsidR="00CA30C1">
        <w:rPr>
          <w:rFonts w:ascii="Arial" w:hAnsi="Arial" w:cs="Arial"/>
          <w:sz w:val="24"/>
          <w:szCs w:val="24"/>
        </w:rPr>
        <w:t>2.314</w:t>
      </w:r>
      <w:r w:rsidRPr="00020781">
        <w:rPr>
          <w:rFonts w:ascii="Arial" w:hAnsi="Arial" w:cs="Arial"/>
          <w:sz w:val="24"/>
          <w:szCs w:val="24"/>
        </w:rPr>
        <w:t xml:space="preserve"> pracowników</w:t>
      </w:r>
      <w:r w:rsidR="00EA6F18" w:rsidRPr="00020781">
        <w:rPr>
          <w:rFonts w:ascii="Arial" w:hAnsi="Arial" w:cs="Arial"/>
          <w:sz w:val="24"/>
          <w:szCs w:val="24"/>
        </w:rPr>
        <w:t>, wśród</w:t>
      </w:r>
      <w:r w:rsidR="00561DAF" w:rsidRPr="00020781">
        <w:rPr>
          <w:rFonts w:ascii="Arial" w:hAnsi="Arial" w:cs="Arial"/>
          <w:sz w:val="24"/>
          <w:szCs w:val="24"/>
        </w:rPr>
        <w:t xml:space="preserve"> któ</w:t>
      </w:r>
      <w:r w:rsidR="00A21DF8" w:rsidRPr="00020781">
        <w:rPr>
          <w:rFonts w:ascii="Arial" w:hAnsi="Arial" w:cs="Arial"/>
          <w:sz w:val="24"/>
          <w:szCs w:val="24"/>
        </w:rPr>
        <w:t>rych ponad</w:t>
      </w:r>
      <w:r w:rsidR="00A11930">
        <w:rPr>
          <w:rFonts w:ascii="Arial" w:hAnsi="Arial" w:cs="Arial"/>
          <w:sz w:val="24"/>
          <w:szCs w:val="24"/>
        </w:rPr>
        <w:t xml:space="preserve"> </w:t>
      </w:r>
      <w:r w:rsidR="00CA30C1">
        <w:rPr>
          <w:rFonts w:ascii="Arial" w:hAnsi="Arial" w:cs="Arial"/>
          <w:sz w:val="24"/>
          <w:szCs w:val="24"/>
        </w:rPr>
        <w:t>43</w:t>
      </w:r>
      <w:r w:rsidR="00A11930">
        <w:rPr>
          <w:rFonts w:ascii="Arial" w:hAnsi="Arial" w:cs="Arial"/>
          <w:sz w:val="24"/>
          <w:szCs w:val="24"/>
        </w:rPr>
        <w:t>,6</w:t>
      </w:r>
      <w:r w:rsidR="00CA30C1">
        <w:rPr>
          <w:rFonts w:ascii="Arial" w:hAnsi="Arial" w:cs="Arial"/>
          <w:sz w:val="24"/>
          <w:szCs w:val="24"/>
        </w:rPr>
        <w:t>%</w:t>
      </w:r>
      <w:r w:rsidR="00821971" w:rsidRPr="00020781">
        <w:rPr>
          <w:rFonts w:ascii="Arial" w:hAnsi="Arial" w:cs="Arial"/>
          <w:sz w:val="24"/>
          <w:szCs w:val="24"/>
        </w:rPr>
        <w:t xml:space="preserve"> uczestników</w:t>
      </w:r>
      <w:r w:rsidR="00A85626" w:rsidRPr="00020781">
        <w:rPr>
          <w:rFonts w:ascii="Arial" w:hAnsi="Arial" w:cs="Arial"/>
          <w:sz w:val="24"/>
          <w:szCs w:val="24"/>
        </w:rPr>
        <w:t xml:space="preserve"> to osoby z wykształ</w:t>
      </w:r>
      <w:r w:rsidR="00EA6F18" w:rsidRPr="00020781">
        <w:rPr>
          <w:rFonts w:ascii="Arial" w:hAnsi="Arial" w:cs="Arial"/>
          <w:sz w:val="24"/>
          <w:szCs w:val="24"/>
        </w:rPr>
        <w:t>cenie wyższym</w:t>
      </w:r>
      <w:r w:rsidR="00CA30C1">
        <w:rPr>
          <w:rFonts w:ascii="Arial" w:hAnsi="Arial" w:cs="Arial"/>
          <w:sz w:val="24"/>
          <w:szCs w:val="24"/>
        </w:rPr>
        <w:t>.</w:t>
      </w:r>
    </w:p>
    <w:p w:rsidR="008C76A5" w:rsidRDefault="008C76A5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020781">
        <w:rPr>
          <w:rFonts w:ascii="Arial" w:hAnsi="Arial" w:cs="Arial"/>
          <w:sz w:val="24"/>
          <w:szCs w:val="24"/>
        </w:rPr>
        <w:t>Największą</w:t>
      </w:r>
      <w:r w:rsidR="003A1B84" w:rsidRPr="00020781">
        <w:rPr>
          <w:rFonts w:ascii="Arial" w:hAnsi="Arial" w:cs="Arial"/>
          <w:sz w:val="24"/>
          <w:szCs w:val="24"/>
        </w:rPr>
        <w:t xml:space="preserve"> popularnością wśród osób objętych wsparciem</w:t>
      </w:r>
      <w:r w:rsidRPr="00020781">
        <w:rPr>
          <w:rFonts w:ascii="Arial" w:hAnsi="Arial" w:cs="Arial"/>
          <w:sz w:val="24"/>
          <w:szCs w:val="24"/>
        </w:rPr>
        <w:t xml:space="preserve"> cieszyły się kursy</w:t>
      </w:r>
      <w:r w:rsidR="003A1B84" w:rsidRPr="00020781">
        <w:rPr>
          <w:rFonts w:ascii="Arial" w:hAnsi="Arial" w:cs="Arial"/>
          <w:sz w:val="24"/>
          <w:szCs w:val="24"/>
        </w:rPr>
        <w:t xml:space="preserve">, </w:t>
      </w:r>
      <w:r w:rsidR="00656960" w:rsidRPr="00020781">
        <w:rPr>
          <w:rFonts w:ascii="Arial" w:hAnsi="Arial" w:cs="Arial"/>
          <w:sz w:val="24"/>
          <w:szCs w:val="24"/>
        </w:rPr>
        <w:br/>
      </w:r>
      <w:r w:rsidR="00CA30C1">
        <w:rPr>
          <w:rFonts w:ascii="Arial" w:hAnsi="Arial" w:cs="Arial"/>
          <w:sz w:val="24"/>
          <w:szCs w:val="24"/>
        </w:rPr>
        <w:t>w których udział brało 9</w:t>
      </w:r>
      <w:r w:rsidR="00A11930">
        <w:rPr>
          <w:rFonts w:ascii="Arial" w:hAnsi="Arial" w:cs="Arial"/>
          <w:sz w:val="24"/>
          <w:szCs w:val="24"/>
        </w:rPr>
        <w:t>9</w:t>
      </w:r>
      <w:r w:rsidR="00CA30C1">
        <w:rPr>
          <w:rFonts w:ascii="Arial" w:hAnsi="Arial" w:cs="Arial"/>
          <w:sz w:val="24"/>
          <w:szCs w:val="24"/>
        </w:rPr>
        <w:t>,</w:t>
      </w:r>
      <w:r w:rsidR="00A11930">
        <w:rPr>
          <w:rFonts w:ascii="Arial" w:hAnsi="Arial" w:cs="Arial"/>
          <w:sz w:val="24"/>
          <w:szCs w:val="24"/>
        </w:rPr>
        <w:t>0</w:t>
      </w:r>
      <w:r w:rsidR="00020781" w:rsidRPr="00020781">
        <w:rPr>
          <w:rFonts w:ascii="Arial" w:hAnsi="Arial" w:cs="Arial"/>
          <w:sz w:val="24"/>
          <w:szCs w:val="24"/>
        </w:rPr>
        <w:t>% pracodawców i 95,</w:t>
      </w:r>
      <w:r w:rsidR="00CA30C1">
        <w:rPr>
          <w:rFonts w:ascii="Arial" w:hAnsi="Arial" w:cs="Arial"/>
          <w:sz w:val="24"/>
          <w:szCs w:val="24"/>
        </w:rPr>
        <w:t>9</w:t>
      </w:r>
      <w:r w:rsidRPr="00020781">
        <w:rPr>
          <w:rFonts w:ascii="Arial" w:hAnsi="Arial" w:cs="Arial"/>
          <w:sz w:val="24"/>
          <w:szCs w:val="24"/>
        </w:rPr>
        <w:t>% pracowników</w:t>
      </w:r>
      <w:r w:rsidR="003A1B84" w:rsidRPr="00020781">
        <w:rPr>
          <w:rFonts w:ascii="Arial" w:hAnsi="Arial" w:cs="Arial"/>
          <w:sz w:val="24"/>
          <w:szCs w:val="24"/>
        </w:rPr>
        <w:t>.</w:t>
      </w:r>
    </w:p>
    <w:p w:rsidR="00020781" w:rsidRDefault="00020781" w:rsidP="00F371F2">
      <w:pPr>
        <w:pStyle w:val="Tekstpodstawowywypunktowanie"/>
        <w:spacing w:after="120"/>
        <w:ind w:firstLine="1134"/>
        <w:rPr>
          <w:rFonts w:ascii="Arial" w:hAnsi="Arial" w:cs="Arial"/>
          <w:color w:val="FF0000"/>
          <w:sz w:val="24"/>
          <w:szCs w:val="24"/>
        </w:rPr>
      </w:pPr>
      <w:r w:rsidRPr="009131C5">
        <w:rPr>
          <w:rFonts w:ascii="Arial" w:hAnsi="Arial" w:cs="Arial"/>
          <w:sz w:val="24"/>
          <w:szCs w:val="24"/>
        </w:rPr>
        <w:t>W 201</w:t>
      </w:r>
      <w:r w:rsidR="00CA30C1">
        <w:rPr>
          <w:rFonts w:ascii="Arial" w:hAnsi="Arial" w:cs="Arial"/>
          <w:sz w:val="24"/>
          <w:szCs w:val="24"/>
        </w:rPr>
        <w:t>9</w:t>
      </w:r>
      <w:r w:rsidRPr="009131C5">
        <w:rPr>
          <w:rFonts w:ascii="Arial" w:hAnsi="Arial" w:cs="Arial"/>
          <w:sz w:val="24"/>
          <w:szCs w:val="24"/>
        </w:rPr>
        <w:t xml:space="preserve"> r. wśród uczestników kształcenia ustawicznego finansowanego z KFS, największym powodzeniem cieszyła się m. in. </w:t>
      </w:r>
      <w:r w:rsidR="009131C5">
        <w:rPr>
          <w:rFonts w:ascii="Arial" w:hAnsi="Arial" w:cs="Arial"/>
          <w:sz w:val="24"/>
          <w:szCs w:val="24"/>
        </w:rPr>
        <w:t>następująca tematyka.</w:t>
      </w:r>
      <w:r w:rsidRPr="009131C5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7426BE" w:rsidRDefault="007426BE" w:rsidP="00F371F2">
      <w:pPr>
        <w:pStyle w:val="Tekstpodstawowywypunktowanie"/>
        <w:spacing w:after="120"/>
        <w:ind w:firstLine="1134"/>
        <w:rPr>
          <w:rFonts w:ascii="Arial" w:hAnsi="Arial" w:cs="Arial"/>
          <w:color w:val="FF0000"/>
          <w:sz w:val="24"/>
          <w:szCs w:val="24"/>
        </w:rPr>
      </w:pPr>
    </w:p>
    <w:p w:rsidR="007426BE" w:rsidRDefault="007426BE" w:rsidP="00F371F2">
      <w:pPr>
        <w:pStyle w:val="Tekstpodstawowywypunktowanie"/>
        <w:spacing w:after="120"/>
        <w:ind w:firstLine="1134"/>
        <w:rPr>
          <w:rFonts w:ascii="Arial" w:hAnsi="Arial" w:cs="Arial"/>
          <w:color w:val="FF0000"/>
          <w:sz w:val="24"/>
          <w:szCs w:val="24"/>
        </w:rPr>
      </w:pPr>
    </w:p>
    <w:p w:rsidR="007426BE" w:rsidRPr="009131C5" w:rsidRDefault="007426BE" w:rsidP="00F371F2">
      <w:pPr>
        <w:pStyle w:val="Tekstpodstawowywypunktowanie"/>
        <w:spacing w:after="120"/>
        <w:ind w:firstLine="1134"/>
        <w:rPr>
          <w:rFonts w:ascii="Arial" w:hAnsi="Arial" w:cs="Arial"/>
          <w:sz w:val="24"/>
          <w:szCs w:val="24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550"/>
        <w:gridCol w:w="3543"/>
      </w:tblGrid>
      <w:tr w:rsidR="00F026F3" w:rsidRPr="00CD7452" w:rsidTr="00F65E25">
        <w:trPr>
          <w:trHeight w:val="736"/>
        </w:trPr>
        <w:tc>
          <w:tcPr>
            <w:tcW w:w="6550" w:type="dxa"/>
            <w:shd w:val="clear" w:color="auto" w:fill="FFFFFF" w:themeFill="background1"/>
            <w:vAlign w:val="center"/>
          </w:tcPr>
          <w:p w:rsidR="00020781" w:rsidRPr="00CD7452" w:rsidRDefault="009131C5" w:rsidP="00CD7452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CD7452">
              <w:rPr>
                <w:rFonts w:ascii="Arial" w:hAnsi="Arial" w:cs="Arial"/>
                <w:b/>
                <w:szCs w:val="24"/>
              </w:rPr>
              <w:lastRenderedPageBreak/>
              <w:t>Wyszczególnienie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020781" w:rsidRPr="00CD7452" w:rsidRDefault="009131C5" w:rsidP="00CD7452">
            <w:pPr>
              <w:spacing w:line="240" w:lineRule="auto"/>
              <w:ind w:left="-108"/>
              <w:jc w:val="center"/>
              <w:rPr>
                <w:rFonts w:ascii="Arial" w:hAnsi="Arial" w:cs="Arial"/>
                <w:b/>
                <w:szCs w:val="22"/>
              </w:rPr>
            </w:pPr>
            <w:r w:rsidRPr="00CD7452">
              <w:rPr>
                <w:rFonts w:ascii="Arial" w:hAnsi="Arial" w:cs="Arial"/>
                <w:b/>
                <w:szCs w:val="22"/>
              </w:rPr>
              <w:t>Uc</w:t>
            </w:r>
            <w:r w:rsidR="00CD7452" w:rsidRPr="00CD7452">
              <w:rPr>
                <w:rFonts w:ascii="Arial" w:hAnsi="Arial" w:cs="Arial"/>
                <w:b/>
                <w:szCs w:val="22"/>
              </w:rPr>
              <w:t xml:space="preserve">zestnicy działań finansowanych z KFS </w:t>
            </w:r>
            <w:r w:rsidR="000E79DF" w:rsidRPr="00CD7452">
              <w:rPr>
                <w:rFonts w:ascii="Arial" w:hAnsi="Arial" w:cs="Arial"/>
                <w:b/>
                <w:szCs w:val="22"/>
              </w:rPr>
              <w:t>w 2019</w:t>
            </w:r>
            <w:r w:rsidRPr="00CD7452">
              <w:rPr>
                <w:rFonts w:ascii="Arial" w:hAnsi="Arial" w:cs="Arial"/>
                <w:b/>
                <w:szCs w:val="22"/>
              </w:rPr>
              <w:t xml:space="preserve"> r.</w:t>
            </w:r>
          </w:p>
        </w:tc>
      </w:tr>
      <w:tr w:rsidR="00F026F3" w:rsidRPr="00CD7452" w:rsidTr="00333F55">
        <w:trPr>
          <w:trHeight w:val="567"/>
        </w:trPr>
        <w:tc>
          <w:tcPr>
            <w:tcW w:w="6550" w:type="dxa"/>
            <w:shd w:val="clear" w:color="auto" w:fill="FFFFFF" w:themeFill="background1"/>
            <w:vAlign w:val="center"/>
          </w:tcPr>
          <w:p w:rsidR="009131C5" w:rsidRPr="00CD7452" w:rsidRDefault="009131C5" w:rsidP="00CD7452">
            <w:pPr>
              <w:spacing w:line="240" w:lineRule="auto"/>
              <w:rPr>
                <w:rFonts w:ascii="Arial" w:hAnsi="Arial" w:cs="Arial"/>
                <w:b/>
                <w:szCs w:val="24"/>
              </w:rPr>
            </w:pPr>
            <w:r w:rsidRPr="00CD7452">
              <w:rPr>
                <w:rFonts w:ascii="Arial" w:hAnsi="Arial" w:cs="Arial"/>
                <w:b/>
                <w:szCs w:val="24"/>
              </w:rPr>
              <w:t>Ogółem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9131C5" w:rsidRPr="00CD7452" w:rsidRDefault="000E79DF" w:rsidP="00CD7452">
            <w:pPr>
              <w:spacing w:line="240" w:lineRule="auto"/>
              <w:jc w:val="right"/>
              <w:rPr>
                <w:rFonts w:ascii="Arial" w:hAnsi="Arial" w:cs="Arial"/>
                <w:b/>
                <w:szCs w:val="22"/>
              </w:rPr>
            </w:pPr>
            <w:r w:rsidRPr="00CD7452">
              <w:rPr>
                <w:rFonts w:ascii="Arial" w:hAnsi="Arial" w:cs="Arial"/>
                <w:b/>
                <w:szCs w:val="22"/>
              </w:rPr>
              <w:t>2.509</w:t>
            </w:r>
          </w:p>
        </w:tc>
      </w:tr>
      <w:tr w:rsidR="00F026F3" w:rsidRPr="00CD7452" w:rsidTr="007329E3">
        <w:trPr>
          <w:trHeight w:val="680"/>
        </w:trPr>
        <w:tc>
          <w:tcPr>
            <w:tcW w:w="6550" w:type="dxa"/>
            <w:shd w:val="clear" w:color="auto" w:fill="FFFFFF" w:themeFill="background1"/>
            <w:vAlign w:val="center"/>
          </w:tcPr>
          <w:p w:rsidR="009131C5" w:rsidRPr="00CD7452" w:rsidRDefault="009131C5" w:rsidP="00CD7452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CD7452">
              <w:rPr>
                <w:rFonts w:ascii="Arial" w:hAnsi="Arial" w:cs="Arial"/>
                <w:szCs w:val="24"/>
              </w:rPr>
              <w:t>Opieka zdrowotna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0E79DF" w:rsidRPr="00CD7452" w:rsidRDefault="000E79DF" w:rsidP="00CD7452">
            <w:pPr>
              <w:spacing w:line="240" w:lineRule="auto"/>
              <w:jc w:val="right"/>
              <w:rPr>
                <w:rFonts w:ascii="Arial" w:hAnsi="Arial" w:cs="Arial"/>
                <w:szCs w:val="22"/>
              </w:rPr>
            </w:pPr>
            <w:r w:rsidRPr="00CD7452">
              <w:rPr>
                <w:rFonts w:ascii="Arial" w:hAnsi="Arial" w:cs="Arial"/>
                <w:szCs w:val="22"/>
              </w:rPr>
              <w:t>431</w:t>
            </w:r>
          </w:p>
        </w:tc>
      </w:tr>
      <w:tr w:rsidR="00F026F3" w:rsidRPr="00CD7452" w:rsidTr="007329E3">
        <w:trPr>
          <w:trHeight w:val="680"/>
        </w:trPr>
        <w:tc>
          <w:tcPr>
            <w:tcW w:w="6550" w:type="dxa"/>
            <w:shd w:val="clear" w:color="auto" w:fill="FFFFFF" w:themeFill="background1"/>
            <w:vAlign w:val="center"/>
          </w:tcPr>
          <w:p w:rsidR="009131C5" w:rsidRPr="00CD7452" w:rsidRDefault="000E79DF" w:rsidP="00A11930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CD7452">
              <w:rPr>
                <w:rFonts w:ascii="Arial" w:hAnsi="Arial" w:cs="Arial"/>
                <w:szCs w:val="22"/>
              </w:rPr>
              <w:t xml:space="preserve">Rachunkowość, księgowość, bankowość, </w:t>
            </w:r>
            <w:r w:rsidR="00A11930">
              <w:rPr>
                <w:rFonts w:ascii="Arial" w:hAnsi="Arial" w:cs="Arial"/>
                <w:szCs w:val="22"/>
              </w:rPr>
              <w:t>ubezpieczenia, analiza inwestycyjna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9131C5" w:rsidRPr="00CD7452" w:rsidRDefault="000E79DF" w:rsidP="00CD7452">
            <w:pPr>
              <w:spacing w:line="240" w:lineRule="auto"/>
              <w:jc w:val="right"/>
              <w:rPr>
                <w:rFonts w:ascii="Arial" w:hAnsi="Arial" w:cs="Arial"/>
                <w:szCs w:val="22"/>
              </w:rPr>
            </w:pPr>
            <w:r w:rsidRPr="00CD7452">
              <w:rPr>
                <w:rFonts w:ascii="Arial" w:hAnsi="Arial" w:cs="Arial"/>
                <w:szCs w:val="22"/>
              </w:rPr>
              <w:t>324</w:t>
            </w:r>
          </w:p>
        </w:tc>
      </w:tr>
      <w:tr w:rsidR="00F026F3" w:rsidRPr="00CD7452" w:rsidTr="007329E3">
        <w:trPr>
          <w:trHeight w:val="680"/>
        </w:trPr>
        <w:tc>
          <w:tcPr>
            <w:tcW w:w="6550" w:type="dxa"/>
            <w:shd w:val="clear" w:color="auto" w:fill="FFFFFF" w:themeFill="background1"/>
            <w:vAlign w:val="center"/>
          </w:tcPr>
          <w:p w:rsidR="009131C5" w:rsidRPr="00CD7452" w:rsidRDefault="000E79DF" w:rsidP="00CD7452">
            <w:pPr>
              <w:spacing w:line="240" w:lineRule="auto"/>
              <w:rPr>
                <w:rFonts w:ascii="Arial" w:hAnsi="Arial" w:cs="Arial"/>
                <w:szCs w:val="22"/>
              </w:rPr>
            </w:pPr>
            <w:r w:rsidRPr="00CD7452">
              <w:rPr>
                <w:rFonts w:ascii="Arial" w:hAnsi="Arial" w:cs="Arial"/>
                <w:szCs w:val="24"/>
              </w:rPr>
              <w:t>Usługi transportowe, w tym kursy prawa jazdy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9131C5" w:rsidRPr="00CD7452" w:rsidRDefault="000E79DF" w:rsidP="00CD7452">
            <w:pPr>
              <w:spacing w:line="240" w:lineRule="auto"/>
              <w:jc w:val="right"/>
              <w:rPr>
                <w:rFonts w:ascii="Arial" w:hAnsi="Arial" w:cs="Arial"/>
                <w:szCs w:val="22"/>
              </w:rPr>
            </w:pPr>
            <w:r w:rsidRPr="00CD7452">
              <w:rPr>
                <w:rFonts w:ascii="Arial" w:hAnsi="Arial" w:cs="Arial"/>
                <w:szCs w:val="22"/>
              </w:rPr>
              <w:t>268</w:t>
            </w:r>
          </w:p>
        </w:tc>
      </w:tr>
      <w:tr w:rsidR="00F026F3" w:rsidRPr="00CD7452" w:rsidTr="007329E3">
        <w:trPr>
          <w:trHeight w:val="680"/>
        </w:trPr>
        <w:tc>
          <w:tcPr>
            <w:tcW w:w="6550" w:type="dxa"/>
            <w:shd w:val="clear" w:color="auto" w:fill="FFFFFF" w:themeFill="background1"/>
            <w:vAlign w:val="center"/>
          </w:tcPr>
          <w:p w:rsidR="009131C5" w:rsidRPr="00CD7452" w:rsidRDefault="000E79DF" w:rsidP="00A11930">
            <w:pPr>
              <w:spacing w:line="240" w:lineRule="auto"/>
              <w:rPr>
                <w:rFonts w:ascii="Arial" w:hAnsi="Arial" w:cs="Arial"/>
                <w:szCs w:val="22"/>
              </w:rPr>
            </w:pPr>
            <w:r w:rsidRPr="00CD7452">
              <w:rPr>
                <w:rFonts w:ascii="Arial" w:hAnsi="Arial" w:cs="Arial"/>
                <w:szCs w:val="22"/>
              </w:rPr>
              <w:t xml:space="preserve">Technika i handel artykułami </w:t>
            </w:r>
            <w:r w:rsidR="00A11930">
              <w:rPr>
                <w:rFonts w:ascii="Arial" w:hAnsi="Arial" w:cs="Arial"/>
                <w:szCs w:val="22"/>
              </w:rPr>
              <w:t>technicznymi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9131C5" w:rsidRPr="00CD7452" w:rsidRDefault="000E79DF" w:rsidP="00CD7452">
            <w:pPr>
              <w:spacing w:line="240" w:lineRule="auto"/>
              <w:jc w:val="right"/>
              <w:rPr>
                <w:rFonts w:ascii="Arial" w:hAnsi="Arial" w:cs="Arial"/>
                <w:szCs w:val="22"/>
              </w:rPr>
            </w:pPr>
            <w:r w:rsidRPr="00CD7452">
              <w:rPr>
                <w:rFonts w:ascii="Arial" w:hAnsi="Arial" w:cs="Arial"/>
                <w:szCs w:val="22"/>
              </w:rPr>
              <w:t>253</w:t>
            </w:r>
          </w:p>
        </w:tc>
      </w:tr>
      <w:tr w:rsidR="00F026F3" w:rsidRPr="00CD7452" w:rsidTr="007329E3">
        <w:trPr>
          <w:trHeight w:val="680"/>
        </w:trPr>
        <w:tc>
          <w:tcPr>
            <w:tcW w:w="6550" w:type="dxa"/>
            <w:shd w:val="clear" w:color="auto" w:fill="FFFFFF" w:themeFill="background1"/>
            <w:vAlign w:val="center"/>
          </w:tcPr>
          <w:p w:rsidR="009131C5" w:rsidRPr="00CD7452" w:rsidRDefault="009131C5" w:rsidP="00CD7452">
            <w:pPr>
              <w:spacing w:line="240" w:lineRule="auto"/>
              <w:rPr>
                <w:rFonts w:ascii="Arial" w:hAnsi="Arial" w:cs="Arial"/>
                <w:szCs w:val="22"/>
              </w:rPr>
            </w:pPr>
            <w:r w:rsidRPr="00CD7452">
              <w:rPr>
                <w:rFonts w:ascii="Arial" w:hAnsi="Arial" w:cs="Arial"/>
                <w:szCs w:val="22"/>
              </w:rPr>
              <w:t>Opieka społeczna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9131C5" w:rsidRPr="00CD7452" w:rsidRDefault="000E79DF" w:rsidP="00CD7452">
            <w:pPr>
              <w:spacing w:line="240" w:lineRule="auto"/>
              <w:jc w:val="right"/>
              <w:rPr>
                <w:rFonts w:ascii="Arial" w:hAnsi="Arial" w:cs="Arial"/>
                <w:szCs w:val="22"/>
              </w:rPr>
            </w:pPr>
            <w:r w:rsidRPr="00CD7452">
              <w:rPr>
                <w:rFonts w:ascii="Arial" w:hAnsi="Arial" w:cs="Arial"/>
                <w:szCs w:val="22"/>
              </w:rPr>
              <w:t>250</w:t>
            </w:r>
          </w:p>
        </w:tc>
      </w:tr>
      <w:tr w:rsidR="00F026F3" w:rsidRPr="00CD7452" w:rsidTr="007329E3">
        <w:trPr>
          <w:trHeight w:val="680"/>
        </w:trPr>
        <w:tc>
          <w:tcPr>
            <w:tcW w:w="6550" w:type="dxa"/>
            <w:shd w:val="clear" w:color="auto" w:fill="FFFFFF" w:themeFill="background1"/>
            <w:vAlign w:val="center"/>
          </w:tcPr>
          <w:p w:rsidR="009131C5" w:rsidRPr="00CD7452" w:rsidRDefault="009131C5" w:rsidP="00CD7452">
            <w:pPr>
              <w:spacing w:line="240" w:lineRule="auto"/>
              <w:rPr>
                <w:rFonts w:ascii="Arial" w:hAnsi="Arial" w:cs="Arial"/>
                <w:szCs w:val="22"/>
              </w:rPr>
            </w:pPr>
            <w:r w:rsidRPr="00CD7452">
              <w:rPr>
                <w:rFonts w:ascii="Arial" w:hAnsi="Arial" w:cs="Arial"/>
                <w:szCs w:val="22"/>
              </w:rPr>
              <w:t>Usługi fryzjerskie, kosmetyczne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9131C5" w:rsidRPr="00CD7452" w:rsidRDefault="000E79DF" w:rsidP="00CD7452">
            <w:pPr>
              <w:spacing w:line="240" w:lineRule="auto"/>
              <w:jc w:val="right"/>
              <w:rPr>
                <w:rFonts w:ascii="Arial" w:hAnsi="Arial" w:cs="Arial"/>
                <w:szCs w:val="22"/>
              </w:rPr>
            </w:pPr>
            <w:r w:rsidRPr="00CD7452">
              <w:rPr>
                <w:rFonts w:ascii="Arial" w:hAnsi="Arial" w:cs="Arial"/>
                <w:szCs w:val="22"/>
              </w:rPr>
              <w:t>184</w:t>
            </w:r>
          </w:p>
        </w:tc>
      </w:tr>
      <w:tr w:rsidR="00F026F3" w:rsidRPr="00CD7452" w:rsidTr="007329E3">
        <w:trPr>
          <w:trHeight w:val="680"/>
        </w:trPr>
        <w:tc>
          <w:tcPr>
            <w:tcW w:w="6550" w:type="dxa"/>
            <w:shd w:val="clear" w:color="auto" w:fill="FFFFFF" w:themeFill="background1"/>
            <w:vAlign w:val="center"/>
          </w:tcPr>
          <w:p w:rsidR="009131C5" w:rsidRPr="00CD7452" w:rsidRDefault="000E79DF" w:rsidP="00CD7452">
            <w:pPr>
              <w:spacing w:line="240" w:lineRule="auto"/>
              <w:rPr>
                <w:rFonts w:ascii="Arial" w:hAnsi="Arial" w:cs="Arial"/>
                <w:szCs w:val="22"/>
              </w:rPr>
            </w:pPr>
            <w:r w:rsidRPr="00CD7452">
              <w:rPr>
                <w:rFonts w:ascii="Arial" w:hAnsi="Arial" w:cs="Arial"/>
                <w:szCs w:val="22"/>
              </w:rPr>
              <w:t>Inne tematyka kształcenia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9131C5" w:rsidRPr="00CD7452" w:rsidRDefault="000E79DF" w:rsidP="00CD7452">
            <w:pPr>
              <w:spacing w:line="240" w:lineRule="auto"/>
              <w:jc w:val="right"/>
              <w:rPr>
                <w:rFonts w:ascii="Arial" w:hAnsi="Arial" w:cs="Arial"/>
                <w:szCs w:val="22"/>
              </w:rPr>
            </w:pPr>
            <w:r w:rsidRPr="00CD7452">
              <w:rPr>
                <w:rFonts w:ascii="Arial" w:hAnsi="Arial" w:cs="Arial"/>
                <w:szCs w:val="22"/>
              </w:rPr>
              <w:t>158</w:t>
            </w:r>
          </w:p>
        </w:tc>
      </w:tr>
      <w:tr w:rsidR="00F026F3" w:rsidRPr="00CD7452" w:rsidTr="007329E3">
        <w:trPr>
          <w:trHeight w:val="680"/>
        </w:trPr>
        <w:tc>
          <w:tcPr>
            <w:tcW w:w="6550" w:type="dxa"/>
            <w:shd w:val="clear" w:color="auto" w:fill="FFFFFF" w:themeFill="background1"/>
            <w:vAlign w:val="center"/>
          </w:tcPr>
          <w:p w:rsidR="006C57BF" w:rsidRPr="00CD7452" w:rsidRDefault="006C57BF" w:rsidP="00CD7452">
            <w:pPr>
              <w:spacing w:line="240" w:lineRule="auto"/>
              <w:rPr>
                <w:rFonts w:ascii="Arial" w:hAnsi="Arial" w:cs="Arial"/>
                <w:szCs w:val="22"/>
              </w:rPr>
            </w:pPr>
            <w:r w:rsidRPr="00CD7452">
              <w:rPr>
                <w:rFonts w:ascii="Arial" w:hAnsi="Arial" w:cs="Arial"/>
                <w:szCs w:val="22"/>
              </w:rPr>
              <w:t>Pozostałe usługi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6C57BF" w:rsidRPr="00CD7452" w:rsidRDefault="000E79DF" w:rsidP="00CD7452">
            <w:pPr>
              <w:spacing w:line="240" w:lineRule="auto"/>
              <w:jc w:val="right"/>
              <w:rPr>
                <w:rFonts w:ascii="Arial" w:hAnsi="Arial" w:cs="Arial"/>
                <w:szCs w:val="22"/>
              </w:rPr>
            </w:pPr>
            <w:r w:rsidRPr="00CD7452">
              <w:rPr>
                <w:rFonts w:ascii="Arial" w:hAnsi="Arial" w:cs="Arial"/>
                <w:szCs w:val="22"/>
              </w:rPr>
              <w:t>115</w:t>
            </w:r>
          </w:p>
        </w:tc>
      </w:tr>
      <w:tr w:rsidR="00F026F3" w:rsidRPr="00CD7452" w:rsidTr="007329E3">
        <w:trPr>
          <w:trHeight w:val="680"/>
        </w:trPr>
        <w:tc>
          <w:tcPr>
            <w:tcW w:w="6550" w:type="dxa"/>
            <w:shd w:val="clear" w:color="auto" w:fill="FFFFFF" w:themeFill="background1"/>
            <w:vAlign w:val="center"/>
          </w:tcPr>
          <w:p w:rsidR="006C57BF" w:rsidRPr="00CD7452" w:rsidRDefault="000E79DF" w:rsidP="00CD7452">
            <w:pPr>
              <w:spacing w:line="240" w:lineRule="auto"/>
              <w:rPr>
                <w:rFonts w:ascii="Arial" w:hAnsi="Arial" w:cs="Arial"/>
                <w:szCs w:val="22"/>
              </w:rPr>
            </w:pPr>
            <w:r w:rsidRPr="00CD7452">
              <w:rPr>
                <w:rFonts w:ascii="Arial" w:hAnsi="Arial" w:cs="Arial"/>
                <w:szCs w:val="22"/>
              </w:rPr>
              <w:t>Usługi gastronomiczne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0E79DF" w:rsidRPr="00CD7452" w:rsidRDefault="000E79DF" w:rsidP="00CD7452">
            <w:pPr>
              <w:spacing w:line="240" w:lineRule="auto"/>
              <w:jc w:val="right"/>
              <w:rPr>
                <w:rFonts w:ascii="Arial" w:hAnsi="Arial" w:cs="Arial"/>
                <w:szCs w:val="22"/>
              </w:rPr>
            </w:pPr>
            <w:r w:rsidRPr="00CD7452">
              <w:rPr>
                <w:rFonts w:ascii="Arial" w:hAnsi="Arial" w:cs="Arial"/>
                <w:szCs w:val="22"/>
              </w:rPr>
              <w:t>79</w:t>
            </w:r>
          </w:p>
        </w:tc>
      </w:tr>
      <w:tr w:rsidR="00F026F3" w:rsidRPr="00CD7452" w:rsidTr="007329E3">
        <w:trPr>
          <w:trHeight w:val="680"/>
        </w:trPr>
        <w:tc>
          <w:tcPr>
            <w:tcW w:w="6550" w:type="dxa"/>
            <w:shd w:val="clear" w:color="auto" w:fill="FFFFFF" w:themeFill="background1"/>
            <w:vAlign w:val="center"/>
          </w:tcPr>
          <w:p w:rsidR="006C57BF" w:rsidRPr="00CD7452" w:rsidRDefault="000E79DF" w:rsidP="00CD7452">
            <w:pPr>
              <w:spacing w:line="240" w:lineRule="auto"/>
              <w:rPr>
                <w:rFonts w:ascii="Arial" w:hAnsi="Arial" w:cs="Arial"/>
                <w:szCs w:val="22"/>
              </w:rPr>
            </w:pPr>
            <w:r w:rsidRPr="00CD7452">
              <w:rPr>
                <w:rFonts w:ascii="Arial" w:hAnsi="Arial" w:cs="Arial"/>
                <w:szCs w:val="22"/>
              </w:rPr>
              <w:t>Architektura i budownictwo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0E79DF" w:rsidRPr="00CD7452" w:rsidRDefault="000E79DF" w:rsidP="00CD7452">
            <w:pPr>
              <w:spacing w:line="240" w:lineRule="auto"/>
              <w:jc w:val="right"/>
              <w:rPr>
                <w:rFonts w:ascii="Arial" w:hAnsi="Arial" w:cs="Arial"/>
                <w:szCs w:val="22"/>
              </w:rPr>
            </w:pPr>
            <w:r w:rsidRPr="00CD7452">
              <w:rPr>
                <w:rFonts w:ascii="Arial" w:hAnsi="Arial" w:cs="Arial"/>
                <w:szCs w:val="22"/>
              </w:rPr>
              <w:t>78</w:t>
            </w:r>
          </w:p>
        </w:tc>
      </w:tr>
    </w:tbl>
    <w:p w:rsidR="001C39C7" w:rsidRDefault="001C39C7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</w:p>
    <w:p w:rsidR="00CD7452" w:rsidRDefault="00020781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F026F3">
        <w:rPr>
          <w:rFonts w:ascii="Arial" w:hAnsi="Arial" w:cs="Arial"/>
          <w:sz w:val="24"/>
          <w:szCs w:val="24"/>
        </w:rPr>
        <w:t>Powyższe zestawienie</w:t>
      </w:r>
      <w:r w:rsidR="00F026F3" w:rsidRPr="00F026F3">
        <w:rPr>
          <w:rFonts w:ascii="Arial" w:hAnsi="Arial" w:cs="Arial"/>
          <w:sz w:val="24"/>
          <w:szCs w:val="24"/>
        </w:rPr>
        <w:t xml:space="preserve"> obejmuje 10</w:t>
      </w:r>
      <w:r w:rsidRPr="00F026F3">
        <w:rPr>
          <w:rFonts w:ascii="Arial" w:hAnsi="Arial" w:cs="Arial"/>
          <w:sz w:val="24"/>
          <w:szCs w:val="24"/>
        </w:rPr>
        <w:t xml:space="preserve"> najbardziej popularnych </w:t>
      </w:r>
      <w:r w:rsidR="006C57BF" w:rsidRPr="00F026F3">
        <w:rPr>
          <w:rFonts w:ascii="Arial" w:hAnsi="Arial" w:cs="Arial"/>
          <w:sz w:val="24"/>
          <w:szCs w:val="24"/>
        </w:rPr>
        <w:t>tematów kształcenia</w:t>
      </w:r>
      <w:r w:rsidRPr="00F026F3">
        <w:rPr>
          <w:rFonts w:ascii="Arial" w:hAnsi="Arial" w:cs="Arial"/>
          <w:sz w:val="24"/>
          <w:szCs w:val="24"/>
        </w:rPr>
        <w:t xml:space="preserve"> </w:t>
      </w:r>
      <w:r w:rsidR="00AA6992">
        <w:rPr>
          <w:rFonts w:ascii="Arial" w:hAnsi="Arial" w:cs="Arial"/>
          <w:sz w:val="24"/>
          <w:szCs w:val="24"/>
        </w:rPr>
        <w:br/>
      </w:r>
      <w:r w:rsidRPr="00F026F3">
        <w:rPr>
          <w:rFonts w:ascii="Arial" w:hAnsi="Arial" w:cs="Arial"/>
          <w:sz w:val="24"/>
          <w:szCs w:val="24"/>
        </w:rPr>
        <w:t>z 27 odnotowanych w województwie lubuskim w 201</w:t>
      </w:r>
      <w:r w:rsidR="000E79DF">
        <w:rPr>
          <w:rFonts w:ascii="Arial" w:hAnsi="Arial" w:cs="Arial"/>
          <w:sz w:val="24"/>
          <w:szCs w:val="24"/>
        </w:rPr>
        <w:t>9</w:t>
      </w:r>
      <w:r w:rsidRPr="00F026F3">
        <w:rPr>
          <w:rFonts w:ascii="Arial" w:hAnsi="Arial" w:cs="Arial"/>
          <w:sz w:val="24"/>
          <w:szCs w:val="24"/>
        </w:rPr>
        <w:t xml:space="preserve"> r. </w:t>
      </w:r>
      <w:r w:rsidR="00F026F3">
        <w:rPr>
          <w:rFonts w:ascii="Arial" w:hAnsi="Arial" w:cs="Arial"/>
          <w:sz w:val="24"/>
          <w:szCs w:val="24"/>
        </w:rPr>
        <w:t xml:space="preserve">Warto zauważyć, że </w:t>
      </w:r>
      <w:r w:rsidR="00F026F3" w:rsidRPr="00F026F3">
        <w:rPr>
          <w:rFonts w:ascii="Arial" w:hAnsi="Arial" w:cs="Arial"/>
          <w:sz w:val="24"/>
          <w:szCs w:val="24"/>
        </w:rPr>
        <w:t xml:space="preserve">te </w:t>
      </w:r>
      <w:r w:rsidR="00F026F3">
        <w:rPr>
          <w:rFonts w:ascii="Arial" w:hAnsi="Arial" w:cs="Arial"/>
          <w:sz w:val="24"/>
          <w:szCs w:val="24"/>
        </w:rPr>
        <w:t>10 obszarów obejmuje</w:t>
      </w:r>
      <w:r w:rsidR="000E79DF">
        <w:rPr>
          <w:rFonts w:ascii="Arial" w:hAnsi="Arial" w:cs="Arial"/>
          <w:sz w:val="24"/>
          <w:szCs w:val="24"/>
        </w:rPr>
        <w:t xml:space="preserve"> 85,3</w:t>
      </w:r>
      <w:r w:rsidR="00F026F3" w:rsidRPr="00F026F3">
        <w:rPr>
          <w:rFonts w:ascii="Arial" w:hAnsi="Arial" w:cs="Arial"/>
          <w:sz w:val="24"/>
          <w:szCs w:val="24"/>
        </w:rPr>
        <w:t>% wszystkich</w:t>
      </w:r>
      <w:r w:rsidR="00A11930">
        <w:rPr>
          <w:rFonts w:ascii="Arial" w:hAnsi="Arial" w:cs="Arial"/>
          <w:sz w:val="24"/>
          <w:szCs w:val="24"/>
        </w:rPr>
        <w:t xml:space="preserve"> osób</w:t>
      </w:r>
      <w:r w:rsidR="00F026F3" w:rsidRPr="00F026F3">
        <w:rPr>
          <w:rFonts w:ascii="Arial" w:hAnsi="Arial" w:cs="Arial"/>
          <w:sz w:val="24"/>
          <w:szCs w:val="24"/>
        </w:rPr>
        <w:t xml:space="preserve"> uczestni</w:t>
      </w:r>
      <w:r w:rsidR="00A11930">
        <w:rPr>
          <w:rFonts w:ascii="Arial" w:hAnsi="Arial" w:cs="Arial"/>
          <w:sz w:val="24"/>
          <w:szCs w:val="24"/>
        </w:rPr>
        <w:t>czących w</w:t>
      </w:r>
      <w:r w:rsidR="00F026F3" w:rsidRPr="00F026F3">
        <w:rPr>
          <w:rFonts w:ascii="Arial" w:hAnsi="Arial" w:cs="Arial"/>
          <w:sz w:val="24"/>
          <w:szCs w:val="24"/>
        </w:rPr>
        <w:t xml:space="preserve"> kształcen</w:t>
      </w:r>
      <w:r w:rsidR="00CD7452">
        <w:rPr>
          <w:rFonts w:ascii="Arial" w:hAnsi="Arial" w:cs="Arial"/>
          <w:sz w:val="24"/>
          <w:szCs w:val="24"/>
        </w:rPr>
        <w:t>i</w:t>
      </w:r>
      <w:r w:rsidR="00A11930">
        <w:rPr>
          <w:rFonts w:ascii="Arial" w:hAnsi="Arial" w:cs="Arial"/>
          <w:sz w:val="24"/>
          <w:szCs w:val="24"/>
        </w:rPr>
        <w:t>u</w:t>
      </w:r>
      <w:r w:rsidR="00CD7452">
        <w:rPr>
          <w:rFonts w:ascii="Arial" w:hAnsi="Arial" w:cs="Arial"/>
          <w:sz w:val="24"/>
          <w:szCs w:val="24"/>
        </w:rPr>
        <w:t xml:space="preserve"> ustawiczn</w:t>
      </w:r>
      <w:r w:rsidR="00A11930">
        <w:rPr>
          <w:rFonts w:ascii="Arial" w:hAnsi="Arial" w:cs="Arial"/>
          <w:sz w:val="24"/>
          <w:szCs w:val="24"/>
        </w:rPr>
        <w:t>ym</w:t>
      </w:r>
      <w:r w:rsidR="00CD7452">
        <w:rPr>
          <w:rFonts w:ascii="Arial" w:hAnsi="Arial" w:cs="Arial"/>
          <w:sz w:val="24"/>
          <w:szCs w:val="24"/>
        </w:rPr>
        <w:t xml:space="preserve"> finansowan</w:t>
      </w:r>
      <w:r w:rsidR="00A11930">
        <w:rPr>
          <w:rFonts w:ascii="Arial" w:hAnsi="Arial" w:cs="Arial"/>
          <w:sz w:val="24"/>
          <w:szCs w:val="24"/>
        </w:rPr>
        <w:t>ym</w:t>
      </w:r>
      <w:r w:rsidR="00CD7452">
        <w:rPr>
          <w:rFonts w:ascii="Arial" w:hAnsi="Arial" w:cs="Arial"/>
          <w:sz w:val="24"/>
          <w:szCs w:val="24"/>
        </w:rPr>
        <w:t xml:space="preserve"> z KFS.</w:t>
      </w:r>
    </w:p>
    <w:p w:rsidR="00D57326" w:rsidRPr="008D6B5E" w:rsidRDefault="00D57326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8D6B5E">
        <w:rPr>
          <w:rFonts w:ascii="Arial" w:hAnsi="Arial" w:cs="Arial"/>
          <w:sz w:val="24"/>
          <w:szCs w:val="24"/>
        </w:rPr>
        <w:t>Szcze</w:t>
      </w:r>
      <w:r w:rsidR="0076088F">
        <w:rPr>
          <w:rFonts w:ascii="Arial" w:hAnsi="Arial" w:cs="Arial"/>
          <w:sz w:val="24"/>
          <w:szCs w:val="24"/>
        </w:rPr>
        <w:t>gółowe dane statystyczne za 201</w:t>
      </w:r>
      <w:r w:rsidR="000E79DF">
        <w:rPr>
          <w:rFonts w:ascii="Arial" w:hAnsi="Arial" w:cs="Arial"/>
          <w:sz w:val="24"/>
          <w:szCs w:val="24"/>
        </w:rPr>
        <w:t>9</w:t>
      </w:r>
      <w:r w:rsidRPr="008D6B5E">
        <w:rPr>
          <w:rFonts w:ascii="Arial" w:hAnsi="Arial" w:cs="Arial"/>
          <w:sz w:val="24"/>
          <w:szCs w:val="24"/>
        </w:rPr>
        <w:t xml:space="preserve"> r. obejmujące zarówn</w:t>
      </w:r>
      <w:r w:rsidR="00833241" w:rsidRPr="008D6B5E">
        <w:rPr>
          <w:rFonts w:ascii="Arial" w:hAnsi="Arial" w:cs="Arial"/>
          <w:sz w:val="24"/>
          <w:szCs w:val="24"/>
        </w:rPr>
        <w:t>o województwo, jak też powiaty, a także</w:t>
      </w:r>
      <w:r w:rsidRPr="008D6B5E">
        <w:rPr>
          <w:rFonts w:ascii="Arial" w:hAnsi="Arial" w:cs="Arial"/>
          <w:sz w:val="24"/>
          <w:szCs w:val="24"/>
        </w:rPr>
        <w:t xml:space="preserve"> opisujące uczestników działań finansowanych ze środków KFS zamieszczono w zestawieniach tabelarycznych aneksu statystycznego.</w:t>
      </w:r>
    </w:p>
    <w:p w:rsidR="00CA5BA6" w:rsidRDefault="00CA5BA6" w:rsidP="00F371F2">
      <w:pPr>
        <w:spacing w:after="120"/>
        <w:ind w:firstLine="851"/>
        <w:jc w:val="both"/>
        <w:rPr>
          <w:rFonts w:ascii="Arial" w:hAnsi="Arial" w:cs="Arial"/>
          <w:sz w:val="24"/>
          <w:szCs w:val="24"/>
        </w:rPr>
      </w:pPr>
    </w:p>
    <w:p w:rsidR="007426BE" w:rsidRDefault="007426BE" w:rsidP="00F371F2">
      <w:pPr>
        <w:spacing w:after="120"/>
        <w:ind w:firstLine="851"/>
        <w:jc w:val="both"/>
        <w:rPr>
          <w:rFonts w:ascii="Arial" w:hAnsi="Arial" w:cs="Arial"/>
          <w:sz w:val="24"/>
          <w:szCs w:val="24"/>
        </w:rPr>
      </w:pPr>
    </w:p>
    <w:p w:rsidR="007426BE" w:rsidRDefault="007426BE" w:rsidP="00F371F2">
      <w:pPr>
        <w:spacing w:after="120"/>
        <w:ind w:firstLine="851"/>
        <w:jc w:val="both"/>
        <w:rPr>
          <w:rFonts w:ascii="Arial" w:hAnsi="Arial" w:cs="Arial"/>
          <w:sz w:val="24"/>
          <w:szCs w:val="24"/>
        </w:rPr>
      </w:pPr>
    </w:p>
    <w:p w:rsidR="007426BE" w:rsidRDefault="007426BE" w:rsidP="00F371F2">
      <w:pPr>
        <w:spacing w:after="120"/>
        <w:ind w:firstLine="851"/>
        <w:jc w:val="both"/>
        <w:rPr>
          <w:rFonts w:ascii="Arial" w:hAnsi="Arial" w:cs="Arial"/>
          <w:sz w:val="24"/>
          <w:szCs w:val="24"/>
        </w:rPr>
      </w:pPr>
    </w:p>
    <w:p w:rsidR="007426BE" w:rsidRDefault="007426BE" w:rsidP="00F371F2">
      <w:pPr>
        <w:spacing w:after="120"/>
        <w:ind w:firstLine="851"/>
        <w:jc w:val="both"/>
        <w:rPr>
          <w:rFonts w:ascii="Arial" w:hAnsi="Arial" w:cs="Arial"/>
          <w:sz w:val="24"/>
          <w:szCs w:val="24"/>
        </w:rPr>
      </w:pPr>
    </w:p>
    <w:p w:rsidR="00AB6CB7" w:rsidRPr="00A11930" w:rsidRDefault="00A11930" w:rsidP="00A11930">
      <w:pPr>
        <w:adjustRightInd w:val="0"/>
        <w:spacing w:after="12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lastRenderedPageBreak/>
        <w:t xml:space="preserve">ROZDZIAŁ 6. </w:t>
      </w:r>
      <w:r w:rsidR="00AB6CB7" w:rsidRPr="00A11930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PLANOWANE SZKOLENIA W POWIATOWYCH URZĘDACH PRACY W WOJE</w:t>
      </w:r>
      <w:r w:rsidR="002A192C" w:rsidRPr="00A11930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WÓDZTWIE LUBUSKIM NA ROK 2020.</w:t>
      </w:r>
    </w:p>
    <w:p w:rsidR="00AB6CB7" w:rsidRPr="00AB6CB7" w:rsidRDefault="00AB6CB7" w:rsidP="00F371F2">
      <w:pPr>
        <w:adjustRightInd w:val="0"/>
        <w:spacing w:after="120"/>
        <w:jc w:val="both"/>
        <w:rPr>
          <w:rFonts w:ascii="Calibri" w:eastAsia="Calibri" w:hAnsi="Calibri" w:cs="Formata-Regular"/>
          <w:color w:val="000000"/>
          <w:highlight w:val="yellow"/>
        </w:rPr>
      </w:pPr>
    </w:p>
    <w:p w:rsidR="001C39C7" w:rsidRDefault="00AB6CB7" w:rsidP="00F371F2">
      <w:pPr>
        <w:adjustRightInd w:val="0"/>
        <w:spacing w:after="120"/>
        <w:ind w:firstLine="1134"/>
        <w:jc w:val="both"/>
      </w:pPr>
      <w:r w:rsidRPr="00AB6CB7">
        <w:rPr>
          <w:rFonts w:ascii="Arial" w:eastAsia="Calibri" w:hAnsi="Arial" w:cs="Arial"/>
          <w:color w:val="000000"/>
          <w:sz w:val="24"/>
          <w:szCs w:val="24"/>
        </w:rPr>
        <w:t>Powiatowe urzędy pracy zobowiązane są sporządzać co roku plany szkoleń na okres jednego roku, z uwzględnieniem środków publicznych przewidzianych na sfinansowanie kosztów szkolenia.</w:t>
      </w:r>
      <w:r w:rsidR="001C39C7" w:rsidRPr="001C39C7">
        <w:t xml:space="preserve"> </w:t>
      </w:r>
    </w:p>
    <w:p w:rsidR="00AB6CB7" w:rsidRPr="00AB6CB7" w:rsidRDefault="001C39C7" w:rsidP="00F371F2">
      <w:pPr>
        <w:adjustRightInd w:val="0"/>
        <w:spacing w:after="120"/>
        <w:ind w:firstLine="1134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C39C7">
        <w:rPr>
          <w:rFonts w:ascii="Arial" w:eastAsia="Calibri" w:hAnsi="Arial" w:cs="Arial"/>
          <w:color w:val="000000"/>
          <w:sz w:val="24"/>
          <w:szCs w:val="24"/>
        </w:rPr>
        <w:t>Plany szkoleń nie wskazują na liczbę osób skierowaną na szkolenia indywidualne. Natomiast realizacja obejmuje również szkolenia indywidualne, ale nie obejmuje szkoleń z zakresu poszukiwania pracy, które uwzględniane są w planach szkoleń.</w:t>
      </w:r>
    </w:p>
    <w:p w:rsidR="00AB6CB7" w:rsidRPr="00AB6CB7" w:rsidRDefault="00AB6CB7" w:rsidP="00F371F2">
      <w:pPr>
        <w:adjustRightInd w:val="0"/>
        <w:spacing w:after="120"/>
        <w:ind w:firstLine="1134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B6CB7">
        <w:rPr>
          <w:rFonts w:ascii="Arial" w:eastAsia="Calibri" w:hAnsi="Arial" w:cs="Arial"/>
          <w:color w:val="000000"/>
          <w:sz w:val="24"/>
          <w:szCs w:val="24"/>
        </w:rPr>
        <w:t>Plany szkoleń obejmują przede wszystkim szkolenia „grupowe” organizowane przez urzędy pracy, tj.: szkolenia zlecane instytucjom szkoleniowym dla grup osób kierowanych przez urząd pracy oraz szkolenia z zakresu umiejętności poszukiwania pracy realizowane w powiatowym urzędzie pracy lub zlecane w trybie określonym ustawą o promocji zatrudnienia i instytucjach rynku pracy.</w:t>
      </w:r>
    </w:p>
    <w:p w:rsidR="00AB6CB7" w:rsidRPr="00AB6CB7" w:rsidRDefault="00AB6CB7" w:rsidP="00F371F2">
      <w:pPr>
        <w:adjustRightInd w:val="0"/>
        <w:spacing w:after="120"/>
        <w:ind w:firstLine="1134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B6CB7">
        <w:rPr>
          <w:rFonts w:ascii="Arial" w:eastAsia="Calibri" w:hAnsi="Arial" w:cs="Arial"/>
          <w:color w:val="000000"/>
          <w:sz w:val="24"/>
          <w:szCs w:val="24"/>
        </w:rPr>
        <w:t>Plany szkoleń zawierają wykaz szkoleń przewidzianych do realizacji, w szczególności:</w:t>
      </w:r>
    </w:p>
    <w:p w:rsidR="00AB6CB7" w:rsidRPr="00AB6CB7" w:rsidRDefault="00AB6CB7" w:rsidP="00F65E25">
      <w:pPr>
        <w:numPr>
          <w:ilvl w:val="0"/>
          <w:numId w:val="49"/>
        </w:numPr>
        <w:autoSpaceDE/>
        <w:autoSpaceDN/>
        <w:adjustRightInd w:val="0"/>
        <w:spacing w:after="120"/>
        <w:ind w:left="567" w:hanging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B6CB7">
        <w:rPr>
          <w:rFonts w:ascii="Arial" w:eastAsia="Calibri" w:hAnsi="Arial" w:cs="Arial"/>
          <w:color w:val="000000"/>
          <w:sz w:val="24"/>
          <w:szCs w:val="24"/>
        </w:rPr>
        <w:t>nazwę i zakres tematyczny szkoleń;</w:t>
      </w:r>
    </w:p>
    <w:p w:rsidR="00AB6CB7" w:rsidRPr="00AB6CB7" w:rsidRDefault="00AB6CB7" w:rsidP="00F65E25">
      <w:pPr>
        <w:numPr>
          <w:ilvl w:val="0"/>
          <w:numId w:val="49"/>
        </w:numPr>
        <w:autoSpaceDE/>
        <w:autoSpaceDN/>
        <w:adjustRightInd w:val="0"/>
        <w:spacing w:after="120"/>
        <w:ind w:left="567" w:hanging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B6CB7">
        <w:rPr>
          <w:rFonts w:ascii="Arial" w:eastAsia="Calibri" w:hAnsi="Arial" w:cs="Arial"/>
          <w:color w:val="000000"/>
          <w:sz w:val="24"/>
          <w:szCs w:val="24"/>
        </w:rPr>
        <w:t>liczbę miejsc dla uczestników szkoleń;</w:t>
      </w:r>
    </w:p>
    <w:p w:rsidR="00AB6CB7" w:rsidRPr="00AB6CB7" w:rsidRDefault="00AB6CB7" w:rsidP="00F65E25">
      <w:pPr>
        <w:numPr>
          <w:ilvl w:val="0"/>
          <w:numId w:val="49"/>
        </w:numPr>
        <w:autoSpaceDE/>
        <w:autoSpaceDN/>
        <w:adjustRightInd w:val="0"/>
        <w:spacing w:after="120"/>
        <w:ind w:left="567" w:hanging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B6CB7">
        <w:rPr>
          <w:rFonts w:ascii="Arial" w:eastAsia="Calibri" w:hAnsi="Arial" w:cs="Arial"/>
          <w:color w:val="000000"/>
          <w:sz w:val="24"/>
          <w:szCs w:val="24"/>
        </w:rPr>
        <w:t>przewidywany termin realizacji;</w:t>
      </w:r>
    </w:p>
    <w:p w:rsidR="00AB6CB7" w:rsidRPr="00AB6CB7" w:rsidRDefault="00AB6CB7" w:rsidP="00F65E25">
      <w:pPr>
        <w:numPr>
          <w:ilvl w:val="0"/>
          <w:numId w:val="49"/>
        </w:numPr>
        <w:autoSpaceDE/>
        <w:autoSpaceDN/>
        <w:adjustRightInd w:val="0"/>
        <w:spacing w:after="120"/>
        <w:ind w:left="567" w:hanging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B6CB7">
        <w:rPr>
          <w:rFonts w:ascii="Arial" w:eastAsia="Calibri" w:hAnsi="Arial" w:cs="Arial"/>
          <w:color w:val="000000"/>
          <w:sz w:val="24"/>
          <w:szCs w:val="24"/>
        </w:rPr>
        <w:t>orientacyjny czas trwania w godzinach;</w:t>
      </w:r>
    </w:p>
    <w:p w:rsidR="00AB6CB7" w:rsidRPr="00AB6CB7" w:rsidRDefault="00AB6CB7" w:rsidP="00F65E25">
      <w:pPr>
        <w:numPr>
          <w:ilvl w:val="0"/>
          <w:numId w:val="49"/>
        </w:numPr>
        <w:autoSpaceDE/>
        <w:autoSpaceDN/>
        <w:adjustRightInd w:val="0"/>
        <w:spacing w:after="120"/>
        <w:ind w:left="567" w:hanging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B6CB7">
        <w:rPr>
          <w:rFonts w:ascii="Arial" w:eastAsia="Calibri" w:hAnsi="Arial" w:cs="Arial"/>
          <w:color w:val="000000"/>
          <w:sz w:val="24"/>
          <w:szCs w:val="24"/>
        </w:rPr>
        <w:t>charakterystykę osób, dla których szkolenie jest przeznaczone;</w:t>
      </w:r>
    </w:p>
    <w:p w:rsidR="00AB6CB7" w:rsidRPr="00AB6CB7" w:rsidRDefault="00AB6CB7" w:rsidP="00F65E25">
      <w:pPr>
        <w:numPr>
          <w:ilvl w:val="0"/>
          <w:numId w:val="49"/>
        </w:numPr>
        <w:autoSpaceDE/>
        <w:autoSpaceDN/>
        <w:adjustRightInd w:val="0"/>
        <w:spacing w:after="120"/>
        <w:ind w:left="567" w:hanging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B6CB7">
        <w:rPr>
          <w:rFonts w:ascii="Arial" w:eastAsia="Calibri" w:hAnsi="Arial" w:cs="Arial"/>
          <w:color w:val="000000"/>
          <w:sz w:val="24"/>
          <w:szCs w:val="24"/>
        </w:rPr>
        <w:t>informację o egzaminie zewnętrznym, jeżeli jest przewidziany;</w:t>
      </w:r>
    </w:p>
    <w:p w:rsidR="00AB6CB7" w:rsidRPr="00AB6CB7" w:rsidRDefault="00AB6CB7" w:rsidP="00F65E25">
      <w:pPr>
        <w:numPr>
          <w:ilvl w:val="0"/>
          <w:numId w:val="49"/>
        </w:numPr>
        <w:autoSpaceDE/>
        <w:autoSpaceDN/>
        <w:adjustRightInd w:val="0"/>
        <w:spacing w:after="120"/>
        <w:ind w:left="567" w:hanging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B6CB7">
        <w:rPr>
          <w:rFonts w:ascii="Arial" w:eastAsia="Calibri" w:hAnsi="Arial" w:cs="Arial"/>
          <w:color w:val="000000"/>
          <w:sz w:val="24"/>
          <w:szCs w:val="24"/>
        </w:rPr>
        <w:t>rodzaj zaświadczenia lub innego dokumentu potwierdzającego ukończenie szkolenia i uzyskania kwalifikacji lub uprawnień.</w:t>
      </w:r>
    </w:p>
    <w:p w:rsidR="00CD7452" w:rsidRDefault="00AB6CB7" w:rsidP="00CD7452">
      <w:pPr>
        <w:adjustRightInd w:val="0"/>
        <w:spacing w:after="120"/>
        <w:ind w:firstLine="1134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B6CB7">
        <w:rPr>
          <w:rFonts w:ascii="Arial" w:eastAsia="Calibri" w:hAnsi="Arial" w:cs="Arial"/>
          <w:color w:val="000000"/>
          <w:sz w:val="24"/>
          <w:szCs w:val="24"/>
        </w:rPr>
        <w:t>Poniższe zestawienie przedstawia wybrane informacje dotyczące planowanych szkoleń przez powiatowe urzędy pracy wojew</w:t>
      </w:r>
      <w:r w:rsidR="00CD7452">
        <w:rPr>
          <w:rFonts w:ascii="Arial" w:eastAsia="Calibri" w:hAnsi="Arial" w:cs="Arial"/>
          <w:color w:val="000000"/>
          <w:sz w:val="24"/>
          <w:szCs w:val="24"/>
        </w:rPr>
        <w:t>ództwa lubuskiego na rok 2020 r.</w:t>
      </w:r>
    </w:p>
    <w:p w:rsidR="00F65E25" w:rsidRDefault="00F65E25" w:rsidP="00CD7452">
      <w:pPr>
        <w:adjustRightInd w:val="0"/>
        <w:spacing w:after="120"/>
        <w:ind w:firstLine="113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426BE" w:rsidRDefault="007426BE" w:rsidP="00CD7452">
      <w:pPr>
        <w:adjustRightInd w:val="0"/>
        <w:spacing w:after="120"/>
        <w:ind w:firstLine="113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426BE" w:rsidRDefault="007426BE" w:rsidP="00CD7452">
      <w:pPr>
        <w:adjustRightInd w:val="0"/>
        <w:spacing w:after="120"/>
        <w:ind w:firstLine="113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426BE" w:rsidRPr="00CD7452" w:rsidRDefault="007426BE" w:rsidP="00CD7452">
      <w:pPr>
        <w:adjustRightInd w:val="0"/>
        <w:spacing w:after="120"/>
        <w:ind w:firstLine="113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133"/>
        <w:gridCol w:w="987"/>
        <w:gridCol w:w="5670"/>
      </w:tblGrid>
      <w:tr w:rsidR="00AB6CB7" w:rsidRPr="00CD7452" w:rsidTr="006742A8">
        <w:trPr>
          <w:trHeight w:val="825"/>
          <w:jc w:val="center"/>
        </w:trPr>
        <w:tc>
          <w:tcPr>
            <w:tcW w:w="10201" w:type="dxa"/>
            <w:gridSpan w:val="4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7452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Zestawienie  planów szkoleń powiatowych urzędów pracy województwa lubuskiego </w:t>
            </w:r>
            <w:r w:rsidRPr="00CD7452">
              <w:rPr>
                <w:rFonts w:ascii="Arial" w:hAnsi="Arial" w:cs="Arial"/>
                <w:b/>
                <w:bCs/>
                <w:color w:val="000000"/>
              </w:rPr>
              <w:br/>
              <w:t>w 2020 roku według powiatowych urzędów pracy</w:t>
            </w:r>
          </w:p>
        </w:tc>
      </w:tr>
      <w:tr w:rsidR="00AB6CB7" w:rsidRPr="00CD7452" w:rsidTr="006742A8">
        <w:trPr>
          <w:trHeight w:val="900"/>
          <w:jc w:val="center"/>
        </w:trPr>
        <w:tc>
          <w:tcPr>
            <w:tcW w:w="2411" w:type="dxa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CD7452">
              <w:rPr>
                <w:rFonts w:ascii="Arial" w:hAnsi="Arial" w:cs="Arial"/>
                <w:bCs/>
                <w:iCs/>
                <w:color w:val="000000"/>
              </w:rPr>
              <w:t>Nazwa/zakres szkolenia</w:t>
            </w:r>
          </w:p>
        </w:tc>
        <w:tc>
          <w:tcPr>
            <w:tcW w:w="1133" w:type="dxa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CD7452">
              <w:rPr>
                <w:rFonts w:ascii="Arial" w:hAnsi="Arial" w:cs="Arial"/>
                <w:bCs/>
                <w:iCs/>
                <w:color w:val="000000"/>
              </w:rPr>
              <w:t>liczba osób</w:t>
            </w:r>
          </w:p>
        </w:tc>
        <w:tc>
          <w:tcPr>
            <w:tcW w:w="987" w:type="dxa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CD7452">
              <w:rPr>
                <w:rFonts w:ascii="Arial" w:hAnsi="Arial" w:cs="Arial"/>
                <w:bCs/>
                <w:iCs/>
                <w:color w:val="000000"/>
              </w:rPr>
              <w:t>czas trwania  w godz.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CD7452">
              <w:rPr>
                <w:rFonts w:ascii="Arial" w:hAnsi="Arial" w:cs="Arial"/>
                <w:bCs/>
                <w:iCs/>
                <w:color w:val="000000"/>
              </w:rPr>
              <w:t>Charakterystyka osób dla których szkolenie jest przeznaczone</w:t>
            </w:r>
          </w:p>
        </w:tc>
      </w:tr>
      <w:tr w:rsidR="00AB6CB7" w:rsidRPr="00CD7452" w:rsidTr="006742A8">
        <w:trPr>
          <w:trHeight w:hRule="exact" w:val="510"/>
          <w:jc w:val="center"/>
        </w:trPr>
        <w:tc>
          <w:tcPr>
            <w:tcW w:w="10201" w:type="dxa"/>
            <w:gridSpan w:val="4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7452">
              <w:rPr>
                <w:rFonts w:ascii="Arial" w:hAnsi="Arial" w:cs="Arial"/>
                <w:b/>
                <w:bCs/>
                <w:color w:val="000000"/>
              </w:rPr>
              <w:t>PUP w Gorzowie Wlkp.</w:t>
            </w:r>
          </w:p>
        </w:tc>
      </w:tr>
      <w:tr w:rsidR="00AB6CB7" w:rsidRPr="00CD7452" w:rsidTr="006742A8">
        <w:trPr>
          <w:trHeight w:hRule="exact" w:val="421"/>
          <w:jc w:val="center"/>
        </w:trPr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:rsidR="00AB6CB7" w:rsidRPr="00A11930" w:rsidRDefault="00AB6CB7" w:rsidP="00CD7452">
            <w:pPr>
              <w:tabs>
                <w:tab w:val="left" w:pos="427"/>
              </w:tabs>
              <w:autoSpaceDE/>
              <w:autoSpaceDN/>
              <w:spacing w:line="240" w:lineRule="auto"/>
              <w:rPr>
                <w:rFonts w:ascii="Arial" w:hAnsi="Arial" w:cs="Arial"/>
                <w:bCs/>
                <w:color w:val="000000"/>
              </w:rPr>
            </w:pPr>
            <w:r w:rsidRPr="00A11930">
              <w:rPr>
                <w:rFonts w:ascii="Arial" w:hAnsi="Arial" w:cs="Arial"/>
                <w:bCs/>
                <w:color w:val="000000"/>
              </w:rPr>
              <w:t>Nie planuje realizacji szkoleń grupowych i z zakresu umiejętności poszukiwania pracy</w:t>
            </w:r>
          </w:p>
        </w:tc>
      </w:tr>
      <w:tr w:rsidR="00AB6CB7" w:rsidRPr="00CD7452" w:rsidTr="006742A8">
        <w:trPr>
          <w:trHeight w:hRule="exact" w:val="510"/>
          <w:jc w:val="center"/>
        </w:trPr>
        <w:tc>
          <w:tcPr>
            <w:tcW w:w="10201" w:type="dxa"/>
            <w:gridSpan w:val="4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7452">
              <w:rPr>
                <w:rFonts w:ascii="Arial" w:hAnsi="Arial" w:cs="Arial"/>
                <w:b/>
                <w:bCs/>
                <w:color w:val="000000"/>
              </w:rPr>
              <w:t>PUP w Krośnie Odrzańskim</w:t>
            </w:r>
          </w:p>
        </w:tc>
      </w:tr>
      <w:tr w:rsidR="00AB6CB7" w:rsidRPr="00CD7452" w:rsidTr="006742A8">
        <w:trPr>
          <w:trHeight w:val="533"/>
          <w:jc w:val="center"/>
        </w:trPr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:rsidR="00AB6CB7" w:rsidRPr="00A11930" w:rsidRDefault="00AB6CB7" w:rsidP="00CD7452">
            <w:pPr>
              <w:autoSpaceDE/>
              <w:autoSpaceDN/>
              <w:spacing w:line="240" w:lineRule="auto"/>
              <w:rPr>
                <w:rFonts w:ascii="Arial" w:hAnsi="Arial" w:cs="Arial"/>
              </w:rPr>
            </w:pPr>
            <w:r w:rsidRPr="00A11930">
              <w:rPr>
                <w:rFonts w:ascii="Arial" w:hAnsi="Arial" w:cs="Arial"/>
              </w:rPr>
              <w:t>Nie planuje realizacji szkoleń grupowych i z zakresu umiejętności poszukiwania pracy</w:t>
            </w:r>
          </w:p>
        </w:tc>
      </w:tr>
      <w:tr w:rsidR="00AB6CB7" w:rsidRPr="00CD7452" w:rsidTr="006742A8">
        <w:trPr>
          <w:trHeight w:hRule="exact" w:val="510"/>
          <w:jc w:val="center"/>
        </w:trPr>
        <w:tc>
          <w:tcPr>
            <w:tcW w:w="10201" w:type="dxa"/>
            <w:gridSpan w:val="4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7452">
              <w:rPr>
                <w:rFonts w:ascii="Arial" w:hAnsi="Arial" w:cs="Arial"/>
                <w:b/>
                <w:bCs/>
                <w:color w:val="000000"/>
              </w:rPr>
              <w:t>PUP w Międzyrzeczu</w:t>
            </w:r>
          </w:p>
        </w:tc>
      </w:tr>
      <w:tr w:rsidR="00AB6CB7" w:rsidRPr="00CD7452" w:rsidTr="006742A8">
        <w:trPr>
          <w:trHeight w:val="756"/>
          <w:jc w:val="center"/>
        </w:trPr>
        <w:tc>
          <w:tcPr>
            <w:tcW w:w="2411" w:type="dxa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rPr>
                <w:rFonts w:ascii="Arial" w:eastAsia="Calibri" w:hAnsi="Arial" w:cs="Arial"/>
                <w:lang w:eastAsia="en-US"/>
              </w:rPr>
            </w:pPr>
            <w:r w:rsidRPr="00CD7452">
              <w:rPr>
                <w:rFonts w:ascii="Arial" w:eastAsia="Calibri" w:hAnsi="Arial" w:cs="Arial"/>
                <w:lang w:eastAsia="en-US"/>
              </w:rPr>
              <w:t>Szkolenia z zakresu umiejętności poszukiwania pracy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D7452"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D7452">
              <w:rPr>
                <w:rFonts w:ascii="Arial" w:eastAsia="Calibri" w:hAnsi="Arial" w:cs="Arial"/>
                <w:lang w:eastAsia="en-US"/>
              </w:rPr>
              <w:t>80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rPr>
                <w:rFonts w:ascii="Arial" w:eastAsia="Calibri" w:hAnsi="Arial" w:cs="Arial"/>
                <w:lang w:eastAsia="en-US"/>
              </w:rPr>
            </w:pPr>
            <w:r w:rsidRPr="00CD7452">
              <w:rPr>
                <w:rFonts w:ascii="Arial" w:eastAsia="Calibri" w:hAnsi="Arial" w:cs="Arial"/>
                <w:lang w:eastAsia="en-US"/>
              </w:rPr>
              <w:t>Osoby bezrobotne poszukujące pracy, zarejestrowane w PUP Międzyrzeczu.</w:t>
            </w:r>
          </w:p>
        </w:tc>
      </w:tr>
      <w:tr w:rsidR="00AB6CB7" w:rsidRPr="00CD7452" w:rsidTr="006742A8">
        <w:trPr>
          <w:trHeight w:val="684"/>
          <w:jc w:val="center"/>
        </w:trPr>
        <w:tc>
          <w:tcPr>
            <w:tcW w:w="2411" w:type="dxa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rPr>
                <w:rFonts w:ascii="Arial" w:eastAsia="Calibri" w:hAnsi="Arial" w:cs="Arial"/>
                <w:lang w:eastAsia="en-US"/>
              </w:rPr>
            </w:pPr>
            <w:r w:rsidRPr="00CD7452">
              <w:rPr>
                <w:rFonts w:ascii="Arial" w:eastAsia="Calibri" w:hAnsi="Arial" w:cs="Arial"/>
                <w:lang w:eastAsia="en-US"/>
              </w:rPr>
              <w:t>ABC działalności gospodarczej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D7452">
              <w:rPr>
                <w:rFonts w:ascii="Arial" w:eastAsia="Calibri" w:hAnsi="Arial" w:cs="Arial"/>
                <w:lang w:eastAsia="en-US"/>
              </w:rPr>
              <w:t>38</w:t>
            </w:r>
          </w:p>
        </w:tc>
        <w:tc>
          <w:tcPr>
            <w:tcW w:w="987" w:type="dxa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D7452">
              <w:rPr>
                <w:rFonts w:ascii="Arial" w:eastAsia="Calibri" w:hAnsi="Arial" w:cs="Arial"/>
                <w:lang w:eastAsia="en-US"/>
              </w:rPr>
              <w:t>25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rPr>
                <w:rFonts w:ascii="Arial" w:eastAsia="Calibri" w:hAnsi="Arial" w:cs="Arial"/>
                <w:lang w:eastAsia="en-US"/>
              </w:rPr>
            </w:pPr>
            <w:r w:rsidRPr="00CD7452">
              <w:rPr>
                <w:rFonts w:ascii="Arial" w:eastAsia="Calibri" w:hAnsi="Arial" w:cs="Arial"/>
                <w:lang w:eastAsia="en-US"/>
              </w:rPr>
              <w:t>Osoby bezrobotne poszukujące pracy, zarejestrowane w PUP Międzyrzeczu. O</w:t>
            </w:r>
            <w:r w:rsidR="00A11930">
              <w:rPr>
                <w:rFonts w:ascii="Arial" w:eastAsia="Calibri" w:hAnsi="Arial" w:cs="Arial"/>
                <w:lang w:eastAsia="en-US"/>
              </w:rPr>
              <w:t>soby zamierzające rozpocząć działa</w:t>
            </w:r>
            <w:r w:rsidRPr="00CD7452">
              <w:rPr>
                <w:rFonts w:ascii="Arial" w:eastAsia="Calibri" w:hAnsi="Arial" w:cs="Arial"/>
                <w:lang w:eastAsia="en-US"/>
              </w:rPr>
              <w:t>lność gospodarczą.</w:t>
            </w:r>
          </w:p>
        </w:tc>
      </w:tr>
      <w:tr w:rsidR="00AB6CB7" w:rsidRPr="00CD7452" w:rsidTr="006742A8">
        <w:trPr>
          <w:trHeight w:val="357"/>
          <w:jc w:val="center"/>
        </w:trPr>
        <w:tc>
          <w:tcPr>
            <w:tcW w:w="2411" w:type="dxa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CD7452">
              <w:rPr>
                <w:rFonts w:ascii="Arial" w:eastAsia="Calibri" w:hAnsi="Arial" w:cs="Arial"/>
                <w:b/>
                <w:lang w:eastAsia="en-US"/>
              </w:rPr>
              <w:t>Suma osób</w:t>
            </w:r>
          </w:p>
        </w:tc>
        <w:tc>
          <w:tcPr>
            <w:tcW w:w="7790" w:type="dxa"/>
            <w:gridSpan w:val="3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CD7452">
              <w:rPr>
                <w:rFonts w:ascii="Arial" w:hAnsi="Arial" w:cs="Arial"/>
                <w:b/>
              </w:rPr>
              <w:t>46</w:t>
            </w:r>
          </w:p>
        </w:tc>
      </w:tr>
      <w:tr w:rsidR="00AB6CB7" w:rsidRPr="00CD7452" w:rsidTr="006742A8">
        <w:trPr>
          <w:trHeight w:val="394"/>
          <w:jc w:val="center"/>
        </w:trPr>
        <w:tc>
          <w:tcPr>
            <w:tcW w:w="2411" w:type="dxa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CD7452">
              <w:rPr>
                <w:rFonts w:ascii="Arial" w:eastAsia="Calibri" w:hAnsi="Arial" w:cs="Arial"/>
                <w:b/>
                <w:lang w:eastAsia="en-US"/>
              </w:rPr>
              <w:t>Suma szkoleń</w:t>
            </w:r>
          </w:p>
        </w:tc>
        <w:tc>
          <w:tcPr>
            <w:tcW w:w="7790" w:type="dxa"/>
            <w:gridSpan w:val="3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CD7452">
              <w:rPr>
                <w:rFonts w:ascii="Arial" w:hAnsi="Arial" w:cs="Arial"/>
                <w:b/>
              </w:rPr>
              <w:t>2</w:t>
            </w:r>
          </w:p>
        </w:tc>
      </w:tr>
      <w:tr w:rsidR="00AB6CB7" w:rsidRPr="00CD7452" w:rsidTr="006742A8">
        <w:trPr>
          <w:trHeight w:hRule="exact" w:val="510"/>
          <w:jc w:val="center"/>
        </w:trPr>
        <w:tc>
          <w:tcPr>
            <w:tcW w:w="10201" w:type="dxa"/>
            <w:gridSpan w:val="4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7452">
              <w:rPr>
                <w:rFonts w:ascii="Arial" w:hAnsi="Arial" w:cs="Arial"/>
                <w:b/>
                <w:bCs/>
                <w:color w:val="000000"/>
              </w:rPr>
              <w:t>PUP w Nowej Soli</w:t>
            </w:r>
          </w:p>
        </w:tc>
      </w:tr>
      <w:tr w:rsidR="00AB6CB7" w:rsidRPr="00CD7452" w:rsidTr="006742A8">
        <w:trPr>
          <w:trHeight w:val="838"/>
          <w:jc w:val="center"/>
        </w:trPr>
        <w:tc>
          <w:tcPr>
            <w:tcW w:w="2411" w:type="dxa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rPr>
                <w:rFonts w:ascii="Arial" w:hAnsi="Arial" w:cs="Arial"/>
              </w:rPr>
            </w:pPr>
            <w:r w:rsidRPr="00CD7452">
              <w:rPr>
                <w:rFonts w:ascii="Arial" w:hAnsi="Arial" w:cs="Arial"/>
              </w:rPr>
              <w:t>Mały biznes</w:t>
            </w:r>
          </w:p>
        </w:tc>
        <w:tc>
          <w:tcPr>
            <w:tcW w:w="1133" w:type="dxa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="Arial" w:hAnsi="Arial" w:cs="Arial"/>
              </w:rPr>
            </w:pPr>
            <w:r w:rsidRPr="00CD7452">
              <w:rPr>
                <w:rFonts w:ascii="Arial" w:hAnsi="Arial" w:cs="Arial"/>
              </w:rPr>
              <w:t>60</w:t>
            </w:r>
          </w:p>
        </w:tc>
        <w:tc>
          <w:tcPr>
            <w:tcW w:w="987" w:type="dxa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="Arial" w:hAnsi="Arial" w:cs="Arial"/>
              </w:rPr>
            </w:pPr>
            <w:r w:rsidRPr="00CD7452">
              <w:rPr>
                <w:rFonts w:ascii="Arial" w:hAnsi="Arial" w:cs="Arial"/>
              </w:rPr>
              <w:t>40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rPr>
                <w:rFonts w:ascii="Arial" w:hAnsi="Arial" w:cs="Arial"/>
              </w:rPr>
            </w:pPr>
            <w:r w:rsidRPr="00CD7452">
              <w:rPr>
                <w:rFonts w:ascii="Arial" w:hAnsi="Arial" w:cs="Arial"/>
              </w:rPr>
              <w:t>Osoby bezrobotne z ustalonym profilem I lub II lub ubiegające się o jednorazowe środki na rozpoczęcie działalności gospodarczej w ramach środków EFS i FP, których wnioski zostały rozpatrzone pozytywnie.</w:t>
            </w:r>
          </w:p>
        </w:tc>
      </w:tr>
      <w:tr w:rsidR="00AB6CB7" w:rsidRPr="00CD7452" w:rsidTr="006742A8">
        <w:trPr>
          <w:trHeight w:hRule="exact" w:val="284"/>
          <w:jc w:val="center"/>
        </w:trPr>
        <w:tc>
          <w:tcPr>
            <w:tcW w:w="2411" w:type="dxa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rPr>
                <w:rFonts w:ascii="Arial" w:hAnsi="Arial" w:cs="Arial"/>
                <w:b/>
                <w:iCs/>
              </w:rPr>
            </w:pPr>
            <w:r w:rsidRPr="00CD7452">
              <w:rPr>
                <w:rFonts w:ascii="Arial" w:hAnsi="Arial" w:cs="Arial"/>
                <w:b/>
                <w:iCs/>
              </w:rPr>
              <w:t>Suma osób</w:t>
            </w:r>
          </w:p>
        </w:tc>
        <w:tc>
          <w:tcPr>
            <w:tcW w:w="7790" w:type="dxa"/>
            <w:gridSpan w:val="3"/>
            <w:shd w:val="clear" w:color="auto" w:fill="FFFFFF" w:themeFill="background1"/>
            <w:vAlign w:val="center"/>
            <w:hideMark/>
          </w:tcPr>
          <w:p w:rsidR="00AB6CB7" w:rsidRPr="00CD7452" w:rsidRDefault="00A11930" w:rsidP="00CD745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</w:tr>
      <w:tr w:rsidR="00AB6CB7" w:rsidRPr="00CD7452" w:rsidTr="006742A8">
        <w:trPr>
          <w:trHeight w:hRule="exact" w:val="284"/>
          <w:jc w:val="center"/>
        </w:trPr>
        <w:tc>
          <w:tcPr>
            <w:tcW w:w="2411" w:type="dxa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rPr>
                <w:rFonts w:ascii="Arial" w:hAnsi="Arial" w:cs="Arial"/>
                <w:b/>
                <w:iCs/>
              </w:rPr>
            </w:pPr>
            <w:r w:rsidRPr="00CD7452">
              <w:rPr>
                <w:rFonts w:ascii="Arial" w:hAnsi="Arial" w:cs="Arial"/>
                <w:b/>
                <w:iCs/>
              </w:rPr>
              <w:t>Suma szkoleń</w:t>
            </w:r>
          </w:p>
        </w:tc>
        <w:tc>
          <w:tcPr>
            <w:tcW w:w="7790" w:type="dxa"/>
            <w:gridSpan w:val="3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CD7452">
              <w:rPr>
                <w:rFonts w:ascii="Arial" w:hAnsi="Arial" w:cs="Arial"/>
                <w:b/>
              </w:rPr>
              <w:t>1</w:t>
            </w:r>
          </w:p>
        </w:tc>
      </w:tr>
      <w:tr w:rsidR="00AB6CB7" w:rsidRPr="00CD7452" w:rsidTr="006742A8">
        <w:trPr>
          <w:trHeight w:hRule="exact" w:val="510"/>
          <w:jc w:val="center"/>
        </w:trPr>
        <w:tc>
          <w:tcPr>
            <w:tcW w:w="10201" w:type="dxa"/>
            <w:gridSpan w:val="4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7452">
              <w:rPr>
                <w:rFonts w:ascii="Arial" w:hAnsi="Arial" w:cs="Arial"/>
                <w:b/>
                <w:bCs/>
                <w:color w:val="000000"/>
              </w:rPr>
              <w:t>PUP w Słubicach</w:t>
            </w:r>
          </w:p>
        </w:tc>
      </w:tr>
      <w:tr w:rsidR="00AB6CB7" w:rsidRPr="00CD7452" w:rsidTr="006742A8">
        <w:trPr>
          <w:trHeight w:val="274"/>
          <w:jc w:val="center"/>
        </w:trPr>
        <w:tc>
          <w:tcPr>
            <w:tcW w:w="2411" w:type="dxa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spacing w:line="240" w:lineRule="auto"/>
              <w:rPr>
                <w:rFonts w:ascii="Arial" w:hAnsi="Arial" w:cs="Arial"/>
              </w:rPr>
            </w:pPr>
            <w:r w:rsidRPr="00CD7452">
              <w:rPr>
                <w:rFonts w:ascii="Arial" w:hAnsi="Arial" w:cs="Arial"/>
                <w:bCs/>
              </w:rPr>
              <w:t>Szkolenie  grupowe, w tym szkolenia w ramach trójstronnych umów szkoleniowych</w:t>
            </w:r>
          </w:p>
        </w:tc>
        <w:tc>
          <w:tcPr>
            <w:tcW w:w="1133" w:type="dxa"/>
            <w:shd w:val="clear" w:color="auto" w:fill="FFFFFF" w:themeFill="background1"/>
            <w:vAlign w:val="center"/>
            <w:hideMark/>
          </w:tcPr>
          <w:p w:rsidR="00AB6CB7" w:rsidRPr="00CD7452" w:rsidRDefault="006742A8" w:rsidP="00CD7452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="Arial" w:hAnsi="Arial" w:cs="Arial"/>
              </w:rPr>
            </w:pPr>
            <w:r w:rsidRPr="00CD7452">
              <w:rPr>
                <w:rFonts w:ascii="Arial" w:hAnsi="Arial" w:cs="Arial"/>
              </w:rPr>
              <w:t>1</w:t>
            </w:r>
          </w:p>
        </w:tc>
        <w:tc>
          <w:tcPr>
            <w:tcW w:w="987" w:type="dxa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="Arial" w:hAnsi="Arial" w:cs="Arial"/>
              </w:rPr>
            </w:pPr>
            <w:r w:rsidRPr="00CD7452">
              <w:rPr>
                <w:rFonts w:ascii="Arial" w:hAnsi="Arial" w:cs="Arial"/>
              </w:rPr>
              <w:t>wg potrzeb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spacing w:line="240" w:lineRule="auto"/>
              <w:rPr>
                <w:rFonts w:ascii="Arial" w:hAnsi="Arial" w:cs="Arial"/>
              </w:rPr>
            </w:pPr>
            <w:r w:rsidRPr="00CD7452">
              <w:rPr>
                <w:rFonts w:ascii="Arial" w:hAnsi="Arial" w:cs="Arial"/>
              </w:rPr>
              <w:t>Przeznaczone dla osób uprawnionych.</w:t>
            </w:r>
          </w:p>
        </w:tc>
      </w:tr>
      <w:tr w:rsidR="00AB6CB7" w:rsidRPr="00CD7452" w:rsidTr="006742A8">
        <w:trPr>
          <w:trHeight w:hRule="exact" w:val="284"/>
          <w:jc w:val="center"/>
        </w:trPr>
        <w:tc>
          <w:tcPr>
            <w:tcW w:w="2411" w:type="dxa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rPr>
                <w:rFonts w:ascii="Arial" w:hAnsi="Arial" w:cs="Arial"/>
                <w:b/>
                <w:iCs/>
                <w:color w:val="000000"/>
              </w:rPr>
            </w:pPr>
            <w:r w:rsidRPr="00CD7452">
              <w:rPr>
                <w:rFonts w:ascii="Arial" w:hAnsi="Arial" w:cs="Arial"/>
                <w:b/>
                <w:iCs/>
                <w:color w:val="000000"/>
              </w:rPr>
              <w:t>Suma osób</w:t>
            </w:r>
          </w:p>
        </w:tc>
        <w:tc>
          <w:tcPr>
            <w:tcW w:w="7790" w:type="dxa"/>
            <w:gridSpan w:val="3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CD7452">
              <w:rPr>
                <w:rFonts w:ascii="Arial" w:hAnsi="Arial" w:cs="Arial"/>
                <w:b/>
                <w:bCs/>
                <w:iCs/>
              </w:rPr>
              <w:t>1</w:t>
            </w:r>
          </w:p>
        </w:tc>
      </w:tr>
      <w:tr w:rsidR="00AB6CB7" w:rsidRPr="00CD7452" w:rsidTr="006742A8">
        <w:trPr>
          <w:trHeight w:hRule="exact" w:val="284"/>
          <w:jc w:val="center"/>
        </w:trPr>
        <w:tc>
          <w:tcPr>
            <w:tcW w:w="2411" w:type="dxa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rPr>
                <w:rFonts w:ascii="Arial" w:hAnsi="Arial" w:cs="Arial"/>
                <w:b/>
                <w:iCs/>
                <w:color w:val="000000"/>
              </w:rPr>
            </w:pPr>
            <w:r w:rsidRPr="00CD7452">
              <w:rPr>
                <w:rFonts w:ascii="Arial" w:hAnsi="Arial" w:cs="Arial"/>
                <w:b/>
                <w:iCs/>
                <w:color w:val="000000"/>
              </w:rPr>
              <w:t>Suma szkoleń</w:t>
            </w:r>
          </w:p>
        </w:tc>
        <w:tc>
          <w:tcPr>
            <w:tcW w:w="7790" w:type="dxa"/>
            <w:gridSpan w:val="3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</w:rPr>
            </w:pPr>
            <w:r w:rsidRPr="00CD7452">
              <w:rPr>
                <w:rFonts w:ascii="Arial" w:hAnsi="Arial" w:cs="Arial"/>
                <w:b/>
                <w:bCs/>
                <w:iCs/>
              </w:rPr>
              <w:t>1</w:t>
            </w:r>
          </w:p>
        </w:tc>
      </w:tr>
      <w:tr w:rsidR="00AB6CB7" w:rsidRPr="00CD7452" w:rsidTr="006742A8">
        <w:trPr>
          <w:trHeight w:hRule="exact" w:val="510"/>
          <w:jc w:val="center"/>
        </w:trPr>
        <w:tc>
          <w:tcPr>
            <w:tcW w:w="10201" w:type="dxa"/>
            <w:gridSpan w:val="4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7452">
              <w:rPr>
                <w:rFonts w:ascii="Arial" w:hAnsi="Arial" w:cs="Arial"/>
                <w:b/>
                <w:bCs/>
                <w:color w:val="000000"/>
              </w:rPr>
              <w:t>PUP w Strzelcach Kraj.</w:t>
            </w:r>
          </w:p>
        </w:tc>
      </w:tr>
      <w:tr w:rsidR="00AB6CB7" w:rsidRPr="00CD7452" w:rsidTr="006742A8">
        <w:trPr>
          <w:trHeight w:val="274"/>
          <w:jc w:val="center"/>
        </w:trPr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:rsidR="00AB6CB7" w:rsidRPr="00A11930" w:rsidRDefault="00AB6CB7" w:rsidP="00CD7452">
            <w:pPr>
              <w:spacing w:line="240" w:lineRule="auto"/>
              <w:rPr>
                <w:rFonts w:ascii="Arial" w:hAnsi="Arial" w:cs="Arial"/>
              </w:rPr>
            </w:pPr>
            <w:r w:rsidRPr="00A11930">
              <w:rPr>
                <w:rFonts w:ascii="Arial" w:hAnsi="Arial" w:cs="Arial"/>
              </w:rPr>
              <w:t>Nie planuje realizacji szkoleń grupowych i z zakresu umiejętności poszukiwania pracy</w:t>
            </w:r>
          </w:p>
        </w:tc>
      </w:tr>
      <w:tr w:rsidR="00AB6CB7" w:rsidRPr="00CD7452" w:rsidTr="006742A8">
        <w:trPr>
          <w:trHeight w:hRule="exact" w:val="510"/>
          <w:jc w:val="center"/>
        </w:trPr>
        <w:tc>
          <w:tcPr>
            <w:tcW w:w="10201" w:type="dxa"/>
            <w:gridSpan w:val="4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7452">
              <w:rPr>
                <w:rFonts w:ascii="Arial" w:hAnsi="Arial" w:cs="Arial"/>
                <w:b/>
                <w:bCs/>
                <w:color w:val="000000"/>
              </w:rPr>
              <w:t>PUP w Sulęcinie</w:t>
            </w:r>
          </w:p>
        </w:tc>
      </w:tr>
      <w:tr w:rsidR="00AB6CB7" w:rsidRPr="00CD7452" w:rsidTr="006742A8">
        <w:trPr>
          <w:trHeight w:val="900"/>
          <w:jc w:val="center"/>
        </w:trPr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:rsidR="00AB6CB7" w:rsidRPr="00A11930" w:rsidRDefault="00AB6CB7" w:rsidP="00A11930">
            <w:pPr>
              <w:autoSpaceDE/>
              <w:autoSpaceDN/>
              <w:spacing w:line="240" w:lineRule="auto"/>
              <w:ind w:right="-70"/>
              <w:rPr>
                <w:rFonts w:ascii="Arial" w:hAnsi="Arial" w:cs="Arial"/>
              </w:rPr>
            </w:pPr>
            <w:r w:rsidRPr="00A11930">
              <w:rPr>
                <w:rFonts w:ascii="Arial" w:hAnsi="Arial" w:cs="Arial"/>
              </w:rPr>
              <w:t>Nie planuje realizacji szkoleń grupowych i z zakresu umiejętności poszukiwania pracy. Istnieje możliwość modyfikacji planu szkoleń w przypadku uzyskania dodatko</w:t>
            </w:r>
            <w:r w:rsidR="00A11930" w:rsidRPr="00A11930">
              <w:rPr>
                <w:rFonts w:ascii="Arial" w:hAnsi="Arial" w:cs="Arial"/>
              </w:rPr>
              <w:t xml:space="preserve">wych środków na realizację form </w:t>
            </w:r>
            <w:r w:rsidRPr="00A11930">
              <w:rPr>
                <w:rFonts w:ascii="Arial" w:hAnsi="Arial" w:cs="Arial"/>
              </w:rPr>
              <w:t>przeciwdziałania bezrobocia.</w:t>
            </w:r>
          </w:p>
        </w:tc>
      </w:tr>
      <w:tr w:rsidR="00AB6CB7" w:rsidRPr="00CD7452" w:rsidTr="006742A8">
        <w:trPr>
          <w:trHeight w:hRule="exact" w:val="510"/>
          <w:jc w:val="center"/>
        </w:trPr>
        <w:tc>
          <w:tcPr>
            <w:tcW w:w="10201" w:type="dxa"/>
            <w:gridSpan w:val="4"/>
            <w:shd w:val="clear" w:color="auto" w:fill="FFFFFF" w:themeFill="background1"/>
            <w:vAlign w:val="center"/>
            <w:hideMark/>
          </w:tcPr>
          <w:p w:rsidR="006A4E6E" w:rsidRPr="00CD7452" w:rsidRDefault="006A4E6E" w:rsidP="00CD7452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7452">
              <w:rPr>
                <w:rFonts w:ascii="Arial" w:hAnsi="Arial" w:cs="Arial"/>
                <w:b/>
                <w:bCs/>
                <w:color w:val="000000"/>
              </w:rPr>
              <w:t>PUP w Świebodzinie</w:t>
            </w:r>
          </w:p>
        </w:tc>
      </w:tr>
      <w:tr w:rsidR="00AB6CB7" w:rsidRPr="00CD7452" w:rsidTr="006742A8">
        <w:trPr>
          <w:trHeight w:val="804"/>
          <w:jc w:val="center"/>
        </w:trPr>
        <w:tc>
          <w:tcPr>
            <w:tcW w:w="2411" w:type="dxa"/>
            <w:shd w:val="clear" w:color="auto" w:fill="FFFFFF" w:themeFill="background1"/>
            <w:vAlign w:val="center"/>
            <w:hideMark/>
          </w:tcPr>
          <w:p w:rsidR="00AB6CB7" w:rsidRPr="00CD7452" w:rsidRDefault="00A11930" w:rsidP="00CD7452">
            <w:pPr>
              <w:autoSpaceDE/>
              <w:autoSpaceDN/>
              <w:spacing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K</w:t>
            </w:r>
            <w:r w:rsidR="00AB6CB7" w:rsidRPr="00CD7452">
              <w:rPr>
                <w:rFonts w:ascii="Arial" w:eastAsia="Calibri" w:hAnsi="Arial" w:cs="Arial"/>
                <w:lang w:eastAsia="en-US"/>
              </w:rPr>
              <w:t>ierowca - operator wózków jezdnych</w:t>
            </w:r>
          </w:p>
        </w:tc>
        <w:tc>
          <w:tcPr>
            <w:tcW w:w="1133" w:type="dxa"/>
            <w:shd w:val="clear" w:color="auto" w:fill="FFFFFF" w:themeFill="background1"/>
            <w:noWrap/>
            <w:vAlign w:val="center"/>
            <w:hideMark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D7452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987" w:type="dxa"/>
            <w:shd w:val="clear" w:color="auto" w:fill="FFFFFF" w:themeFill="background1"/>
            <w:noWrap/>
            <w:vAlign w:val="center"/>
            <w:hideMark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D7452">
              <w:rPr>
                <w:rFonts w:ascii="Arial" w:eastAsia="Calibri" w:hAnsi="Arial" w:cs="Arial"/>
                <w:lang w:eastAsia="en-US"/>
              </w:rPr>
              <w:t>60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rPr>
                <w:rFonts w:ascii="Arial" w:eastAsia="Calibri" w:hAnsi="Arial" w:cs="Arial"/>
                <w:lang w:eastAsia="en-US"/>
              </w:rPr>
            </w:pPr>
            <w:r w:rsidRPr="00CD7452">
              <w:rPr>
                <w:rFonts w:ascii="Arial" w:eastAsia="Calibri" w:hAnsi="Arial" w:cs="Arial"/>
                <w:lang w:eastAsia="en-US"/>
              </w:rPr>
              <w:t>Osoby bezrobotne poszukujące pracy, zarejestrowane w PUP, wykształcenie dowolne, stan zdrowia umożliwiający wykonywanie zawodu.</w:t>
            </w:r>
          </w:p>
        </w:tc>
      </w:tr>
      <w:tr w:rsidR="00AB6CB7" w:rsidRPr="00CD7452" w:rsidTr="006742A8">
        <w:trPr>
          <w:trHeight w:hRule="exact" w:val="284"/>
          <w:jc w:val="center"/>
        </w:trPr>
        <w:tc>
          <w:tcPr>
            <w:tcW w:w="2411" w:type="dxa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rPr>
                <w:rFonts w:ascii="Arial" w:hAnsi="Arial" w:cs="Arial"/>
                <w:b/>
                <w:iCs/>
                <w:color w:val="000000"/>
              </w:rPr>
            </w:pPr>
            <w:r w:rsidRPr="00CD7452">
              <w:rPr>
                <w:rFonts w:ascii="Arial" w:hAnsi="Arial" w:cs="Arial"/>
                <w:b/>
                <w:iCs/>
                <w:color w:val="000000"/>
              </w:rPr>
              <w:t>Suma osób</w:t>
            </w:r>
          </w:p>
        </w:tc>
        <w:tc>
          <w:tcPr>
            <w:tcW w:w="7790" w:type="dxa"/>
            <w:gridSpan w:val="3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tabs>
                <w:tab w:val="left" w:pos="427"/>
              </w:tabs>
              <w:autoSpaceDE/>
              <w:autoSpaceDN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CD7452">
              <w:rPr>
                <w:rFonts w:ascii="Arial" w:hAnsi="Arial" w:cs="Arial"/>
                <w:b/>
                <w:bCs/>
                <w:iCs/>
              </w:rPr>
              <w:t>10</w:t>
            </w:r>
          </w:p>
        </w:tc>
      </w:tr>
      <w:tr w:rsidR="00AB6CB7" w:rsidRPr="00CD7452" w:rsidTr="006742A8">
        <w:trPr>
          <w:trHeight w:hRule="exact" w:val="284"/>
          <w:jc w:val="center"/>
        </w:trPr>
        <w:tc>
          <w:tcPr>
            <w:tcW w:w="2411" w:type="dxa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spacing w:line="240" w:lineRule="auto"/>
              <w:rPr>
                <w:rFonts w:ascii="Arial" w:hAnsi="Arial" w:cs="Arial"/>
              </w:rPr>
            </w:pPr>
            <w:r w:rsidRPr="00CD7452">
              <w:rPr>
                <w:rFonts w:ascii="Arial" w:hAnsi="Arial" w:cs="Arial"/>
                <w:b/>
                <w:iCs/>
                <w:color w:val="000000"/>
              </w:rPr>
              <w:t>Suma szkoleń</w:t>
            </w:r>
          </w:p>
        </w:tc>
        <w:tc>
          <w:tcPr>
            <w:tcW w:w="7790" w:type="dxa"/>
            <w:gridSpan w:val="3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CD7452">
              <w:rPr>
                <w:rFonts w:ascii="Arial" w:hAnsi="Arial" w:cs="Arial"/>
                <w:b/>
              </w:rPr>
              <w:t>1</w:t>
            </w:r>
          </w:p>
        </w:tc>
      </w:tr>
      <w:tr w:rsidR="00AB6CB7" w:rsidRPr="00CD7452" w:rsidTr="006742A8">
        <w:trPr>
          <w:trHeight w:hRule="exact" w:val="573"/>
          <w:jc w:val="center"/>
        </w:trPr>
        <w:tc>
          <w:tcPr>
            <w:tcW w:w="10201" w:type="dxa"/>
            <w:gridSpan w:val="4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7452">
              <w:rPr>
                <w:rFonts w:ascii="Arial" w:hAnsi="Arial" w:cs="Arial"/>
                <w:b/>
                <w:bCs/>
                <w:color w:val="000000"/>
              </w:rPr>
              <w:lastRenderedPageBreak/>
              <w:t>PUP we Wschowie</w:t>
            </w:r>
          </w:p>
        </w:tc>
      </w:tr>
      <w:tr w:rsidR="00AB6CB7" w:rsidRPr="00CD7452" w:rsidTr="006742A8">
        <w:trPr>
          <w:trHeight w:val="336"/>
          <w:jc w:val="center"/>
        </w:trPr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tabs>
                <w:tab w:val="left" w:pos="2190"/>
              </w:tabs>
              <w:autoSpaceDE/>
              <w:autoSpaceDN/>
              <w:spacing w:line="240" w:lineRule="auto"/>
              <w:rPr>
                <w:rFonts w:ascii="Arial" w:hAnsi="Arial" w:cs="Arial"/>
              </w:rPr>
            </w:pPr>
            <w:r w:rsidRPr="00CD7452">
              <w:rPr>
                <w:rFonts w:ascii="Arial" w:hAnsi="Arial" w:cs="Arial"/>
              </w:rPr>
              <w:t xml:space="preserve">Nie planuje realizacji szkoleń grupowych i z zakresu </w:t>
            </w:r>
            <w:r w:rsidR="00A11930">
              <w:rPr>
                <w:rFonts w:ascii="Arial" w:hAnsi="Arial" w:cs="Arial"/>
              </w:rPr>
              <w:t>umiejętności poszukiwania pracy</w:t>
            </w:r>
          </w:p>
        </w:tc>
      </w:tr>
      <w:tr w:rsidR="00AB6CB7" w:rsidRPr="00CD7452" w:rsidTr="006742A8">
        <w:trPr>
          <w:trHeight w:hRule="exact" w:val="284"/>
          <w:jc w:val="center"/>
        </w:trPr>
        <w:tc>
          <w:tcPr>
            <w:tcW w:w="10201" w:type="dxa"/>
            <w:gridSpan w:val="4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7452">
              <w:rPr>
                <w:rFonts w:ascii="Arial" w:hAnsi="Arial" w:cs="Arial"/>
                <w:b/>
                <w:bCs/>
                <w:color w:val="000000"/>
              </w:rPr>
              <w:t>PUP w Zielonej Górze</w:t>
            </w:r>
          </w:p>
        </w:tc>
      </w:tr>
      <w:tr w:rsidR="00AB6CB7" w:rsidRPr="00CD7452" w:rsidTr="006742A8">
        <w:trPr>
          <w:trHeight w:val="1066"/>
          <w:jc w:val="center"/>
        </w:trPr>
        <w:tc>
          <w:tcPr>
            <w:tcW w:w="2411" w:type="dxa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rPr>
                <w:rFonts w:ascii="Arial" w:eastAsia="Calibri" w:hAnsi="Arial" w:cs="Arial"/>
                <w:lang w:eastAsia="en-US"/>
              </w:rPr>
            </w:pPr>
            <w:r w:rsidRPr="00CD7452">
              <w:rPr>
                <w:rFonts w:ascii="Arial" w:eastAsia="Calibri" w:hAnsi="Arial" w:cs="Arial"/>
                <w:lang w:eastAsia="en-US"/>
              </w:rPr>
              <w:t>Szkolenie z zakresu umiejętności aktywnego poszukiwania pracy</w:t>
            </w:r>
          </w:p>
        </w:tc>
        <w:tc>
          <w:tcPr>
            <w:tcW w:w="1133" w:type="dxa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D7452">
              <w:rPr>
                <w:rFonts w:ascii="Arial" w:eastAsia="Calibri" w:hAnsi="Arial" w:cs="Arial"/>
                <w:lang w:eastAsia="en-US"/>
              </w:rPr>
              <w:t>28</w:t>
            </w:r>
          </w:p>
        </w:tc>
        <w:tc>
          <w:tcPr>
            <w:tcW w:w="987" w:type="dxa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CD7452">
              <w:rPr>
                <w:rFonts w:ascii="Arial" w:eastAsia="Calibri" w:hAnsi="Arial" w:cs="Arial"/>
                <w:lang w:eastAsia="en-US"/>
              </w:rPr>
              <w:t>80</w:t>
            </w:r>
          </w:p>
        </w:tc>
        <w:tc>
          <w:tcPr>
            <w:tcW w:w="5670" w:type="dxa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rPr>
                <w:rFonts w:ascii="Arial" w:eastAsia="Calibri" w:hAnsi="Arial" w:cs="Arial"/>
                <w:lang w:eastAsia="en-US"/>
              </w:rPr>
            </w:pPr>
            <w:r w:rsidRPr="00CD7452">
              <w:rPr>
                <w:rFonts w:ascii="Arial" w:eastAsia="Calibri" w:hAnsi="Arial" w:cs="Arial"/>
                <w:lang w:eastAsia="en-US"/>
              </w:rPr>
              <w:t>Osoby bezrobotne w szczególności: bez doświadczenia w poszukiwaniu pracy, bez motywacji do poszukiwania pracy, bez motywacji do poszukiwania pracy w związku z długotrwałym niepowodzeniem w jej poszukiwaniu.</w:t>
            </w:r>
          </w:p>
        </w:tc>
      </w:tr>
      <w:tr w:rsidR="00AB6CB7" w:rsidRPr="00CD7452" w:rsidTr="006742A8">
        <w:trPr>
          <w:trHeight w:hRule="exact" w:val="284"/>
          <w:jc w:val="center"/>
        </w:trPr>
        <w:tc>
          <w:tcPr>
            <w:tcW w:w="2411" w:type="dxa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rPr>
                <w:rFonts w:ascii="Arial" w:hAnsi="Arial" w:cs="Arial"/>
                <w:b/>
                <w:iCs/>
              </w:rPr>
            </w:pPr>
            <w:r w:rsidRPr="00CD7452">
              <w:rPr>
                <w:rFonts w:ascii="Arial" w:hAnsi="Arial" w:cs="Arial"/>
                <w:b/>
                <w:iCs/>
              </w:rPr>
              <w:t>Suma osób</w:t>
            </w:r>
          </w:p>
        </w:tc>
        <w:tc>
          <w:tcPr>
            <w:tcW w:w="7790" w:type="dxa"/>
            <w:gridSpan w:val="3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CD7452">
              <w:rPr>
                <w:rFonts w:ascii="Arial" w:hAnsi="Arial" w:cs="Arial"/>
                <w:b/>
                <w:bCs/>
                <w:iCs/>
              </w:rPr>
              <w:t>28</w:t>
            </w:r>
          </w:p>
        </w:tc>
      </w:tr>
      <w:tr w:rsidR="00AB6CB7" w:rsidRPr="00CD7452" w:rsidTr="006742A8">
        <w:trPr>
          <w:trHeight w:hRule="exact" w:val="284"/>
          <w:jc w:val="center"/>
        </w:trPr>
        <w:tc>
          <w:tcPr>
            <w:tcW w:w="2411" w:type="dxa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rPr>
                <w:rFonts w:ascii="Arial" w:hAnsi="Arial" w:cs="Arial"/>
                <w:b/>
                <w:iCs/>
              </w:rPr>
            </w:pPr>
            <w:r w:rsidRPr="00CD7452">
              <w:rPr>
                <w:rFonts w:ascii="Arial" w:hAnsi="Arial" w:cs="Arial"/>
                <w:b/>
                <w:iCs/>
                <w:color w:val="000000"/>
              </w:rPr>
              <w:t>Suma szkoleń</w:t>
            </w:r>
          </w:p>
        </w:tc>
        <w:tc>
          <w:tcPr>
            <w:tcW w:w="7790" w:type="dxa"/>
            <w:gridSpan w:val="3"/>
            <w:shd w:val="clear" w:color="auto" w:fill="FFFFFF" w:themeFill="background1"/>
            <w:vAlign w:val="center"/>
            <w:hideMark/>
          </w:tcPr>
          <w:p w:rsidR="00AB6CB7" w:rsidRPr="00A11930" w:rsidRDefault="00AB6CB7" w:rsidP="00CD745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A11930">
              <w:rPr>
                <w:rFonts w:ascii="Arial" w:hAnsi="Arial" w:cs="Arial"/>
                <w:b/>
              </w:rPr>
              <w:t>1</w:t>
            </w:r>
          </w:p>
        </w:tc>
      </w:tr>
      <w:tr w:rsidR="00AB6CB7" w:rsidRPr="00CD7452" w:rsidTr="006742A8">
        <w:trPr>
          <w:trHeight w:hRule="exact" w:val="510"/>
          <w:jc w:val="center"/>
        </w:trPr>
        <w:tc>
          <w:tcPr>
            <w:tcW w:w="10201" w:type="dxa"/>
            <w:gridSpan w:val="4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7452">
              <w:rPr>
                <w:rFonts w:ascii="Arial" w:hAnsi="Arial" w:cs="Arial"/>
                <w:b/>
                <w:bCs/>
                <w:color w:val="000000"/>
              </w:rPr>
              <w:t>PUP w Żaganiu</w:t>
            </w:r>
          </w:p>
        </w:tc>
      </w:tr>
      <w:tr w:rsidR="00AB6CB7" w:rsidRPr="00CD7452" w:rsidTr="006742A8">
        <w:trPr>
          <w:trHeight w:hRule="exact" w:val="284"/>
          <w:jc w:val="center"/>
        </w:trPr>
        <w:tc>
          <w:tcPr>
            <w:tcW w:w="10201" w:type="dxa"/>
            <w:gridSpan w:val="4"/>
            <w:shd w:val="clear" w:color="auto" w:fill="FFFFFF" w:themeFill="background1"/>
            <w:vAlign w:val="center"/>
            <w:hideMark/>
          </w:tcPr>
          <w:p w:rsidR="00AB6CB7" w:rsidRPr="00A11930" w:rsidRDefault="00AB6CB7" w:rsidP="00CD7452">
            <w:pPr>
              <w:autoSpaceDE/>
              <w:autoSpaceDN/>
              <w:spacing w:line="240" w:lineRule="auto"/>
              <w:rPr>
                <w:rFonts w:ascii="Arial" w:hAnsi="Arial" w:cs="Arial"/>
              </w:rPr>
            </w:pPr>
            <w:r w:rsidRPr="00A11930">
              <w:rPr>
                <w:rFonts w:ascii="Arial" w:hAnsi="Arial" w:cs="Arial"/>
                <w:bCs/>
                <w:iCs/>
              </w:rPr>
              <w:t>Nie planuje realizacji szkoleń grupowych i z zakresu u</w:t>
            </w:r>
            <w:r w:rsidR="006A4E6E" w:rsidRPr="00A11930">
              <w:rPr>
                <w:rFonts w:ascii="Arial" w:hAnsi="Arial" w:cs="Arial"/>
                <w:bCs/>
                <w:iCs/>
              </w:rPr>
              <w:t>miejętności poszukiwania pracy</w:t>
            </w:r>
          </w:p>
        </w:tc>
      </w:tr>
      <w:tr w:rsidR="00AB6CB7" w:rsidRPr="00CD7452" w:rsidTr="006742A8">
        <w:trPr>
          <w:trHeight w:hRule="exact" w:val="510"/>
          <w:jc w:val="center"/>
        </w:trPr>
        <w:tc>
          <w:tcPr>
            <w:tcW w:w="10201" w:type="dxa"/>
            <w:gridSpan w:val="4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7452">
              <w:rPr>
                <w:rFonts w:ascii="Arial" w:hAnsi="Arial" w:cs="Arial"/>
                <w:b/>
                <w:bCs/>
                <w:color w:val="000000"/>
              </w:rPr>
              <w:t>PUP w Żarach</w:t>
            </w:r>
          </w:p>
        </w:tc>
      </w:tr>
      <w:tr w:rsidR="00AB6CB7" w:rsidRPr="00CD7452" w:rsidTr="006742A8">
        <w:trPr>
          <w:trHeight w:hRule="exact" w:val="284"/>
          <w:jc w:val="center"/>
        </w:trPr>
        <w:tc>
          <w:tcPr>
            <w:tcW w:w="10201" w:type="dxa"/>
            <w:gridSpan w:val="4"/>
            <w:shd w:val="clear" w:color="auto" w:fill="FFFFFF" w:themeFill="background1"/>
            <w:vAlign w:val="center"/>
            <w:hideMark/>
          </w:tcPr>
          <w:p w:rsidR="00AB6CB7" w:rsidRPr="00A11930" w:rsidRDefault="00AB6CB7" w:rsidP="00CD7452">
            <w:pPr>
              <w:autoSpaceDE/>
              <w:autoSpaceDN/>
              <w:spacing w:line="240" w:lineRule="auto"/>
              <w:rPr>
                <w:rFonts w:ascii="Arial" w:hAnsi="Arial" w:cs="Arial"/>
                <w:iCs/>
                <w:color w:val="000000"/>
              </w:rPr>
            </w:pPr>
            <w:r w:rsidRPr="00A11930">
              <w:rPr>
                <w:rFonts w:ascii="Arial" w:hAnsi="Arial" w:cs="Arial"/>
                <w:iCs/>
                <w:color w:val="000000"/>
              </w:rPr>
              <w:t xml:space="preserve">Nie planuje realizacji szkoleń grupowych i z zakresu </w:t>
            </w:r>
            <w:r w:rsidR="00A11930">
              <w:rPr>
                <w:rFonts w:ascii="Arial" w:hAnsi="Arial" w:cs="Arial"/>
                <w:iCs/>
                <w:color w:val="000000"/>
              </w:rPr>
              <w:t>umiejętności poszukiwania pracy</w:t>
            </w:r>
          </w:p>
          <w:p w:rsidR="00AB6CB7" w:rsidRPr="00A11930" w:rsidRDefault="00AB6CB7" w:rsidP="00CD7452">
            <w:pPr>
              <w:autoSpaceDE/>
              <w:autoSpaceDN/>
              <w:spacing w:line="240" w:lineRule="auto"/>
              <w:rPr>
                <w:rFonts w:ascii="Arial" w:hAnsi="Arial" w:cs="Arial"/>
              </w:rPr>
            </w:pPr>
            <w:r w:rsidRPr="00A11930">
              <w:rPr>
                <w:rFonts w:ascii="Arial" w:hAnsi="Arial" w:cs="Arial"/>
              </w:rPr>
              <w:t>1</w:t>
            </w:r>
          </w:p>
        </w:tc>
      </w:tr>
      <w:tr w:rsidR="00AB6CB7" w:rsidRPr="00CD7452" w:rsidTr="00CD7452">
        <w:trPr>
          <w:trHeight w:hRule="exact" w:val="561"/>
          <w:jc w:val="center"/>
        </w:trPr>
        <w:tc>
          <w:tcPr>
            <w:tcW w:w="2411" w:type="dxa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D7452">
              <w:rPr>
                <w:rFonts w:ascii="Arial" w:hAnsi="Arial" w:cs="Arial"/>
                <w:b/>
                <w:bCs/>
              </w:rPr>
              <w:t>Łącznie liczba osób</w:t>
            </w:r>
          </w:p>
        </w:tc>
        <w:tc>
          <w:tcPr>
            <w:tcW w:w="7790" w:type="dxa"/>
            <w:gridSpan w:val="3"/>
            <w:shd w:val="clear" w:color="auto" w:fill="FFFFFF" w:themeFill="background1"/>
            <w:vAlign w:val="center"/>
            <w:hideMark/>
          </w:tcPr>
          <w:p w:rsidR="00AB6CB7" w:rsidRPr="00CD7452" w:rsidRDefault="006A4E6E" w:rsidP="00CD7452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CD7452">
              <w:rPr>
                <w:rFonts w:ascii="Arial" w:hAnsi="Arial" w:cs="Arial"/>
                <w:b/>
              </w:rPr>
              <w:t>145</w:t>
            </w:r>
          </w:p>
        </w:tc>
      </w:tr>
    </w:tbl>
    <w:p w:rsidR="00AB6CB7" w:rsidRPr="00CD7452" w:rsidRDefault="00AB6CB7" w:rsidP="00F371F2">
      <w:pPr>
        <w:adjustRightInd w:val="0"/>
        <w:spacing w:after="120"/>
        <w:ind w:right="-1"/>
        <w:jc w:val="both"/>
        <w:rPr>
          <w:rFonts w:ascii="Arial" w:eastAsia="TimesNewRoman" w:hAnsi="Arial" w:cs="Arial"/>
          <w:i/>
          <w:color w:val="000000"/>
          <w:szCs w:val="24"/>
          <w:lang w:eastAsia="en-US"/>
        </w:rPr>
      </w:pPr>
      <w:r w:rsidRPr="006A4E6E">
        <w:rPr>
          <w:rFonts w:ascii="Arial" w:eastAsia="TimesNewRoman" w:hAnsi="Arial" w:cs="Arial"/>
          <w:i/>
          <w:color w:val="000000"/>
          <w:szCs w:val="24"/>
          <w:lang w:eastAsia="en-US"/>
        </w:rPr>
        <w:t>Uwaga: Plany szkoleń nie obejmują szkoleń indywidua</w:t>
      </w:r>
      <w:r w:rsidR="00CD7452">
        <w:rPr>
          <w:rFonts w:ascii="Arial" w:eastAsia="TimesNewRoman" w:hAnsi="Arial" w:cs="Arial"/>
          <w:i/>
          <w:color w:val="000000"/>
          <w:szCs w:val="24"/>
          <w:lang w:eastAsia="en-US"/>
        </w:rPr>
        <w:t>lnych oraz bonów szkoleniowych.</w:t>
      </w:r>
    </w:p>
    <w:p w:rsidR="007329E3" w:rsidRDefault="007329E3" w:rsidP="00F371F2">
      <w:pPr>
        <w:adjustRightInd w:val="0"/>
        <w:spacing w:after="120"/>
        <w:ind w:right="-1" w:firstLine="1134"/>
        <w:jc w:val="both"/>
        <w:rPr>
          <w:rFonts w:ascii="Arial" w:eastAsia="TimesNewRoman" w:hAnsi="Arial" w:cs="Arial"/>
          <w:color w:val="000000"/>
          <w:sz w:val="24"/>
          <w:szCs w:val="24"/>
          <w:lang w:eastAsia="en-US"/>
        </w:rPr>
      </w:pPr>
    </w:p>
    <w:p w:rsidR="00AB6CB7" w:rsidRPr="00AB6CB7" w:rsidRDefault="00AB6CB7" w:rsidP="00F371F2">
      <w:pPr>
        <w:adjustRightInd w:val="0"/>
        <w:spacing w:after="120"/>
        <w:ind w:right="-1" w:firstLine="1134"/>
        <w:jc w:val="both"/>
        <w:rPr>
          <w:rFonts w:ascii="Arial" w:eastAsia="TimesNewRoman" w:hAnsi="Arial" w:cs="Arial"/>
          <w:color w:val="000000"/>
          <w:sz w:val="24"/>
          <w:szCs w:val="24"/>
          <w:lang w:eastAsia="en-US"/>
        </w:rPr>
      </w:pPr>
      <w:r w:rsidRPr="00AB6CB7">
        <w:rPr>
          <w:rFonts w:ascii="Arial" w:eastAsia="TimesNewRoman" w:hAnsi="Arial" w:cs="Arial"/>
          <w:color w:val="000000"/>
          <w:sz w:val="24"/>
          <w:szCs w:val="24"/>
          <w:lang w:eastAsia="en-US"/>
        </w:rPr>
        <w:t>Dokonując analizy powyższych danych zauważa się, iż w 2020 r. powiatowe urzędy pracy województwa lubuskiego planują skierować łącznie co najmniej 145 os</w:t>
      </w:r>
      <w:r w:rsidR="00A11930">
        <w:rPr>
          <w:rFonts w:ascii="Arial" w:eastAsia="TimesNewRoman" w:hAnsi="Arial" w:cs="Arial"/>
          <w:color w:val="000000"/>
          <w:sz w:val="24"/>
          <w:szCs w:val="24"/>
          <w:lang w:eastAsia="en-US"/>
        </w:rPr>
        <w:t>ób</w:t>
      </w:r>
      <w:r w:rsidRPr="00AB6CB7">
        <w:rPr>
          <w:rFonts w:ascii="Arial" w:eastAsia="TimesNewRoman" w:hAnsi="Arial" w:cs="Arial"/>
          <w:color w:val="000000"/>
          <w:sz w:val="24"/>
          <w:szCs w:val="24"/>
          <w:lang w:eastAsia="en-US"/>
        </w:rPr>
        <w:t xml:space="preserve"> na szkolenia. Najwięcej osób na szkolenia planuje skierować Powiatowy Urząd Pracy w Nowej Soli (60 osób) oraz Powiatowy Urząd Pracy w Międzyrzeczu (46 osób).</w:t>
      </w:r>
    </w:p>
    <w:p w:rsidR="00AB6CB7" w:rsidRPr="00AB6CB7" w:rsidRDefault="00AB6CB7" w:rsidP="00F371F2">
      <w:pPr>
        <w:adjustRightInd w:val="0"/>
        <w:spacing w:after="120"/>
        <w:ind w:firstLine="1134"/>
        <w:jc w:val="both"/>
        <w:rPr>
          <w:rFonts w:ascii="Arial" w:eastAsia="TimesNewRoman" w:hAnsi="Arial" w:cs="Arial"/>
          <w:color w:val="000000"/>
          <w:sz w:val="24"/>
          <w:szCs w:val="24"/>
          <w:lang w:eastAsia="en-US"/>
        </w:rPr>
      </w:pPr>
      <w:r w:rsidRPr="00AB6CB7">
        <w:rPr>
          <w:rFonts w:ascii="Arial" w:eastAsia="TimesNewRoman" w:hAnsi="Arial" w:cs="Arial"/>
          <w:color w:val="000000"/>
          <w:sz w:val="24"/>
          <w:szCs w:val="24"/>
          <w:lang w:eastAsia="en-US"/>
        </w:rPr>
        <w:t>Biorąc pod uwagę ilościowy zakres szkoleń (rodzaje szkoleń), jakie powiatowe urzędy pracy zaplanowały przeprowadzić w roku 2020 można zauważyć, iż urzędy znacznie zmniejszyły ich tematykę. Siedem urzędów nie zaplanowało żadnych szkoleń grupowych czy z zakresu umiejętności poszukiwa</w:t>
      </w:r>
      <w:r w:rsidR="00A11930">
        <w:rPr>
          <w:rFonts w:ascii="Arial" w:eastAsia="TimesNewRoman" w:hAnsi="Arial" w:cs="Arial"/>
          <w:color w:val="000000"/>
          <w:sz w:val="24"/>
          <w:szCs w:val="24"/>
          <w:lang w:eastAsia="en-US"/>
        </w:rPr>
        <w:t>nia pracy (PUP w Gorzowie Wlkp.</w:t>
      </w:r>
      <w:r w:rsidRPr="00AB6CB7">
        <w:rPr>
          <w:rFonts w:ascii="Arial" w:eastAsia="TimesNewRoman" w:hAnsi="Arial" w:cs="Arial"/>
          <w:color w:val="000000"/>
          <w:sz w:val="24"/>
          <w:szCs w:val="24"/>
          <w:lang w:eastAsia="en-US"/>
        </w:rPr>
        <w:t>, w Kro</w:t>
      </w:r>
      <w:r w:rsidR="00A11930">
        <w:rPr>
          <w:rFonts w:ascii="Arial" w:eastAsia="TimesNewRoman" w:hAnsi="Arial" w:cs="Arial"/>
          <w:color w:val="000000"/>
          <w:sz w:val="24"/>
          <w:szCs w:val="24"/>
          <w:lang w:eastAsia="en-US"/>
        </w:rPr>
        <w:t>śnie Odrz.</w:t>
      </w:r>
      <w:r w:rsidR="006A4E6E">
        <w:rPr>
          <w:rFonts w:ascii="Arial" w:eastAsia="TimesNewRoman" w:hAnsi="Arial" w:cs="Arial"/>
          <w:color w:val="000000"/>
          <w:sz w:val="24"/>
          <w:szCs w:val="24"/>
          <w:lang w:eastAsia="en-US"/>
        </w:rPr>
        <w:t>, w Strzelcach Kraj.</w:t>
      </w:r>
      <w:r w:rsidRPr="00AB6CB7">
        <w:rPr>
          <w:rFonts w:ascii="Arial" w:eastAsia="TimesNewRoman" w:hAnsi="Arial" w:cs="Arial"/>
          <w:color w:val="000000"/>
          <w:sz w:val="24"/>
          <w:szCs w:val="24"/>
          <w:lang w:eastAsia="en-US"/>
        </w:rPr>
        <w:t>, w Sulęcinie, we Wschowie, w Żaganiu i w Żarach). Pozostałe urzędy zaplanowały w ciągu roku przeprowadzić po 1 szkoleniu (z wyjątkiem PUP w Międzyrzeczu, który zaplanował 2 szkolenia). Oprócz szkoleń grupowych lubuskie urzędy będą realizowały szkolenia oraz bony szkoleniowe zgodnie z bieżącym zapotrzebowaniem osób bezrobotnych, uprawnionych poszukujących pracy po uzasadnieniu celowości danego szkolenia.</w:t>
      </w:r>
    </w:p>
    <w:p w:rsidR="00CD7452" w:rsidRDefault="00AB6CB7" w:rsidP="001C39C7">
      <w:pPr>
        <w:adjustRightInd w:val="0"/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AB6CB7">
        <w:rPr>
          <w:rFonts w:ascii="Arial" w:hAnsi="Arial" w:cs="Arial"/>
          <w:sz w:val="24"/>
          <w:szCs w:val="24"/>
        </w:rPr>
        <w:t>Analiza danych pod względem najbardziej popularnych obszarów szkoleń planowanych przez lubuskie urzędy pracy w roku 2020 wskazuje,</w:t>
      </w:r>
      <w:r w:rsidR="00853404">
        <w:rPr>
          <w:rFonts w:ascii="Arial" w:hAnsi="Arial" w:cs="Arial"/>
          <w:sz w:val="24"/>
          <w:szCs w:val="24"/>
        </w:rPr>
        <w:t xml:space="preserve"> że 67,6 % uczestników (98 osób</w:t>
      </w:r>
      <w:r w:rsidRPr="00AB6CB7">
        <w:rPr>
          <w:rFonts w:ascii="Arial" w:hAnsi="Arial" w:cs="Arial"/>
          <w:sz w:val="24"/>
          <w:szCs w:val="24"/>
        </w:rPr>
        <w:t>) odbędzie szkolenie z zakresu prowadzenia wła</w:t>
      </w:r>
      <w:r w:rsidR="001C39C7">
        <w:rPr>
          <w:rFonts w:ascii="Arial" w:hAnsi="Arial" w:cs="Arial"/>
          <w:sz w:val="24"/>
          <w:szCs w:val="24"/>
        </w:rPr>
        <w:t>snej działalności gospodarczej.</w:t>
      </w:r>
    </w:p>
    <w:p w:rsidR="00853404" w:rsidRDefault="00853404" w:rsidP="007329E3">
      <w:pPr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7329E3" w:rsidRDefault="007329E3" w:rsidP="007329E3">
      <w:pPr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7329E3" w:rsidRPr="001C39C7" w:rsidRDefault="007329E3" w:rsidP="007329E3">
      <w:pPr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3"/>
        <w:gridCol w:w="1164"/>
        <w:gridCol w:w="1464"/>
        <w:gridCol w:w="552"/>
        <w:gridCol w:w="2783"/>
      </w:tblGrid>
      <w:tr w:rsidR="00AB6CB7" w:rsidRPr="00CD7452" w:rsidTr="00CD7452">
        <w:trPr>
          <w:trHeight w:val="624"/>
        </w:trPr>
        <w:tc>
          <w:tcPr>
            <w:tcW w:w="0" w:type="auto"/>
            <w:gridSpan w:val="5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D7452">
              <w:rPr>
                <w:rFonts w:ascii="Arial" w:hAnsi="Arial" w:cs="Arial"/>
                <w:b/>
                <w:bCs/>
                <w:color w:val="000000"/>
              </w:rPr>
              <w:lastRenderedPageBreak/>
              <w:t>Zestawienie planów szkoleń powiatowych urzędów pracy woj</w:t>
            </w:r>
            <w:r w:rsidR="006A4E6E" w:rsidRPr="00CD7452">
              <w:rPr>
                <w:rFonts w:ascii="Arial" w:hAnsi="Arial" w:cs="Arial"/>
                <w:b/>
                <w:bCs/>
                <w:color w:val="000000"/>
              </w:rPr>
              <w:t xml:space="preserve">ewództwa lubuskiego w 2020 roku </w:t>
            </w:r>
            <w:r w:rsidRPr="00CD7452">
              <w:rPr>
                <w:rFonts w:ascii="Arial" w:hAnsi="Arial" w:cs="Arial"/>
                <w:b/>
                <w:bCs/>
                <w:color w:val="000000"/>
              </w:rPr>
              <w:t>według obszarów szkoleń</w:t>
            </w:r>
          </w:p>
        </w:tc>
      </w:tr>
      <w:tr w:rsidR="00AB6CB7" w:rsidRPr="00CD7452" w:rsidTr="00CD7452">
        <w:trPr>
          <w:trHeight w:val="624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spacing w:line="240" w:lineRule="auto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CD7452">
              <w:rPr>
                <w:rFonts w:ascii="Arial" w:hAnsi="Arial" w:cs="Arial"/>
                <w:b/>
                <w:bCs/>
                <w:iCs/>
                <w:color w:val="000000"/>
              </w:rPr>
              <w:t>Nazwa/zakres szkolenia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CD7452">
              <w:rPr>
                <w:rFonts w:ascii="Arial" w:hAnsi="Arial" w:cs="Arial"/>
                <w:b/>
                <w:bCs/>
                <w:iCs/>
                <w:color w:val="000000"/>
              </w:rPr>
              <w:t>min. liczba osób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CD7452">
              <w:rPr>
                <w:rFonts w:ascii="Arial" w:hAnsi="Arial" w:cs="Arial"/>
                <w:b/>
                <w:bCs/>
                <w:iCs/>
                <w:color w:val="000000"/>
              </w:rPr>
              <w:t>czas trwania  w godz.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vertAlign w:val="superscript"/>
              </w:rPr>
            </w:pPr>
            <w:r w:rsidRPr="00CD7452">
              <w:rPr>
                <w:rFonts w:ascii="Arial" w:hAnsi="Arial" w:cs="Arial"/>
                <w:b/>
                <w:bCs/>
                <w:iCs/>
                <w:color w:val="000000"/>
              </w:rPr>
              <w:t>PUP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CD7452">
              <w:rPr>
                <w:rFonts w:ascii="Arial" w:hAnsi="Arial" w:cs="Arial"/>
                <w:b/>
                <w:bCs/>
                <w:iCs/>
                <w:color w:val="000000"/>
              </w:rPr>
              <w:t>obszar szkolenia</w:t>
            </w:r>
          </w:p>
        </w:tc>
      </w:tr>
      <w:tr w:rsidR="00AB6CB7" w:rsidRPr="00CD7452" w:rsidTr="00CD7452">
        <w:trPr>
          <w:trHeight w:val="624"/>
        </w:trPr>
        <w:tc>
          <w:tcPr>
            <w:tcW w:w="0" w:type="auto"/>
            <w:gridSpan w:val="5"/>
            <w:shd w:val="clear" w:color="auto" w:fill="FFFFFF" w:themeFill="background1"/>
            <w:noWrap/>
            <w:vAlign w:val="center"/>
            <w:hideMark/>
          </w:tcPr>
          <w:p w:rsidR="00AB6CB7" w:rsidRPr="00CD7452" w:rsidRDefault="00AB6CB7" w:rsidP="00CD7452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B6CB7" w:rsidRPr="00CD7452" w:rsidTr="00CD7452">
        <w:trPr>
          <w:trHeight w:val="624"/>
        </w:trPr>
        <w:tc>
          <w:tcPr>
            <w:tcW w:w="0" w:type="auto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spacing w:line="240" w:lineRule="auto"/>
              <w:rPr>
                <w:rFonts w:ascii="Arial" w:hAnsi="Arial" w:cs="Arial"/>
              </w:rPr>
            </w:pPr>
            <w:r w:rsidRPr="00CD7452">
              <w:rPr>
                <w:rFonts w:ascii="Arial" w:hAnsi="Arial" w:cs="Arial"/>
              </w:rPr>
              <w:t>Szkolenie z zakresu umiejętności poszukiwania pracy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7452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7452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6CB7" w:rsidRPr="00CD7452" w:rsidRDefault="00853404" w:rsidP="00CD74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spacing w:line="240" w:lineRule="auto"/>
              <w:rPr>
                <w:rFonts w:ascii="Arial" w:hAnsi="Arial" w:cs="Arial"/>
              </w:rPr>
            </w:pPr>
            <w:r w:rsidRPr="00CD7452">
              <w:rPr>
                <w:rFonts w:ascii="Arial" w:hAnsi="Arial" w:cs="Arial"/>
              </w:rPr>
              <w:t>Rozwój osobowościowy i kariery zawodowej</w:t>
            </w:r>
          </w:p>
        </w:tc>
      </w:tr>
      <w:tr w:rsidR="00AB6CB7" w:rsidRPr="00CD7452" w:rsidTr="00CD7452">
        <w:trPr>
          <w:trHeight w:val="624"/>
        </w:trPr>
        <w:tc>
          <w:tcPr>
            <w:tcW w:w="0" w:type="auto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spacing w:line="240" w:lineRule="auto"/>
              <w:rPr>
                <w:rFonts w:ascii="Arial" w:hAnsi="Arial" w:cs="Arial"/>
              </w:rPr>
            </w:pPr>
            <w:r w:rsidRPr="00CD7452">
              <w:rPr>
                <w:rFonts w:ascii="Arial" w:hAnsi="Arial" w:cs="Arial"/>
              </w:rPr>
              <w:t>Szkolenie z zakresu umiejętności poszukiwania pracy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7452">
              <w:rPr>
                <w:rFonts w:ascii="Arial" w:hAnsi="Arial" w:cs="Arial"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7452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7452">
              <w:rPr>
                <w:rFonts w:ascii="Arial" w:hAnsi="Arial" w:cs="Arial"/>
              </w:rPr>
              <w:t>Żr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B6CB7" w:rsidRPr="00CD7452" w:rsidTr="00CD7452">
        <w:trPr>
          <w:trHeight w:val="624"/>
        </w:trPr>
        <w:tc>
          <w:tcPr>
            <w:tcW w:w="0" w:type="auto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ind w:right="10"/>
              <w:jc w:val="center"/>
              <w:rPr>
                <w:rFonts w:ascii="Arial" w:hAnsi="Arial" w:cs="Arial"/>
                <w:b/>
                <w:color w:val="000000"/>
              </w:rPr>
            </w:pPr>
            <w:r w:rsidRPr="00CD7452">
              <w:rPr>
                <w:rFonts w:ascii="Arial" w:hAnsi="Arial" w:cs="Arial"/>
                <w:b/>
                <w:color w:val="000000"/>
              </w:rPr>
              <w:t>36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B6CB7" w:rsidRPr="00CD7452" w:rsidTr="00CD7452">
        <w:trPr>
          <w:trHeight w:val="624"/>
        </w:trPr>
        <w:tc>
          <w:tcPr>
            <w:tcW w:w="0" w:type="auto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spacing w:line="240" w:lineRule="auto"/>
              <w:rPr>
                <w:rFonts w:ascii="Arial" w:hAnsi="Arial" w:cs="Arial"/>
              </w:rPr>
            </w:pPr>
            <w:r w:rsidRPr="00CD7452">
              <w:rPr>
                <w:rFonts w:ascii="Arial" w:hAnsi="Arial" w:cs="Arial"/>
              </w:rPr>
              <w:t>Kierowca – operator wózków jezdnych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7452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7452"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6CB7" w:rsidRPr="00CD7452" w:rsidRDefault="00AB6CB7" w:rsidP="00626CD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7452">
              <w:rPr>
                <w:rFonts w:ascii="Arial" w:hAnsi="Arial" w:cs="Arial"/>
              </w:rPr>
              <w:t>Ś</w:t>
            </w:r>
            <w:r w:rsidR="00626CD0">
              <w:rPr>
                <w:rFonts w:ascii="Arial" w:hAnsi="Arial" w:cs="Arial"/>
              </w:rPr>
              <w:t>w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spacing w:line="240" w:lineRule="auto"/>
              <w:rPr>
                <w:rFonts w:ascii="Arial" w:hAnsi="Arial" w:cs="Arial"/>
              </w:rPr>
            </w:pPr>
            <w:r w:rsidRPr="00CD7452">
              <w:rPr>
                <w:rFonts w:ascii="Arial" w:hAnsi="Arial" w:cs="Arial"/>
              </w:rPr>
              <w:t>Usługi transportowe, w tym kursy prawa jazdy</w:t>
            </w:r>
          </w:p>
        </w:tc>
      </w:tr>
      <w:tr w:rsidR="00AB6CB7" w:rsidRPr="00CD7452" w:rsidTr="00CD7452">
        <w:trPr>
          <w:trHeight w:val="624"/>
        </w:trPr>
        <w:tc>
          <w:tcPr>
            <w:tcW w:w="0" w:type="auto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CD745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AB6CB7" w:rsidRPr="00CD7452" w:rsidTr="00CD7452">
        <w:trPr>
          <w:trHeight w:val="624"/>
        </w:trPr>
        <w:tc>
          <w:tcPr>
            <w:tcW w:w="0" w:type="auto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spacing w:line="240" w:lineRule="auto"/>
              <w:rPr>
                <w:rFonts w:ascii="Arial" w:hAnsi="Arial" w:cs="Arial"/>
              </w:rPr>
            </w:pPr>
            <w:r w:rsidRPr="00CD7452">
              <w:rPr>
                <w:rFonts w:ascii="Arial" w:hAnsi="Arial" w:cs="Arial"/>
              </w:rPr>
              <w:t>ABC działalności gospodarczej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7452">
              <w:rPr>
                <w:rFonts w:ascii="Arial" w:hAnsi="Arial" w:cs="Arial"/>
              </w:rPr>
              <w:t>38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7452"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6CB7" w:rsidRPr="00CD7452" w:rsidRDefault="00AB6CB7" w:rsidP="00626CD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7452">
              <w:rPr>
                <w:rFonts w:ascii="Arial" w:hAnsi="Arial" w:cs="Arial"/>
              </w:rPr>
              <w:t>M</w:t>
            </w:r>
            <w:r w:rsidR="00626CD0">
              <w:rPr>
                <w:rFonts w:ascii="Arial" w:hAnsi="Arial" w:cs="Arial"/>
              </w:rPr>
              <w:t>i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D7452">
              <w:rPr>
                <w:rFonts w:ascii="Arial" w:hAnsi="Arial" w:cs="Arial"/>
              </w:rPr>
              <w:t>Prawo</w:t>
            </w:r>
          </w:p>
        </w:tc>
      </w:tr>
      <w:tr w:rsidR="00AB6CB7" w:rsidRPr="00CD7452" w:rsidTr="00CD7452">
        <w:trPr>
          <w:trHeight w:val="624"/>
        </w:trPr>
        <w:tc>
          <w:tcPr>
            <w:tcW w:w="0" w:type="auto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spacing w:line="240" w:lineRule="auto"/>
              <w:rPr>
                <w:rFonts w:ascii="Arial" w:hAnsi="Arial" w:cs="Arial"/>
              </w:rPr>
            </w:pPr>
            <w:r w:rsidRPr="00CD7452">
              <w:rPr>
                <w:rFonts w:ascii="Arial" w:hAnsi="Arial" w:cs="Arial"/>
              </w:rPr>
              <w:t>Mały biznes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7452">
              <w:rPr>
                <w:rFonts w:ascii="Arial" w:hAnsi="Arial" w:cs="Arial"/>
              </w:rPr>
              <w:t>60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7452">
              <w:rPr>
                <w:rFonts w:ascii="Arial" w:hAnsi="Arial" w:cs="Arial"/>
              </w:rPr>
              <w:t>40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7452">
              <w:rPr>
                <w:rFonts w:ascii="Arial" w:hAnsi="Arial" w:cs="Arial"/>
              </w:rPr>
              <w:t>NS</w:t>
            </w: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AB6CB7" w:rsidRPr="00CD7452" w:rsidTr="00CD7452">
        <w:trPr>
          <w:trHeight w:val="624"/>
        </w:trPr>
        <w:tc>
          <w:tcPr>
            <w:tcW w:w="0" w:type="auto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CD7452">
              <w:rPr>
                <w:rFonts w:ascii="Arial" w:eastAsia="Calibri" w:hAnsi="Arial" w:cs="Arial"/>
                <w:b/>
                <w:lang w:eastAsia="en-US"/>
              </w:rPr>
              <w:t>98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:rsidR="00AB6CB7" w:rsidRPr="00CD7452" w:rsidRDefault="00AB6CB7" w:rsidP="00CD7452">
            <w:pPr>
              <w:autoSpaceDE/>
              <w:autoSpaceDN/>
              <w:spacing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B6CB7" w:rsidRPr="00CD7452" w:rsidTr="00CD7452">
        <w:trPr>
          <w:trHeight w:val="624"/>
        </w:trPr>
        <w:tc>
          <w:tcPr>
            <w:tcW w:w="0" w:type="auto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spacing w:line="240" w:lineRule="auto"/>
              <w:rPr>
                <w:rFonts w:ascii="Arial" w:hAnsi="Arial" w:cs="Arial"/>
              </w:rPr>
            </w:pPr>
            <w:r w:rsidRPr="00CD7452">
              <w:rPr>
                <w:rFonts w:ascii="Arial" w:hAnsi="Arial" w:cs="Arial"/>
              </w:rPr>
              <w:t>Szkolenia grupowe, w tym szkolenia w ramach trójstronnych umów szkoleniowych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6CB7" w:rsidRPr="00CD7452" w:rsidRDefault="00626CD0" w:rsidP="00CD74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7452">
              <w:rPr>
                <w:rFonts w:ascii="Arial" w:hAnsi="Arial" w:cs="Arial"/>
              </w:rPr>
              <w:t>wg potrzeb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D7452">
              <w:rPr>
                <w:rFonts w:ascii="Arial" w:hAnsi="Arial" w:cs="Arial"/>
              </w:rPr>
              <w:t>Sł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CD7452">
              <w:rPr>
                <w:rFonts w:ascii="Arial" w:hAnsi="Arial" w:cs="Arial"/>
              </w:rPr>
              <w:t>Inne</w:t>
            </w:r>
          </w:p>
        </w:tc>
      </w:tr>
      <w:tr w:rsidR="00AB6CB7" w:rsidRPr="00CD7452" w:rsidTr="00CD7452">
        <w:trPr>
          <w:trHeight w:val="624"/>
        </w:trPr>
        <w:tc>
          <w:tcPr>
            <w:tcW w:w="0" w:type="auto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AB6CB7" w:rsidRPr="00CD7452" w:rsidRDefault="006A4E6E" w:rsidP="00CD745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CD745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AB6CB7" w:rsidRPr="00CD7452" w:rsidTr="00CD7452">
        <w:trPr>
          <w:trHeight w:val="624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CD7452"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AB6CB7" w:rsidRPr="00CD7452" w:rsidRDefault="00AB6CB7" w:rsidP="00CD7452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CD7452">
              <w:rPr>
                <w:rFonts w:ascii="Arial" w:hAnsi="Arial" w:cs="Arial"/>
                <w:b/>
                <w:color w:val="000000"/>
              </w:rPr>
              <w:t>14</w:t>
            </w:r>
            <w:r w:rsidR="006A4E6E" w:rsidRPr="00CD7452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0" w:type="auto"/>
            <w:gridSpan w:val="3"/>
            <w:shd w:val="clear" w:color="auto" w:fill="FFFFFF" w:themeFill="background1"/>
            <w:vAlign w:val="center"/>
          </w:tcPr>
          <w:p w:rsidR="00AB6CB7" w:rsidRPr="00CD7452" w:rsidRDefault="00AB6CB7" w:rsidP="00CD7452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AB6CB7" w:rsidRDefault="00AB6CB7" w:rsidP="00CD7452">
      <w:pPr>
        <w:adjustRightInd w:val="0"/>
        <w:spacing w:line="240" w:lineRule="auto"/>
        <w:jc w:val="both"/>
        <w:rPr>
          <w:rFonts w:ascii="Arial" w:hAnsi="Arial" w:cs="Arial"/>
          <w:i/>
          <w:szCs w:val="24"/>
        </w:rPr>
      </w:pPr>
      <w:r w:rsidRPr="006A4E6E">
        <w:rPr>
          <w:rFonts w:ascii="Arial" w:hAnsi="Arial" w:cs="Arial"/>
          <w:i/>
          <w:szCs w:val="24"/>
        </w:rPr>
        <w:t xml:space="preserve">*Następujące skróty oznaczają: GW - Gorzów Wlkp.; KO - Krosno Odrzańskie; Mi – Międzyrzecz; NS – Nowa Sól; Sł – Słubice; SK – Strzelce Krajeńskie; Su – Sulęcin; Św – Świebodzin; Ws – Wschowa; ZG - Zielona Góra; Żg – Żagań; Żr </w:t>
      </w:r>
      <w:r w:rsidR="00CD7452">
        <w:rPr>
          <w:rFonts w:ascii="Arial" w:hAnsi="Arial" w:cs="Arial"/>
          <w:i/>
          <w:szCs w:val="24"/>
        </w:rPr>
        <w:t>–</w:t>
      </w:r>
      <w:r w:rsidRPr="006A4E6E">
        <w:rPr>
          <w:rFonts w:ascii="Arial" w:hAnsi="Arial" w:cs="Arial"/>
          <w:i/>
          <w:szCs w:val="24"/>
        </w:rPr>
        <w:t xml:space="preserve"> Żary</w:t>
      </w:r>
    </w:p>
    <w:p w:rsidR="00CD7452" w:rsidRDefault="00CD7452" w:rsidP="00CD7452">
      <w:pPr>
        <w:adjustRightInd w:val="0"/>
        <w:spacing w:line="240" w:lineRule="auto"/>
        <w:jc w:val="both"/>
        <w:rPr>
          <w:rFonts w:ascii="Arial" w:hAnsi="Arial" w:cs="Arial"/>
          <w:i/>
          <w:szCs w:val="24"/>
        </w:rPr>
      </w:pPr>
    </w:p>
    <w:p w:rsidR="007329E3" w:rsidRPr="00CD7452" w:rsidRDefault="007329E3" w:rsidP="00CD7452">
      <w:pPr>
        <w:adjustRightInd w:val="0"/>
        <w:spacing w:line="240" w:lineRule="auto"/>
        <w:jc w:val="both"/>
        <w:rPr>
          <w:rFonts w:ascii="Arial" w:hAnsi="Arial" w:cs="Arial"/>
          <w:i/>
          <w:szCs w:val="24"/>
        </w:rPr>
      </w:pPr>
    </w:p>
    <w:p w:rsidR="00AB6CB7" w:rsidRDefault="00AB6CB7" w:rsidP="00CD745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AB6CB7">
        <w:rPr>
          <w:rFonts w:ascii="Arial" w:hAnsi="Arial" w:cs="Arial"/>
          <w:sz w:val="24"/>
          <w:szCs w:val="24"/>
        </w:rPr>
        <w:t xml:space="preserve">Najbardziej popularne szkolenia, to: szkolenie </w:t>
      </w:r>
      <w:r w:rsidRPr="00AB6CB7">
        <w:rPr>
          <w:rFonts w:ascii="Arial" w:hAnsi="Arial" w:cs="Arial"/>
          <w:color w:val="000000"/>
          <w:sz w:val="24"/>
          <w:szCs w:val="24"/>
        </w:rPr>
        <w:t>w zakresie prawa, które zaplanowane jest</w:t>
      </w:r>
      <w:r w:rsidR="00626CD0">
        <w:rPr>
          <w:rFonts w:ascii="Arial" w:hAnsi="Arial" w:cs="Arial"/>
          <w:color w:val="000000"/>
          <w:sz w:val="24"/>
          <w:szCs w:val="24"/>
        </w:rPr>
        <w:t xml:space="preserve"> przez 2 powiatowe urzędy pracy</w:t>
      </w:r>
      <w:r w:rsidRPr="00AB6CB7">
        <w:rPr>
          <w:rFonts w:ascii="Arial" w:hAnsi="Arial" w:cs="Arial"/>
          <w:color w:val="000000"/>
          <w:sz w:val="24"/>
          <w:szCs w:val="24"/>
        </w:rPr>
        <w:t xml:space="preserve"> dla 98 osób. </w:t>
      </w:r>
      <w:r w:rsidRPr="00AB6CB7">
        <w:rPr>
          <w:rFonts w:ascii="Arial" w:hAnsi="Arial" w:cs="Arial"/>
          <w:sz w:val="24"/>
          <w:szCs w:val="24"/>
        </w:rPr>
        <w:t xml:space="preserve">Najmniej popularne pośród powiatowych urzędów pracy </w:t>
      </w:r>
      <w:r w:rsidRPr="00AB6CB7">
        <w:rPr>
          <w:rFonts w:ascii="Arial" w:hAnsi="Arial" w:cs="Arial"/>
          <w:bCs/>
          <w:kern w:val="32"/>
          <w:sz w:val="24"/>
          <w:szCs w:val="24"/>
        </w:rPr>
        <w:t>(1 PUP - 10 osób)</w:t>
      </w:r>
      <w:r w:rsidRPr="00AB6CB7">
        <w:rPr>
          <w:rFonts w:ascii="Arial" w:hAnsi="Arial" w:cs="Arial"/>
          <w:sz w:val="24"/>
          <w:szCs w:val="24"/>
        </w:rPr>
        <w:t xml:space="preserve"> </w:t>
      </w:r>
      <w:r w:rsidR="00626CD0">
        <w:rPr>
          <w:rFonts w:ascii="Arial" w:hAnsi="Arial" w:cs="Arial"/>
          <w:sz w:val="24"/>
          <w:szCs w:val="24"/>
        </w:rPr>
        <w:t>jest</w:t>
      </w:r>
      <w:r w:rsidRPr="00AB6CB7">
        <w:rPr>
          <w:rFonts w:ascii="Arial" w:hAnsi="Arial" w:cs="Arial"/>
          <w:sz w:val="24"/>
          <w:szCs w:val="24"/>
        </w:rPr>
        <w:t xml:space="preserve"> szkoleni</w:t>
      </w:r>
      <w:r w:rsidR="00626CD0">
        <w:rPr>
          <w:rFonts w:ascii="Arial" w:hAnsi="Arial" w:cs="Arial"/>
          <w:sz w:val="24"/>
          <w:szCs w:val="24"/>
        </w:rPr>
        <w:t>e</w:t>
      </w:r>
      <w:r w:rsidRPr="00AB6CB7">
        <w:rPr>
          <w:rFonts w:ascii="Arial" w:hAnsi="Arial" w:cs="Arial"/>
          <w:sz w:val="24"/>
          <w:szCs w:val="24"/>
        </w:rPr>
        <w:t xml:space="preserve"> z zakresu:</w:t>
      </w:r>
      <w:r w:rsidRPr="00AB6CB7">
        <w:rPr>
          <w:rFonts w:ascii="Arial" w:hAnsi="Arial" w:cs="Arial"/>
          <w:bCs/>
          <w:kern w:val="32"/>
          <w:sz w:val="24"/>
          <w:szCs w:val="24"/>
        </w:rPr>
        <w:t xml:space="preserve"> usługi transportowe, w tym kursy prawa jazdy informatyki i wykorzystanie komputerów oraz </w:t>
      </w:r>
      <w:r w:rsidRPr="00AB6CB7">
        <w:rPr>
          <w:rFonts w:ascii="Arial" w:hAnsi="Arial" w:cs="Arial"/>
          <w:color w:val="000000"/>
          <w:sz w:val="24"/>
          <w:szCs w:val="24"/>
        </w:rPr>
        <w:t>u</w:t>
      </w:r>
      <w:r w:rsidRPr="00AB6CB7">
        <w:rPr>
          <w:rFonts w:ascii="Arial" w:hAnsi="Arial" w:cs="Arial"/>
          <w:sz w:val="24"/>
          <w:szCs w:val="24"/>
        </w:rPr>
        <w:t xml:space="preserve">sług transportowych, w tym kursów prawa jazdy. </w:t>
      </w:r>
    </w:p>
    <w:p w:rsidR="00853404" w:rsidRDefault="00853404" w:rsidP="007329E3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:rsidR="007329E3" w:rsidRDefault="007329E3" w:rsidP="007329E3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:rsidR="007329E3" w:rsidRDefault="007329E3" w:rsidP="007329E3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:rsidR="007329E3" w:rsidRPr="00CD7452" w:rsidRDefault="007329E3" w:rsidP="007329E3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931"/>
        <w:gridCol w:w="2294"/>
        <w:gridCol w:w="2971"/>
      </w:tblGrid>
      <w:tr w:rsidR="00AB6CB7" w:rsidRPr="006742A8" w:rsidTr="004C66D6">
        <w:trPr>
          <w:trHeight w:val="850"/>
          <w:jc w:val="center"/>
        </w:trPr>
        <w:tc>
          <w:tcPr>
            <w:tcW w:w="4931" w:type="dxa"/>
            <w:shd w:val="clear" w:color="auto" w:fill="FFFFFF" w:themeFill="background1"/>
            <w:vAlign w:val="center"/>
          </w:tcPr>
          <w:p w:rsidR="00AB6CB7" w:rsidRPr="006742A8" w:rsidRDefault="00AB6CB7" w:rsidP="00CD74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742A8">
              <w:rPr>
                <w:rFonts w:ascii="Arial" w:hAnsi="Arial" w:cs="Arial"/>
                <w:b/>
                <w:bCs/>
                <w:iCs/>
              </w:rPr>
              <w:lastRenderedPageBreak/>
              <w:t>Nazwa obszaru szkolenia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:rsidR="00AB6CB7" w:rsidRPr="006742A8" w:rsidRDefault="00AB6CB7" w:rsidP="00CD74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742A8">
              <w:rPr>
                <w:rFonts w:ascii="Arial" w:hAnsi="Arial" w:cs="Arial"/>
                <w:b/>
                <w:bCs/>
                <w:color w:val="000000"/>
              </w:rPr>
              <w:t>Liczba planowanych uczestników szkoleń</w:t>
            </w:r>
            <w:r w:rsidRPr="006742A8">
              <w:rPr>
                <w:rFonts w:ascii="Arial" w:hAnsi="Arial" w:cs="Arial"/>
                <w:b/>
                <w:bCs/>
                <w:color w:val="000000"/>
              </w:rPr>
              <w:br/>
              <w:t>(w osobach)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6CB7" w:rsidRPr="006742A8" w:rsidRDefault="00AB6CB7" w:rsidP="00CD745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6742A8">
              <w:rPr>
                <w:rFonts w:ascii="Arial" w:hAnsi="Arial" w:cs="Arial"/>
                <w:b/>
              </w:rPr>
              <w:t>Liczba powiatowych urzędów pracy, które planują przeszkolić w danym obszarze</w:t>
            </w:r>
          </w:p>
        </w:tc>
      </w:tr>
      <w:tr w:rsidR="00AB6CB7" w:rsidRPr="006742A8" w:rsidTr="004C66D6">
        <w:trPr>
          <w:trHeight w:val="615"/>
          <w:jc w:val="center"/>
        </w:trPr>
        <w:tc>
          <w:tcPr>
            <w:tcW w:w="4931" w:type="dxa"/>
            <w:shd w:val="clear" w:color="auto" w:fill="FFFFFF" w:themeFill="background1"/>
            <w:vAlign w:val="center"/>
          </w:tcPr>
          <w:p w:rsidR="00AB6CB7" w:rsidRPr="006742A8" w:rsidRDefault="00AB6CB7" w:rsidP="00CD7452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6742A8">
              <w:rPr>
                <w:rFonts w:ascii="Arial" w:hAnsi="Arial" w:cs="Arial"/>
              </w:rPr>
              <w:t>Rozwój osobowościowy i kariery zawodowej, w tym nauka aktywnego poszukiwania pracy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:rsidR="00AB6CB7" w:rsidRPr="006742A8" w:rsidRDefault="00AB6CB7" w:rsidP="00CD74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742A8">
              <w:rPr>
                <w:rFonts w:ascii="Arial" w:hAnsi="Arial" w:cs="Arial"/>
              </w:rPr>
              <w:t>36</w:t>
            </w:r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:rsidR="00AB6CB7" w:rsidRPr="006742A8" w:rsidRDefault="00626CD0" w:rsidP="00CD745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B6CB7" w:rsidRPr="006742A8" w:rsidTr="004C66D6">
        <w:trPr>
          <w:trHeight w:val="553"/>
          <w:jc w:val="center"/>
        </w:trPr>
        <w:tc>
          <w:tcPr>
            <w:tcW w:w="4931" w:type="dxa"/>
            <w:shd w:val="clear" w:color="auto" w:fill="FFFFFF" w:themeFill="background1"/>
            <w:vAlign w:val="center"/>
          </w:tcPr>
          <w:p w:rsidR="00AB6CB7" w:rsidRPr="006742A8" w:rsidRDefault="00AB6CB7" w:rsidP="00CD7452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6742A8">
              <w:rPr>
                <w:rFonts w:ascii="Arial" w:hAnsi="Arial" w:cs="Arial"/>
              </w:rPr>
              <w:t>Prawo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:rsidR="00AB6CB7" w:rsidRPr="006742A8" w:rsidRDefault="00AB6CB7" w:rsidP="00CD74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742A8">
              <w:rPr>
                <w:rFonts w:ascii="Arial" w:hAnsi="Arial" w:cs="Arial"/>
              </w:rPr>
              <w:t>98</w:t>
            </w:r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:rsidR="00AB6CB7" w:rsidRPr="006742A8" w:rsidRDefault="00AB6CB7" w:rsidP="00CD74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742A8">
              <w:rPr>
                <w:rFonts w:ascii="Arial" w:hAnsi="Arial" w:cs="Arial"/>
              </w:rPr>
              <w:t>1</w:t>
            </w:r>
          </w:p>
        </w:tc>
      </w:tr>
      <w:tr w:rsidR="00AB6CB7" w:rsidRPr="006742A8" w:rsidTr="004C66D6">
        <w:trPr>
          <w:trHeight w:val="547"/>
          <w:jc w:val="center"/>
        </w:trPr>
        <w:tc>
          <w:tcPr>
            <w:tcW w:w="4931" w:type="dxa"/>
            <w:shd w:val="clear" w:color="auto" w:fill="FFFFFF" w:themeFill="background1"/>
            <w:vAlign w:val="center"/>
          </w:tcPr>
          <w:p w:rsidR="00AB6CB7" w:rsidRPr="006742A8" w:rsidRDefault="00AB6CB7" w:rsidP="00CD7452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6742A8">
              <w:rPr>
                <w:rFonts w:ascii="Arial" w:hAnsi="Arial" w:cs="Arial"/>
              </w:rPr>
              <w:t>Usługi transportowe, w tym kursy prawa jazdy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:rsidR="00AB6CB7" w:rsidRPr="006742A8" w:rsidRDefault="00AB6CB7" w:rsidP="00CD74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742A8">
              <w:rPr>
                <w:rFonts w:ascii="Arial" w:hAnsi="Arial" w:cs="Arial"/>
              </w:rPr>
              <w:t>10</w:t>
            </w:r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:rsidR="00AB6CB7" w:rsidRPr="006742A8" w:rsidRDefault="00AB6CB7" w:rsidP="00CD74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742A8">
              <w:rPr>
                <w:rFonts w:ascii="Arial" w:hAnsi="Arial" w:cs="Arial"/>
              </w:rPr>
              <w:t>1</w:t>
            </w:r>
          </w:p>
        </w:tc>
      </w:tr>
      <w:tr w:rsidR="00AB6CB7" w:rsidRPr="006742A8" w:rsidTr="004C66D6">
        <w:trPr>
          <w:trHeight w:val="427"/>
          <w:jc w:val="center"/>
        </w:trPr>
        <w:tc>
          <w:tcPr>
            <w:tcW w:w="4931" w:type="dxa"/>
            <w:shd w:val="clear" w:color="auto" w:fill="FFFFFF" w:themeFill="background1"/>
            <w:vAlign w:val="center"/>
          </w:tcPr>
          <w:p w:rsidR="006A4E6E" w:rsidRPr="006742A8" w:rsidRDefault="00AB6CB7" w:rsidP="00CD7452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6742A8">
              <w:rPr>
                <w:rFonts w:ascii="Arial" w:hAnsi="Arial" w:cs="Arial"/>
              </w:rPr>
              <w:t>Inne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:rsidR="00AB6CB7" w:rsidRPr="006742A8" w:rsidRDefault="00AB6CB7" w:rsidP="00CD74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742A8">
              <w:rPr>
                <w:rFonts w:ascii="Arial" w:hAnsi="Arial" w:cs="Arial"/>
              </w:rPr>
              <w:t>1</w:t>
            </w:r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:rsidR="00AB6CB7" w:rsidRPr="006742A8" w:rsidRDefault="00AB6CB7" w:rsidP="00CD745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742A8">
              <w:rPr>
                <w:rFonts w:ascii="Arial" w:hAnsi="Arial" w:cs="Arial"/>
              </w:rPr>
              <w:t>1</w:t>
            </w:r>
          </w:p>
        </w:tc>
      </w:tr>
      <w:tr w:rsidR="00AB6CB7" w:rsidRPr="006742A8" w:rsidTr="004C66D6">
        <w:trPr>
          <w:trHeight w:val="547"/>
          <w:jc w:val="center"/>
        </w:trPr>
        <w:tc>
          <w:tcPr>
            <w:tcW w:w="4931" w:type="dxa"/>
            <w:shd w:val="clear" w:color="auto" w:fill="FFFFFF" w:themeFill="background1"/>
            <w:vAlign w:val="center"/>
          </w:tcPr>
          <w:p w:rsidR="00AB6CB7" w:rsidRPr="006742A8" w:rsidRDefault="00AB6CB7" w:rsidP="00CD7452">
            <w:pPr>
              <w:spacing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6742A8">
              <w:rPr>
                <w:rFonts w:ascii="Arial" w:hAnsi="Arial" w:cs="Arial"/>
                <w:b/>
                <w:i/>
              </w:rPr>
              <w:t>Ogółem</w:t>
            </w:r>
          </w:p>
        </w:tc>
        <w:tc>
          <w:tcPr>
            <w:tcW w:w="2294" w:type="dxa"/>
            <w:shd w:val="clear" w:color="auto" w:fill="FFFFFF" w:themeFill="background1"/>
            <w:vAlign w:val="center"/>
          </w:tcPr>
          <w:p w:rsidR="00AB6CB7" w:rsidRPr="006742A8" w:rsidRDefault="00AB6CB7" w:rsidP="00CD7452">
            <w:pPr>
              <w:spacing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6742A8">
              <w:rPr>
                <w:rFonts w:ascii="Arial" w:hAnsi="Arial" w:cs="Arial"/>
                <w:b/>
                <w:i/>
              </w:rPr>
              <w:t>145</w:t>
            </w:r>
          </w:p>
        </w:tc>
        <w:tc>
          <w:tcPr>
            <w:tcW w:w="2971" w:type="dxa"/>
            <w:shd w:val="clear" w:color="auto" w:fill="FFFFFF" w:themeFill="background1"/>
            <w:vAlign w:val="center"/>
          </w:tcPr>
          <w:p w:rsidR="00AB6CB7" w:rsidRPr="006742A8" w:rsidRDefault="00AB6CB7" w:rsidP="00CD7452">
            <w:pPr>
              <w:spacing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:rsidR="00AB6CB7" w:rsidRPr="00AB6CB7" w:rsidRDefault="00AB6CB7" w:rsidP="00F371F2">
      <w:pPr>
        <w:adjustRightInd w:val="0"/>
        <w:spacing w:after="120"/>
        <w:jc w:val="both"/>
        <w:rPr>
          <w:rFonts w:ascii="Arial" w:eastAsia="TimesNewRoman" w:hAnsi="Arial" w:cs="Arial"/>
          <w:color w:val="000000"/>
          <w:sz w:val="24"/>
          <w:szCs w:val="24"/>
          <w:lang w:eastAsia="en-US"/>
        </w:rPr>
      </w:pPr>
    </w:p>
    <w:p w:rsidR="00333F55" w:rsidRDefault="00AB6CB7" w:rsidP="00333F55">
      <w:pPr>
        <w:adjustRightInd w:val="0"/>
        <w:spacing w:after="120"/>
        <w:ind w:firstLine="1134"/>
        <w:jc w:val="both"/>
        <w:rPr>
          <w:rFonts w:ascii="Arial" w:eastAsia="TimesNewRoman" w:hAnsi="Arial" w:cs="Arial"/>
          <w:color w:val="000000"/>
          <w:sz w:val="24"/>
          <w:szCs w:val="24"/>
          <w:lang w:eastAsia="en-US"/>
        </w:rPr>
      </w:pPr>
      <w:r w:rsidRPr="00AB6CB7">
        <w:rPr>
          <w:rFonts w:ascii="Arial" w:eastAsia="TimesNewRoman" w:hAnsi="Arial" w:cs="Arial"/>
          <w:color w:val="000000"/>
          <w:sz w:val="24"/>
          <w:szCs w:val="24"/>
          <w:lang w:eastAsia="en-US"/>
        </w:rPr>
        <w:t>Dokonując porównania planów szkoleń sporządzanych przez powiatowe urzędy pracy od 20</w:t>
      </w:r>
      <w:r w:rsidR="00626CD0">
        <w:rPr>
          <w:rFonts w:ascii="Arial" w:eastAsia="TimesNewRoman" w:hAnsi="Arial" w:cs="Arial"/>
          <w:color w:val="000000"/>
          <w:sz w:val="24"/>
          <w:szCs w:val="24"/>
          <w:lang w:eastAsia="en-US"/>
        </w:rPr>
        <w:t>16</w:t>
      </w:r>
      <w:r w:rsidRPr="00AB6CB7">
        <w:rPr>
          <w:rFonts w:ascii="Arial" w:eastAsia="TimesNewRoman" w:hAnsi="Arial" w:cs="Arial"/>
          <w:color w:val="000000"/>
          <w:sz w:val="24"/>
          <w:szCs w:val="24"/>
          <w:lang w:eastAsia="en-US"/>
        </w:rPr>
        <w:t xml:space="preserve"> do 2020, zauważyć można, iż najwięcej osób planowano skierować na szkolenia w roku 201</w:t>
      </w:r>
      <w:r w:rsidR="00626CD0">
        <w:rPr>
          <w:rFonts w:ascii="Arial" w:eastAsia="TimesNewRoman" w:hAnsi="Arial" w:cs="Arial"/>
          <w:color w:val="000000"/>
          <w:sz w:val="24"/>
          <w:szCs w:val="24"/>
          <w:lang w:eastAsia="en-US"/>
        </w:rPr>
        <w:t>6</w:t>
      </w:r>
      <w:r w:rsidRPr="00AB6CB7">
        <w:rPr>
          <w:rFonts w:ascii="Arial" w:eastAsia="TimesNewRoman" w:hAnsi="Arial" w:cs="Arial"/>
          <w:color w:val="000000"/>
          <w:sz w:val="24"/>
          <w:szCs w:val="24"/>
          <w:lang w:eastAsia="en-US"/>
        </w:rPr>
        <w:t xml:space="preserve"> – </w:t>
      </w:r>
      <w:r w:rsidR="00626CD0">
        <w:rPr>
          <w:rFonts w:ascii="Arial" w:eastAsia="TimesNewRoman" w:hAnsi="Arial" w:cs="Arial"/>
          <w:color w:val="000000"/>
          <w:sz w:val="24"/>
          <w:szCs w:val="24"/>
          <w:lang w:eastAsia="en-US"/>
        </w:rPr>
        <w:t>529</w:t>
      </w:r>
      <w:r w:rsidR="00853404">
        <w:rPr>
          <w:rFonts w:ascii="Arial" w:eastAsia="TimesNewRoman" w:hAnsi="Arial" w:cs="Arial"/>
          <w:color w:val="000000"/>
          <w:sz w:val="24"/>
          <w:szCs w:val="24"/>
          <w:lang w:eastAsia="en-US"/>
        </w:rPr>
        <w:t xml:space="preserve"> </w:t>
      </w:r>
      <w:r w:rsidRPr="00AB6CB7">
        <w:rPr>
          <w:rFonts w:ascii="Arial" w:eastAsia="TimesNewRoman" w:hAnsi="Arial" w:cs="Arial"/>
          <w:color w:val="000000"/>
          <w:sz w:val="24"/>
          <w:szCs w:val="24"/>
          <w:lang w:eastAsia="en-US"/>
        </w:rPr>
        <w:t>osób, natomiast najmniej zaplanowano w roku 2019 – 144 osoby. Planowaną liczbę uczestników szkoleń w poszczególnych latach obrazuje poniższy wykres.</w:t>
      </w:r>
    </w:p>
    <w:p w:rsidR="007426BE" w:rsidRDefault="007426BE" w:rsidP="00333F55">
      <w:pPr>
        <w:adjustRightInd w:val="0"/>
        <w:spacing w:after="120"/>
        <w:ind w:firstLine="1134"/>
        <w:jc w:val="both"/>
        <w:rPr>
          <w:rFonts w:ascii="Arial" w:eastAsia="TimesNewRoman" w:hAnsi="Arial" w:cs="Arial"/>
          <w:color w:val="000000"/>
          <w:sz w:val="24"/>
          <w:szCs w:val="24"/>
          <w:lang w:eastAsia="en-US"/>
        </w:rPr>
      </w:pPr>
    </w:p>
    <w:p w:rsidR="00AB6CB7" w:rsidRPr="00AB6CB7" w:rsidRDefault="00AB6CB7" w:rsidP="00853404">
      <w:pPr>
        <w:adjustRightInd w:val="0"/>
        <w:spacing w:after="120"/>
        <w:jc w:val="center"/>
        <w:rPr>
          <w:rFonts w:ascii="Arial" w:eastAsia="TimesNewRoman" w:hAnsi="Arial" w:cs="Arial"/>
          <w:i/>
          <w:color w:val="000000"/>
          <w:sz w:val="24"/>
          <w:szCs w:val="24"/>
          <w:lang w:eastAsia="en-US"/>
        </w:rPr>
      </w:pPr>
      <w:bookmarkStart w:id="13" w:name="_GoBack"/>
      <w:r w:rsidRPr="00AB6CB7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6E7CEC9B" wp14:editId="498DD71E">
            <wp:extent cx="6574971" cy="5017770"/>
            <wp:effectExtent l="0" t="0" r="16510" b="1143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bookmarkEnd w:id="13"/>
    </w:p>
    <w:p w:rsidR="00AB6CB7" w:rsidRPr="00AB6CB7" w:rsidRDefault="00AB6CB7" w:rsidP="00F371F2">
      <w:pPr>
        <w:adjustRightInd w:val="0"/>
        <w:spacing w:after="120"/>
        <w:ind w:left="142" w:right="-24"/>
        <w:jc w:val="both"/>
        <w:rPr>
          <w:rFonts w:ascii="Arial" w:eastAsia="TimesNewRoman" w:hAnsi="Arial" w:cs="Arial"/>
          <w:color w:val="000000"/>
          <w:sz w:val="24"/>
          <w:szCs w:val="24"/>
          <w:lang w:eastAsia="en-US"/>
        </w:rPr>
        <w:sectPr w:rsidR="00AB6CB7" w:rsidRPr="00AB6CB7" w:rsidSect="001D6CEB">
          <w:pgSz w:w="11906" w:h="16838" w:code="9"/>
          <w:pgMar w:top="851" w:right="849" w:bottom="992" w:left="851" w:header="709" w:footer="709" w:gutter="0"/>
          <w:cols w:space="708"/>
          <w:docGrid w:linePitch="360"/>
        </w:sectPr>
      </w:pPr>
    </w:p>
    <w:tbl>
      <w:tblPr>
        <w:tblpPr w:leftFromText="142" w:rightFromText="142" w:vertAnchor="page" w:horzAnchor="margin" w:tblpY="5023"/>
        <w:tblW w:w="507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911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4C66D6" w:rsidRPr="008E5057" w:rsidTr="004C66D6">
        <w:trPr>
          <w:trHeight w:val="2828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ind w:right="-6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Powiatowy Urząd Pracy w: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Liczba planowanych uczestników szkoleń (w osobach)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Liczba osób, które rozpoczęły szkolenie (w osobach)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Liczba planowanych uczestników szkoleń (w osobach)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Liczba osób, które rozpoczęły szkolenie (w osobach)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Liczba planowanych uczestników szkoleń (w osobach)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Liczba osób, które rozpoczęły szkolenie (w osobach)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Liczba planowanych uczestników szkoleń  (w osobach)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Liczba osób, które rozpoczęły szkolenie  w osobach)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Liczba planowanych uczestników szkoleń (w osobach)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Liczba osób, które rozpoczęły szkolenie (w osobach)za I półrocze </w:t>
            </w:r>
          </w:p>
        </w:tc>
      </w:tr>
      <w:tr w:rsidR="004C66D6" w:rsidRPr="008E5057" w:rsidTr="004C66D6">
        <w:trPr>
          <w:trHeight w:val="389"/>
        </w:trPr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ind w:right="-63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4C66D6" w:rsidRPr="008E5057" w:rsidTr="004C66D6">
        <w:trPr>
          <w:trHeight w:val="51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ind w:right="-6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Gorzowie Wlkp.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4C66D6" w:rsidRPr="008E5057" w:rsidTr="004C66D6">
        <w:trPr>
          <w:trHeight w:val="51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ind w:right="-6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Krośnie Odrz.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</w:tr>
      <w:tr w:rsidR="004C66D6" w:rsidRPr="008E5057" w:rsidTr="004C66D6">
        <w:trPr>
          <w:trHeight w:val="51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ind w:right="-6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Międzyrzeczu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</w:tr>
      <w:tr w:rsidR="004C66D6" w:rsidRPr="008E5057" w:rsidTr="004C66D6">
        <w:trPr>
          <w:trHeight w:val="51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ind w:right="-6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Nowej Soli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</w:tr>
      <w:tr w:rsidR="004C66D6" w:rsidRPr="008E5057" w:rsidTr="004C66D6">
        <w:trPr>
          <w:trHeight w:val="51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ind w:right="-6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Słubicach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4C66D6" w:rsidRPr="008E5057" w:rsidTr="004C66D6">
        <w:trPr>
          <w:trHeight w:val="51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ind w:right="-6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Strzelcach Kraj.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4C66D6" w:rsidRPr="008E5057" w:rsidTr="004C66D6">
        <w:trPr>
          <w:trHeight w:val="51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ind w:right="-6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Sulęcinie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4C66D6" w:rsidRPr="008E5057" w:rsidTr="004C66D6">
        <w:trPr>
          <w:trHeight w:val="51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ind w:right="-6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Świebodzinie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4C66D6" w:rsidRPr="008E5057" w:rsidTr="004C66D6">
        <w:trPr>
          <w:trHeight w:val="51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ind w:right="-6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Wschowie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4C66D6" w:rsidRPr="008E5057" w:rsidTr="004C66D6">
        <w:trPr>
          <w:trHeight w:val="510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ind w:right="-6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Zielonej Górze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</w:tr>
      <w:tr w:rsidR="004C66D6" w:rsidRPr="008E5057" w:rsidTr="004C66D6">
        <w:trPr>
          <w:trHeight w:val="51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ind w:right="-6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Żaganiu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4C66D6" w:rsidRPr="008E5057" w:rsidTr="004C66D6">
        <w:trPr>
          <w:trHeight w:val="51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ind w:right="-6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Żarach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66D6" w:rsidRPr="008E5057" w:rsidRDefault="004C66D6" w:rsidP="004C66D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</w:tr>
      <w:tr w:rsidR="004C66D6" w:rsidRPr="008E5057" w:rsidTr="004C66D6">
        <w:trPr>
          <w:trHeight w:val="510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ind w:right="-63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529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862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378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691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177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479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E505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295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66D6" w:rsidRPr="008E5057" w:rsidRDefault="004C66D6" w:rsidP="004C66D6">
            <w:pPr>
              <w:autoSpaceDE/>
              <w:autoSpaceDN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428</w:t>
            </w:r>
          </w:p>
        </w:tc>
      </w:tr>
    </w:tbl>
    <w:p w:rsidR="004C66D6" w:rsidRPr="004C66D6" w:rsidRDefault="00AB6CB7" w:rsidP="004C66D6">
      <w:pPr>
        <w:adjustRightInd w:val="0"/>
        <w:spacing w:after="120"/>
        <w:ind w:left="142" w:right="-23" w:firstLine="992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  <w:sectPr w:rsidR="004C66D6" w:rsidRPr="004C66D6" w:rsidSect="00AB6CB7">
          <w:pgSz w:w="11906" w:h="16838" w:code="9"/>
          <w:pgMar w:top="851" w:right="851" w:bottom="992" w:left="851" w:header="709" w:footer="709" w:gutter="0"/>
          <w:cols w:space="708"/>
          <w:docGrid w:linePitch="360"/>
        </w:sectPr>
      </w:pPr>
      <w:r w:rsidRPr="00AB6CB7">
        <w:rPr>
          <w:rFonts w:ascii="Arial" w:eastAsia="TimesNewRoman" w:hAnsi="Arial" w:cs="Arial"/>
          <w:color w:val="000000"/>
          <w:sz w:val="24"/>
          <w:szCs w:val="24"/>
          <w:lang w:eastAsia="en-US"/>
        </w:rPr>
        <w:t>Warto dokonać porównania planów szkoleń oraz faktycznych skierowań na szkolenia w latach 20</w:t>
      </w:r>
      <w:r w:rsidR="00C61ECB">
        <w:rPr>
          <w:rFonts w:ascii="Arial" w:eastAsia="TimesNewRoman" w:hAnsi="Arial" w:cs="Arial"/>
          <w:color w:val="000000"/>
          <w:sz w:val="24"/>
          <w:szCs w:val="24"/>
          <w:lang w:eastAsia="en-US"/>
        </w:rPr>
        <w:t>16</w:t>
      </w:r>
      <w:r w:rsidRPr="00AB6CB7">
        <w:rPr>
          <w:rFonts w:ascii="Arial" w:eastAsia="TimesNewRoman" w:hAnsi="Arial" w:cs="Arial"/>
          <w:color w:val="000000"/>
          <w:sz w:val="24"/>
          <w:szCs w:val="24"/>
          <w:lang w:eastAsia="en-US"/>
        </w:rPr>
        <w:t xml:space="preserve"> - 2020. W</w:t>
      </w:r>
      <w:r w:rsidRPr="00AB6CB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sprawozdaniu rocznym MRPiPS-01 „Sprawozdanie o rynku pracy”, dotyczącym uczestnictwa w aktywnych programach rynku pracy, zauważyć można, iż najwięcej osób rozpoczęło szkolenia w roku 201</w:t>
      </w:r>
      <w:r w:rsidR="00C61EC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6 – </w:t>
      </w:r>
      <w:r w:rsidRPr="00AB6CB7">
        <w:rPr>
          <w:rFonts w:ascii="Arial" w:eastAsia="Calibri" w:hAnsi="Arial" w:cs="Arial"/>
          <w:color w:val="000000"/>
          <w:sz w:val="24"/>
          <w:szCs w:val="24"/>
          <w:lang w:eastAsia="en-US"/>
        </w:rPr>
        <w:t>8</w:t>
      </w:r>
      <w:r w:rsidR="00C61ECB">
        <w:rPr>
          <w:rFonts w:ascii="Arial" w:eastAsia="Calibri" w:hAnsi="Arial" w:cs="Arial"/>
          <w:color w:val="000000"/>
          <w:sz w:val="24"/>
          <w:szCs w:val="24"/>
          <w:lang w:eastAsia="en-US"/>
        </w:rPr>
        <w:t>62 osoby</w:t>
      </w:r>
      <w:r w:rsidRPr="00AB6CB7">
        <w:rPr>
          <w:rFonts w:ascii="Arial" w:eastAsia="Calibri" w:hAnsi="Arial" w:cs="Arial"/>
          <w:color w:val="000000"/>
          <w:sz w:val="24"/>
          <w:szCs w:val="24"/>
          <w:lang w:eastAsia="en-US"/>
        </w:rPr>
        <w:t>. Od tego momentu liczba osób rozpoczynających szkolenia spada. Analizując dane zauważyć możemy również, iż liczba osób rozpoczynająca szkolenie jest corocznie wyższa od planowanej liczby uczestników. Od 201</w:t>
      </w:r>
      <w:r w:rsidR="00C61ECB">
        <w:rPr>
          <w:rFonts w:ascii="Arial" w:eastAsia="Calibri" w:hAnsi="Arial" w:cs="Arial"/>
          <w:color w:val="000000"/>
          <w:sz w:val="24"/>
          <w:szCs w:val="24"/>
          <w:lang w:eastAsia="en-US"/>
        </w:rPr>
        <w:t>6</w:t>
      </w:r>
      <w:r w:rsidRPr="00AB6CB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roku zauważa się również znaczny spadek liczby osób planowanych na szkolenia grupow</w:t>
      </w:r>
      <w:r w:rsidR="00C61ECB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e w powiatowych urzędach pracy - </w:t>
      </w:r>
      <w:r w:rsidRPr="00AB6CB7">
        <w:rPr>
          <w:rFonts w:ascii="Arial" w:eastAsia="Calibri" w:hAnsi="Arial" w:cs="Arial"/>
          <w:color w:val="000000"/>
          <w:sz w:val="24"/>
          <w:szCs w:val="24"/>
          <w:lang w:eastAsia="en-US"/>
        </w:rPr>
        <w:t>do 14</w:t>
      </w:r>
      <w:r w:rsidR="00C61ECB">
        <w:rPr>
          <w:rFonts w:ascii="Arial" w:eastAsia="Calibri" w:hAnsi="Arial" w:cs="Arial"/>
          <w:color w:val="000000"/>
          <w:sz w:val="24"/>
          <w:szCs w:val="24"/>
          <w:lang w:eastAsia="en-US"/>
        </w:rPr>
        <w:t>5</w:t>
      </w:r>
      <w:r w:rsidRPr="00AB6CB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os</w:t>
      </w:r>
      <w:r w:rsidR="00C61ECB">
        <w:rPr>
          <w:rFonts w:ascii="Arial" w:eastAsia="Calibri" w:hAnsi="Arial" w:cs="Arial"/>
          <w:color w:val="000000"/>
          <w:sz w:val="24"/>
          <w:szCs w:val="24"/>
          <w:lang w:eastAsia="en-US"/>
        </w:rPr>
        <w:t>ób</w:t>
      </w:r>
      <w:r w:rsidRPr="00AB6CB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w 20</w:t>
      </w:r>
      <w:r w:rsidR="00C61ECB">
        <w:rPr>
          <w:rFonts w:ascii="Arial" w:eastAsia="Calibri" w:hAnsi="Arial" w:cs="Arial"/>
          <w:color w:val="000000"/>
          <w:sz w:val="24"/>
          <w:szCs w:val="24"/>
          <w:lang w:eastAsia="en-US"/>
        </w:rPr>
        <w:t>20</w:t>
      </w:r>
      <w:r w:rsidRPr="00AB6CB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r</w:t>
      </w:r>
      <w:r w:rsidRPr="00BA1CB4">
        <w:rPr>
          <w:rFonts w:ascii="Arial" w:eastAsia="Calibri" w:hAnsi="Arial" w:cs="Arial"/>
          <w:color w:val="000000"/>
          <w:sz w:val="24"/>
          <w:szCs w:val="24"/>
          <w:lang w:eastAsia="en-US"/>
        </w:rPr>
        <w:t>., przy czym według</w:t>
      </w:r>
      <w:r w:rsidR="00CD7EDD" w:rsidRPr="00BA1CB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stanu na koniec </w:t>
      </w:r>
      <w:r w:rsidR="00BA1CB4" w:rsidRPr="00BA1CB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czerwca </w:t>
      </w:r>
      <w:r w:rsidR="00CD7EDD" w:rsidRPr="00BA1CB4">
        <w:rPr>
          <w:rFonts w:ascii="Arial" w:eastAsia="Calibri" w:hAnsi="Arial" w:cs="Arial"/>
          <w:color w:val="000000"/>
          <w:sz w:val="24"/>
          <w:szCs w:val="24"/>
          <w:lang w:eastAsia="en-US"/>
        </w:rPr>
        <w:t>2020</w:t>
      </w:r>
      <w:r w:rsidRPr="00BA1CB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r., liczba bezrobotnych skierowana na szkolenia, to </w:t>
      </w:r>
      <w:r w:rsidR="00BA1CB4" w:rsidRPr="00BA1CB4">
        <w:rPr>
          <w:rFonts w:ascii="Arial" w:eastAsia="Calibri" w:hAnsi="Arial" w:cs="Arial"/>
          <w:color w:val="000000"/>
          <w:sz w:val="24"/>
          <w:szCs w:val="24"/>
          <w:lang w:eastAsia="en-US"/>
        </w:rPr>
        <w:t>140</w:t>
      </w:r>
      <w:r w:rsidRPr="00BA1CB4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osób. Może to wskazywać na bardziej zindywidualizowane podejście do tej formy aktywizacji.</w:t>
      </w:r>
    </w:p>
    <w:p w:rsidR="001C39C7" w:rsidRDefault="001C39C7" w:rsidP="001C39C7">
      <w:pPr>
        <w:pStyle w:val="Nagwek1"/>
        <w:spacing w:before="0" w:after="120"/>
        <w:jc w:val="both"/>
        <w:rPr>
          <w:rFonts w:ascii="Arial" w:hAnsi="Arial" w:cs="Arial"/>
          <w:sz w:val="24"/>
          <w:szCs w:val="24"/>
        </w:rPr>
      </w:pPr>
      <w:bookmarkStart w:id="14" w:name="_Toc514840511"/>
    </w:p>
    <w:p w:rsidR="005B41ED" w:rsidRPr="00821971" w:rsidRDefault="005B41ED" w:rsidP="001C39C7">
      <w:pPr>
        <w:pStyle w:val="Nagwek1"/>
        <w:spacing w:before="0" w:after="120"/>
        <w:jc w:val="both"/>
        <w:rPr>
          <w:rFonts w:ascii="Arial" w:hAnsi="Arial" w:cs="Arial"/>
          <w:sz w:val="24"/>
          <w:szCs w:val="24"/>
        </w:rPr>
      </w:pPr>
      <w:r w:rsidRPr="00701088">
        <w:rPr>
          <w:rFonts w:ascii="Arial" w:hAnsi="Arial" w:cs="Arial"/>
          <w:sz w:val="24"/>
          <w:szCs w:val="24"/>
        </w:rPr>
        <w:t>PODSUMOWANIE</w:t>
      </w:r>
      <w:bookmarkEnd w:id="14"/>
    </w:p>
    <w:p w:rsidR="005B41ED" w:rsidRPr="008E5057" w:rsidRDefault="005B41ED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8E5057">
        <w:rPr>
          <w:rFonts w:ascii="Arial" w:hAnsi="Arial" w:cs="Arial"/>
          <w:sz w:val="24"/>
          <w:szCs w:val="24"/>
        </w:rPr>
        <w:t>Podsumow</w:t>
      </w:r>
      <w:r w:rsidR="00025D5E" w:rsidRPr="008E5057">
        <w:rPr>
          <w:rFonts w:ascii="Arial" w:hAnsi="Arial" w:cs="Arial"/>
          <w:sz w:val="24"/>
          <w:szCs w:val="24"/>
        </w:rPr>
        <w:t>ując prezentowaną analizę, której zadaniem było zilustrowanie sytuacji</w:t>
      </w:r>
      <w:r w:rsidRPr="008E5057">
        <w:rPr>
          <w:rFonts w:ascii="Arial" w:hAnsi="Arial" w:cs="Arial"/>
          <w:sz w:val="24"/>
          <w:szCs w:val="24"/>
        </w:rPr>
        <w:t xml:space="preserve"> na</w:t>
      </w:r>
      <w:r w:rsidR="00025D5E" w:rsidRPr="008E5057">
        <w:rPr>
          <w:rFonts w:ascii="Arial" w:hAnsi="Arial" w:cs="Arial"/>
          <w:sz w:val="24"/>
          <w:szCs w:val="24"/>
        </w:rPr>
        <w:t xml:space="preserve"> lubuskim rynku pracy dotyczącej</w:t>
      </w:r>
      <w:r w:rsidR="0024271E" w:rsidRPr="008E5057">
        <w:rPr>
          <w:rFonts w:ascii="Arial" w:hAnsi="Arial" w:cs="Arial"/>
          <w:sz w:val="24"/>
          <w:szCs w:val="24"/>
        </w:rPr>
        <w:t xml:space="preserve"> </w:t>
      </w:r>
      <w:r w:rsidR="0064130A" w:rsidRPr="008E5057">
        <w:rPr>
          <w:rFonts w:ascii="Arial" w:hAnsi="Arial" w:cs="Arial"/>
          <w:sz w:val="24"/>
          <w:szCs w:val="24"/>
        </w:rPr>
        <w:t xml:space="preserve">poradnictwa zawodowego oraz </w:t>
      </w:r>
      <w:r w:rsidR="0024271E" w:rsidRPr="008E5057">
        <w:rPr>
          <w:rFonts w:ascii="Arial" w:hAnsi="Arial" w:cs="Arial"/>
          <w:sz w:val="24"/>
          <w:szCs w:val="24"/>
        </w:rPr>
        <w:t>szkoleniowych</w:t>
      </w:r>
      <w:r w:rsidRPr="008E5057">
        <w:rPr>
          <w:rFonts w:ascii="Arial" w:hAnsi="Arial" w:cs="Arial"/>
          <w:sz w:val="24"/>
          <w:szCs w:val="24"/>
        </w:rPr>
        <w:t xml:space="preserve"> form aktywizacji zawodowe</w:t>
      </w:r>
      <w:r w:rsidR="003803FB" w:rsidRPr="008E5057">
        <w:rPr>
          <w:rFonts w:ascii="Arial" w:hAnsi="Arial" w:cs="Arial"/>
          <w:sz w:val="24"/>
          <w:szCs w:val="24"/>
        </w:rPr>
        <w:t>j</w:t>
      </w:r>
      <w:r w:rsidRPr="008E5057">
        <w:rPr>
          <w:rFonts w:ascii="Arial" w:hAnsi="Arial" w:cs="Arial"/>
          <w:sz w:val="24"/>
          <w:szCs w:val="24"/>
        </w:rPr>
        <w:t xml:space="preserve"> bezrobotnych</w:t>
      </w:r>
      <w:r w:rsidR="00025D5E" w:rsidRPr="008E5057">
        <w:rPr>
          <w:rFonts w:ascii="Arial" w:hAnsi="Arial" w:cs="Arial"/>
          <w:sz w:val="24"/>
          <w:szCs w:val="24"/>
        </w:rPr>
        <w:t>,</w:t>
      </w:r>
      <w:r w:rsidRPr="008E5057">
        <w:rPr>
          <w:rFonts w:ascii="Arial" w:hAnsi="Arial" w:cs="Arial"/>
          <w:sz w:val="24"/>
          <w:szCs w:val="24"/>
        </w:rPr>
        <w:t xml:space="preserve"> nal</w:t>
      </w:r>
      <w:r w:rsidR="0019075B" w:rsidRPr="008E5057">
        <w:rPr>
          <w:rFonts w:ascii="Arial" w:hAnsi="Arial" w:cs="Arial"/>
          <w:sz w:val="24"/>
          <w:szCs w:val="24"/>
        </w:rPr>
        <w:t xml:space="preserve">eży </w:t>
      </w:r>
      <w:r w:rsidRPr="008E5057">
        <w:rPr>
          <w:rFonts w:ascii="Arial" w:hAnsi="Arial" w:cs="Arial"/>
          <w:sz w:val="24"/>
          <w:szCs w:val="24"/>
        </w:rPr>
        <w:t>stwierdzić, że</w:t>
      </w:r>
      <w:r w:rsidR="004901DF" w:rsidRPr="008E5057">
        <w:rPr>
          <w:rFonts w:ascii="Arial" w:hAnsi="Arial" w:cs="Arial"/>
          <w:sz w:val="24"/>
          <w:szCs w:val="24"/>
        </w:rPr>
        <w:t>:</w:t>
      </w:r>
    </w:p>
    <w:p w:rsidR="0064130A" w:rsidRPr="008E5057" w:rsidRDefault="0064130A" w:rsidP="00F371F2">
      <w:pPr>
        <w:numPr>
          <w:ilvl w:val="0"/>
          <w:numId w:val="12"/>
        </w:num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8E5057">
        <w:rPr>
          <w:rFonts w:ascii="Arial" w:hAnsi="Arial" w:cs="Arial"/>
          <w:sz w:val="24"/>
          <w:szCs w:val="24"/>
        </w:rPr>
        <w:t xml:space="preserve">Zgodnie z danymi przekazanymi przez powiatowe urzędy pracy, najbardziej popularną formą poradnictwa zawodowego była w </w:t>
      </w:r>
      <w:r w:rsidR="00701088" w:rsidRPr="008E5057">
        <w:rPr>
          <w:rFonts w:ascii="Arial" w:hAnsi="Arial" w:cs="Arial"/>
          <w:sz w:val="24"/>
          <w:szCs w:val="24"/>
        </w:rPr>
        <w:t>201</w:t>
      </w:r>
      <w:r w:rsidR="00864273" w:rsidRPr="008E5057">
        <w:rPr>
          <w:rFonts w:ascii="Arial" w:hAnsi="Arial" w:cs="Arial"/>
          <w:sz w:val="24"/>
          <w:szCs w:val="24"/>
        </w:rPr>
        <w:t>9</w:t>
      </w:r>
      <w:r w:rsidRPr="008E5057">
        <w:rPr>
          <w:rFonts w:ascii="Arial" w:hAnsi="Arial" w:cs="Arial"/>
          <w:sz w:val="24"/>
          <w:szCs w:val="24"/>
        </w:rPr>
        <w:t xml:space="preserve"> r. porada indywidualna, z której</w:t>
      </w:r>
      <w:r w:rsidR="00E80904" w:rsidRPr="008E5057">
        <w:rPr>
          <w:rFonts w:ascii="Arial" w:hAnsi="Arial" w:cs="Arial"/>
          <w:sz w:val="24"/>
          <w:szCs w:val="24"/>
        </w:rPr>
        <w:t xml:space="preserve"> skorzystał</w:t>
      </w:r>
      <w:r w:rsidR="00DA4520">
        <w:rPr>
          <w:rFonts w:ascii="Arial" w:hAnsi="Arial" w:cs="Arial"/>
          <w:sz w:val="24"/>
          <w:szCs w:val="24"/>
        </w:rPr>
        <w:t>o</w:t>
      </w:r>
      <w:r w:rsidRPr="008E5057">
        <w:rPr>
          <w:rFonts w:ascii="Arial" w:hAnsi="Arial" w:cs="Arial"/>
          <w:sz w:val="24"/>
          <w:szCs w:val="24"/>
        </w:rPr>
        <w:t xml:space="preserve"> </w:t>
      </w:r>
      <w:r w:rsidR="00864273" w:rsidRPr="008E5057">
        <w:rPr>
          <w:rFonts w:ascii="Arial" w:hAnsi="Arial" w:cs="Arial"/>
          <w:sz w:val="24"/>
          <w:szCs w:val="24"/>
        </w:rPr>
        <w:t>9.</w:t>
      </w:r>
      <w:r w:rsidR="008E5057">
        <w:rPr>
          <w:rFonts w:ascii="Arial" w:hAnsi="Arial" w:cs="Arial"/>
          <w:sz w:val="24"/>
          <w:szCs w:val="24"/>
        </w:rPr>
        <w:t>165</w:t>
      </w:r>
      <w:r w:rsidR="00DA4520">
        <w:rPr>
          <w:rFonts w:ascii="Arial" w:hAnsi="Arial" w:cs="Arial"/>
          <w:sz w:val="24"/>
          <w:szCs w:val="24"/>
        </w:rPr>
        <w:t xml:space="preserve"> osób</w:t>
      </w:r>
      <w:r w:rsidR="00656960" w:rsidRPr="008E5057">
        <w:rPr>
          <w:rFonts w:ascii="Arial" w:hAnsi="Arial" w:cs="Arial"/>
          <w:sz w:val="24"/>
          <w:szCs w:val="24"/>
        </w:rPr>
        <w:t xml:space="preserve">. </w:t>
      </w:r>
      <w:r w:rsidR="00821971" w:rsidRPr="008E5057">
        <w:rPr>
          <w:rFonts w:ascii="Arial" w:hAnsi="Arial" w:cs="Arial"/>
          <w:sz w:val="24"/>
          <w:szCs w:val="24"/>
        </w:rPr>
        <w:t>W analizowanym okresie</w:t>
      </w:r>
      <w:r w:rsidR="00B455E9" w:rsidRPr="008E5057">
        <w:rPr>
          <w:rFonts w:ascii="Arial" w:hAnsi="Arial" w:cs="Arial"/>
          <w:sz w:val="24"/>
          <w:szCs w:val="24"/>
        </w:rPr>
        <w:t xml:space="preserve"> wzrost liczby uczestników poradnictwa zawodowego, w porównaniu do poprzedniego roku, wystąpił </w:t>
      </w:r>
      <w:r w:rsidRPr="008E5057">
        <w:rPr>
          <w:rFonts w:ascii="Arial" w:hAnsi="Arial" w:cs="Arial"/>
          <w:sz w:val="24"/>
          <w:szCs w:val="24"/>
        </w:rPr>
        <w:t>w</w:t>
      </w:r>
      <w:r w:rsidR="00701088" w:rsidRPr="008E5057">
        <w:rPr>
          <w:rFonts w:ascii="Arial" w:hAnsi="Arial" w:cs="Arial"/>
          <w:sz w:val="24"/>
          <w:szCs w:val="24"/>
        </w:rPr>
        <w:t xml:space="preserve"> </w:t>
      </w:r>
      <w:r w:rsidR="008E5057">
        <w:rPr>
          <w:rFonts w:ascii="Arial" w:hAnsi="Arial" w:cs="Arial"/>
          <w:sz w:val="24"/>
          <w:szCs w:val="24"/>
        </w:rPr>
        <w:t>poradach grupowych</w:t>
      </w:r>
      <w:r w:rsidR="00656960" w:rsidRPr="008E5057">
        <w:rPr>
          <w:rFonts w:ascii="Arial" w:hAnsi="Arial" w:cs="Arial"/>
          <w:sz w:val="24"/>
          <w:szCs w:val="24"/>
        </w:rPr>
        <w:t>;</w:t>
      </w:r>
    </w:p>
    <w:p w:rsidR="009321DC" w:rsidRPr="008E5057" w:rsidRDefault="00A26793" w:rsidP="00F371F2">
      <w:pPr>
        <w:numPr>
          <w:ilvl w:val="0"/>
          <w:numId w:val="12"/>
        </w:num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8E5057">
        <w:rPr>
          <w:rFonts w:ascii="Arial" w:hAnsi="Arial" w:cs="Arial"/>
          <w:sz w:val="24"/>
          <w:szCs w:val="24"/>
        </w:rPr>
        <w:t>Od roku</w:t>
      </w:r>
      <w:r w:rsidR="00E81DA8" w:rsidRPr="008E5057">
        <w:rPr>
          <w:rFonts w:ascii="Arial" w:hAnsi="Arial" w:cs="Arial"/>
          <w:sz w:val="24"/>
          <w:szCs w:val="24"/>
        </w:rPr>
        <w:t xml:space="preserve"> 2015 r. w ramach poradnictwa prowadzone jest szkolenie z zakresu umiejętności</w:t>
      </w:r>
      <w:r w:rsidR="004E54E4" w:rsidRPr="008E5057">
        <w:rPr>
          <w:rFonts w:ascii="Arial" w:hAnsi="Arial" w:cs="Arial"/>
          <w:sz w:val="24"/>
          <w:szCs w:val="24"/>
        </w:rPr>
        <w:t xml:space="preserve"> poszukiwan</w:t>
      </w:r>
      <w:r w:rsidR="003A1C62" w:rsidRPr="008E5057">
        <w:rPr>
          <w:rFonts w:ascii="Arial" w:hAnsi="Arial" w:cs="Arial"/>
          <w:sz w:val="24"/>
          <w:szCs w:val="24"/>
        </w:rPr>
        <w:t xml:space="preserve">ia pracy, w którym </w:t>
      </w:r>
      <w:r w:rsidR="00701088" w:rsidRPr="008E5057">
        <w:rPr>
          <w:rFonts w:ascii="Arial" w:hAnsi="Arial" w:cs="Arial"/>
          <w:sz w:val="24"/>
          <w:szCs w:val="24"/>
        </w:rPr>
        <w:t>w 201</w:t>
      </w:r>
      <w:r w:rsidR="008E5057">
        <w:rPr>
          <w:rFonts w:ascii="Arial" w:hAnsi="Arial" w:cs="Arial"/>
          <w:sz w:val="24"/>
          <w:szCs w:val="24"/>
        </w:rPr>
        <w:t>9</w:t>
      </w:r>
      <w:r w:rsidR="00701088" w:rsidRPr="008E5057">
        <w:rPr>
          <w:rFonts w:ascii="Arial" w:hAnsi="Arial" w:cs="Arial"/>
          <w:sz w:val="24"/>
          <w:szCs w:val="24"/>
        </w:rPr>
        <w:t xml:space="preserve"> r. uczestniczyły</w:t>
      </w:r>
      <w:r w:rsidR="004E54E4" w:rsidRPr="008E5057">
        <w:rPr>
          <w:rFonts w:ascii="Arial" w:hAnsi="Arial" w:cs="Arial"/>
          <w:sz w:val="24"/>
          <w:szCs w:val="24"/>
        </w:rPr>
        <w:t xml:space="preserve"> </w:t>
      </w:r>
      <w:r w:rsidR="008E5057">
        <w:rPr>
          <w:rFonts w:ascii="Arial" w:hAnsi="Arial" w:cs="Arial"/>
          <w:sz w:val="24"/>
          <w:szCs w:val="24"/>
        </w:rPr>
        <w:t>42</w:t>
      </w:r>
      <w:r w:rsidR="00701088" w:rsidRPr="008E5057">
        <w:rPr>
          <w:rFonts w:ascii="Arial" w:hAnsi="Arial" w:cs="Arial"/>
          <w:sz w:val="24"/>
          <w:szCs w:val="24"/>
        </w:rPr>
        <w:t xml:space="preserve"> oso</w:t>
      </w:r>
      <w:r w:rsidR="003A1C62" w:rsidRPr="008E5057">
        <w:rPr>
          <w:rFonts w:ascii="Arial" w:hAnsi="Arial" w:cs="Arial"/>
          <w:sz w:val="24"/>
          <w:szCs w:val="24"/>
        </w:rPr>
        <w:t>b</w:t>
      </w:r>
      <w:r w:rsidR="00701088" w:rsidRPr="008E5057">
        <w:rPr>
          <w:rFonts w:ascii="Arial" w:hAnsi="Arial" w:cs="Arial"/>
          <w:sz w:val="24"/>
          <w:szCs w:val="24"/>
        </w:rPr>
        <w:t>y</w:t>
      </w:r>
      <w:r w:rsidR="003A1C62" w:rsidRPr="008E5057">
        <w:rPr>
          <w:rFonts w:ascii="Arial" w:hAnsi="Arial" w:cs="Arial"/>
          <w:sz w:val="24"/>
          <w:szCs w:val="24"/>
        </w:rPr>
        <w:t xml:space="preserve"> </w:t>
      </w:r>
      <w:r w:rsidR="00701088" w:rsidRPr="008E5057">
        <w:rPr>
          <w:rFonts w:ascii="Arial" w:hAnsi="Arial" w:cs="Arial"/>
          <w:sz w:val="24"/>
          <w:szCs w:val="24"/>
        </w:rPr>
        <w:br/>
        <w:t xml:space="preserve">w </w:t>
      </w:r>
      <w:r w:rsidR="00DA4520">
        <w:rPr>
          <w:rFonts w:ascii="Arial" w:hAnsi="Arial" w:cs="Arial"/>
          <w:sz w:val="24"/>
          <w:szCs w:val="24"/>
        </w:rPr>
        <w:t>8</w:t>
      </w:r>
      <w:r w:rsidR="004E54E4" w:rsidRPr="008E5057">
        <w:rPr>
          <w:rFonts w:ascii="Arial" w:hAnsi="Arial" w:cs="Arial"/>
          <w:sz w:val="24"/>
          <w:szCs w:val="24"/>
        </w:rPr>
        <w:t xml:space="preserve"> grupach</w:t>
      </w:r>
      <w:r w:rsidR="009321DC" w:rsidRPr="008E5057">
        <w:rPr>
          <w:rFonts w:ascii="Arial" w:hAnsi="Arial" w:cs="Arial"/>
          <w:sz w:val="24"/>
          <w:szCs w:val="24"/>
        </w:rPr>
        <w:t>;</w:t>
      </w:r>
    </w:p>
    <w:p w:rsidR="00701088" w:rsidRPr="008E5057" w:rsidRDefault="00864273" w:rsidP="00F371F2">
      <w:pPr>
        <w:numPr>
          <w:ilvl w:val="0"/>
          <w:numId w:val="12"/>
        </w:num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8E5057">
        <w:rPr>
          <w:rFonts w:ascii="Arial" w:hAnsi="Arial" w:cs="Arial"/>
          <w:sz w:val="24"/>
          <w:szCs w:val="24"/>
        </w:rPr>
        <w:t xml:space="preserve"> W roku </w:t>
      </w:r>
      <w:r w:rsidR="00FF7FAB" w:rsidRPr="008E5057">
        <w:rPr>
          <w:rFonts w:ascii="Arial" w:hAnsi="Arial" w:cs="Arial"/>
          <w:sz w:val="24"/>
          <w:szCs w:val="24"/>
        </w:rPr>
        <w:t>201</w:t>
      </w:r>
      <w:r w:rsidRPr="008E5057">
        <w:rPr>
          <w:rFonts w:ascii="Arial" w:hAnsi="Arial" w:cs="Arial"/>
          <w:sz w:val="24"/>
          <w:szCs w:val="24"/>
        </w:rPr>
        <w:t>9</w:t>
      </w:r>
      <w:r w:rsidR="009C07B0" w:rsidRPr="008E5057">
        <w:rPr>
          <w:rFonts w:ascii="Arial" w:hAnsi="Arial" w:cs="Arial"/>
          <w:sz w:val="24"/>
          <w:szCs w:val="24"/>
        </w:rPr>
        <w:t xml:space="preserve"> roku </w:t>
      </w:r>
      <w:r w:rsidR="00BA3001" w:rsidRPr="008E5057">
        <w:rPr>
          <w:rFonts w:ascii="Arial" w:hAnsi="Arial" w:cs="Arial"/>
          <w:sz w:val="24"/>
          <w:szCs w:val="24"/>
        </w:rPr>
        <w:t>w porównaniu do roku poprzedniego</w:t>
      </w:r>
      <w:r w:rsidRPr="008E5057">
        <w:rPr>
          <w:rFonts w:ascii="Arial" w:hAnsi="Arial" w:cs="Arial"/>
          <w:sz w:val="24"/>
          <w:szCs w:val="24"/>
        </w:rPr>
        <w:t xml:space="preserve"> liczba</w:t>
      </w:r>
      <w:r w:rsidR="00842F30" w:rsidRPr="008E5057">
        <w:rPr>
          <w:rFonts w:ascii="Arial" w:hAnsi="Arial" w:cs="Arial"/>
          <w:sz w:val="24"/>
          <w:szCs w:val="24"/>
        </w:rPr>
        <w:t xml:space="preserve"> osób rozpoczynających i kończących</w:t>
      </w:r>
      <w:r w:rsidR="00C07E20" w:rsidRPr="008E5057">
        <w:rPr>
          <w:rFonts w:ascii="Arial" w:hAnsi="Arial" w:cs="Arial"/>
          <w:sz w:val="24"/>
          <w:szCs w:val="24"/>
        </w:rPr>
        <w:t xml:space="preserve"> szkolenia</w:t>
      </w:r>
      <w:r w:rsidRPr="008E5057">
        <w:rPr>
          <w:rFonts w:ascii="Arial" w:hAnsi="Arial" w:cs="Arial"/>
          <w:sz w:val="24"/>
          <w:szCs w:val="24"/>
        </w:rPr>
        <w:t xml:space="preserve"> utrzymuje się na </w:t>
      </w:r>
      <w:r w:rsidR="008E5057">
        <w:rPr>
          <w:rFonts w:ascii="Arial" w:hAnsi="Arial" w:cs="Arial"/>
          <w:sz w:val="24"/>
          <w:szCs w:val="24"/>
        </w:rPr>
        <w:t>zbliżonym</w:t>
      </w:r>
      <w:r w:rsidRPr="008E5057">
        <w:rPr>
          <w:rFonts w:ascii="Arial" w:hAnsi="Arial" w:cs="Arial"/>
          <w:sz w:val="24"/>
          <w:szCs w:val="24"/>
        </w:rPr>
        <w:t xml:space="preserve"> poziomie</w:t>
      </w:r>
      <w:r w:rsidR="00C07E20" w:rsidRPr="008E5057">
        <w:rPr>
          <w:rFonts w:ascii="Arial" w:hAnsi="Arial" w:cs="Arial"/>
          <w:sz w:val="24"/>
          <w:szCs w:val="24"/>
        </w:rPr>
        <w:t>.</w:t>
      </w:r>
      <w:r w:rsidRPr="008E5057">
        <w:rPr>
          <w:rFonts w:ascii="Arial" w:hAnsi="Arial" w:cs="Arial"/>
          <w:sz w:val="24"/>
          <w:szCs w:val="24"/>
        </w:rPr>
        <w:t xml:space="preserve"> Wzrosła</w:t>
      </w:r>
      <w:r w:rsidR="00FF7FAB" w:rsidRPr="008E5057">
        <w:rPr>
          <w:rFonts w:ascii="Arial" w:hAnsi="Arial" w:cs="Arial"/>
          <w:sz w:val="24"/>
          <w:szCs w:val="24"/>
        </w:rPr>
        <w:t xml:space="preserve"> liczba</w:t>
      </w:r>
      <w:r w:rsidR="00B352DF" w:rsidRPr="008E5057">
        <w:rPr>
          <w:rFonts w:ascii="Arial" w:hAnsi="Arial" w:cs="Arial"/>
          <w:sz w:val="24"/>
          <w:szCs w:val="24"/>
        </w:rPr>
        <w:t xml:space="preserve"> osób podejmujących pracę po ukończeniu </w:t>
      </w:r>
      <w:r w:rsidR="00FF7FAB" w:rsidRPr="008E5057">
        <w:rPr>
          <w:rFonts w:ascii="Arial" w:hAnsi="Arial" w:cs="Arial"/>
          <w:sz w:val="24"/>
          <w:szCs w:val="24"/>
        </w:rPr>
        <w:t>szkolenia</w:t>
      </w:r>
      <w:r w:rsidR="00BA3001" w:rsidRPr="008E5057">
        <w:rPr>
          <w:rFonts w:ascii="Arial" w:hAnsi="Arial" w:cs="Arial"/>
          <w:sz w:val="24"/>
          <w:szCs w:val="24"/>
        </w:rPr>
        <w:t>.</w:t>
      </w:r>
      <w:r w:rsidR="00701088" w:rsidRPr="008E5057">
        <w:rPr>
          <w:rFonts w:ascii="Arial" w:hAnsi="Arial" w:cs="Arial"/>
          <w:sz w:val="24"/>
          <w:szCs w:val="24"/>
        </w:rPr>
        <w:t xml:space="preserve"> </w:t>
      </w:r>
      <w:r w:rsidR="00DA4520">
        <w:rPr>
          <w:rFonts w:ascii="Arial" w:hAnsi="Arial" w:cs="Arial"/>
          <w:sz w:val="24"/>
          <w:szCs w:val="24"/>
        </w:rPr>
        <w:t xml:space="preserve"> Utrzymuje się na zbliżonym poziomie </w:t>
      </w:r>
      <w:r w:rsidR="00FD2EB7" w:rsidRPr="008E5057">
        <w:rPr>
          <w:rFonts w:ascii="Arial" w:hAnsi="Arial" w:cs="Arial"/>
          <w:sz w:val="24"/>
          <w:szCs w:val="24"/>
        </w:rPr>
        <w:t>udział osób podejmujących pracę po ukończeniu szkolenia w ogólnej liczbie osób ko</w:t>
      </w:r>
      <w:r w:rsidR="00D2734C" w:rsidRPr="008E5057">
        <w:rPr>
          <w:rFonts w:ascii="Arial" w:hAnsi="Arial" w:cs="Arial"/>
          <w:sz w:val="24"/>
          <w:szCs w:val="24"/>
        </w:rPr>
        <w:t xml:space="preserve">ńczących tą formę aktywizacji. </w:t>
      </w:r>
      <w:r w:rsidR="00BA3001" w:rsidRPr="008E5057">
        <w:rPr>
          <w:rFonts w:ascii="Arial" w:hAnsi="Arial" w:cs="Arial"/>
          <w:sz w:val="24"/>
          <w:szCs w:val="24"/>
        </w:rPr>
        <w:t>S</w:t>
      </w:r>
      <w:r w:rsidR="00842F30" w:rsidRPr="008E5057">
        <w:rPr>
          <w:rFonts w:ascii="Arial" w:hAnsi="Arial" w:cs="Arial"/>
          <w:sz w:val="24"/>
          <w:szCs w:val="24"/>
        </w:rPr>
        <w:t>truktura według wieku</w:t>
      </w:r>
      <w:r w:rsidR="00701088" w:rsidRPr="008E5057">
        <w:rPr>
          <w:rFonts w:ascii="Arial" w:hAnsi="Arial" w:cs="Arial"/>
          <w:sz w:val="24"/>
          <w:szCs w:val="24"/>
        </w:rPr>
        <w:t>, uczestniczących w 201</w:t>
      </w:r>
      <w:r w:rsidR="008E5057">
        <w:rPr>
          <w:rFonts w:ascii="Arial" w:hAnsi="Arial" w:cs="Arial"/>
          <w:sz w:val="24"/>
          <w:szCs w:val="24"/>
        </w:rPr>
        <w:t>9</w:t>
      </w:r>
      <w:r w:rsidR="00BA3001" w:rsidRPr="008E5057">
        <w:rPr>
          <w:rFonts w:ascii="Arial" w:hAnsi="Arial" w:cs="Arial"/>
          <w:sz w:val="24"/>
          <w:szCs w:val="24"/>
        </w:rPr>
        <w:t xml:space="preserve"> r. </w:t>
      </w:r>
      <w:r w:rsidR="005456A6" w:rsidRPr="008E5057">
        <w:rPr>
          <w:rFonts w:ascii="Arial" w:hAnsi="Arial" w:cs="Arial"/>
          <w:sz w:val="24"/>
          <w:szCs w:val="24"/>
        </w:rPr>
        <w:t>osób pokazuje</w:t>
      </w:r>
      <w:r w:rsidR="00422F33" w:rsidRPr="008E5057">
        <w:rPr>
          <w:rFonts w:ascii="Arial" w:hAnsi="Arial" w:cs="Arial"/>
          <w:sz w:val="24"/>
          <w:szCs w:val="24"/>
        </w:rPr>
        <w:t xml:space="preserve"> </w:t>
      </w:r>
      <w:r w:rsidR="00FC23CA" w:rsidRPr="008E5057">
        <w:rPr>
          <w:rFonts w:ascii="Arial" w:hAnsi="Arial" w:cs="Arial"/>
          <w:sz w:val="24"/>
          <w:szCs w:val="24"/>
        </w:rPr>
        <w:t>wzrost</w:t>
      </w:r>
      <w:r w:rsidR="007A29A3" w:rsidRPr="008E5057">
        <w:rPr>
          <w:rFonts w:ascii="Arial" w:hAnsi="Arial" w:cs="Arial"/>
          <w:sz w:val="24"/>
          <w:szCs w:val="24"/>
        </w:rPr>
        <w:t xml:space="preserve"> udział</w:t>
      </w:r>
      <w:r w:rsidR="00FC23CA" w:rsidRPr="008E5057">
        <w:rPr>
          <w:rFonts w:ascii="Arial" w:hAnsi="Arial" w:cs="Arial"/>
          <w:sz w:val="24"/>
          <w:szCs w:val="24"/>
        </w:rPr>
        <w:t>u</w:t>
      </w:r>
      <w:r w:rsidR="007A29A3" w:rsidRPr="008E5057">
        <w:rPr>
          <w:rFonts w:ascii="Arial" w:hAnsi="Arial" w:cs="Arial"/>
          <w:sz w:val="24"/>
          <w:szCs w:val="24"/>
        </w:rPr>
        <w:t xml:space="preserve"> osób w wieku</w:t>
      </w:r>
      <w:r w:rsidR="00701088" w:rsidRPr="008E5057">
        <w:rPr>
          <w:rFonts w:ascii="Arial" w:hAnsi="Arial" w:cs="Arial"/>
          <w:sz w:val="24"/>
          <w:szCs w:val="24"/>
        </w:rPr>
        <w:t xml:space="preserve"> od 25</w:t>
      </w:r>
      <w:r w:rsidR="00C07E20" w:rsidRPr="008E5057">
        <w:rPr>
          <w:rFonts w:ascii="Arial" w:hAnsi="Arial" w:cs="Arial"/>
          <w:sz w:val="24"/>
          <w:szCs w:val="24"/>
        </w:rPr>
        <w:t xml:space="preserve"> do </w:t>
      </w:r>
      <w:r w:rsidR="00DA4520">
        <w:rPr>
          <w:rFonts w:ascii="Arial" w:hAnsi="Arial" w:cs="Arial"/>
          <w:sz w:val="24"/>
          <w:szCs w:val="24"/>
        </w:rPr>
        <w:t>3</w:t>
      </w:r>
      <w:r w:rsidR="00701088" w:rsidRPr="008E5057">
        <w:rPr>
          <w:rFonts w:ascii="Arial" w:hAnsi="Arial" w:cs="Arial"/>
          <w:sz w:val="24"/>
          <w:szCs w:val="24"/>
        </w:rPr>
        <w:t>4 lat</w:t>
      </w:r>
      <w:r w:rsidR="007A29A3" w:rsidRPr="008E5057">
        <w:rPr>
          <w:rFonts w:ascii="Arial" w:hAnsi="Arial" w:cs="Arial"/>
          <w:sz w:val="24"/>
          <w:szCs w:val="24"/>
        </w:rPr>
        <w:t xml:space="preserve">, przy jednoczesnym spadku udziału </w:t>
      </w:r>
      <w:r w:rsidR="00DA4520">
        <w:rPr>
          <w:rFonts w:ascii="Arial" w:hAnsi="Arial" w:cs="Arial"/>
          <w:sz w:val="24"/>
          <w:szCs w:val="24"/>
        </w:rPr>
        <w:t>grup</w:t>
      </w:r>
      <w:r w:rsidR="00422F33" w:rsidRPr="008E5057">
        <w:rPr>
          <w:rFonts w:ascii="Arial" w:hAnsi="Arial" w:cs="Arial"/>
          <w:sz w:val="24"/>
          <w:szCs w:val="24"/>
        </w:rPr>
        <w:t xml:space="preserve"> </w:t>
      </w:r>
      <w:r w:rsidR="007A29A3" w:rsidRPr="008E5057">
        <w:rPr>
          <w:rFonts w:ascii="Arial" w:hAnsi="Arial" w:cs="Arial"/>
          <w:sz w:val="24"/>
          <w:szCs w:val="24"/>
        </w:rPr>
        <w:t>osób</w:t>
      </w:r>
      <w:r w:rsidR="00DA4520">
        <w:rPr>
          <w:rFonts w:ascii="Arial" w:hAnsi="Arial" w:cs="Arial"/>
          <w:sz w:val="24"/>
          <w:szCs w:val="24"/>
        </w:rPr>
        <w:t xml:space="preserve"> w wieku 18 - </w:t>
      </w:r>
      <w:r w:rsidR="00701088" w:rsidRPr="008E5057">
        <w:rPr>
          <w:rFonts w:ascii="Arial" w:hAnsi="Arial" w:cs="Arial"/>
          <w:sz w:val="24"/>
          <w:szCs w:val="24"/>
        </w:rPr>
        <w:t>24 lata</w:t>
      </w:r>
      <w:r w:rsidR="00422F33" w:rsidRPr="008E5057">
        <w:rPr>
          <w:rFonts w:ascii="Arial" w:hAnsi="Arial" w:cs="Arial"/>
          <w:sz w:val="24"/>
          <w:szCs w:val="24"/>
        </w:rPr>
        <w:t xml:space="preserve"> (o </w:t>
      </w:r>
      <w:r w:rsidR="008E5057">
        <w:rPr>
          <w:rFonts w:ascii="Arial" w:hAnsi="Arial" w:cs="Arial"/>
          <w:sz w:val="24"/>
          <w:szCs w:val="24"/>
        </w:rPr>
        <w:t>2</w:t>
      </w:r>
      <w:r w:rsidR="00422F33" w:rsidRPr="008E5057">
        <w:rPr>
          <w:rFonts w:ascii="Arial" w:hAnsi="Arial" w:cs="Arial"/>
          <w:sz w:val="24"/>
          <w:szCs w:val="24"/>
        </w:rPr>
        <w:t xml:space="preserve"> p</w:t>
      </w:r>
      <w:r w:rsidR="00DA4520">
        <w:rPr>
          <w:rFonts w:ascii="Arial" w:hAnsi="Arial" w:cs="Arial"/>
          <w:sz w:val="24"/>
          <w:szCs w:val="24"/>
        </w:rPr>
        <w:t>.</w:t>
      </w:r>
      <w:r w:rsidR="00422F33" w:rsidRPr="008E5057">
        <w:rPr>
          <w:rFonts w:ascii="Arial" w:hAnsi="Arial" w:cs="Arial"/>
          <w:sz w:val="24"/>
          <w:szCs w:val="24"/>
        </w:rPr>
        <w:t xml:space="preserve"> proc</w:t>
      </w:r>
      <w:r w:rsidR="00DA4520">
        <w:rPr>
          <w:rFonts w:ascii="Arial" w:hAnsi="Arial" w:cs="Arial"/>
          <w:sz w:val="24"/>
          <w:szCs w:val="24"/>
        </w:rPr>
        <w:t>.</w:t>
      </w:r>
      <w:r w:rsidR="00422F33" w:rsidRPr="008E5057">
        <w:rPr>
          <w:rFonts w:ascii="Arial" w:hAnsi="Arial" w:cs="Arial"/>
          <w:sz w:val="24"/>
          <w:szCs w:val="24"/>
        </w:rPr>
        <w:t>)</w:t>
      </w:r>
      <w:r w:rsidR="00DA4520">
        <w:rPr>
          <w:rFonts w:ascii="Arial" w:hAnsi="Arial" w:cs="Arial"/>
          <w:sz w:val="24"/>
          <w:szCs w:val="24"/>
        </w:rPr>
        <w:t xml:space="preserve"> i 35 - 44 lata</w:t>
      </w:r>
      <w:r w:rsidR="007A29A3" w:rsidRPr="008E5057">
        <w:rPr>
          <w:rFonts w:ascii="Arial" w:hAnsi="Arial" w:cs="Arial"/>
          <w:sz w:val="24"/>
          <w:szCs w:val="24"/>
        </w:rPr>
        <w:t xml:space="preserve"> </w:t>
      </w:r>
      <w:r w:rsidR="00422F33" w:rsidRPr="008E5057">
        <w:rPr>
          <w:rFonts w:ascii="Arial" w:hAnsi="Arial" w:cs="Arial"/>
          <w:sz w:val="24"/>
          <w:szCs w:val="24"/>
        </w:rPr>
        <w:t xml:space="preserve">oraz </w:t>
      </w:r>
      <w:r w:rsidR="007A29A3" w:rsidRPr="008E5057">
        <w:rPr>
          <w:rFonts w:ascii="Arial" w:hAnsi="Arial" w:cs="Arial"/>
          <w:sz w:val="24"/>
          <w:szCs w:val="24"/>
        </w:rPr>
        <w:t xml:space="preserve">w wieku </w:t>
      </w:r>
      <w:r w:rsidR="00701088" w:rsidRPr="008E5057">
        <w:rPr>
          <w:rFonts w:ascii="Arial" w:hAnsi="Arial" w:cs="Arial"/>
          <w:sz w:val="24"/>
          <w:szCs w:val="24"/>
        </w:rPr>
        <w:t>4</w:t>
      </w:r>
      <w:r w:rsidR="00D2734C" w:rsidRPr="008E5057">
        <w:rPr>
          <w:rFonts w:ascii="Arial" w:hAnsi="Arial" w:cs="Arial"/>
          <w:sz w:val="24"/>
          <w:szCs w:val="24"/>
        </w:rPr>
        <w:t xml:space="preserve">5 </w:t>
      </w:r>
      <w:r w:rsidR="00701088" w:rsidRPr="008E5057">
        <w:rPr>
          <w:rFonts w:ascii="Arial" w:hAnsi="Arial" w:cs="Arial"/>
          <w:sz w:val="24"/>
          <w:szCs w:val="24"/>
        </w:rPr>
        <w:t>lat i więcej.</w:t>
      </w:r>
      <w:r w:rsidR="00842F30" w:rsidRPr="008E5057">
        <w:rPr>
          <w:rFonts w:ascii="Arial" w:hAnsi="Arial" w:cs="Arial"/>
          <w:sz w:val="24"/>
          <w:szCs w:val="24"/>
        </w:rPr>
        <w:t xml:space="preserve"> </w:t>
      </w:r>
      <w:r w:rsidR="00701088" w:rsidRPr="008E5057">
        <w:rPr>
          <w:rFonts w:ascii="Arial" w:hAnsi="Arial" w:cs="Arial"/>
          <w:sz w:val="24"/>
          <w:szCs w:val="24"/>
        </w:rPr>
        <w:t xml:space="preserve">Analizując struktury wg wykształcenia uczestników kończących szkolenia zauważyć można, że </w:t>
      </w:r>
      <w:r w:rsidR="00C571C3" w:rsidRPr="008E5057">
        <w:rPr>
          <w:rFonts w:ascii="Arial" w:hAnsi="Arial" w:cs="Arial"/>
          <w:sz w:val="24"/>
          <w:szCs w:val="24"/>
        </w:rPr>
        <w:t>w 201</w:t>
      </w:r>
      <w:r w:rsidR="008E5057">
        <w:rPr>
          <w:rFonts w:ascii="Arial" w:hAnsi="Arial" w:cs="Arial"/>
          <w:sz w:val="24"/>
          <w:szCs w:val="24"/>
        </w:rPr>
        <w:t>9</w:t>
      </w:r>
      <w:r w:rsidR="00701088" w:rsidRPr="008E5057">
        <w:rPr>
          <w:rFonts w:ascii="Arial" w:hAnsi="Arial" w:cs="Arial"/>
          <w:sz w:val="24"/>
          <w:szCs w:val="24"/>
        </w:rPr>
        <w:t xml:space="preserve"> r. wyraźne zmiany wielkości udziału wystąpiły w dwóch grupach: </w:t>
      </w:r>
      <w:r w:rsidR="008E5057">
        <w:rPr>
          <w:rFonts w:ascii="Arial" w:hAnsi="Arial" w:cs="Arial"/>
          <w:sz w:val="24"/>
          <w:szCs w:val="24"/>
        </w:rPr>
        <w:t>wzrost</w:t>
      </w:r>
      <w:r w:rsidR="00701088" w:rsidRPr="008E5057">
        <w:rPr>
          <w:rFonts w:ascii="Arial" w:hAnsi="Arial" w:cs="Arial"/>
          <w:sz w:val="24"/>
          <w:szCs w:val="24"/>
        </w:rPr>
        <w:t xml:space="preserve"> o blisko 2 p. proc. w grupie osób z wykształceniem wyższym i o ponad </w:t>
      </w:r>
      <w:r w:rsidR="008E5057">
        <w:rPr>
          <w:rFonts w:ascii="Arial" w:hAnsi="Arial" w:cs="Arial"/>
          <w:sz w:val="24"/>
          <w:szCs w:val="24"/>
        </w:rPr>
        <w:t>3,5</w:t>
      </w:r>
      <w:r w:rsidR="00701088" w:rsidRPr="008E5057">
        <w:rPr>
          <w:rFonts w:ascii="Arial" w:hAnsi="Arial" w:cs="Arial"/>
          <w:sz w:val="24"/>
          <w:szCs w:val="24"/>
        </w:rPr>
        <w:t xml:space="preserve"> p. proc. w grupie osób z wykształceniem średnim ogólnokształcącym. </w:t>
      </w:r>
      <w:r w:rsidR="008E5057">
        <w:rPr>
          <w:rFonts w:ascii="Arial" w:hAnsi="Arial" w:cs="Arial"/>
          <w:sz w:val="24"/>
          <w:szCs w:val="24"/>
        </w:rPr>
        <w:t>Spadek</w:t>
      </w:r>
      <w:r w:rsidR="00701088" w:rsidRPr="008E5057">
        <w:rPr>
          <w:rFonts w:ascii="Arial" w:hAnsi="Arial" w:cs="Arial"/>
          <w:sz w:val="24"/>
          <w:szCs w:val="24"/>
        </w:rPr>
        <w:t xml:space="preserve"> udziału o ponad </w:t>
      </w:r>
      <w:r w:rsidR="008E5057">
        <w:rPr>
          <w:rFonts w:ascii="Arial" w:hAnsi="Arial" w:cs="Arial"/>
          <w:sz w:val="24"/>
          <w:szCs w:val="24"/>
        </w:rPr>
        <w:t>2,7</w:t>
      </w:r>
      <w:r w:rsidR="00701088" w:rsidRPr="008E5057">
        <w:rPr>
          <w:rFonts w:ascii="Arial" w:hAnsi="Arial" w:cs="Arial"/>
          <w:sz w:val="24"/>
          <w:szCs w:val="24"/>
        </w:rPr>
        <w:t xml:space="preserve"> punkty procentowe odnotowano </w:t>
      </w:r>
      <w:r w:rsidR="00C571C3" w:rsidRPr="008E5057">
        <w:rPr>
          <w:rFonts w:ascii="Arial" w:hAnsi="Arial" w:cs="Arial"/>
          <w:sz w:val="24"/>
          <w:szCs w:val="24"/>
        </w:rPr>
        <w:t xml:space="preserve">w grupie osób z wykształceniem </w:t>
      </w:r>
      <w:r w:rsidR="008E5057">
        <w:rPr>
          <w:rFonts w:ascii="Arial" w:hAnsi="Arial" w:cs="Arial"/>
          <w:sz w:val="24"/>
          <w:szCs w:val="24"/>
        </w:rPr>
        <w:t xml:space="preserve">gimnazjalnym i poniżej. </w:t>
      </w:r>
      <w:r w:rsidR="00C571C3" w:rsidRPr="008E5057">
        <w:rPr>
          <w:rFonts w:ascii="Arial" w:hAnsi="Arial" w:cs="Arial"/>
          <w:sz w:val="24"/>
          <w:szCs w:val="24"/>
        </w:rPr>
        <w:t>Ponadto stwierdzić można, że</w:t>
      </w:r>
      <w:r w:rsidR="008E5057">
        <w:rPr>
          <w:rFonts w:ascii="Arial" w:hAnsi="Arial" w:cs="Arial"/>
          <w:sz w:val="24"/>
          <w:szCs w:val="24"/>
        </w:rPr>
        <w:t xml:space="preserve"> </w:t>
      </w:r>
      <w:r w:rsidR="00C571C3" w:rsidRPr="008E5057">
        <w:rPr>
          <w:rFonts w:ascii="Arial" w:hAnsi="Arial" w:cs="Arial"/>
          <w:sz w:val="24"/>
          <w:szCs w:val="24"/>
        </w:rPr>
        <w:t xml:space="preserve">w omawianym roku, </w:t>
      </w:r>
      <w:r w:rsidR="00701088" w:rsidRPr="008E5057">
        <w:rPr>
          <w:rFonts w:ascii="Arial" w:hAnsi="Arial" w:cs="Arial"/>
          <w:sz w:val="24"/>
          <w:szCs w:val="24"/>
        </w:rPr>
        <w:t>n</w:t>
      </w:r>
      <w:r w:rsidR="00C571C3" w:rsidRPr="008E5057">
        <w:rPr>
          <w:rFonts w:ascii="Arial" w:hAnsi="Arial" w:cs="Arial"/>
          <w:sz w:val="24"/>
          <w:szCs w:val="24"/>
        </w:rPr>
        <w:t>ajliczniejszą grupą</w:t>
      </w:r>
      <w:r w:rsidR="00701088" w:rsidRPr="008E5057">
        <w:rPr>
          <w:rFonts w:ascii="Arial" w:hAnsi="Arial" w:cs="Arial"/>
          <w:sz w:val="24"/>
          <w:szCs w:val="24"/>
        </w:rPr>
        <w:t xml:space="preserve"> osób kończących szkolenie</w:t>
      </w:r>
      <w:r w:rsidR="00C571C3" w:rsidRPr="008E5057">
        <w:rPr>
          <w:rFonts w:ascii="Arial" w:hAnsi="Arial" w:cs="Arial"/>
          <w:sz w:val="24"/>
          <w:szCs w:val="24"/>
        </w:rPr>
        <w:t xml:space="preserve"> były oso</w:t>
      </w:r>
      <w:r w:rsidR="00701088" w:rsidRPr="008E5057">
        <w:rPr>
          <w:rFonts w:ascii="Arial" w:hAnsi="Arial" w:cs="Arial"/>
          <w:sz w:val="24"/>
          <w:szCs w:val="24"/>
        </w:rPr>
        <w:t>b</w:t>
      </w:r>
      <w:r w:rsidR="00C571C3" w:rsidRPr="008E5057">
        <w:rPr>
          <w:rFonts w:ascii="Arial" w:hAnsi="Arial" w:cs="Arial"/>
          <w:sz w:val="24"/>
          <w:szCs w:val="24"/>
        </w:rPr>
        <w:t>y</w:t>
      </w:r>
      <w:r w:rsidR="00DA4520">
        <w:rPr>
          <w:rFonts w:ascii="Arial" w:hAnsi="Arial" w:cs="Arial"/>
          <w:sz w:val="24"/>
          <w:szCs w:val="24"/>
        </w:rPr>
        <w:t xml:space="preserve"> w wieku </w:t>
      </w:r>
      <w:r w:rsidR="00701088" w:rsidRPr="008E5057">
        <w:rPr>
          <w:rFonts w:ascii="Arial" w:hAnsi="Arial" w:cs="Arial"/>
          <w:sz w:val="24"/>
          <w:szCs w:val="24"/>
        </w:rPr>
        <w:t>25-</w:t>
      </w:r>
      <w:r w:rsidR="00DA4520">
        <w:rPr>
          <w:rFonts w:ascii="Arial" w:hAnsi="Arial" w:cs="Arial"/>
          <w:sz w:val="24"/>
          <w:szCs w:val="24"/>
        </w:rPr>
        <w:t>3</w:t>
      </w:r>
      <w:r w:rsidR="00701088" w:rsidRPr="008E5057">
        <w:rPr>
          <w:rFonts w:ascii="Arial" w:hAnsi="Arial" w:cs="Arial"/>
          <w:sz w:val="24"/>
          <w:szCs w:val="24"/>
        </w:rPr>
        <w:t>4 lata z wykształceniem policealnym i średnim zawodowym</w:t>
      </w:r>
      <w:r w:rsidR="00740416" w:rsidRPr="008E5057">
        <w:rPr>
          <w:rFonts w:ascii="Arial" w:hAnsi="Arial" w:cs="Arial"/>
          <w:sz w:val="24"/>
          <w:szCs w:val="24"/>
        </w:rPr>
        <w:t>;</w:t>
      </w:r>
    </w:p>
    <w:p w:rsidR="00567050" w:rsidRPr="008E5057" w:rsidRDefault="005B497D" w:rsidP="00F371F2">
      <w:pPr>
        <w:numPr>
          <w:ilvl w:val="0"/>
          <w:numId w:val="12"/>
        </w:num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8E5057">
        <w:rPr>
          <w:rFonts w:ascii="Arial" w:hAnsi="Arial" w:cs="Arial"/>
          <w:sz w:val="24"/>
          <w:szCs w:val="24"/>
        </w:rPr>
        <w:t>11</w:t>
      </w:r>
      <w:r w:rsidR="00567050" w:rsidRPr="008E5057">
        <w:rPr>
          <w:rFonts w:ascii="Arial" w:hAnsi="Arial" w:cs="Arial"/>
          <w:sz w:val="24"/>
          <w:szCs w:val="24"/>
        </w:rPr>
        <w:t xml:space="preserve"> najliczniejszych obszarów zaw</w:t>
      </w:r>
      <w:r w:rsidR="00C571C3" w:rsidRPr="008E5057">
        <w:rPr>
          <w:rFonts w:ascii="Arial" w:hAnsi="Arial" w:cs="Arial"/>
          <w:sz w:val="24"/>
          <w:szCs w:val="24"/>
        </w:rPr>
        <w:t>odowych szkoleń w 201</w:t>
      </w:r>
      <w:r w:rsidR="007523B8">
        <w:rPr>
          <w:rFonts w:ascii="Arial" w:hAnsi="Arial" w:cs="Arial"/>
          <w:sz w:val="24"/>
          <w:szCs w:val="24"/>
        </w:rPr>
        <w:t>9</w:t>
      </w:r>
      <w:r w:rsidRPr="008E5057">
        <w:rPr>
          <w:rFonts w:ascii="Arial" w:hAnsi="Arial" w:cs="Arial"/>
          <w:sz w:val="24"/>
          <w:szCs w:val="24"/>
        </w:rPr>
        <w:t xml:space="preserve"> r</w:t>
      </w:r>
      <w:r w:rsidR="00C571C3" w:rsidRPr="008E5057">
        <w:rPr>
          <w:rFonts w:ascii="Arial" w:hAnsi="Arial" w:cs="Arial"/>
          <w:sz w:val="24"/>
          <w:szCs w:val="24"/>
        </w:rPr>
        <w:t xml:space="preserve">. (na </w:t>
      </w:r>
      <w:r w:rsidR="007523B8">
        <w:rPr>
          <w:rFonts w:ascii="Arial" w:hAnsi="Arial" w:cs="Arial"/>
          <w:sz w:val="24"/>
          <w:szCs w:val="24"/>
        </w:rPr>
        <w:t>22</w:t>
      </w:r>
      <w:r w:rsidRPr="008E5057">
        <w:rPr>
          <w:rFonts w:ascii="Arial" w:hAnsi="Arial" w:cs="Arial"/>
          <w:sz w:val="24"/>
          <w:szCs w:val="24"/>
        </w:rPr>
        <w:t xml:space="preserve"> odnotowanych) obejmowało </w:t>
      </w:r>
      <w:r w:rsidR="00DA4520">
        <w:rPr>
          <w:rFonts w:ascii="Arial" w:hAnsi="Arial" w:cs="Arial"/>
          <w:sz w:val="24"/>
          <w:szCs w:val="24"/>
        </w:rPr>
        <w:t>około</w:t>
      </w:r>
      <w:r w:rsidRPr="008E5057">
        <w:rPr>
          <w:rFonts w:ascii="Arial" w:hAnsi="Arial" w:cs="Arial"/>
          <w:sz w:val="24"/>
          <w:szCs w:val="24"/>
        </w:rPr>
        <w:t xml:space="preserve"> 90%</w:t>
      </w:r>
      <w:r w:rsidR="00567050" w:rsidRPr="008E5057">
        <w:rPr>
          <w:rFonts w:ascii="Arial" w:hAnsi="Arial" w:cs="Arial"/>
          <w:sz w:val="24"/>
          <w:szCs w:val="24"/>
        </w:rPr>
        <w:t xml:space="preserve"> </w:t>
      </w:r>
      <w:r w:rsidR="008D6442" w:rsidRPr="008E5057">
        <w:rPr>
          <w:rFonts w:ascii="Arial" w:hAnsi="Arial" w:cs="Arial"/>
          <w:sz w:val="24"/>
          <w:szCs w:val="24"/>
        </w:rPr>
        <w:t xml:space="preserve">wszystkich uczestników kończących tą formę aktywizacji. Od </w:t>
      </w:r>
      <w:r w:rsidR="006367B9" w:rsidRPr="008E5057">
        <w:rPr>
          <w:rFonts w:ascii="Arial" w:hAnsi="Arial" w:cs="Arial"/>
          <w:sz w:val="24"/>
          <w:szCs w:val="24"/>
        </w:rPr>
        <w:br/>
      </w:r>
      <w:r w:rsidR="009C07B0" w:rsidRPr="008E5057">
        <w:rPr>
          <w:rFonts w:ascii="Arial" w:hAnsi="Arial" w:cs="Arial"/>
          <w:sz w:val="24"/>
          <w:szCs w:val="24"/>
        </w:rPr>
        <w:t>szeregu</w:t>
      </w:r>
      <w:r w:rsidR="00693958" w:rsidRPr="008E5057">
        <w:rPr>
          <w:rFonts w:ascii="Arial" w:hAnsi="Arial" w:cs="Arial"/>
          <w:sz w:val="24"/>
          <w:szCs w:val="24"/>
        </w:rPr>
        <w:t xml:space="preserve"> lat</w:t>
      </w:r>
      <w:r w:rsidR="00C571C3" w:rsidRPr="008E5057">
        <w:rPr>
          <w:rFonts w:ascii="Arial" w:hAnsi="Arial" w:cs="Arial"/>
          <w:sz w:val="24"/>
          <w:szCs w:val="24"/>
        </w:rPr>
        <w:t xml:space="preserve"> popularność tych</w:t>
      </w:r>
      <w:r w:rsidR="008D6442" w:rsidRPr="008E5057">
        <w:rPr>
          <w:rFonts w:ascii="Arial" w:hAnsi="Arial" w:cs="Arial"/>
          <w:sz w:val="24"/>
          <w:szCs w:val="24"/>
        </w:rPr>
        <w:t xml:space="preserve"> obszarów nie </w:t>
      </w:r>
      <w:r w:rsidR="00693958" w:rsidRPr="008E5057">
        <w:rPr>
          <w:rFonts w:ascii="Arial" w:hAnsi="Arial" w:cs="Arial"/>
          <w:sz w:val="24"/>
          <w:szCs w:val="24"/>
        </w:rPr>
        <w:t>podlega szczególnym zmianom</w:t>
      </w:r>
      <w:r w:rsidR="008D6442" w:rsidRPr="008E5057">
        <w:rPr>
          <w:rFonts w:ascii="Arial" w:hAnsi="Arial" w:cs="Arial"/>
          <w:sz w:val="24"/>
          <w:szCs w:val="24"/>
        </w:rPr>
        <w:t>;</w:t>
      </w:r>
    </w:p>
    <w:p w:rsidR="00C571C3" w:rsidRPr="008E5057" w:rsidRDefault="007A29A3" w:rsidP="00F371F2">
      <w:pPr>
        <w:numPr>
          <w:ilvl w:val="0"/>
          <w:numId w:val="12"/>
        </w:num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8E5057">
        <w:rPr>
          <w:rFonts w:ascii="Arial" w:hAnsi="Arial" w:cs="Arial"/>
          <w:sz w:val="24"/>
          <w:szCs w:val="24"/>
        </w:rPr>
        <w:t>W 201</w:t>
      </w:r>
      <w:r w:rsidR="007523B8">
        <w:rPr>
          <w:rFonts w:ascii="Arial" w:hAnsi="Arial" w:cs="Arial"/>
          <w:sz w:val="24"/>
          <w:szCs w:val="24"/>
        </w:rPr>
        <w:t>9</w:t>
      </w:r>
      <w:r w:rsidR="00AB102F" w:rsidRPr="008E5057">
        <w:rPr>
          <w:rFonts w:ascii="Arial" w:hAnsi="Arial" w:cs="Arial"/>
          <w:sz w:val="24"/>
          <w:szCs w:val="24"/>
        </w:rPr>
        <w:t xml:space="preserve"> r</w:t>
      </w:r>
      <w:r w:rsidR="00DA4520">
        <w:rPr>
          <w:rFonts w:ascii="Arial" w:hAnsi="Arial" w:cs="Arial"/>
          <w:sz w:val="24"/>
          <w:szCs w:val="24"/>
        </w:rPr>
        <w:t>.</w:t>
      </w:r>
      <w:r w:rsidR="00AB102F" w:rsidRPr="008E5057">
        <w:rPr>
          <w:rFonts w:ascii="Arial" w:hAnsi="Arial" w:cs="Arial"/>
          <w:sz w:val="24"/>
          <w:szCs w:val="24"/>
        </w:rPr>
        <w:t xml:space="preserve"> </w:t>
      </w:r>
      <w:r w:rsidR="00AB1C5B" w:rsidRPr="008E5057">
        <w:rPr>
          <w:rFonts w:ascii="Arial" w:hAnsi="Arial" w:cs="Arial"/>
          <w:sz w:val="24"/>
          <w:szCs w:val="24"/>
        </w:rPr>
        <w:t xml:space="preserve">powiatowe urzędy pracy województwa lubuskiego </w:t>
      </w:r>
      <w:r w:rsidR="00AB102F" w:rsidRPr="008E5057">
        <w:rPr>
          <w:rFonts w:ascii="Arial" w:hAnsi="Arial" w:cs="Arial"/>
          <w:sz w:val="24"/>
          <w:szCs w:val="24"/>
        </w:rPr>
        <w:t>sk</w:t>
      </w:r>
      <w:r w:rsidRPr="008E5057">
        <w:rPr>
          <w:rFonts w:ascii="Arial" w:hAnsi="Arial" w:cs="Arial"/>
          <w:sz w:val="24"/>
          <w:szCs w:val="24"/>
        </w:rPr>
        <w:t xml:space="preserve">ierowały </w:t>
      </w:r>
      <w:r w:rsidR="007523B8">
        <w:rPr>
          <w:rFonts w:ascii="Arial" w:hAnsi="Arial" w:cs="Arial"/>
          <w:sz w:val="24"/>
          <w:szCs w:val="24"/>
        </w:rPr>
        <w:t>do odbycia stażu 2</w:t>
      </w:r>
      <w:r w:rsidR="00C571C3" w:rsidRPr="008E5057">
        <w:rPr>
          <w:rFonts w:ascii="Arial" w:hAnsi="Arial" w:cs="Arial"/>
          <w:sz w:val="24"/>
          <w:szCs w:val="24"/>
        </w:rPr>
        <w:t>.</w:t>
      </w:r>
      <w:r w:rsidR="007523B8">
        <w:rPr>
          <w:rFonts w:ascii="Arial" w:hAnsi="Arial" w:cs="Arial"/>
          <w:sz w:val="24"/>
          <w:szCs w:val="24"/>
        </w:rPr>
        <w:t>881</w:t>
      </w:r>
      <w:r w:rsidRPr="008E5057">
        <w:rPr>
          <w:rFonts w:ascii="Arial" w:hAnsi="Arial" w:cs="Arial"/>
          <w:sz w:val="24"/>
          <w:szCs w:val="24"/>
        </w:rPr>
        <w:t xml:space="preserve"> osó</w:t>
      </w:r>
      <w:r w:rsidR="00AB102F" w:rsidRPr="008E5057">
        <w:rPr>
          <w:rFonts w:ascii="Arial" w:hAnsi="Arial" w:cs="Arial"/>
          <w:sz w:val="24"/>
          <w:szCs w:val="24"/>
        </w:rPr>
        <w:t xml:space="preserve">b – większość to bezrobotni (blisko 100%). Opisując strukturę uczestników </w:t>
      </w:r>
      <w:r w:rsidR="00027C29" w:rsidRPr="008E5057">
        <w:rPr>
          <w:rFonts w:ascii="Arial" w:hAnsi="Arial" w:cs="Arial"/>
          <w:sz w:val="24"/>
          <w:szCs w:val="24"/>
        </w:rPr>
        <w:lastRenderedPageBreak/>
        <w:t>kończących staż</w:t>
      </w:r>
      <w:r w:rsidRPr="008E5057">
        <w:rPr>
          <w:rFonts w:ascii="Arial" w:hAnsi="Arial" w:cs="Arial"/>
          <w:sz w:val="24"/>
          <w:szCs w:val="24"/>
        </w:rPr>
        <w:t xml:space="preserve"> stwierdzić można, że</w:t>
      </w:r>
      <w:r w:rsidR="00C571C3" w:rsidRPr="008E5057">
        <w:rPr>
          <w:rFonts w:ascii="Arial" w:hAnsi="Arial" w:cs="Arial"/>
          <w:bCs/>
          <w:sz w:val="24"/>
          <w:szCs w:val="24"/>
        </w:rPr>
        <w:t xml:space="preserve"> większość to osoby w wieku do 34 lat, posiadający wykształcenie policealne i średnie zawodowe bądź wyższe</w:t>
      </w:r>
      <w:r w:rsidR="00740416" w:rsidRPr="008E5057">
        <w:rPr>
          <w:rFonts w:ascii="Arial" w:hAnsi="Arial" w:cs="Arial"/>
          <w:bCs/>
          <w:sz w:val="24"/>
          <w:szCs w:val="24"/>
        </w:rPr>
        <w:t>;</w:t>
      </w:r>
    </w:p>
    <w:p w:rsidR="00CB7F1E" w:rsidRPr="008E5057" w:rsidRDefault="004709F2" w:rsidP="00F371F2">
      <w:pPr>
        <w:numPr>
          <w:ilvl w:val="0"/>
          <w:numId w:val="12"/>
        </w:num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8E5057">
        <w:rPr>
          <w:rFonts w:ascii="Arial" w:hAnsi="Arial" w:cs="Arial"/>
          <w:sz w:val="24"/>
          <w:szCs w:val="24"/>
        </w:rPr>
        <w:t>N</w:t>
      </w:r>
      <w:r w:rsidR="00CB7F1E" w:rsidRPr="008E5057">
        <w:rPr>
          <w:rFonts w:ascii="Arial" w:hAnsi="Arial" w:cs="Arial"/>
          <w:sz w:val="24"/>
          <w:szCs w:val="24"/>
        </w:rPr>
        <w:t>ajpopularniejszymi obszarami zawodowymi staż</w:t>
      </w:r>
      <w:r w:rsidR="00B13449" w:rsidRPr="008E5057">
        <w:rPr>
          <w:rFonts w:ascii="Arial" w:hAnsi="Arial" w:cs="Arial"/>
          <w:sz w:val="24"/>
          <w:szCs w:val="24"/>
        </w:rPr>
        <w:t>u w województwie lubuskim</w:t>
      </w:r>
      <w:r w:rsidR="00740416" w:rsidRPr="008E5057">
        <w:rPr>
          <w:rFonts w:ascii="Arial" w:hAnsi="Arial" w:cs="Arial"/>
          <w:sz w:val="24"/>
          <w:szCs w:val="24"/>
        </w:rPr>
        <w:t xml:space="preserve"> w 201</w:t>
      </w:r>
      <w:r w:rsidR="007523B8">
        <w:rPr>
          <w:rFonts w:ascii="Arial" w:hAnsi="Arial" w:cs="Arial"/>
          <w:sz w:val="24"/>
          <w:szCs w:val="24"/>
        </w:rPr>
        <w:t>9</w:t>
      </w:r>
      <w:r w:rsidR="00CB7F1E" w:rsidRPr="008E5057">
        <w:rPr>
          <w:rFonts w:ascii="Arial" w:hAnsi="Arial" w:cs="Arial"/>
          <w:sz w:val="24"/>
          <w:szCs w:val="24"/>
        </w:rPr>
        <w:t xml:space="preserve"> r</w:t>
      </w:r>
      <w:r w:rsidRPr="008E5057">
        <w:rPr>
          <w:rFonts w:ascii="Arial" w:hAnsi="Arial" w:cs="Arial"/>
          <w:sz w:val="24"/>
          <w:szCs w:val="24"/>
        </w:rPr>
        <w:t>, były „inne obszary zawodowe” oraz</w:t>
      </w:r>
      <w:r w:rsidR="00CB7F1E" w:rsidRPr="008E5057">
        <w:rPr>
          <w:rFonts w:ascii="Arial" w:hAnsi="Arial" w:cs="Arial"/>
          <w:sz w:val="24"/>
          <w:szCs w:val="24"/>
        </w:rPr>
        <w:t xml:space="preserve"> „prace sekretarskie i</w:t>
      </w:r>
      <w:r w:rsidR="00AB1C5B" w:rsidRPr="008E5057">
        <w:rPr>
          <w:rFonts w:ascii="Arial" w:hAnsi="Arial" w:cs="Arial"/>
          <w:sz w:val="24"/>
          <w:szCs w:val="24"/>
        </w:rPr>
        <w:t xml:space="preserve"> </w:t>
      </w:r>
      <w:r w:rsidR="00740416" w:rsidRPr="008E5057">
        <w:rPr>
          <w:rFonts w:ascii="Arial" w:hAnsi="Arial" w:cs="Arial"/>
          <w:sz w:val="24"/>
          <w:szCs w:val="24"/>
        </w:rPr>
        <w:t>biurowe”, które ukończyło 6</w:t>
      </w:r>
      <w:r w:rsidR="007523B8">
        <w:rPr>
          <w:rFonts w:ascii="Arial" w:hAnsi="Arial" w:cs="Arial"/>
          <w:sz w:val="24"/>
          <w:szCs w:val="24"/>
        </w:rPr>
        <w:t>0,7</w:t>
      </w:r>
      <w:r w:rsidR="00E8292F" w:rsidRPr="008E5057">
        <w:rPr>
          <w:rFonts w:ascii="Arial" w:hAnsi="Arial" w:cs="Arial"/>
          <w:sz w:val="24"/>
          <w:szCs w:val="24"/>
        </w:rPr>
        <w:t>%</w:t>
      </w:r>
      <w:r w:rsidR="00545732" w:rsidRPr="008E5057">
        <w:rPr>
          <w:rFonts w:ascii="Arial" w:hAnsi="Arial" w:cs="Arial"/>
          <w:sz w:val="24"/>
          <w:szCs w:val="24"/>
        </w:rPr>
        <w:t>;</w:t>
      </w:r>
    </w:p>
    <w:p w:rsidR="00CB7F1E" w:rsidRPr="008E5057" w:rsidRDefault="00FD71E4" w:rsidP="00F371F2">
      <w:pPr>
        <w:numPr>
          <w:ilvl w:val="0"/>
          <w:numId w:val="12"/>
        </w:num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8E5057">
        <w:rPr>
          <w:rFonts w:ascii="Arial" w:hAnsi="Arial" w:cs="Arial"/>
          <w:sz w:val="24"/>
          <w:szCs w:val="24"/>
        </w:rPr>
        <w:t>Przygotowanie zawodowe dorosłych to</w:t>
      </w:r>
      <w:r w:rsidR="00FA16E9" w:rsidRPr="008E5057">
        <w:rPr>
          <w:rFonts w:ascii="Arial" w:hAnsi="Arial" w:cs="Arial"/>
          <w:sz w:val="24"/>
          <w:szCs w:val="24"/>
        </w:rPr>
        <w:t xml:space="preserve"> forma aktywizacji, </w:t>
      </w:r>
      <w:r w:rsidRPr="008E5057">
        <w:rPr>
          <w:rFonts w:ascii="Arial" w:hAnsi="Arial" w:cs="Arial"/>
          <w:sz w:val="24"/>
          <w:szCs w:val="24"/>
        </w:rPr>
        <w:t xml:space="preserve">która </w:t>
      </w:r>
      <w:r w:rsidR="00FA16E9" w:rsidRPr="008E5057">
        <w:rPr>
          <w:rFonts w:ascii="Arial" w:hAnsi="Arial" w:cs="Arial"/>
          <w:sz w:val="24"/>
          <w:szCs w:val="24"/>
        </w:rPr>
        <w:t>jak wynika ze statystyk powiatowych urzędów pracy nie jest zbyt pop</w:t>
      </w:r>
      <w:r w:rsidR="00B41674" w:rsidRPr="008E5057">
        <w:rPr>
          <w:rFonts w:ascii="Arial" w:hAnsi="Arial" w:cs="Arial"/>
          <w:sz w:val="24"/>
          <w:szCs w:val="24"/>
        </w:rPr>
        <w:t>ularną formą ak</w:t>
      </w:r>
      <w:r w:rsidR="007A29A3" w:rsidRPr="008E5057">
        <w:rPr>
          <w:rFonts w:ascii="Arial" w:hAnsi="Arial" w:cs="Arial"/>
          <w:sz w:val="24"/>
          <w:szCs w:val="24"/>
        </w:rPr>
        <w:t>t</w:t>
      </w:r>
      <w:r w:rsidR="00740416" w:rsidRPr="008E5057">
        <w:rPr>
          <w:rFonts w:ascii="Arial" w:hAnsi="Arial" w:cs="Arial"/>
          <w:sz w:val="24"/>
          <w:szCs w:val="24"/>
        </w:rPr>
        <w:t>ywizacji. W 201</w:t>
      </w:r>
      <w:r w:rsidR="007523B8">
        <w:rPr>
          <w:rFonts w:ascii="Arial" w:hAnsi="Arial" w:cs="Arial"/>
          <w:sz w:val="24"/>
          <w:szCs w:val="24"/>
        </w:rPr>
        <w:t>9</w:t>
      </w:r>
      <w:r w:rsidR="007A29A3" w:rsidRPr="008E5057">
        <w:rPr>
          <w:rFonts w:ascii="Arial" w:hAnsi="Arial" w:cs="Arial"/>
          <w:sz w:val="24"/>
          <w:szCs w:val="24"/>
        </w:rPr>
        <w:t xml:space="preserve"> </w:t>
      </w:r>
      <w:r w:rsidRPr="008E5057">
        <w:rPr>
          <w:rFonts w:ascii="Arial" w:hAnsi="Arial" w:cs="Arial"/>
          <w:sz w:val="24"/>
          <w:szCs w:val="24"/>
        </w:rPr>
        <w:t xml:space="preserve">r. </w:t>
      </w:r>
      <w:r w:rsidR="001821B5" w:rsidRPr="008E5057">
        <w:rPr>
          <w:rFonts w:ascii="Arial" w:hAnsi="Arial" w:cs="Arial"/>
          <w:sz w:val="24"/>
          <w:szCs w:val="24"/>
        </w:rPr>
        <w:t>nie odnotowano uc</w:t>
      </w:r>
      <w:r w:rsidR="00740416" w:rsidRPr="008E5057">
        <w:rPr>
          <w:rFonts w:ascii="Arial" w:hAnsi="Arial" w:cs="Arial"/>
          <w:sz w:val="24"/>
          <w:szCs w:val="24"/>
        </w:rPr>
        <w:t>zestników tej formy aktywizacji;</w:t>
      </w:r>
      <w:r w:rsidR="00AB1C5B" w:rsidRPr="008E5057">
        <w:rPr>
          <w:rFonts w:ascii="Arial" w:hAnsi="Arial" w:cs="Arial"/>
          <w:sz w:val="24"/>
          <w:szCs w:val="24"/>
        </w:rPr>
        <w:t xml:space="preserve"> </w:t>
      </w:r>
    </w:p>
    <w:p w:rsidR="00500E14" w:rsidRDefault="003A1C62" w:rsidP="00F371F2">
      <w:pPr>
        <w:numPr>
          <w:ilvl w:val="0"/>
          <w:numId w:val="12"/>
        </w:num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8E5057">
        <w:rPr>
          <w:rFonts w:ascii="Arial" w:hAnsi="Arial" w:cs="Arial"/>
          <w:sz w:val="24"/>
          <w:szCs w:val="24"/>
        </w:rPr>
        <w:t>Krajowy Fundusz S</w:t>
      </w:r>
      <w:r w:rsidR="001821B5" w:rsidRPr="008E5057">
        <w:rPr>
          <w:rFonts w:ascii="Arial" w:hAnsi="Arial" w:cs="Arial"/>
          <w:sz w:val="24"/>
          <w:szCs w:val="24"/>
        </w:rPr>
        <w:t>zkoleniowy (KFS) to</w:t>
      </w:r>
      <w:r w:rsidR="00500E14" w:rsidRPr="008E5057">
        <w:rPr>
          <w:rFonts w:ascii="Arial" w:hAnsi="Arial" w:cs="Arial"/>
          <w:sz w:val="24"/>
          <w:szCs w:val="24"/>
        </w:rPr>
        <w:t xml:space="preserve"> forma szkoleniowa, oparta na kształceniu ustawicznym, </w:t>
      </w:r>
      <w:r w:rsidR="009027C2" w:rsidRPr="008E5057">
        <w:rPr>
          <w:rFonts w:ascii="Arial" w:hAnsi="Arial" w:cs="Arial"/>
          <w:sz w:val="24"/>
          <w:szCs w:val="24"/>
        </w:rPr>
        <w:t>której zadaniem jest pomoc pracownikom firm w działaniach zapobiegających utracie zatrudnienia, jak również pracodawcom w budowa</w:t>
      </w:r>
      <w:r w:rsidR="008D03C2" w:rsidRPr="008E5057">
        <w:rPr>
          <w:rFonts w:ascii="Arial" w:hAnsi="Arial" w:cs="Arial"/>
          <w:sz w:val="24"/>
          <w:szCs w:val="24"/>
        </w:rPr>
        <w:t>niu pozycji firmy na rynku</w:t>
      </w:r>
      <w:r w:rsidR="009027C2" w:rsidRPr="008E5057">
        <w:rPr>
          <w:rFonts w:ascii="Arial" w:hAnsi="Arial" w:cs="Arial"/>
          <w:sz w:val="24"/>
          <w:szCs w:val="24"/>
        </w:rPr>
        <w:t xml:space="preserve"> poprzez in</w:t>
      </w:r>
      <w:r w:rsidRPr="008E5057">
        <w:rPr>
          <w:rFonts w:ascii="Arial" w:hAnsi="Arial" w:cs="Arial"/>
          <w:sz w:val="24"/>
          <w:szCs w:val="24"/>
        </w:rPr>
        <w:t>westycje w potencjał</w:t>
      </w:r>
      <w:r w:rsidR="009027C2" w:rsidRPr="008E5057">
        <w:rPr>
          <w:rFonts w:ascii="Arial" w:hAnsi="Arial" w:cs="Arial"/>
          <w:sz w:val="24"/>
          <w:szCs w:val="24"/>
        </w:rPr>
        <w:t xml:space="preserve"> kadrowy. W 2</w:t>
      </w:r>
      <w:r w:rsidR="00740416" w:rsidRPr="008E5057">
        <w:rPr>
          <w:rFonts w:ascii="Arial" w:hAnsi="Arial" w:cs="Arial"/>
          <w:sz w:val="24"/>
          <w:szCs w:val="24"/>
        </w:rPr>
        <w:t>01</w:t>
      </w:r>
      <w:r w:rsidR="007523B8">
        <w:rPr>
          <w:rFonts w:ascii="Arial" w:hAnsi="Arial" w:cs="Arial"/>
          <w:sz w:val="24"/>
          <w:szCs w:val="24"/>
        </w:rPr>
        <w:t>9</w:t>
      </w:r>
      <w:r w:rsidR="009027C2" w:rsidRPr="008E5057">
        <w:rPr>
          <w:rFonts w:ascii="Arial" w:hAnsi="Arial" w:cs="Arial"/>
          <w:sz w:val="24"/>
          <w:szCs w:val="24"/>
        </w:rPr>
        <w:t xml:space="preserve"> r. z możliwości dokształcania ustawicznego finansowanego z KFS na terenie wojewó</w:t>
      </w:r>
      <w:r w:rsidR="00FD71E4" w:rsidRPr="008E5057">
        <w:rPr>
          <w:rFonts w:ascii="Arial" w:hAnsi="Arial" w:cs="Arial"/>
          <w:sz w:val="24"/>
          <w:szCs w:val="24"/>
        </w:rPr>
        <w:t xml:space="preserve">dztwa lubuskiego </w:t>
      </w:r>
      <w:r w:rsidR="00740416" w:rsidRPr="008E5057">
        <w:rPr>
          <w:rFonts w:ascii="Arial" w:hAnsi="Arial" w:cs="Arial"/>
          <w:sz w:val="24"/>
          <w:szCs w:val="24"/>
        </w:rPr>
        <w:t xml:space="preserve">skorzystało </w:t>
      </w:r>
      <w:r w:rsidR="007523B8">
        <w:rPr>
          <w:rFonts w:ascii="Arial" w:hAnsi="Arial" w:cs="Arial"/>
          <w:sz w:val="24"/>
          <w:szCs w:val="24"/>
        </w:rPr>
        <w:t xml:space="preserve">755 </w:t>
      </w:r>
      <w:r w:rsidR="00C43761" w:rsidRPr="008E5057">
        <w:rPr>
          <w:rFonts w:ascii="Arial" w:hAnsi="Arial" w:cs="Arial"/>
          <w:sz w:val="24"/>
          <w:szCs w:val="24"/>
        </w:rPr>
        <w:t>podmiotów,</w:t>
      </w:r>
      <w:r w:rsidR="001821B5" w:rsidRPr="008E5057">
        <w:rPr>
          <w:rFonts w:ascii="Arial" w:hAnsi="Arial" w:cs="Arial"/>
          <w:sz w:val="24"/>
          <w:szCs w:val="24"/>
        </w:rPr>
        <w:t xml:space="preserve"> </w:t>
      </w:r>
      <w:r w:rsidR="00DA4520">
        <w:rPr>
          <w:rFonts w:ascii="Arial" w:hAnsi="Arial" w:cs="Arial"/>
          <w:sz w:val="24"/>
          <w:szCs w:val="24"/>
        </w:rPr>
        <w:t>195</w:t>
      </w:r>
      <w:r w:rsidR="007523B8">
        <w:rPr>
          <w:rFonts w:ascii="Arial" w:hAnsi="Arial" w:cs="Arial"/>
          <w:sz w:val="24"/>
          <w:szCs w:val="24"/>
        </w:rPr>
        <w:t xml:space="preserve"> pracodawców oraz 2</w:t>
      </w:r>
      <w:r w:rsidR="00740416" w:rsidRPr="008E5057">
        <w:rPr>
          <w:rFonts w:ascii="Arial" w:hAnsi="Arial" w:cs="Arial"/>
          <w:sz w:val="24"/>
          <w:szCs w:val="24"/>
        </w:rPr>
        <w:t>.</w:t>
      </w:r>
      <w:r w:rsidR="00DA4520">
        <w:rPr>
          <w:rFonts w:ascii="Arial" w:hAnsi="Arial" w:cs="Arial"/>
          <w:sz w:val="24"/>
          <w:szCs w:val="24"/>
        </w:rPr>
        <w:t>314</w:t>
      </w:r>
      <w:r w:rsidR="009027C2" w:rsidRPr="008E5057">
        <w:rPr>
          <w:rFonts w:ascii="Arial" w:hAnsi="Arial" w:cs="Arial"/>
          <w:sz w:val="24"/>
          <w:szCs w:val="24"/>
        </w:rPr>
        <w:t xml:space="preserve"> pracowników. </w:t>
      </w:r>
    </w:p>
    <w:p w:rsidR="001C39C7" w:rsidRPr="008E5057" w:rsidRDefault="001C39C7" w:rsidP="001C39C7">
      <w:pPr>
        <w:numPr>
          <w:ilvl w:val="0"/>
          <w:numId w:val="12"/>
        </w:num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1C39C7">
        <w:rPr>
          <w:rFonts w:ascii="Arial" w:hAnsi="Arial" w:cs="Arial"/>
          <w:sz w:val="24"/>
          <w:szCs w:val="24"/>
        </w:rPr>
        <w:t>Sporządzając plany szkoleń powiatowe urzędy pracy biorą pod uwagę posiadane środki Funduszu Pracy na programy promocji zatrudnienia, łagodzenia skutków bezrobocia i aktywizacji zawodowej bezrobotnych oraz uwzględniają potrzeby lokalnego rynku pracy i potrzeby szkoleniowe osób bezrobotnych.</w:t>
      </w:r>
      <w:r w:rsidR="00DA4520">
        <w:rPr>
          <w:rFonts w:ascii="Arial" w:hAnsi="Arial" w:cs="Arial"/>
          <w:sz w:val="24"/>
          <w:szCs w:val="24"/>
        </w:rPr>
        <w:t xml:space="preserve"> Od kilku już lat utrzymuje się tendencja</w:t>
      </w:r>
      <w:r w:rsidR="002840BF">
        <w:rPr>
          <w:rFonts w:ascii="Arial" w:hAnsi="Arial" w:cs="Arial"/>
          <w:sz w:val="24"/>
          <w:szCs w:val="24"/>
        </w:rPr>
        <w:t xml:space="preserve"> rezygnacji</w:t>
      </w:r>
      <w:r w:rsidR="00333F55">
        <w:rPr>
          <w:rFonts w:ascii="Arial" w:hAnsi="Arial" w:cs="Arial"/>
          <w:sz w:val="24"/>
          <w:szCs w:val="24"/>
        </w:rPr>
        <w:t xml:space="preserve"> ze</w:t>
      </w:r>
      <w:r w:rsidR="002840BF">
        <w:rPr>
          <w:rFonts w:ascii="Arial" w:hAnsi="Arial" w:cs="Arial"/>
          <w:sz w:val="24"/>
          <w:szCs w:val="24"/>
        </w:rPr>
        <w:t xml:space="preserve"> szkoleń grupowych na rzecz szkoleń indywidualnych, co wskazuje na zindywidualizowane podejście powiatowych urzędów pracy.</w:t>
      </w:r>
    </w:p>
    <w:p w:rsidR="00FA16E9" w:rsidRPr="001821B5" w:rsidRDefault="00FA16E9" w:rsidP="00F371F2">
      <w:pPr>
        <w:spacing w:after="120"/>
        <w:ind w:firstLine="1134"/>
        <w:jc w:val="both"/>
        <w:rPr>
          <w:rFonts w:ascii="Arial" w:hAnsi="Arial" w:cs="Arial"/>
          <w:sz w:val="24"/>
          <w:szCs w:val="24"/>
        </w:rPr>
      </w:pPr>
      <w:r w:rsidRPr="008E5057">
        <w:rPr>
          <w:rFonts w:ascii="Arial" w:hAnsi="Arial" w:cs="Arial"/>
          <w:sz w:val="24"/>
          <w:szCs w:val="24"/>
        </w:rPr>
        <w:t>W oparciu o przedstawione da</w:t>
      </w:r>
      <w:r w:rsidR="00D9035F" w:rsidRPr="008E5057">
        <w:rPr>
          <w:rFonts w:ascii="Arial" w:hAnsi="Arial" w:cs="Arial"/>
          <w:sz w:val="24"/>
          <w:szCs w:val="24"/>
        </w:rPr>
        <w:t xml:space="preserve">ne stwierdzić można, że </w:t>
      </w:r>
      <w:r w:rsidR="00247B82" w:rsidRPr="008E5057">
        <w:rPr>
          <w:rFonts w:ascii="Arial" w:hAnsi="Arial" w:cs="Arial"/>
          <w:sz w:val="24"/>
          <w:szCs w:val="24"/>
        </w:rPr>
        <w:t xml:space="preserve">w </w:t>
      </w:r>
      <w:r w:rsidR="00D9035F" w:rsidRPr="008E5057">
        <w:rPr>
          <w:rFonts w:ascii="Arial" w:hAnsi="Arial" w:cs="Arial"/>
          <w:sz w:val="24"/>
          <w:szCs w:val="24"/>
        </w:rPr>
        <w:t>rok</w:t>
      </w:r>
      <w:r w:rsidR="00247B82" w:rsidRPr="008E5057">
        <w:rPr>
          <w:rFonts w:ascii="Arial" w:hAnsi="Arial" w:cs="Arial"/>
          <w:sz w:val="24"/>
          <w:szCs w:val="24"/>
        </w:rPr>
        <w:t>u</w:t>
      </w:r>
      <w:r w:rsidR="00740416" w:rsidRPr="008E5057">
        <w:rPr>
          <w:rFonts w:ascii="Arial" w:hAnsi="Arial" w:cs="Arial"/>
          <w:sz w:val="24"/>
          <w:szCs w:val="24"/>
        </w:rPr>
        <w:t xml:space="preserve"> 201</w:t>
      </w:r>
      <w:r w:rsidR="007523B8">
        <w:rPr>
          <w:rFonts w:ascii="Arial" w:hAnsi="Arial" w:cs="Arial"/>
          <w:sz w:val="24"/>
          <w:szCs w:val="24"/>
        </w:rPr>
        <w:t>9</w:t>
      </w:r>
      <w:r w:rsidR="00222426" w:rsidRPr="008E5057">
        <w:rPr>
          <w:rFonts w:ascii="Arial" w:hAnsi="Arial" w:cs="Arial"/>
          <w:sz w:val="24"/>
          <w:szCs w:val="24"/>
        </w:rPr>
        <w:t xml:space="preserve"> </w:t>
      </w:r>
      <w:r w:rsidR="006367B9" w:rsidRPr="008E5057">
        <w:rPr>
          <w:rFonts w:ascii="Arial" w:hAnsi="Arial" w:cs="Arial"/>
          <w:sz w:val="24"/>
          <w:szCs w:val="24"/>
        </w:rPr>
        <w:t>mimo zmieniającej</w:t>
      </w:r>
      <w:r w:rsidR="00027C29" w:rsidRPr="008E5057">
        <w:rPr>
          <w:rFonts w:ascii="Arial" w:hAnsi="Arial" w:cs="Arial"/>
          <w:sz w:val="24"/>
          <w:szCs w:val="24"/>
        </w:rPr>
        <w:t xml:space="preserve"> się liczby uczestników</w:t>
      </w:r>
      <w:r w:rsidR="00247B82" w:rsidRPr="008E5057">
        <w:rPr>
          <w:rFonts w:ascii="Arial" w:hAnsi="Arial" w:cs="Arial"/>
          <w:sz w:val="24"/>
          <w:szCs w:val="24"/>
        </w:rPr>
        <w:t xml:space="preserve">, </w:t>
      </w:r>
      <w:r w:rsidR="008D511C" w:rsidRPr="008E5057">
        <w:rPr>
          <w:rFonts w:ascii="Arial" w:hAnsi="Arial" w:cs="Arial"/>
          <w:sz w:val="24"/>
          <w:szCs w:val="24"/>
        </w:rPr>
        <w:t xml:space="preserve">poradnictwo zawodowe i </w:t>
      </w:r>
      <w:r w:rsidR="00247B82" w:rsidRPr="008E5057">
        <w:rPr>
          <w:rFonts w:ascii="Arial" w:hAnsi="Arial" w:cs="Arial"/>
          <w:sz w:val="24"/>
          <w:szCs w:val="24"/>
        </w:rPr>
        <w:t>szkoleniowe</w:t>
      </w:r>
      <w:r w:rsidR="007642EB" w:rsidRPr="008E5057">
        <w:rPr>
          <w:rFonts w:ascii="Arial" w:hAnsi="Arial" w:cs="Arial"/>
          <w:sz w:val="24"/>
          <w:szCs w:val="24"/>
        </w:rPr>
        <w:t xml:space="preserve"> form</w:t>
      </w:r>
      <w:r w:rsidR="00247B82" w:rsidRPr="008E5057">
        <w:rPr>
          <w:rFonts w:ascii="Arial" w:hAnsi="Arial" w:cs="Arial"/>
          <w:sz w:val="24"/>
          <w:szCs w:val="24"/>
        </w:rPr>
        <w:t>y</w:t>
      </w:r>
      <w:r w:rsidR="007642EB" w:rsidRPr="008E5057">
        <w:rPr>
          <w:rFonts w:ascii="Arial" w:hAnsi="Arial" w:cs="Arial"/>
          <w:sz w:val="24"/>
          <w:szCs w:val="24"/>
        </w:rPr>
        <w:t xml:space="preserve"> a</w:t>
      </w:r>
      <w:r w:rsidR="00247B82" w:rsidRPr="008E5057">
        <w:rPr>
          <w:rFonts w:ascii="Arial" w:hAnsi="Arial" w:cs="Arial"/>
          <w:sz w:val="24"/>
          <w:szCs w:val="24"/>
        </w:rPr>
        <w:t>ktywizacji</w:t>
      </w:r>
      <w:r w:rsidR="007642EB" w:rsidRPr="008E5057">
        <w:rPr>
          <w:rFonts w:ascii="Arial" w:hAnsi="Arial" w:cs="Arial"/>
          <w:sz w:val="24"/>
          <w:szCs w:val="24"/>
        </w:rPr>
        <w:t xml:space="preserve"> nadal s</w:t>
      </w:r>
      <w:r w:rsidR="00222426" w:rsidRPr="008E5057">
        <w:rPr>
          <w:rFonts w:ascii="Arial" w:hAnsi="Arial" w:cs="Arial"/>
          <w:sz w:val="24"/>
          <w:szCs w:val="24"/>
        </w:rPr>
        <w:t>tanowi</w:t>
      </w:r>
      <w:r w:rsidR="00247B82" w:rsidRPr="008E5057">
        <w:rPr>
          <w:rFonts w:ascii="Arial" w:hAnsi="Arial" w:cs="Arial"/>
          <w:sz w:val="24"/>
          <w:szCs w:val="24"/>
        </w:rPr>
        <w:t>ą</w:t>
      </w:r>
      <w:r w:rsidR="00222426" w:rsidRPr="008E5057">
        <w:rPr>
          <w:rFonts w:ascii="Arial" w:hAnsi="Arial" w:cs="Arial"/>
          <w:sz w:val="24"/>
          <w:szCs w:val="24"/>
        </w:rPr>
        <w:t xml:space="preserve"> istotny element w działaniach publicznych służb zatrudnienia w</w:t>
      </w:r>
      <w:r w:rsidR="00933ED8" w:rsidRPr="008E5057">
        <w:rPr>
          <w:rFonts w:ascii="Arial" w:hAnsi="Arial" w:cs="Arial"/>
          <w:sz w:val="24"/>
          <w:szCs w:val="24"/>
        </w:rPr>
        <w:t xml:space="preserve"> zapobieganiu i</w:t>
      </w:r>
      <w:r w:rsidR="00222426" w:rsidRPr="008E5057">
        <w:rPr>
          <w:rFonts w:ascii="Arial" w:hAnsi="Arial" w:cs="Arial"/>
          <w:sz w:val="24"/>
          <w:szCs w:val="24"/>
        </w:rPr>
        <w:t xml:space="preserve"> minimalizowaniu skutków bezrobocia.</w:t>
      </w:r>
    </w:p>
    <w:sectPr w:rsidR="00FA16E9" w:rsidRPr="001821B5" w:rsidSect="00F84059">
      <w:footerReference w:type="default" r:id="rId24"/>
      <w:pgSz w:w="11906" w:h="16838"/>
      <w:pgMar w:top="1191" w:right="1021" w:bottom="1191" w:left="1021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BD8" w:rsidRDefault="00506BD8" w:rsidP="00AD0B81">
      <w:r>
        <w:separator/>
      </w:r>
    </w:p>
  </w:endnote>
  <w:endnote w:type="continuationSeparator" w:id="0">
    <w:p w:rsidR="00506BD8" w:rsidRDefault="00506BD8" w:rsidP="00AD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ormata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57" w:rsidRDefault="00F90A57" w:rsidP="008B4A8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90A57" w:rsidRDefault="00F90A57" w:rsidP="008B4A8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156706"/>
      <w:docPartObj>
        <w:docPartGallery w:val="Page Numbers (Bottom of Page)"/>
        <w:docPartUnique/>
      </w:docPartObj>
    </w:sdtPr>
    <w:sdtContent>
      <w:p w:rsidR="00F90A57" w:rsidRDefault="00F90A57" w:rsidP="00626CD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7D7">
          <w:rPr>
            <w:noProof/>
          </w:rPr>
          <w:t>36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57" w:rsidRDefault="00F90A57" w:rsidP="00664C0D">
    <w:pPr>
      <w:pStyle w:val="Stopk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57" w:rsidRPr="00D804B2" w:rsidRDefault="00F90A57">
    <w:pPr>
      <w:pStyle w:val="Stopka"/>
      <w:jc w:val="center"/>
      <w:rPr>
        <w:rFonts w:ascii="Verdana" w:hAnsi="Verdana"/>
        <w:sz w:val="16"/>
        <w:szCs w:val="16"/>
      </w:rPr>
    </w:pPr>
    <w:r w:rsidRPr="00D804B2">
      <w:rPr>
        <w:rFonts w:ascii="Verdana" w:hAnsi="Verdana"/>
        <w:sz w:val="16"/>
        <w:szCs w:val="16"/>
      </w:rPr>
      <w:fldChar w:fldCharType="begin"/>
    </w:r>
    <w:r w:rsidRPr="00D804B2">
      <w:rPr>
        <w:rFonts w:ascii="Verdana" w:hAnsi="Verdana"/>
        <w:sz w:val="16"/>
        <w:szCs w:val="16"/>
      </w:rPr>
      <w:instrText xml:space="preserve"> PAGE   \* MERGEFORMAT </w:instrText>
    </w:r>
    <w:r w:rsidRPr="00D804B2">
      <w:rPr>
        <w:rFonts w:ascii="Verdana" w:hAnsi="Verdana"/>
        <w:sz w:val="16"/>
        <w:szCs w:val="16"/>
      </w:rPr>
      <w:fldChar w:fldCharType="separate"/>
    </w:r>
    <w:r w:rsidR="004C66D6">
      <w:rPr>
        <w:rFonts w:ascii="Verdana" w:hAnsi="Verdana"/>
        <w:noProof/>
        <w:sz w:val="16"/>
        <w:szCs w:val="16"/>
      </w:rPr>
      <w:t>37</w:t>
    </w:r>
    <w:r w:rsidRPr="00D804B2">
      <w:rPr>
        <w:rFonts w:ascii="Verdana" w:hAnsi="Verdana"/>
        <w:sz w:val="16"/>
        <w:szCs w:val="16"/>
      </w:rPr>
      <w:fldChar w:fldCharType="end"/>
    </w:r>
  </w:p>
  <w:p w:rsidR="00F90A57" w:rsidRDefault="00F90A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BD8" w:rsidRDefault="00506BD8" w:rsidP="00AD0B81">
      <w:r>
        <w:separator/>
      </w:r>
    </w:p>
  </w:footnote>
  <w:footnote w:type="continuationSeparator" w:id="0">
    <w:p w:rsidR="00506BD8" w:rsidRDefault="00506BD8" w:rsidP="00AD0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/>
      </w:rPr>
    </w:lvl>
  </w:abstractNum>
  <w:abstractNum w:abstractNumId="1" w15:restartNumberingAfterBreak="0">
    <w:nsid w:val="0234351F"/>
    <w:multiLevelType w:val="hybridMultilevel"/>
    <w:tmpl w:val="41F6E76C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B17F71"/>
    <w:multiLevelType w:val="hybridMultilevel"/>
    <w:tmpl w:val="E68C4410"/>
    <w:lvl w:ilvl="0" w:tplc="D6DC727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75EDA"/>
    <w:multiLevelType w:val="hybridMultilevel"/>
    <w:tmpl w:val="2C5E99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C6AF9"/>
    <w:multiLevelType w:val="hybridMultilevel"/>
    <w:tmpl w:val="612657DC"/>
    <w:lvl w:ilvl="0" w:tplc="D6DC727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E5DD4"/>
    <w:multiLevelType w:val="hybridMultilevel"/>
    <w:tmpl w:val="A74E0484"/>
    <w:lvl w:ilvl="0" w:tplc="B56ECBDE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36BF6"/>
    <w:multiLevelType w:val="multilevel"/>
    <w:tmpl w:val="6B3093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3743E5"/>
    <w:multiLevelType w:val="multilevel"/>
    <w:tmpl w:val="4F468B3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6C1AA7"/>
    <w:multiLevelType w:val="hybridMultilevel"/>
    <w:tmpl w:val="72B03A38"/>
    <w:lvl w:ilvl="0" w:tplc="D6DC727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C6D29"/>
    <w:multiLevelType w:val="hybridMultilevel"/>
    <w:tmpl w:val="0BB0B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4198F"/>
    <w:multiLevelType w:val="hybridMultilevel"/>
    <w:tmpl w:val="8FDC597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12C44"/>
    <w:multiLevelType w:val="hybridMultilevel"/>
    <w:tmpl w:val="F01893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96D1E35"/>
    <w:multiLevelType w:val="hybridMultilevel"/>
    <w:tmpl w:val="3BC4399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51D7B"/>
    <w:multiLevelType w:val="hybridMultilevel"/>
    <w:tmpl w:val="03343F2A"/>
    <w:lvl w:ilvl="0" w:tplc="D6DC727A">
      <w:start w:val="1"/>
      <w:numFmt w:val="bullet"/>
      <w:lvlText w:val="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BFC42E4"/>
    <w:multiLevelType w:val="hybridMultilevel"/>
    <w:tmpl w:val="CE38B91E"/>
    <w:lvl w:ilvl="0" w:tplc="0415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1E2225A1"/>
    <w:multiLevelType w:val="hybridMultilevel"/>
    <w:tmpl w:val="985ECD0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8747E3"/>
    <w:multiLevelType w:val="multilevel"/>
    <w:tmpl w:val="0710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CD442A"/>
    <w:multiLevelType w:val="hybridMultilevel"/>
    <w:tmpl w:val="A88EDCD2"/>
    <w:lvl w:ilvl="0" w:tplc="0415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8E2294E"/>
    <w:multiLevelType w:val="hybridMultilevel"/>
    <w:tmpl w:val="A9407D44"/>
    <w:lvl w:ilvl="0" w:tplc="D6DC727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5419A"/>
    <w:multiLevelType w:val="hybridMultilevel"/>
    <w:tmpl w:val="F48AF57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E254A"/>
    <w:multiLevelType w:val="hybridMultilevel"/>
    <w:tmpl w:val="8E0E3FA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547E9"/>
    <w:multiLevelType w:val="multilevel"/>
    <w:tmpl w:val="C4C0A774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522A95"/>
    <w:multiLevelType w:val="hybridMultilevel"/>
    <w:tmpl w:val="ACBC50F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6DC727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62FB1"/>
    <w:multiLevelType w:val="multilevel"/>
    <w:tmpl w:val="869C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740B67"/>
    <w:multiLevelType w:val="hybridMultilevel"/>
    <w:tmpl w:val="39805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82A2C"/>
    <w:multiLevelType w:val="hybridMultilevel"/>
    <w:tmpl w:val="430EEA3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D50A4"/>
    <w:multiLevelType w:val="multilevel"/>
    <w:tmpl w:val="B0A64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D21E08"/>
    <w:multiLevelType w:val="multilevel"/>
    <w:tmpl w:val="94A6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024126"/>
    <w:multiLevelType w:val="hybridMultilevel"/>
    <w:tmpl w:val="A86A6A2C"/>
    <w:lvl w:ilvl="0" w:tplc="D6DC727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1B0933"/>
    <w:multiLevelType w:val="hybridMultilevel"/>
    <w:tmpl w:val="A7C0F59E"/>
    <w:lvl w:ilvl="0" w:tplc="D6DC727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870B2"/>
    <w:multiLevelType w:val="hybridMultilevel"/>
    <w:tmpl w:val="4D761BA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401784"/>
    <w:multiLevelType w:val="hybridMultilevel"/>
    <w:tmpl w:val="05888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5A7BFB"/>
    <w:multiLevelType w:val="hybridMultilevel"/>
    <w:tmpl w:val="272C2D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7211A9"/>
    <w:multiLevelType w:val="hybridMultilevel"/>
    <w:tmpl w:val="5BCE873C"/>
    <w:lvl w:ilvl="0" w:tplc="B56ECBD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5D5C50"/>
    <w:multiLevelType w:val="hybridMultilevel"/>
    <w:tmpl w:val="5E3A5D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4E11307A"/>
    <w:multiLevelType w:val="hybridMultilevel"/>
    <w:tmpl w:val="0CD4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B96903"/>
    <w:multiLevelType w:val="hybridMultilevel"/>
    <w:tmpl w:val="C292DA94"/>
    <w:lvl w:ilvl="0" w:tplc="0415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7" w15:restartNumberingAfterBreak="0">
    <w:nsid w:val="57C01897"/>
    <w:multiLevelType w:val="hybridMultilevel"/>
    <w:tmpl w:val="0758F648"/>
    <w:lvl w:ilvl="0" w:tplc="0415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A425936"/>
    <w:multiLevelType w:val="hybridMultilevel"/>
    <w:tmpl w:val="641AB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6C2A6B"/>
    <w:multiLevelType w:val="hybridMultilevel"/>
    <w:tmpl w:val="F3E8C45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2964C9"/>
    <w:multiLevelType w:val="hybridMultilevel"/>
    <w:tmpl w:val="1596835A"/>
    <w:lvl w:ilvl="0" w:tplc="D6DC727A">
      <w:start w:val="1"/>
      <w:numFmt w:val="bullet"/>
      <w:lvlText w:val="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5DE67BB3"/>
    <w:multiLevelType w:val="multilevel"/>
    <w:tmpl w:val="576C2D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530" w:hanging="45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583124D"/>
    <w:multiLevelType w:val="hybridMultilevel"/>
    <w:tmpl w:val="9BE05380"/>
    <w:lvl w:ilvl="0" w:tplc="D6DC727A">
      <w:start w:val="1"/>
      <w:numFmt w:val="bullet"/>
      <w:lvlText w:val="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3" w15:restartNumberingAfterBreak="0">
    <w:nsid w:val="67DD6923"/>
    <w:multiLevelType w:val="hybridMultilevel"/>
    <w:tmpl w:val="7548CB2A"/>
    <w:lvl w:ilvl="0" w:tplc="D6DC727A">
      <w:start w:val="1"/>
      <w:numFmt w:val="bullet"/>
      <w:lvlText w:val="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707B678C"/>
    <w:multiLevelType w:val="hybridMultilevel"/>
    <w:tmpl w:val="4546E11E"/>
    <w:lvl w:ilvl="0" w:tplc="B56ECBD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B00CE8"/>
    <w:multiLevelType w:val="hybridMultilevel"/>
    <w:tmpl w:val="8196DDE0"/>
    <w:lvl w:ilvl="0" w:tplc="B56ECBDE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D136D6"/>
    <w:multiLevelType w:val="hybridMultilevel"/>
    <w:tmpl w:val="F94ED694"/>
    <w:lvl w:ilvl="0" w:tplc="B56ECBD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F80EE3"/>
    <w:multiLevelType w:val="multilevel"/>
    <w:tmpl w:val="B3C2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9864A45"/>
    <w:multiLevelType w:val="hybridMultilevel"/>
    <w:tmpl w:val="FF90FA1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851003"/>
    <w:multiLevelType w:val="hybridMultilevel"/>
    <w:tmpl w:val="CEA878B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5"/>
  </w:num>
  <w:num w:numId="3">
    <w:abstractNumId w:val="24"/>
  </w:num>
  <w:num w:numId="4">
    <w:abstractNumId w:val="33"/>
  </w:num>
  <w:num w:numId="5">
    <w:abstractNumId w:val="17"/>
  </w:num>
  <w:num w:numId="6">
    <w:abstractNumId w:val="44"/>
  </w:num>
  <w:num w:numId="7">
    <w:abstractNumId w:val="46"/>
  </w:num>
  <w:num w:numId="8">
    <w:abstractNumId w:val="25"/>
  </w:num>
  <w:num w:numId="9">
    <w:abstractNumId w:val="36"/>
  </w:num>
  <w:num w:numId="10">
    <w:abstractNumId w:val="6"/>
  </w:num>
  <w:num w:numId="11">
    <w:abstractNumId w:val="39"/>
  </w:num>
  <w:num w:numId="12">
    <w:abstractNumId w:val="43"/>
  </w:num>
  <w:num w:numId="13">
    <w:abstractNumId w:val="49"/>
  </w:num>
  <w:num w:numId="14">
    <w:abstractNumId w:val="41"/>
  </w:num>
  <w:num w:numId="15">
    <w:abstractNumId w:val="48"/>
  </w:num>
  <w:num w:numId="16">
    <w:abstractNumId w:val="11"/>
  </w:num>
  <w:num w:numId="17">
    <w:abstractNumId w:val="30"/>
  </w:num>
  <w:num w:numId="18">
    <w:abstractNumId w:val="3"/>
  </w:num>
  <w:num w:numId="19">
    <w:abstractNumId w:val="40"/>
  </w:num>
  <w:num w:numId="20">
    <w:abstractNumId w:val="23"/>
  </w:num>
  <w:num w:numId="21">
    <w:abstractNumId w:val="16"/>
  </w:num>
  <w:num w:numId="22">
    <w:abstractNumId w:val="27"/>
  </w:num>
  <w:num w:numId="23">
    <w:abstractNumId w:val="47"/>
  </w:num>
  <w:num w:numId="24">
    <w:abstractNumId w:val="7"/>
  </w:num>
  <w:num w:numId="25">
    <w:abstractNumId w:val="26"/>
  </w:num>
  <w:num w:numId="26">
    <w:abstractNumId w:val="37"/>
  </w:num>
  <w:num w:numId="27">
    <w:abstractNumId w:val="1"/>
  </w:num>
  <w:num w:numId="28">
    <w:abstractNumId w:val="34"/>
  </w:num>
  <w:num w:numId="29">
    <w:abstractNumId w:val="28"/>
  </w:num>
  <w:num w:numId="30">
    <w:abstractNumId w:val="15"/>
  </w:num>
  <w:num w:numId="31">
    <w:abstractNumId w:val="20"/>
  </w:num>
  <w:num w:numId="32">
    <w:abstractNumId w:val="42"/>
  </w:num>
  <w:num w:numId="33">
    <w:abstractNumId w:val="21"/>
  </w:num>
  <w:num w:numId="34">
    <w:abstractNumId w:val="19"/>
  </w:num>
  <w:num w:numId="35">
    <w:abstractNumId w:val="12"/>
  </w:num>
  <w:num w:numId="36">
    <w:abstractNumId w:val="29"/>
  </w:num>
  <w:num w:numId="37">
    <w:abstractNumId w:val="10"/>
  </w:num>
  <w:num w:numId="38">
    <w:abstractNumId w:val="13"/>
  </w:num>
  <w:num w:numId="39">
    <w:abstractNumId w:val="38"/>
  </w:num>
  <w:num w:numId="40">
    <w:abstractNumId w:val="22"/>
  </w:num>
  <w:num w:numId="41">
    <w:abstractNumId w:val="31"/>
  </w:num>
  <w:num w:numId="42">
    <w:abstractNumId w:val="8"/>
  </w:num>
  <w:num w:numId="43">
    <w:abstractNumId w:val="14"/>
  </w:num>
  <w:num w:numId="44">
    <w:abstractNumId w:val="35"/>
  </w:num>
  <w:num w:numId="45">
    <w:abstractNumId w:val="2"/>
  </w:num>
  <w:num w:numId="46">
    <w:abstractNumId w:val="9"/>
  </w:num>
  <w:num w:numId="47">
    <w:abstractNumId w:val="18"/>
  </w:num>
  <w:num w:numId="48">
    <w:abstractNumId w:val="32"/>
  </w:num>
  <w:num w:numId="49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227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A2"/>
    <w:rsid w:val="0000139C"/>
    <w:rsid w:val="00001A99"/>
    <w:rsid w:val="00001BAB"/>
    <w:rsid w:val="00002622"/>
    <w:rsid w:val="00002689"/>
    <w:rsid w:val="00002C55"/>
    <w:rsid w:val="00002DFB"/>
    <w:rsid w:val="000033AC"/>
    <w:rsid w:val="00003557"/>
    <w:rsid w:val="000044BB"/>
    <w:rsid w:val="000046D0"/>
    <w:rsid w:val="000050E0"/>
    <w:rsid w:val="00005367"/>
    <w:rsid w:val="0000580B"/>
    <w:rsid w:val="00005F37"/>
    <w:rsid w:val="00005F7F"/>
    <w:rsid w:val="00007B8F"/>
    <w:rsid w:val="00007D8B"/>
    <w:rsid w:val="00010E1B"/>
    <w:rsid w:val="0001144A"/>
    <w:rsid w:val="0001186D"/>
    <w:rsid w:val="00011B84"/>
    <w:rsid w:val="00011FA1"/>
    <w:rsid w:val="000127C0"/>
    <w:rsid w:val="00012C95"/>
    <w:rsid w:val="00013047"/>
    <w:rsid w:val="0001327B"/>
    <w:rsid w:val="00013644"/>
    <w:rsid w:val="00013849"/>
    <w:rsid w:val="00013B05"/>
    <w:rsid w:val="0001400F"/>
    <w:rsid w:val="00014338"/>
    <w:rsid w:val="000144E9"/>
    <w:rsid w:val="0001457C"/>
    <w:rsid w:val="00014AB3"/>
    <w:rsid w:val="00014C74"/>
    <w:rsid w:val="00014E2F"/>
    <w:rsid w:val="000151A9"/>
    <w:rsid w:val="00015941"/>
    <w:rsid w:val="00015C01"/>
    <w:rsid w:val="00016A76"/>
    <w:rsid w:val="00017069"/>
    <w:rsid w:val="00017454"/>
    <w:rsid w:val="0001750D"/>
    <w:rsid w:val="00017620"/>
    <w:rsid w:val="0001777C"/>
    <w:rsid w:val="000179D9"/>
    <w:rsid w:val="00017A9D"/>
    <w:rsid w:val="00020119"/>
    <w:rsid w:val="000204DF"/>
    <w:rsid w:val="00020529"/>
    <w:rsid w:val="00020781"/>
    <w:rsid w:val="000208E2"/>
    <w:rsid w:val="00020DE9"/>
    <w:rsid w:val="00021493"/>
    <w:rsid w:val="000218A8"/>
    <w:rsid w:val="00022225"/>
    <w:rsid w:val="000223BE"/>
    <w:rsid w:val="0002242B"/>
    <w:rsid w:val="00022496"/>
    <w:rsid w:val="000226A2"/>
    <w:rsid w:val="00022C98"/>
    <w:rsid w:val="00023066"/>
    <w:rsid w:val="00023093"/>
    <w:rsid w:val="00023492"/>
    <w:rsid w:val="00023E93"/>
    <w:rsid w:val="00024300"/>
    <w:rsid w:val="00024455"/>
    <w:rsid w:val="00024F6E"/>
    <w:rsid w:val="000253A1"/>
    <w:rsid w:val="0002574E"/>
    <w:rsid w:val="00025D5E"/>
    <w:rsid w:val="00025DCE"/>
    <w:rsid w:val="00026084"/>
    <w:rsid w:val="00026942"/>
    <w:rsid w:val="00026A9B"/>
    <w:rsid w:val="00026CE8"/>
    <w:rsid w:val="000270F5"/>
    <w:rsid w:val="000274AE"/>
    <w:rsid w:val="000274CD"/>
    <w:rsid w:val="00027892"/>
    <w:rsid w:val="00027A7A"/>
    <w:rsid w:val="00027AB2"/>
    <w:rsid w:val="00027C29"/>
    <w:rsid w:val="0003095D"/>
    <w:rsid w:val="00031EE0"/>
    <w:rsid w:val="00032248"/>
    <w:rsid w:val="00032682"/>
    <w:rsid w:val="000327DA"/>
    <w:rsid w:val="00032FCD"/>
    <w:rsid w:val="000331B8"/>
    <w:rsid w:val="00033CAD"/>
    <w:rsid w:val="00033FD4"/>
    <w:rsid w:val="0003466D"/>
    <w:rsid w:val="000349D4"/>
    <w:rsid w:val="00034BD2"/>
    <w:rsid w:val="00034E39"/>
    <w:rsid w:val="00035061"/>
    <w:rsid w:val="000350A3"/>
    <w:rsid w:val="000350EA"/>
    <w:rsid w:val="0003522E"/>
    <w:rsid w:val="00035486"/>
    <w:rsid w:val="00035B41"/>
    <w:rsid w:val="00035C52"/>
    <w:rsid w:val="00035C66"/>
    <w:rsid w:val="00036196"/>
    <w:rsid w:val="00036C43"/>
    <w:rsid w:val="00036DF9"/>
    <w:rsid w:val="00036F7E"/>
    <w:rsid w:val="000372F5"/>
    <w:rsid w:val="00037820"/>
    <w:rsid w:val="000378C6"/>
    <w:rsid w:val="00037D9A"/>
    <w:rsid w:val="00037FB4"/>
    <w:rsid w:val="000400FA"/>
    <w:rsid w:val="0004087F"/>
    <w:rsid w:val="00041340"/>
    <w:rsid w:val="00041431"/>
    <w:rsid w:val="00041507"/>
    <w:rsid w:val="00041C19"/>
    <w:rsid w:val="000421D6"/>
    <w:rsid w:val="00042397"/>
    <w:rsid w:val="00042465"/>
    <w:rsid w:val="00042B46"/>
    <w:rsid w:val="00042C90"/>
    <w:rsid w:val="00042E28"/>
    <w:rsid w:val="00043070"/>
    <w:rsid w:val="000430E9"/>
    <w:rsid w:val="0004398B"/>
    <w:rsid w:val="00044237"/>
    <w:rsid w:val="0004449E"/>
    <w:rsid w:val="00044C70"/>
    <w:rsid w:val="00044F54"/>
    <w:rsid w:val="0004513C"/>
    <w:rsid w:val="00045D71"/>
    <w:rsid w:val="00046630"/>
    <w:rsid w:val="00046D98"/>
    <w:rsid w:val="00046E66"/>
    <w:rsid w:val="00046F6C"/>
    <w:rsid w:val="00050022"/>
    <w:rsid w:val="00050037"/>
    <w:rsid w:val="000501D9"/>
    <w:rsid w:val="000502D0"/>
    <w:rsid w:val="00050618"/>
    <w:rsid w:val="0005061B"/>
    <w:rsid w:val="0005180D"/>
    <w:rsid w:val="000521B5"/>
    <w:rsid w:val="00053129"/>
    <w:rsid w:val="00054506"/>
    <w:rsid w:val="000554F3"/>
    <w:rsid w:val="00056B99"/>
    <w:rsid w:val="0005783C"/>
    <w:rsid w:val="00057CC3"/>
    <w:rsid w:val="00060182"/>
    <w:rsid w:val="000605E8"/>
    <w:rsid w:val="00060B0F"/>
    <w:rsid w:val="00061387"/>
    <w:rsid w:val="00061F06"/>
    <w:rsid w:val="000620C7"/>
    <w:rsid w:val="00062A03"/>
    <w:rsid w:val="00062BFD"/>
    <w:rsid w:val="0006307B"/>
    <w:rsid w:val="0006308F"/>
    <w:rsid w:val="000630D8"/>
    <w:rsid w:val="00063114"/>
    <w:rsid w:val="0006393B"/>
    <w:rsid w:val="00064ADF"/>
    <w:rsid w:val="00064D95"/>
    <w:rsid w:val="00065639"/>
    <w:rsid w:val="0006637E"/>
    <w:rsid w:val="00066595"/>
    <w:rsid w:val="0006708A"/>
    <w:rsid w:val="0006734F"/>
    <w:rsid w:val="00067624"/>
    <w:rsid w:val="00067904"/>
    <w:rsid w:val="00067DD5"/>
    <w:rsid w:val="00070269"/>
    <w:rsid w:val="00071708"/>
    <w:rsid w:val="00071A0F"/>
    <w:rsid w:val="00072193"/>
    <w:rsid w:val="000725A8"/>
    <w:rsid w:val="00072B6F"/>
    <w:rsid w:val="00072DF1"/>
    <w:rsid w:val="0007319A"/>
    <w:rsid w:val="0007337E"/>
    <w:rsid w:val="000741E8"/>
    <w:rsid w:val="00074600"/>
    <w:rsid w:val="00074890"/>
    <w:rsid w:val="00074F59"/>
    <w:rsid w:val="000751AC"/>
    <w:rsid w:val="000753FD"/>
    <w:rsid w:val="00075D6D"/>
    <w:rsid w:val="000775A7"/>
    <w:rsid w:val="000776C9"/>
    <w:rsid w:val="00077EBC"/>
    <w:rsid w:val="00077EE6"/>
    <w:rsid w:val="00080939"/>
    <w:rsid w:val="000809D1"/>
    <w:rsid w:val="00080ADC"/>
    <w:rsid w:val="000812B5"/>
    <w:rsid w:val="00081485"/>
    <w:rsid w:val="000814A6"/>
    <w:rsid w:val="000816B2"/>
    <w:rsid w:val="00081B41"/>
    <w:rsid w:val="00082BE0"/>
    <w:rsid w:val="00082D18"/>
    <w:rsid w:val="000838A2"/>
    <w:rsid w:val="0008390C"/>
    <w:rsid w:val="00084495"/>
    <w:rsid w:val="00084833"/>
    <w:rsid w:val="000848BF"/>
    <w:rsid w:val="00084FD6"/>
    <w:rsid w:val="0008508F"/>
    <w:rsid w:val="0008510F"/>
    <w:rsid w:val="000855F9"/>
    <w:rsid w:val="000856DB"/>
    <w:rsid w:val="00085AC8"/>
    <w:rsid w:val="00085D2F"/>
    <w:rsid w:val="00086011"/>
    <w:rsid w:val="00086795"/>
    <w:rsid w:val="00086ADF"/>
    <w:rsid w:val="00086AF1"/>
    <w:rsid w:val="00086E8A"/>
    <w:rsid w:val="0008708C"/>
    <w:rsid w:val="00087CF5"/>
    <w:rsid w:val="00087D9A"/>
    <w:rsid w:val="00087E5C"/>
    <w:rsid w:val="00087E78"/>
    <w:rsid w:val="00090729"/>
    <w:rsid w:val="000909D2"/>
    <w:rsid w:val="00090B5A"/>
    <w:rsid w:val="00090F0F"/>
    <w:rsid w:val="00092215"/>
    <w:rsid w:val="00092EB9"/>
    <w:rsid w:val="00093147"/>
    <w:rsid w:val="00093510"/>
    <w:rsid w:val="000939D7"/>
    <w:rsid w:val="00093E54"/>
    <w:rsid w:val="00094503"/>
    <w:rsid w:val="00094745"/>
    <w:rsid w:val="000947E9"/>
    <w:rsid w:val="00094809"/>
    <w:rsid w:val="000951A6"/>
    <w:rsid w:val="0009597F"/>
    <w:rsid w:val="00095ECD"/>
    <w:rsid w:val="000964FC"/>
    <w:rsid w:val="0009666A"/>
    <w:rsid w:val="00096E82"/>
    <w:rsid w:val="00096FF5"/>
    <w:rsid w:val="000973EC"/>
    <w:rsid w:val="0009743A"/>
    <w:rsid w:val="0009747C"/>
    <w:rsid w:val="000A0251"/>
    <w:rsid w:val="000A1B33"/>
    <w:rsid w:val="000A1C35"/>
    <w:rsid w:val="000A1D79"/>
    <w:rsid w:val="000A264F"/>
    <w:rsid w:val="000A3163"/>
    <w:rsid w:val="000A36B2"/>
    <w:rsid w:val="000A3756"/>
    <w:rsid w:val="000A37C5"/>
    <w:rsid w:val="000A44DC"/>
    <w:rsid w:val="000A49B3"/>
    <w:rsid w:val="000A5268"/>
    <w:rsid w:val="000A5E92"/>
    <w:rsid w:val="000A6EC5"/>
    <w:rsid w:val="000A7C56"/>
    <w:rsid w:val="000A7DB6"/>
    <w:rsid w:val="000A7E96"/>
    <w:rsid w:val="000A7EAD"/>
    <w:rsid w:val="000B0292"/>
    <w:rsid w:val="000B05DB"/>
    <w:rsid w:val="000B08A0"/>
    <w:rsid w:val="000B0B23"/>
    <w:rsid w:val="000B1A12"/>
    <w:rsid w:val="000B2431"/>
    <w:rsid w:val="000B2AD8"/>
    <w:rsid w:val="000B32A4"/>
    <w:rsid w:val="000B3E77"/>
    <w:rsid w:val="000B44FF"/>
    <w:rsid w:val="000B48BB"/>
    <w:rsid w:val="000B54C7"/>
    <w:rsid w:val="000B5573"/>
    <w:rsid w:val="000B5CCB"/>
    <w:rsid w:val="000B5D08"/>
    <w:rsid w:val="000B623A"/>
    <w:rsid w:val="000B6397"/>
    <w:rsid w:val="000B7450"/>
    <w:rsid w:val="000B7ED9"/>
    <w:rsid w:val="000C00E1"/>
    <w:rsid w:val="000C0548"/>
    <w:rsid w:val="000C068B"/>
    <w:rsid w:val="000C152E"/>
    <w:rsid w:val="000C176E"/>
    <w:rsid w:val="000C1774"/>
    <w:rsid w:val="000C1785"/>
    <w:rsid w:val="000C17CE"/>
    <w:rsid w:val="000C1A4D"/>
    <w:rsid w:val="000C1A5E"/>
    <w:rsid w:val="000C1D8B"/>
    <w:rsid w:val="000C2AE6"/>
    <w:rsid w:val="000C2E1D"/>
    <w:rsid w:val="000C2E7A"/>
    <w:rsid w:val="000C3B1F"/>
    <w:rsid w:val="000C3D19"/>
    <w:rsid w:val="000C3FC6"/>
    <w:rsid w:val="000C400F"/>
    <w:rsid w:val="000C4680"/>
    <w:rsid w:val="000C4792"/>
    <w:rsid w:val="000C49A9"/>
    <w:rsid w:val="000C4BA2"/>
    <w:rsid w:val="000C4D59"/>
    <w:rsid w:val="000C4E76"/>
    <w:rsid w:val="000C524C"/>
    <w:rsid w:val="000C5419"/>
    <w:rsid w:val="000C6109"/>
    <w:rsid w:val="000C6556"/>
    <w:rsid w:val="000C6C79"/>
    <w:rsid w:val="000C7271"/>
    <w:rsid w:val="000C7440"/>
    <w:rsid w:val="000D0C6D"/>
    <w:rsid w:val="000D0FAE"/>
    <w:rsid w:val="000D1DB4"/>
    <w:rsid w:val="000D223B"/>
    <w:rsid w:val="000D22A2"/>
    <w:rsid w:val="000D27A9"/>
    <w:rsid w:val="000D29B1"/>
    <w:rsid w:val="000D2A37"/>
    <w:rsid w:val="000D48A1"/>
    <w:rsid w:val="000D494F"/>
    <w:rsid w:val="000D4B8D"/>
    <w:rsid w:val="000D4C47"/>
    <w:rsid w:val="000D531C"/>
    <w:rsid w:val="000D587C"/>
    <w:rsid w:val="000D58BF"/>
    <w:rsid w:val="000D5EAB"/>
    <w:rsid w:val="000D60EF"/>
    <w:rsid w:val="000D651A"/>
    <w:rsid w:val="000D6545"/>
    <w:rsid w:val="000D674B"/>
    <w:rsid w:val="000D6788"/>
    <w:rsid w:val="000D7357"/>
    <w:rsid w:val="000D787F"/>
    <w:rsid w:val="000E077C"/>
    <w:rsid w:val="000E0B26"/>
    <w:rsid w:val="000E124A"/>
    <w:rsid w:val="000E1366"/>
    <w:rsid w:val="000E13DE"/>
    <w:rsid w:val="000E17E8"/>
    <w:rsid w:val="000E1882"/>
    <w:rsid w:val="000E23AB"/>
    <w:rsid w:val="000E351B"/>
    <w:rsid w:val="000E445C"/>
    <w:rsid w:val="000E457A"/>
    <w:rsid w:val="000E45FB"/>
    <w:rsid w:val="000E4F4B"/>
    <w:rsid w:val="000E59C1"/>
    <w:rsid w:val="000E5C66"/>
    <w:rsid w:val="000E5F1C"/>
    <w:rsid w:val="000E6110"/>
    <w:rsid w:val="000E661F"/>
    <w:rsid w:val="000E74F8"/>
    <w:rsid w:val="000E79DF"/>
    <w:rsid w:val="000E7D33"/>
    <w:rsid w:val="000F0043"/>
    <w:rsid w:val="000F010A"/>
    <w:rsid w:val="000F02EA"/>
    <w:rsid w:val="000F07B8"/>
    <w:rsid w:val="000F0B2D"/>
    <w:rsid w:val="000F0E3C"/>
    <w:rsid w:val="000F11B1"/>
    <w:rsid w:val="000F19BB"/>
    <w:rsid w:val="000F1A1B"/>
    <w:rsid w:val="000F1E26"/>
    <w:rsid w:val="000F2167"/>
    <w:rsid w:val="000F2587"/>
    <w:rsid w:val="000F25D7"/>
    <w:rsid w:val="000F2F3C"/>
    <w:rsid w:val="000F3512"/>
    <w:rsid w:val="000F4059"/>
    <w:rsid w:val="000F40F4"/>
    <w:rsid w:val="000F464B"/>
    <w:rsid w:val="000F5102"/>
    <w:rsid w:val="000F534A"/>
    <w:rsid w:val="000F5505"/>
    <w:rsid w:val="000F559C"/>
    <w:rsid w:val="000F5A0E"/>
    <w:rsid w:val="000F6D8E"/>
    <w:rsid w:val="000F6DF0"/>
    <w:rsid w:val="000F7183"/>
    <w:rsid w:val="000F7605"/>
    <w:rsid w:val="000F7C33"/>
    <w:rsid w:val="0010028D"/>
    <w:rsid w:val="001008EA"/>
    <w:rsid w:val="00100AC1"/>
    <w:rsid w:val="00100B62"/>
    <w:rsid w:val="00100F09"/>
    <w:rsid w:val="001010FD"/>
    <w:rsid w:val="00101308"/>
    <w:rsid w:val="001018FD"/>
    <w:rsid w:val="001019AB"/>
    <w:rsid w:val="001021A7"/>
    <w:rsid w:val="00103DA9"/>
    <w:rsid w:val="00103DCC"/>
    <w:rsid w:val="00103E8F"/>
    <w:rsid w:val="0010401E"/>
    <w:rsid w:val="0010459C"/>
    <w:rsid w:val="00105752"/>
    <w:rsid w:val="00105771"/>
    <w:rsid w:val="00105943"/>
    <w:rsid w:val="001059F0"/>
    <w:rsid w:val="00106761"/>
    <w:rsid w:val="001067A0"/>
    <w:rsid w:val="0010680B"/>
    <w:rsid w:val="00106B52"/>
    <w:rsid w:val="0010758A"/>
    <w:rsid w:val="00107B53"/>
    <w:rsid w:val="00107E7E"/>
    <w:rsid w:val="00107FBD"/>
    <w:rsid w:val="001106CA"/>
    <w:rsid w:val="001108E4"/>
    <w:rsid w:val="0011091F"/>
    <w:rsid w:val="001111E4"/>
    <w:rsid w:val="00111331"/>
    <w:rsid w:val="00111F4A"/>
    <w:rsid w:val="00112C40"/>
    <w:rsid w:val="0011330C"/>
    <w:rsid w:val="00113A67"/>
    <w:rsid w:val="00113B1B"/>
    <w:rsid w:val="00113D68"/>
    <w:rsid w:val="001141E9"/>
    <w:rsid w:val="00114F48"/>
    <w:rsid w:val="00115667"/>
    <w:rsid w:val="00115AC4"/>
    <w:rsid w:val="00115B42"/>
    <w:rsid w:val="00115DF4"/>
    <w:rsid w:val="00115EE9"/>
    <w:rsid w:val="001160E3"/>
    <w:rsid w:val="00116266"/>
    <w:rsid w:val="0011718C"/>
    <w:rsid w:val="0011747E"/>
    <w:rsid w:val="00117627"/>
    <w:rsid w:val="001205F9"/>
    <w:rsid w:val="0012071C"/>
    <w:rsid w:val="00120D56"/>
    <w:rsid w:val="0012126B"/>
    <w:rsid w:val="0012157B"/>
    <w:rsid w:val="00121E3B"/>
    <w:rsid w:val="00122614"/>
    <w:rsid w:val="0012289F"/>
    <w:rsid w:val="00123020"/>
    <w:rsid w:val="00123804"/>
    <w:rsid w:val="00123952"/>
    <w:rsid w:val="00123AEB"/>
    <w:rsid w:val="00123DA3"/>
    <w:rsid w:val="00124D5E"/>
    <w:rsid w:val="00124F97"/>
    <w:rsid w:val="00126146"/>
    <w:rsid w:val="001262B7"/>
    <w:rsid w:val="0012634A"/>
    <w:rsid w:val="001263CB"/>
    <w:rsid w:val="00126C56"/>
    <w:rsid w:val="00127A3C"/>
    <w:rsid w:val="00127BD5"/>
    <w:rsid w:val="0013064E"/>
    <w:rsid w:val="00130CDD"/>
    <w:rsid w:val="00130CE1"/>
    <w:rsid w:val="0013166D"/>
    <w:rsid w:val="00131CB6"/>
    <w:rsid w:val="00133D07"/>
    <w:rsid w:val="001340A3"/>
    <w:rsid w:val="00134297"/>
    <w:rsid w:val="00137FBD"/>
    <w:rsid w:val="00140030"/>
    <w:rsid w:val="0014028A"/>
    <w:rsid w:val="0014028E"/>
    <w:rsid w:val="00140317"/>
    <w:rsid w:val="001405AD"/>
    <w:rsid w:val="001415CC"/>
    <w:rsid w:val="001415E6"/>
    <w:rsid w:val="001419FF"/>
    <w:rsid w:val="00142081"/>
    <w:rsid w:val="00142C7A"/>
    <w:rsid w:val="0014342D"/>
    <w:rsid w:val="0014371F"/>
    <w:rsid w:val="00144CD9"/>
    <w:rsid w:val="00145C89"/>
    <w:rsid w:val="001461CE"/>
    <w:rsid w:val="001467C3"/>
    <w:rsid w:val="00146F34"/>
    <w:rsid w:val="00147183"/>
    <w:rsid w:val="0014772A"/>
    <w:rsid w:val="00147ABA"/>
    <w:rsid w:val="00150318"/>
    <w:rsid w:val="001504FC"/>
    <w:rsid w:val="001509B9"/>
    <w:rsid w:val="00152393"/>
    <w:rsid w:val="0015289A"/>
    <w:rsid w:val="00152EB6"/>
    <w:rsid w:val="00153631"/>
    <w:rsid w:val="00153664"/>
    <w:rsid w:val="00153793"/>
    <w:rsid w:val="001544B2"/>
    <w:rsid w:val="00154A45"/>
    <w:rsid w:val="001555F8"/>
    <w:rsid w:val="00156EFC"/>
    <w:rsid w:val="001578BD"/>
    <w:rsid w:val="00160796"/>
    <w:rsid w:val="00160B33"/>
    <w:rsid w:val="00160DA0"/>
    <w:rsid w:val="001613B2"/>
    <w:rsid w:val="00161A8C"/>
    <w:rsid w:val="00162391"/>
    <w:rsid w:val="0016285B"/>
    <w:rsid w:val="001628F1"/>
    <w:rsid w:val="00162941"/>
    <w:rsid w:val="001634F6"/>
    <w:rsid w:val="001636F7"/>
    <w:rsid w:val="00163A0F"/>
    <w:rsid w:val="00164012"/>
    <w:rsid w:val="001642C5"/>
    <w:rsid w:val="001642D6"/>
    <w:rsid w:val="00164732"/>
    <w:rsid w:val="00164DC9"/>
    <w:rsid w:val="00165501"/>
    <w:rsid w:val="0016586F"/>
    <w:rsid w:val="00165892"/>
    <w:rsid w:val="00165A0B"/>
    <w:rsid w:val="00165D2E"/>
    <w:rsid w:val="00166267"/>
    <w:rsid w:val="00166A7C"/>
    <w:rsid w:val="001678AA"/>
    <w:rsid w:val="00167FA6"/>
    <w:rsid w:val="00170818"/>
    <w:rsid w:val="00171401"/>
    <w:rsid w:val="00171B04"/>
    <w:rsid w:val="00174D98"/>
    <w:rsid w:val="0017589D"/>
    <w:rsid w:val="00176127"/>
    <w:rsid w:val="00176317"/>
    <w:rsid w:val="00176703"/>
    <w:rsid w:val="001769CC"/>
    <w:rsid w:val="0017767D"/>
    <w:rsid w:val="00177B29"/>
    <w:rsid w:val="00177C43"/>
    <w:rsid w:val="00177C53"/>
    <w:rsid w:val="00180315"/>
    <w:rsid w:val="00180715"/>
    <w:rsid w:val="00180A3D"/>
    <w:rsid w:val="00180BDC"/>
    <w:rsid w:val="00180FAD"/>
    <w:rsid w:val="0018188A"/>
    <w:rsid w:val="001821B2"/>
    <w:rsid w:val="001821B5"/>
    <w:rsid w:val="001823D9"/>
    <w:rsid w:val="001824B5"/>
    <w:rsid w:val="00182C33"/>
    <w:rsid w:val="00182D75"/>
    <w:rsid w:val="00182E80"/>
    <w:rsid w:val="00183696"/>
    <w:rsid w:val="001837F6"/>
    <w:rsid w:val="001851B4"/>
    <w:rsid w:val="0018524F"/>
    <w:rsid w:val="0018531A"/>
    <w:rsid w:val="001855CB"/>
    <w:rsid w:val="001859F7"/>
    <w:rsid w:val="0018612A"/>
    <w:rsid w:val="00186D27"/>
    <w:rsid w:val="00187216"/>
    <w:rsid w:val="001878E6"/>
    <w:rsid w:val="00187CF4"/>
    <w:rsid w:val="00187E31"/>
    <w:rsid w:val="001901AA"/>
    <w:rsid w:val="0019075B"/>
    <w:rsid w:val="00190D73"/>
    <w:rsid w:val="00191317"/>
    <w:rsid w:val="0019277B"/>
    <w:rsid w:val="001927C8"/>
    <w:rsid w:val="00192A34"/>
    <w:rsid w:val="00192A91"/>
    <w:rsid w:val="0019359F"/>
    <w:rsid w:val="00193625"/>
    <w:rsid w:val="00193A3E"/>
    <w:rsid w:val="00193E85"/>
    <w:rsid w:val="001940B5"/>
    <w:rsid w:val="001942BC"/>
    <w:rsid w:val="0019431A"/>
    <w:rsid w:val="00194691"/>
    <w:rsid w:val="001950B2"/>
    <w:rsid w:val="0019562C"/>
    <w:rsid w:val="00195917"/>
    <w:rsid w:val="00195B48"/>
    <w:rsid w:val="00195BE5"/>
    <w:rsid w:val="00196137"/>
    <w:rsid w:val="00196ABA"/>
    <w:rsid w:val="0019705E"/>
    <w:rsid w:val="001973D1"/>
    <w:rsid w:val="00197662"/>
    <w:rsid w:val="00197BD9"/>
    <w:rsid w:val="001A0D73"/>
    <w:rsid w:val="001A0F0A"/>
    <w:rsid w:val="001A2768"/>
    <w:rsid w:val="001A29C1"/>
    <w:rsid w:val="001A307B"/>
    <w:rsid w:val="001A32BE"/>
    <w:rsid w:val="001A38FE"/>
    <w:rsid w:val="001A40B6"/>
    <w:rsid w:val="001A47DC"/>
    <w:rsid w:val="001A47F1"/>
    <w:rsid w:val="001A4D3D"/>
    <w:rsid w:val="001A52EF"/>
    <w:rsid w:val="001A53F6"/>
    <w:rsid w:val="001A54F2"/>
    <w:rsid w:val="001A5DA5"/>
    <w:rsid w:val="001A5E63"/>
    <w:rsid w:val="001A5F88"/>
    <w:rsid w:val="001A61FD"/>
    <w:rsid w:val="001A63E0"/>
    <w:rsid w:val="001B0CA7"/>
    <w:rsid w:val="001B1640"/>
    <w:rsid w:val="001B191C"/>
    <w:rsid w:val="001B243E"/>
    <w:rsid w:val="001B291C"/>
    <w:rsid w:val="001B2FDB"/>
    <w:rsid w:val="001B347F"/>
    <w:rsid w:val="001B3603"/>
    <w:rsid w:val="001B3858"/>
    <w:rsid w:val="001B3C0D"/>
    <w:rsid w:val="001B46B3"/>
    <w:rsid w:val="001B5A61"/>
    <w:rsid w:val="001B6168"/>
    <w:rsid w:val="001B68A9"/>
    <w:rsid w:val="001B68FA"/>
    <w:rsid w:val="001B6B8B"/>
    <w:rsid w:val="001B6CC3"/>
    <w:rsid w:val="001B7325"/>
    <w:rsid w:val="001B7427"/>
    <w:rsid w:val="001B74CA"/>
    <w:rsid w:val="001B75F2"/>
    <w:rsid w:val="001C03CD"/>
    <w:rsid w:val="001C1B0E"/>
    <w:rsid w:val="001C1C0C"/>
    <w:rsid w:val="001C2212"/>
    <w:rsid w:val="001C228A"/>
    <w:rsid w:val="001C2E7C"/>
    <w:rsid w:val="001C3190"/>
    <w:rsid w:val="001C379A"/>
    <w:rsid w:val="001C39C7"/>
    <w:rsid w:val="001C3FAE"/>
    <w:rsid w:val="001C40C6"/>
    <w:rsid w:val="001C4B61"/>
    <w:rsid w:val="001C579A"/>
    <w:rsid w:val="001C594E"/>
    <w:rsid w:val="001C5D59"/>
    <w:rsid w:val="001C5D9C"/>
    <w:rsid w:val="001C63FD"/>
    <w:rsid w:val="001C6D38"/>
    <w:rsid w:val="001C6FB6"/>
    <w:rsid w:val="001C71B8"/>
    <w:rsid w:val="001C737C"/>
    <w:rsid w:val="001D0487"/>
    <w:rsid w:val="001D05D1"/>
    <w:rsid w:val="001D0E87"/>
    <w:rsid w:val="001D16A9"/>
    <w:rsid w:val="001D19E1"/>
    <w:rsid w:val="001D1E9A"/>
    <w:rsid w:val="001D203B"/>
    <w:rsid w:val="001D20D5"/>
    <w:rsid w:val="001D2122"/>
    <w:rsid w:val="001D259B"/>
    <w:rsid w:val="001D26C4"/>
    <w:rsid w:val="001D2BAC"/>
    <w:rsid w:val="001D3396"/>
    <w:rsid w:val="001D3C3D"/>
    <w:rsid w:val="001D3D46"/>
    <w:rsid w:val="001D3E2A"/>
    <w:rsid w:val="001D45DB"/>
    <w:rsid w:val="001D615B"/>
    <w:rsid w:val="001D633F"/>
    <w:rsid w:val="001D6437"/>
    <w:rsid w:val="001D6C9A"/>
    <w:rsid w:val="001D6CEB"/>
    <w:rsid w:val="001D6D42"/>
    <w:rsid w:val="001D712B"/>
    <w:rsid w:val="001D7191"/>
    <w:rsid w:val="001D72D0"/>
    <w:rsid w:val="001D7DE3"/>
    <w:rsid w:val="001D7F93"/>
    <w:rsid w:val="001E0270"/>
    <w:rsid w:val="001E2783"/>
    <w:rsid w:val="001E29BB"/>
    <w:rsid w:val="001E2B9C"/>
    <w:rsid w:val="001E2CD6"/>
    <w:rsid w:val="001E3601"/>
    <w:rsid w:val="001E3C8A"/>
    <w:rsid w:val="001E46AB"/>
    <w:rsid w:val="001E50C1"/>
    <w:rsid w:val="001E51B2"/>
    <w:rsid w:val="001E5451"/>
    <w:rsid w:val="001E6A6B"/>
    <w:rsid w:val="001E6C34"/>
    <w:rsid w:val="001E7808"/>
    <w:rsid w:val="001E7E56"/>
    <w:rsid w:val="001F000A"/>
    <w:rsid w:val="001F0259"/>
    <w:rsid w:val="001F08CC"/>
    <w:rsid w:val="001F14DF"/>
    <w:rsid w:val="001F14FF"/>
    <w:rsid w:val="001F1620"/>
    <w:rsid w:val="001F177D"/>
    <w:rsid w:val="001F1971"/>
    <w:rsid w:val="001F236D"/>
    <w:rsid w:val="001F2398"/>
    <w:rsid w:val="001F26BF"/>
    <w:rsid w:val="001F2C87"/>
    <w:rsid w:val="001F2C99"/>
    <w:rsid w:val="001F3021"/>
    <w:rsid w:val="001F324C"/>
    <w:rsid w:val="001F341D"/>
    <w:rsid w:val="001F38FE"/>
    <w:rsid w:val="001F3B29"/>
    <w:rsid w:val="001F44F6"/>
    <w:rsid w:val="001F462B"/>
    <w:rsid w:val="001F4902"/>
    <w:rsid w:val="001F4B11"/>
    <w:rsid w:val="001F4B21"/>
    <w:rsid w:val="001F5E46"/>
    <w:rsid w:val="001F640F"/>
    <w:rsid w:val="001F6992"/>
    <w:rsid w:val="001F6D1A"/>
    <w:rsid w:val="001F6D4E"/>
    <w:rsid w:val="001F7A45"/>
    <w:rsid w:val="001F7C7C"/>
    <w:rsid w:val="001F7F4D"/>
    <w:rsid w:val="0020037D"/>
    <w:rsid w:val="00200789"/>
    <w:rsid w:val="00201150"/>
    <w:rsid w:val="002016EF"/>
    <w:rsid w:val="00201995"/>
    <w:rsid w:val="00202142"/>
    <w:rsid w:val="00202352"/>
    <w:rsid w:val="002024AB"/>
    <w:rsid w:val="002024CE"/>
    <w:rsid w:val="00202ED7"/>
    <w:rsid w:val="002034AC"/>
    <w:rsid w:val="00203C4B"/>
    <w:rsid w:val="00203C53"/>
    <w:rsid w:val="0020436D"/>
    <w:rsid w:val="002047A0"/>
    <w:rsid w:val="00204BA0"/>
    <w:rsid w:val="00205441"/>
    <w:rsid w:val="00205A32"/>
    <w:rsid w:val="00205B0D"/>
    <w:rsid w:val="00205DE1"/>
    <w:rsid w:val="00207087"/>
    <w:rsid w:val="0021032E"/>
    <w:rsid w:val="00210CA7"/>
    <w:rsid w:val="002110C8"/>
    <w:rsid w:val="00211A11"/>
    <w:rsid w:val="00211C9D"/>
    <w:rsid w:val="002124E8"/>
    <w:rsid w:val="0021275D"/>
    <w:rsid w:val="00212CFE"/>
    <w:rsid w:val="00213104"/>
    <w:rsid w:val="0021316B"/>
    <w:rsid w:val="00213D4B"/>
    <w:rsid w:val="00214AB5"/>
    <w:rsid w:val="0021505B"/>
    <w:rsid w:val="00215BA3"/>
    <w:rsid w:val="00215C8C"/>
    <w:rsid w:val="00216536"/>
    <w:rsid w:val="00216700"/>
    <w:rsid w:val="0021703C"/>
    <w:rsid w:val="00217616"/>
    <w:rsid w:val="00217B9E"/>
    <w:rsid w:val="00217C04"/>
    <w:rsid w:val="00217D8E"/>
    <w:rsid w:val="00221A91"/>
    <w:rsid w:val="0022222F"/>
    <w:rsid w:val="00222426"/>
    <w:rsid w:val="002227BC"/>
    <w:rsid w:val="00223085"/>
    <w:rsid w:val="00223758"/>
    <w:rsid w:val="0022387C"/>
    <w:rsid w:val="00223D4F"/>
    <w:rsid w:val="00224153"/>
    <w:rsid w:val="0022456C"/>
    <w:rsid w:val="00224888"/>
    <w:rsid w:val="00224E1D"/>
    <w:rsid w:val="002254D4"/>
    <w:rsid w:val="00226112"/>
    <w:rsid w:val="00226837"/>
    <w:rsid w:val="00226A64"/>
    <w:rsid w:val="00227431"/>
    <w:rsid w:val="00227D06"/>
    <w:rsid w:val="0023003A"/>
    <w:rsid w:val="002300FD"/>
    <w:rsid w:val="00230326"/>
    <w:rsid w:val="00230879"/>
    <w:rsid w:val="00231692"/>
    <w:rsid w:val="00231C65"/>
    <w:rsid w:val="00231F4E"/>
    <w:rsid w:val="00232385"/>
    <w:rsid w:val="00232CA1"/>
    <w:rsid w:val="0023440C"/>
    <w:rsid w:val="00234BF4"/>
    <w:rsid w:val="00234F5D"/>
    <w:rsid w:val="002352F7"/>
    <w:rsid w:val="0023544B"/>
    <w:rsid w:val="00235850"/>
    <w:rsid w:val="00235BA2"/>
    <w:rsid w:val="00235CEE"/>
    <w:rsid w:val="00235F4D"/>
    <w:rsid w:val="0023615F"/>
    <w:rsid w:val="00236568"/>
    <w:rsid w:val="002369D5"/>
    <w:rsid w:val="00236CAF"/>
    <w:rsid w:val="00236CBD"/>
    <w:rsid w:val="002370B5"/>
    <w:rsid w:val="0023710D"/>
    <w:rsid w:val="00237BBF"/>
    <w:rsid w:val="00237BC7"/>
    <w:rsid w:val="00237DF7"/>
    <w:rsid w:val="00240D20"/>
    <w:rsid w:val="0024271E"/>
    <w:rsid w:val="00242EB2"/>
    <w:rsid w:val="0024329B"/>
    <w:rsid w:val="0024349B"/>
    <w:rsid w:val="0024364D"/>
    <w:rsid w:val="00243D3A"/>
    <w:rsid w:val="002449AE"/>
    <w:rsid w:val="00244A3D"/>
    <w:rsid w:val="00244DC0"/>
    <w:rsid w:val="00244EDB"/>
    <w:rsid w:val="002451DB"/>
    <w:rsid w:val="00245866"/>
    <w:rsid w:val="00245A62"/>
    <w:rsid w:val="002461EB"/>
    <w:rsid w:val="00246412"/>
    <w:rsid w:val="0024649A"/>
    <w:rsid w:val="00246660"/>
    <w:rsid w:val="002473FD"/>
    <w:rsid w:val="00247B82"/>
    <w:rsid w:val="00247C1C"/>
    <w:rsid w:val="00250502"/>
    <w:rsid w:val="002506E5"/>
    <w:rsid w:val="00250737"/>
    <w:rsid w:val="00250D04"/>
    <w:rsid w:val="00251530"/>
    <w:rsid w:val="002516F7"/>
    <w:rsid w:val="002522A2"/>
    <w:rsid w:val="0025238E"/>
    <w:rsid w:val="002529B2"/>
    <w:rsid w:val="002529F8"/>
    <w:rsid w:val="00252FC7"/>
    <w:rsid w:val="00253FD2"/>
    <w:rsid w:val="002544AC"/>
    <w:rsid w:val="00254B6D"/>
    <w:rsid w:val="00255122"/>
    <w:rsid w:val="002555A4"/>
    <w:rsid w:val="00255732"/>
    <w:rsid w:val="00255976"/>
    <w:rsid w:val="002568B0"/>
    <w:rsid w:val="00256C4B"/>
    <w:rsid w:val="00257B0F"/>
    <w:rsid w:val="00260C4B"/>
    <w:rsid w:val="00261704"/>
    <w:rsid w:val="002617BE"/>
    <w:rsid w:val="00261971"/>
    <w:rsid w:val="00261B7B"/>
    <w:rsid w:val="0026208C"/>
    <w:rsid w:val="002621A1"/>
    <w:rsid w:val="002623A9"/>
    <w:rsid w:val="00262AB8"/>
    <w:rsid w:val="00262F2A"/>
    <w:rsid w:val="0026320C"/>
    <w:rsid w:val="00263361"/>
    <w:rsid w:val="002636C0"/>
    <w:rsid w:val="00263C14"/>
    <w:rsid w:val="00263FFB"/>
    <w:rsid w:val="00264087"/>
    <w:rsid w:val="002650E4"/>
    <w:rsid w:val="002650F9"/>
    <w:rsid w:val="002651A1"/>
    <w:rsid w:val="00265B2A"/>
    <w:rsid w:val="00265E90"/>
    <w:rsid w:val="00266F9B"/>
    <w:rsid w:val="0026718A"/>
    <w:rsid w:val="002671EF"/>
    <w:rsid w:val="002676EE"/>
    <w:rsid w:val="00267752"/>
    <w:rsid w:val="00267822"/>
    <w:rsid w:val="0027052F"/>
    <w:rsid w:val="00270C89"/>
    <w:rsid w:val="002711B0"/>
    <w:rsid w:val="002711FF"/>
    <w:rsid w:val="0027147E"/>
    <w:rsid w:val="00271785"/>
    <w:rsid w:val="0027182D"/>
    <w:rsid w:val="002722C9"/>
    <w:rsid w:val="002725C3"/>
    <w:rsid w:val="00272A92"/>
    <w:rsid w:val="00272AA3"/>
    <w:rsid w:val="00272DB1"/>
    <w:rsid w:val="002746F6"/>
    <w:rsid w:val="002748A8"/>
    <w:rsid w:val="00275136"/>
    <w:rsid w:val="002751D7"/>
    <w:rsid w:val="002758E3"/>
    <w:rsid w:val="00275AA3"/>
    <w:rsid w:val="00275C3B"/>
    <w:rsid w:val="00276BF4"/>
    <w:rsid w:val="00276E58"/>
    <w:rsid w:val="00276F16"/>
    <w:rsid w:val="0027739D"/>
    <w:rsid w:val="002779B5"/>
    <w:rsid w:val="00277FD6"/>
    <w:rsid w:val="00280381"/>
    <w:rsid w:val="002806C4"/>
    <w:rsid w:val="00280D11"/>
    <w:rsid w:val="002818FF"/>
    <w:rsid w:val="002822C2"/>
    <w:rsid w:val="0028260B"/>
    <w:rsid w:val="00283350"/>
    <w:rsid w:val="00283375"/>
    <w:rsid w:val="00283858"/>
    <w:rsid w:val="00283905"/>
    <w:rsid w:val="002840BF"/>
    <w:rsid w:val="002840D8"/>
    <w:rsid w:val="002841B9"/>
    <w:rsid w:val="00284857"/>
    <w:rsid w:val="0028514F"/>
    <w:rsid w:val="00285D46"/>
    <w:rsid w:val="0028665E"/>
    <w:rsid w:val="00287077"/>
    <w:rsid w:val="00287464"/>
    <w:rsid w:val="00287519"/>
    <w:rsid w:val="0029087E"/>
    <w:rsid w:val="00290939"/>
    <w:rsid w:val="00290B53"/>
    <w:rsid w:val="0029152A"/>
    <w:rsid w:val="002916D1"/>
    <w:rsid w:val="0029179C"/>
    <w:rsid w:val="00291994"/>
    <w:rsid w:val="00292303"/>
    <w:rsid w:val="00292C30"/>
    <w:rsid w:val="00293362"/>
    <w:rsid w:val="00293543"/>
    <w:rsid w:val="00293CF1"/>
    <w:rsid w:val="00293F5D"/>
    <w:rsid w:val="0029579F"/>
    <w:rsid w:val="00295AFC"/>
    <w:rsid w:val="00296682"/>
    <w:rsid w:val="00296E5F"/>
    <w:rsid w:val="002976DE"/>
    <w:rsid w:val="00297B42"/>
    <w:rsid w:val="002A011C"/>
    <w:rsid w:val="002A0625"/>
    <w:rsid w:val="002A0F3E"/>
    <w:rsid w:val="002A11F1"/>
    <w:rsid w:val="002A129D"/>
    <w:rsid w:val="002A1494"/>
    <w:rsid w:val="002A1587"/>
    <w:rsid w:val="002A1662"/>
    <w:rsid w:val="002A18F4"/>
    <w:rsid w:val="002A192C"/>
    <w:rsid w:val="002A2AA7"/>
    <w:rsid w:val="002A2C46"/>
    <w:rsid w:val="002A39F1"/>
    <w:rsid w:val="002A46BA"/>
    <w:rsid w:val="002A470B"/>
    <w:rsid w:val="002A5EA4"/>
    <w:rsid w:val="002A6061"/>
    <w:rsid w:val="002A6860"/>
    <w:rsid w:val="002A6D62"/>
    <w:rsid w:val="002A6DCD"/>
    <w:rsid w:val="002A7712"/>
    <w:rsid w:val="002A7D1E"/>
    <w:rsid w:val="002B0182"/>
    <w:rsid w:val="002B038F"/>
    <w:rsid w:val="002B04AD"/>
    <w:rsid w:val="002B0E6D"/>
    <w:rsid w:val="002B0E7D"/>
    <w:rsid w:val="002B18F8"/>
    <w:rsid w:val="002B1FE4"/>
    <w:rsid w:val="002B2074"/>
    <w:rsid w:val="002B233F"/>
    <w:rsid w:val="002B29E0"/>
    <w:rsid w:val="002B2EDE"/>
    <w:rsid w:val="002B3529"/>
    <w:rsid w:val="002B3A5D"/>
    <w:rsid w:val="002B3F30"/>
    <w:rsid w:val="002B47FC"/>
    <w:rsid w:val="002B4B1A"/>
    <w:rsid w:val="002B4BAC"/>
    <w:rsid w:val="002B59F2"/>
    <w:rsid w:val="002B5C0A"/>
    <w:rsid w:val="002B691D"/>
    <w:rsid w:val="002B698B"/>
    <w:rsid w:val="002B6BB8"/>
    <w:rsid w:val="002B6D89"/>
    <w:rsid w:val="002B7928"/>
    <w:rsid w:val="002B7E6D"/>
    <w:rsid w:val="002C008D"/>
    <w:rsid w:val="002C144E"/>
    <w:rsid w:val="002C145F"/>
    <w:rsid w:val="002C1480"/>
    <w:rsid w:val="002C150A"/>
    <w:rsid w:val="002C1583"/>
    <w:rsid w:val="002C1855"/>
    <w:rsid w:val="002C19BD"/>
    <w:rsid w:val="002C1BF7"/>
    <w:rsid w:val="002C1C59"/>
    <w:rsid w:val="002C1DDC"/>
    <w:rsid w:val="002C2B4B"/>
    <w:rsid w:val="002C2DE1"/>
    <w:rsid w:val="002C3023"/>
    <w:rsid w:val="002C3CFC"/>
    <w:rsid w:val="002C4453"/>
    <w:rsid w:val="002C4860"/>
    <w:rsid w:val="002C495C"/>
    <w:rsid w:val="002C59CD"/>
    <w:rsid w:val="002C5E7E"/>
    <w:rsid w:val="002C61D9"/>
    <w:rsid w:val="002C64E4"/>
    <w:rsid w:val="002C65A6"/>
    <w:rsid w:val="002C6913"/>
    <w:rsid w:val="002C6926"/>
    <w:rsid w:val="002C6B92"/>
    <w:rsid w:val="002C6E0C"/>
    <w:rsid w:val="002C7A29"/>
    <w:rsid w:val="002C7C44"/>
    <w:rsid w:val="002C7E1F"/>
    <w:rsid w:val="002D05F8"/>
    <w:rsid w:val="002D091B"/>
    <w:rsid w:val="002D0CB4"/>
    <w:rsid w:val="002D0F10"/>
    <w:rsid w:val="002D1317"/>
    <w:rsid w:val="002D1734"/>
    <w:rsid w:val="002D1C50"/>
    <w:rsid w:val="002D1E58"/>
    <w:rsid w:val="002D2A37"/>
    <w:rsid w:val="002D2B96"/>
    <w:rsid w:val="002D3069"/>
    <w:rsid w:val="002D3DAC"/>
    <w:rsid w:val="002D3F9E"/>
    <w:rsid w:val="002D494C"/>
    <w:rsid w:val="002D56AF"/>
    <w:rsid w:val="002D56DD"/>
    <w:rsid w:val="002D5A88"/>
    <w:rsid w:val="002D5B54"/>
    <w:rsid w:val="002D6598"/>
    <w:rsid w:val="002D69C8"/>
    <w:rsid w:val="002D7CE2"/>
    <w:rsid w:val="002E0AFB"/>
    <w:rsid w:val="002E0C4F"/>
    <w:rsid w:val="002E0CC1"/>
    <w:rsid w:val="002E15FF"/>
    <w:rsid w:val="002E1BB4"/>
    <w:rsid w:val="002E1D76"/>
    <w:rsid w:val="002E27C1"/>
    <w:rsid w:val="002E2D08"/>
    <w:rsid w:val="002E3ADA"/>
    <w:rsid w:val="002E3B3D"/>
    <w:rsid w:val="002E3F62"/>
    <w:rsid w:val="002E443C"/>
    <w:rsid w:val="002E4817"/>
    <w:rsid w:val="002E4B80"/>
    <w:rsid w:val="002E4EAB"/>
    <w:rsid w:val="002E5249"/>
    <w:rsid w:val="002E6231"/>
    <w:rsid w:val="002E6370"/>
    <w:rsid w:val="002E6B4D"/>
    <w:rsid w:val="002E6BC1"/>
    <w:rsid w:val="002E6E3C"/>
    <w:rsid w:val="002E76E1"/>
    <w:rsid w:val="002E7D5E"/>
    <w:rsid w:val="002F05F8"/>
    <w:rsid w:val="002F0ACC"/>
    <w:rsid w:val="002F14D4"/>
    <w:rsid w:val="002F1EC7"/>
    <w:rsid w:val="002F2B7E"/>
    <w:rsid w:val="002F2C44"/>
    <w:rsid w:val="002F314F"/>
    <w:rsid w:val="002F3454"/>
    <w:rsid w:val="002F358C"/>
    <w:rsid w:val="002F3A64"/>
    <w:rsid w:val="002F3B3C"/>
    <w:rsid w:val="002F3BE5"/>
    <w:rsid w:val="002F41DC"/>
    <w:rsid w:val="002F42D0"/>
    <w:rsid w:val="002F4D9C"/>
    <w:rsid w:val="002F4DAD"/>
    <w:rsid w:val="002F4F43"/>
    <w:rsid w:val="002F5038"/>
    <w:rsid w:val="002F50CE"/>
    <w:rsid w:val="002F51FB"/>
    <w:rsid w:val="002F5511"/>
    <w:rsid w:val="002F5AEE"/>
    <w:rsid w:val="002F6836"/>
    <w:rsid w:val="002F694A"/>
    <w:rsid w:val="002F6B33"/>
    <w:rsid w:val="002F7608"/>
    <w:rsid w:val="00301872"/>
    <w:rsid w:val="003025E8"/>
    <w:rsid w:val="00302A95"/>
    <w:rsid w:val="00302F69"/>
    <w:rsid w:val="00303AFF"/>
    <w:rsid w:val="003044DE"/>
    <w:rsid w:val="00304A68"/>
    <w:rsid w:val="00304A72"/>
    <w:rsid w:val="00305600"/>
    <w:rsid w:val="00306C0E"/>
    <w:rsid w:val="0031002C"/>
    <w:rsid w:val="003103DB"/>
    <w:rsid w:val="003105C8"/>
    <w:rsid w:val="003107D6"/>
    <w:rsid w:val="0031136B"/>
    <w:rsid w:val="00311DBE"/>
    <w:rsid w:val="00312591"/>
    <w:rsid w:val="003137BD"/>
    <w:rsid w:val="00313E26"/>
    <w:rsid w:val="003144B9"/>
    <w:rsid w:val="0031464D"/>
    <w:rsid w:val="003149B5"/>
    <w:rsid w:val="00314B94"/>
    <w:rsid w:val="0031558E"/>
    <w:rsid w:val="003155FF"/>
    <w:rsid w:val="0031607C"/>
    <w:rsid w:val="003161E9"/>
    <w:rsid w:val="0031626D"/>
    <w:rsid w:val="003163FD"/>
    <w:rsid w:val="00316C07"/>
    <w:rsid w:val="00316C71"/>
    <w:rsid w:val="00316D26"/>
    <w:rsid w:val="00317645"/>
    <w:rsid w:val="003203A6"/>
    <w:rsid w:val="00322183"/>
    <w:rsid w:val="0032248A"/>
    <w:rsid w:val="00322AA9"/>
    <w:rsid w:val="0032318B"/>
    <w:rsid w:val="0032324B"/>
    <w:rsid w:val="003234F7"/>
    <w:rsid w:val="0032374D"/>
    <w:rsid w:val="00324175"/>
    <w:rsid w:val="003241A0"/>
    <w:rsid w:val="003246B9"/>
    <w:rsid w:val="00324827"/>
    <w:rsid w:val="00324969"/>
    <w:rsid w:val="003252E2"/>
    <w:rsid w:val="00325625"/>
    <w:rsid w:val="00325829"/>
    <w:rsid w:val="00325E64"/>
    <w:rsid w:val="003261CF"/>
    <w:rsid w:val="0032669E"/>
    <w:rsid w:val="00326B63"/>
    <w:rsid w:val="00327182"/>
    <w:rsid w:val="003277A7"/>
    <w:rsid w:val="00327ACA"/>
    <w:rsid w:val="00327B9F"/>
    <w:rsid w:val="0033009A"/>
    <w:rsid w:val="00330463"/>
    <w:rsid w:val="0033056D"/>
    <w:rsid w:val="003308E7"/>
    <w:rsid w:val="00331FBB"/>
    <w:rsid w:val="00332284"/>
    <w:rsid w:val="00332B9C"/>
    <w:rsid w:val="00333325"/>
    <w:rsid w:val="0033371D"/>
    <w:rsid w:val="00333B94"/>
    <w:rsid w:val="00333BA5"/>
    <w:rsid w:val="00333E43"/>
    <w:rsid w:val="00333F55"/>
    <w:rsid w:val="00334FD2"/>
    <w:rsid w:val="003350CC"/>
    <w:rsid w:val="003358CD"/>
    <w:rsid w:val="00335B61"/>
    <w:rsid w:val="0033616A"/>
    <w:rsid w:val="00336241"/>
    <w:rsid w:val="00336D90"/>
    <w:rsid w:val="00337236"/>
    <w:rsid w:val="0033727A"/>
    <w:rsid w:val="003375F5"/>
    <w:rsid w:val="00337BEE"/>
    <w:rsid w:val="00337D91"/>
    <w:rsid w:val="00337F71"/>
    <w:rsid w:val="0034004D"/>
    <w:rsid w:val="0034027A"/>
    <w:rsid w:val="003408DB"/>
    <w:rsid w:val="00342081"/>
    <w:rsid w:val="00342B62"/>
    <w:rsid w:val="00342ED4"/>
    <w:rsid w:val="00343451"/>
    <w:rsid w:val="00343FF7"/>
    <w:rsid w:val="00344C9F"/>
    <w:rsid w:val="003450B2"/>
    <w:rsid w:val="00345707"/>
    <w:rsid w:val="00345F16"/>
    <w:rsid w:val="003463AB"/>
    <w:rsid w:val="00346C02"/>
    <w:rsid w:val="00346FE7"/>
    <w:rsid w:val="00347592"/>
    <w:rsid w:val="0035030B"/>
    <w:rsid w:val="00350319"/>
    <w:rsid w:val="00350321"/>
    <w:rsid w:val="0035040E"/>
    <w:rsid w:val="003507E4"/>
    <w:rsid w:val="00350A62"/>
    <w:rsid w:val="003528E5"/>
    <w:rsid w:val="00352B6A"/>
    <w:rsid w:val="00353662"/>
    <w:rsid w:val="00353B53"/>
    <w:rsid w:val="00353B60"/>
    <w:rsid w:val="00353D4B"/>
    <w:rsid w:val="00354623"/>
    <w:rsid w:val="003546E2"/>
    <w:rsid w:val="00355225"/>
    <w:rsid w:val="003563D1"/>
    <w:rsid w:val="00356801"/>
    <w:rsid w:val="00356B36"/>
    <w:rsid w:val="003575FD"/>
    <w:rsid w:val="003576FD"/>
    <w:rsid w:val="00357830"/>
    <w:rsid w:val="003607A8"/>
    <w:rsid w:val="00360850"/>
    <w:rsid w:val="0036206F"/>
    <w:rsid w:val="003621FE"/>
    <w:rsid w:val="00362948"/>
    <w:rsid w:val="00362F0C"/>
    <w:rsid w:val="003630B4"/>
    <w:rsid w:val="003632FC"/>
    <w:rsid w:val="0036333A"/>
    <w:rsid w:val="0036345F"/>
    <w:rsid w:val="003636CB"/>
    <w:rsid w:val="003639C9"/>
    <w:rsid w:val="00363EFF"/>
    <w:rsid w:val="00363FE4"/>
    <w:rsid w:val="00363FE7"/>
    <w:rsid w:val="00364887"/>
    <w:rsid w:val="00364C51"/>
    <w:rsid w:val="00365180"/>
    <w:rsid w:val="0036520F"/>
    <w:rsid w:val="0036541E"/>
    <w:rsid w:val="0036561A"/>
    <w:rsid w:val="00365F8A"/>
    <w:rsid w:val="00366510"/>
    <w:rsid w:val="00366607"/>
    <w:rsid w:val="003669FD"/>
    <w:rsid w:val="00366D25"/>
    <w:rsid w:val="003672C2"/>
    <w:rsid w:val="003678A7"/>
    <w:rsid w:val="0037003C"/>
    <w:rsid w:val="00371ECB"/>
    <w:rsid w:val="00372195"/>
    <w:rsid w:val="00372205"/>
    <w:rsid w:val="0037247F"/>
    <w:rsid w:val="00372F09"/>
    <w:rsid w:val="003731C4"/>
    <w:rsid w:val="003735D2"/>
    <w:rsid w:val="003735EC"/>
    <w:rsid w:val="003744E2"/>
    <w:rsid w:val="00374B30"/>
    <w:rsid w:val="0037579D"/>
    <w:rsid w:val="00375D32"/>
    <w:rsid w:val="0037617B"/>
    <w:rsid w:val="00376D06"/>
    <w:rsid w:val="003776FB"/>
    <w:rsid w:val="003803FB"/>
    <w:rsid w:val="0038049C"/>
    <w:rsid w:val="00380B1E"/>
    <w:rsid w:val="0038185F"/>
    <w:rsid w:val="00381E62"/>
    <w:rsid w:val="0038259C"/>
    <w:rsid w:val="00382844"/>
    <w:rsid w:val="00382C0D"/>
    <w:rsid w:val="00382FC5"/>
    <w:rsid w:val="0038313B"/>
    <w:rsid w:val="00383438"/>
    <w:rsid w:val="0038371C"/>
    <w:rsid w:val="0038393C"/>
    <w:rsid w:val="003845F6"/>
    <w:rsid w:val="00384840"/>
    <w:rsid w:val="00384ED0"/>
    <w:rsid w:val="00385261"/>
    <w:rsid w:val="00385582"/>
    <w:rsid w:val="00385679"/>
    <w:rsid w:val="00385784"/>
    <w:rsid w:val="00385AC7"/>
    <w:rsid w:val="0038647E"/>
    <w:rsid w:val="00386F3C"/>
    <w:rsid w:val="003905FF"/>
    <w:rsid w:val="003906F1"/>
    <w:rsid w:val="003916B4"/>
    <w:rsid w:val="00391EDB"/>
    <w:rsid w:val="003923C6"/>
    <w:rsid w:val="00393080"/>
    <w:rsid w:val="0039327F"/>
    <w:rsid w:val="003932C8"/>
    <w:rsid w:val="003932E2"/>
    <w:rsid w:val="00393380"/>
    <w:rsid w:val="0039395E"/>
    <w:rsid w:val="003939D5"/>
    <w:rsid w:val="00393CA2"/>
    <w:rsid w:val="00393D00"/>
    <w:rsid w:val="00394747"/>
    <w:rsid w:val="00394BB7"/>
    <w:rsid w:val="00394EFF"/>
    <w:rsid w:val="0039505B"/>
    <w:rsid w:val="003951D7"/>
    <w:rsid w:val="00396374"/>
    <w:rsid w:val="0039650A"/>
    <w:rsid w:val="003965B0"/>
    <w:rsid w:val="00396BC3"/>
    <w:rsid w:val="00397038"/>
    <w:rsid w:val="0039724A"/>
    <w:rsid w:val="003974C9"/>
    <w:rsid w:val="00397BDC"/>
    <w:rsid w:val="003A00A4"/>
    <w:rsid w:val="003A10EB"/>
    <w:rsid w:val="003A1693"/>
    <w:rsid w:val="003A16CF"/>
    <w:rsid w:val="003A1B84"/>
    <w:rsid w:val="003A1C62"/>
    <w:rsid w:val="003A1C78"/>
    <w:rsid w:val="003A2476"/>
    <w:rsid w:val="003A3090"/>
    <w:rsid w:val="003A3922"/>
    <w:rsid w:val="003A3C90"/>
    <w:rsid w:val="003A4499"/>
    <w:rsid w:val="003A537C"/>
    <w:rsid w:val="003A54F3"/>
    <w:rsid w:val="003A619E"/>
    <w:rsid w:val="003A68A1"/>
    <w:rsid w:val="003A6AD7"/>
    <w:rsid w:val="003A717F"/>
    <w:rsid w:val="003A76EB"/>
    <w:rsid w:val="003A79A9"/>
    <w:rsid w:val="003A7B59"/>
    <w:rsid w:val="003A7C08"/>
    <w:rsid w:val="003B0022"/>
    <w:rsid w:val="003B0A56"/>
    <w:rsid w:val="003B1588"/>
    <w:rsid w:val="003B160B"/>
    <w:rsid w:val="003B23E2"/>
    <w:rsid w:val="003B28C1"/>
    <w:rsid w:val="003B2BDB"/>
    <w:rsid w:val="003B2BDD"/>
    <w:rsid w:val="003B3183"/>
    <w:rsid w:val="003B3E0A"/>
    <w:rsid w:val="003B4342"/>
    <w:rsid w:val="003B4C1D"/>
    <w:rsid w:val="003B4EAC"/>
    <w:rsid w:val="003B57B0"/>
    <w:rsid w:val="003B5F29"/>
    <w:rsid w:val="003B607E"/>
    <w:rsid w:val="003B6427"/>
    <w:rsid w:val="003B662C"/>
    <w:rsid w:val="003B698C"/>
    <w:rsid w:val="003B6C8B"/>
    <w:rsid w:val="003B6ED6"/>
    <w:rsid w:val="003B6EEC"/>
    <w:rsid w:val="003B75AB"/>
    <w:rsid w:val="003B7909"/>
    <w:rsid w:val="003C1ACC"/>
    <w:rsid w:val="003C22DD"/>
    <w:rsid w:val="003C2772"/>
    <w:rsid w:val="003C34C5"/>
    <w:rsid w:val="003C3D15"/>
    <w:rsid w:val="003C3F87"/>
    <w:rsid w:val="003C4786"/>
    <w:rsid w:val="003C4990"/>
    <w:rsid w:val="003C49BB"/>
    <w:rsid w:val="003C4DC5"/>
    <w:rsid w:val="003C51EC"/>
    <w:rsid w:val="003C522B"/>
    <w:rsid w:val="003C5336"/>
    <w:rsid w:val="003C544D"/>
    <w:rsid w:val="003C5BDA"/>
    <w:rsid w:val="003C6567"/>
    <w:rsid w:val="003C7C2B"/>
    <w:rsid w:val="003C7CBE"/>
    <w:rsid w:val="003D014D"/>
    <w:rsid w:val="003D09A2"/>
    <w:rsid w:val="003D0FB8"/>
    <w:rsid w:val="003D102F"/>
    <w:rsid w:val="003D1F89"/>
    <w:rsid w:val="003D285F"/>
    <w:rsid w:val="003D2DA9"/>
    <w:rsid w:val="003D2EC6"/>
    <w:rsid w:val="003D306C"/>
    <w:rsid w:val="003D322D"/>
    <w:rsid w:val="003D3263"/>
    <w:rsid w:val="003D36ED"/>
    <w:rsid w:val="003D4A1C"/>
    <w:rsid w:val="003D4F6D"/>
    <w:rsid w:val="003D54B0"/>
    <w:rsid w:val="003D5EBD"/>
    <w:rsid w:val="003D62D9"/>
    <w:rsid w:val="003D636D"/>
    <w:rsid w:val="003D67D1"/>
    <w:rsid w:val="003D696A"/>
    <w:rsid w:val="003D6D43"/>
    <w:rsid w:val="003D6F2E"/>
    <w:rsid w:val="003D71B1"/>
    <w:rsid w:val="003D7830"/>
    <w:rsid w:val="003D7AB2"/>
    <w:rsid w:val="003E0C5F"/>
    <w:rsid w:val="003E1280"/>
    <w:rsid w:val="003E18A4"/>
    <w:rsid w:val="003E2D64"/>
    <w:rsid w:val="003E2E57"/>
    <w:rsid w:val="003E2E6F"/>
    <w:rsid w:val="003E472B"/>
    <w:rsid w:val="003E4ABA"/>
    <w:rsid w:val="003E5225"/>
    <w:rsid w:val="003E58D8"/>
    <w:rsid w:val="003E62CF"/>
    <w:rsid w:val="003E6359"/>
    <w:rsid w:val="003E7AA5"/>
    <w:rsid w:val="003F0149"/>
    <w:rsid w:val="003F0ACF"/>
    <w:rsid w:val="003F111C"/>
    <w:rsid w:val="003F2B69"/>
    <w:rsid w:val="003F2FBB"/>
    <w:rsid w:val="003F30A0"/>
    <w:rsid w:val="003F3D36"/>
    <w:rsid w:val="003F4E6D"/>
    <w:rsid w:val="003F5090"/>
    <w:rsid w:val="003F5291"/>
    <w:rsid w:val="003F58B3"/>
    <w:rsid w:val="003F6328"/>
    <w:rsid w:val="003F6DCF"/>
    <w:rsid w:val="003F6FBF"/>
    <w:rsid w:val="003F7B95"/>
    <w:rsid w:val="003F7E8F"/>
    <w:rsid w:val="0040041B"/>
    <w:rsid w:val="00401215"/>
    <w:rsid w:val="00401929"/>
    <w:rsid w:val="00402612"/>
    <w:rsid w:val="004035DB"/>
    <w:rsid w:val="00404834"/>
    <w:rsid w:val="00404B57"/>
    <w:rsid w:val="00404EE9"/>
    <w:rsid w:val="004057D6"/>
    <w:rsid w:val="004059A6"/>
    <w:rsid w:val="00405DB7"/>
    <w:rsid w:val="00406108"/>
    <w:rsid w:val="00406993"/>
    <w:rsid w:val="00406CFD"/>
    <w:rsid w:val="00407885"/>
    <w:rsid w:val="004079D9"/>
    <w:rsid w:val="00407A42"/>
    <w:rsid w:val="00407BC5"/>
    <w:rsid w:val="00407FCA"/>
    <w:rsid w:val="004108D5"/>
    <w:rsid w:val="00410F8A"/>
    <w:rsid w:val="00411166"/>
    <w:rsid w:val="004113E6"/>
    <w:rsid w:val="00411B5D"/>
    <w:rsid w:val="0041274C"/>
    <w:rsid w:val="004127DC"/>
    <w:rsid w:val="0041301B"/>
    <w:rsid w:val="004137A9"/>
    <w:rsid w:val="00413975"/>
    <w:rsid w:val="00413FA0"/>
    <w:rsid w:val="00414887"/>
    <w:rsid w:val="00414C2B"/>
    <w:rsid w:val="00416CEB"/>
    <w:rsid w:val="00416DD7"/>
    <w:rsid w:val="00416E8A"/>
    <w:rsid w:val="00416F4D"/>
    <w:rsid w:val="00417931"/>
    <w:rsid w:val="00417B5A"/>
    <w:rsid w:val="00417E86"/>
    <w:rsid w:val="004205E8"/>
    <w:rsid w:val="00420635"/>
    <w:rsid w:val="004208A2"/>
    <w:rsid w:val="0042168D"/>
    <w:rsid w:val="00421935"/>
    <w:rsid w:val="004226C2"/>
    <w:rsid w:val="00422801"/>
    <w:rsid w:val="004229D9"/>
    <w:rsid w:val="004229F1"/>
    <w:rsid w:val="00422F0A"/>
    <w:rsid w:val="00422F33"/>
    <w:rsid w:val="004234C3"/>
    <w:rsid w:val="0042453C"/>
    <w:rsid w:val="00424FED"/>
    <w:rsid w:val="00425162"/>
    <w:rsid w:val="00425A95"/>
    <w:rsid w:val="0042693F"/>
    <w:rsid w:val="00427995"/>
    <w:rsid w:val="00430214"/>
    <w:rsid w:val="0043096A"/>
    <w:rsid w:val="00431246"/>
    <w:rsid w:val="00431E62"/>
    <w:rsid w:val="004322A2"/>
    <w:rsid w:val="004331A2"/>
    <w:rsid w:val="00433730"/>
    <w:rsid w:val="004343FA"/>
    <w:rsid w:val="00434839"/>
    <w:rsid w:val="004351A7"/>
    <w:rsid w:val="004351E4"/>
    <w:rsid w:val="004355DB"/>
    <w:rsid w:val="00435C66"/>
    <w:rsid w:val="00436855"/>
    <w:rsid w:val="00436F67"/>
    <w:rsid w:val="004371BA"/>
    <w:rsid w:val="0043763A"/>
    <w:rsid w:val="00440DE9"/>
    <w:rsid w:val="00441880"/>
    <w:rsid w:val="00441D43"/>
    <w:rsid w:val="00441FD9"/>
    <w:rsid w:val="00442273"/>
    <w:rsid w:val="00442347"/>
    <w:rsid w:val="004425B0"/>
    <w:rsid w:val="00442B51"/>
    <w:rsid w:val="00443456"/>
    <w:rsid w:val="004437F5"/>
    <w:rsid w:val="00443D9B"/>
    <w:rsid w:val="00443EA1"/>
    <w:rsid w:val="00443F1E"/>
    <w:rsid w:val="0044423A"/>
    <w:rsid w:val="004442EA"/>
    <w:rsid w:val="00445004"/>
    <w:rsid w:val="0044513D"/>
    <w:rsid w:val="00445485"/>
    <w:rsid w:val="004456DD"/>
    <w:rsid w:val="0044583B"/>
    <w:rsid w:val="00446010"/>
    <w:rsid w:val="004461D8"/>
    <w:rsid w:val="004463DC"/>
    <w:rsid w:val="00446528"/>
    <w:rsid w:val="00446B57"/>
    <w:rsid w:val="00447528"/>
    <w:rsid w:val="00447661"/>
    <w:rsid w:val="004477AA"/>
    <w:rsid w:val="00447D5C"/>
    <w:rsid w:val="004505B1"/>
    <w:rsid w:val="00450623"/>
    <w:rsid w:val="00451279"/>
    <w:rsid w:val="004512D7"/>
    <w:rsid w:val="00451673"/>
    <w:rsid w:val="00451A66"/>
    <w:rsid w:val="00452014"/>
    <w:rsid w:val="00452044"/>
    <w:rsid w:val="00452A94"/>
    <w:rsid w:val="00452CD1"/>
    <w:rsid w:val="00452D19"/>
    <w:rsid w:val="00452FA8"/>
    <w:rsid w:val="004535C7"/>
    <w:rsid w:val="00453834"/>
    <w:rsid w:val="00453955"/>
    <w:rsid w:val="0045398B"/>
    <w:rsid w:val="004545AD"/>
    <w:rsid w:val="00454813"/>
    <w:rsid w:val="00454E5E"/>
    <w:rsid w:val="00454F86"/>
    <w:rsid w:val="00455479"/>
    <w:rsid w:val="00455BA5"/>
    <w:rsid w:val="00455C4C"/>
    <w:rsid w:val="004564AF"/>
    <w:rsid w:val="0045670B"/>
    <w:rsid w:val="00456C05"/>
    <w:rsid w:val="00456C73"/>
    <w:rsid w:val="0045713B"/>
    <w:rsid w:val="00457BB3"/>
    <w:rsid w:val="00457EFE"/>
    <w:rsid w:val="00457F2C"/>
    <w:rsid w:val="0046001A"/>
    <w:rsid w:val="004611F9"/>
    <w:rsid w:val="00461430"/>
    <w:rsid w:val="0046189B"/>
    <w:rsid w:val="0046199B"/>
    <w:rsid w:val="00461A5D"/>
    <w:rsid w:val="0046242A"/>
    <w:rsid w:val="00462735"/>
    <w:rsid w:val="00462A8D"/>
    <w:rsid w:val="004631E7"/>
    <w:rsid w:val="004635F1"/>
    <w:rsid w:val="0046391D"/>
    <w:rsid w:val="00463A73"/>
    <w:rsid w:val="00464966"/>
    <w:rsid w:val="0046534B"/>
    <w:rsid w:val="004663AE"/>
    <w:rsid w:val="00466829"/>
    <w:rsid w:val="00467253"/>
    <w:rsid w:val="004709F2"/>
    <w:rsid w:val="00470AFC"/>
    <w:rsid w:val="00470D32"/>
    <w:rsid w:val="0047129F"/>
    <w:rsid w:val="004715A7"/>
    <w:rsid w:val="00471ED6"/>
    <w:rsid w:val="00472007"/>
    <w:rsid w:val="004721BB"/>
    <w:rsid w:val="00472507"/>
    <w:rsid w:val="00473A70"/>
    <w:rsid w:val="00473F5B"/>
    <w:rsid w:val="00473F98"/>
    <w:rsid w:val="004742C2"/>
    <w:rsid w:val="004743F1"/>
    <w:rsid w:val="0047480E"/>
    <w:rsid w:val="00474868"/>
    <w:rsid w:val="00474DEF"/>
    <w:rsid w:val="00475367"/>
    <w:rsid w:val="0047544B"/>
    <w:rsid w:val="00475A7C"/>
    <w:rsid w:val="00476091"/>
    <w:rsid w:val="004760F3"/>
    <w:rsid w:val="00476555"/>
    <w:rsid w:val="0047674E"/>
    <w:rsid w:val="00476E34"/>
    <w:rsid w:val="004771FB"/>
    <w:rsid w:val="004772D7"/>
    <w:rsid w:val="004772F0"/>
    <w:rsid w:val="004776C9"/>
    <w:rsid w:val="00477B69"/>
    <w:rsid w:val="00477F56"/>
    <w:rsid w:val="0048094E"/>
    <w:rsid w:val="00480A69"/>
    <w:rsid w:val="00480A9F"/>
    <w:rsid w:val="00480D35"/>
    <w:rsid w:val="004813F4"/>
    <w:rsid w:val="00481722"/>
    <w:rsid w:val="00481949"/>
    <w:rsid w:val="00481A29"/>
    <w:rsid w:val="00481C9F"/>
    <w:rsid w:val="00482261"/>
    <w:rsid w:val="00482B85"/>
    <w:rsid w:val="00482D23"/>
    <w:rsid w:val="00483A6B"/>
    <w:rsid w:val="00484666"/>
    <w:rsid w:val="00484930"/>
    <w:rsid w:val="00484951"/>
    <w:rsid w:val="00485B2E"/>
    <w:rsid w:val="00485E4F"/>
    <w:rsid w:val="0048608C"/>
    <w:rsid w:val="00487475"/>
    <w:rsid w:val="00487685"/>
    <w:rsid w:val="004879AA"/>
    <w:rsid w:val="004901DF"/>
    <w:rsid w:val="00490F96"/>
    <w:rsid w:val="004922D5"/>
    <w:rsid w:val="004928DC"/>
    <w:rsid w:val="00492FF5"/>
    <w:rsid w:val="004936DA"/>
    <w:rsid w:val="00494051"/>
    <w:rsid w:val="00494C20"/>
    <w:rsid w:val="0049529E"/>
    <w:rsid w:val="004952B9"/>
    <w:rsid w:val="004956A7"/>
    <w:rsid w:val="00495703"/>
    <w:rsid w:val="00495AC9"/>
    <w:rsid w:val="00497578"/>
    <w:rsid w:val="00497A99"/>
    <w:rsid w:val="00497DCE"/>
    <w:rsid w:val="004A00D1"/>
    <w:rsid w:val="004A00E6"/>
    <w:rsid w:val="004A0E30"/>
    <w:rsid w:val="004A114D"/>
    <w:rsid w:val="004A1218"/>
    <w:rsid w:val="004A162F"/>
    <w:rsid w:val="004A1A34"/>
    <w:rsid w:val="004A1DE0"/>
    <w:rsid w:val="004A206F"/>
    <w:rsid w:val="004A20D6"/>
    <w:rsid w:val="004A2B4B"/>
    <w:rsid w:val="004A2E59"/>
    <w:rsid w:val="004A33A8"/>
    <w:rsid w:val="004A39C7"/>
    <w:rsid w:val="004A4110"/>
    <w:rsid w:val="004A4734"/>
    <w:rsid w:val="004A54D7"/>
    <w:rsid w:val="004A5AA2"/>
    <w:rsid w:val="004A72B6"/>
    <w:rsid w:val="004A749B"/>
    <w:rsid w:val="004A7E12"/>
    <w:rsid w:val="004B0B70"/>
    <w:rsid w:val="004B1333"/>
    <w:rsid w:val="004B14C2"/>
    <w:rsid w:val="004B14E8"/>
    <w:rsid w:val="004B2881"/>
    <w:rsid w:val="004B2ADF"/>
    <w:rsid w:val="004B33F8"/>
    <w:rsid w:val="004B395D"/>
    <w:rsid w:val="004B4583"/>
    <w:rsid w:val="004B4E30"/>
    <w:rsid w:val="004B4EFB"/>
    <w:rsid w:val="004B4F27"/>
    <w:rsid w:val="004B53B6"/>
    <w:rsid w:val="004B6FCE"/>
    <w:rsid w:val="004B71C9"/>
    <w:rsid w:val="004B7372"/>
    <w:rsid w:val="004C0262"/>
    <w:rsid w:val="004C04CC"/>
    <w:rsid w:val="004C0597"/>
    <w:rsid w:val="004C0E1C"/>
    <w:rsid w:val="004C1234"/>
    <w:rsid w:val="004C13E2"/>
    <w:rsid w:val="004C1B6F"/>
    <w:rsid w:val="004C1E16"/>
    <w:rsid w:val="004C22BD"/>
    <w:rsid w:val="004C269D"/>
    <w:rsid w:val="004C2C9D"/>
    <w:rsid w:val="004C2DE4"/>
    <w:rsid w:val="004C31C2"/>
    <w:rsid w:val="004C46DC"/>
    <w:rsid w:val="004C5792"/>
    <w:rsid w:val="004C5B2E"/>
    <w:rsid w:val="004C5F63"/>
    <w:rsid w:val="004C5FF1"/>
    <w:rsid w:val="004C61FB"/>
    <w:rsid w:val="004C64A8"/>
    <w:rsid w:val="004C66D6"/>
    <w:rsid w:val="004C708C"/>
    <w:rsid w:val="004C7D00"/>
    <w:rsid w:val="004C7D42"/>
    <w:rsid w:val="004D0870"/>
    <w:rsid w:val="004D1006"/>
    <w:rsid w:val="004D1129"/>
    <w:rsid w:val="004D1B2F"/>
    <w:rsid w:val="004D2267"/>
    <w:rsid w:val="004D2385"/>
    <w:rsid w:val="004D261B"/>
    <w:rsid w:val="004D2FE6"/>
    <w:rsid w:val="004D37FA"/>
    <w:rsid w:val="004D391A"/>
    <w:rsid w:val="004D3C90"/>
    <w:rsid w:val="004D44B4"/>
    <w:rsid w:val="004D4580"/>
    <w:rsid w:val="004D4B2C"/>
    <w:rsid w:val="004D52C2"/>
    <w:rsid w:val="004D5905"/>
    <w:rsid w:val="004D597E"/>
    <w:rsid w:val="004D5F06"/>
    <w:rsid w:val="004D62BC"/>
    <w:rsid w:val="004D635A"/>
    <w:rsid w:val="004D673A"/>
    <w:rsid w:val="004D69CD"/>
    <w:rsid w:val="004D6AE8"/>
    <w:rsid w:val="004D7005"/>
    <w:rsid w:val="004D702A"/>
    <w:rsid w:val="004D748A"/>
    <w:rsid w:val="004D76ED"/>
    <w:rsid w:val="004D7E92"/>
    <w:rsid w:val="004E049D"/>
    <w:rsid w:val="004E0E27"/>
    <w:rsid w:val="004E1037"/>
    <w:rsid w:val="004E13B7"/>
    <w:rsid w:val="004E1A33"/>
    <w:rsid w:val="004E1C7E"/>
    <w:rsid w:val="004E2B67"/>
    <w:rsid w:val="004E2CB7"/>
    <w:rsid w:val="004E2EF2"/>
    <w:rsid w:val="004E315C"/>
    <w:rsid w:val="004E3F29"/>
    <w:rsid w:val="004E40BC"/>
    <w:rsid w:val="004E4500"/>
    <w:rsid w:val="004E49E4"/>
    <w:rsid w:val="004E4C3D"/>
    <w:rsid w:val="004E54DD"/>
    <w:rsid w:val="004E54E4"/>
    <w:rsid w:val="004E5C70"/>
    <w:rsid w:val="004E61B9"/>
    <w:rsid w:val="004E61E1"/>
    <w:rsid w:val="004E6597"/>
    <w:rsid w:val="004E786F"/>
    <w:rsid w:val="004E78FA"/>
    <w:rsid w:val="004E7A98"/>
    <w:rsid w:val="004E7CEB"/>
    <w:rsid w:val="004F08FF"/>
    <w:rsid w:val="004F0A63"/>
    <w:rsid w:val="004F0AB4"/>
    <w:rsid w:val="004F0FF2"/>
    <w:rsid w:val="004F1292"/>
    <w:rsid w:val="004F14C5"/>
    <w:rsid w:val="004F165D"/>
    <w:rsid w:val="004F2030"/>
    <w:rsid w:val="004F2930"/>
    <w:rsid w:val="004F2AFE"/>
    <w:rsid w:val="004F314A"/>
    <w:rsid w:val="004F3ECD"/>
    <w:rsid w:val="004F43E1"/>
    <w:rsid w:val="004F5916"/>
    <w:rsid w:val="004F5A3D"/>
    <w:rsid w:val="004F5AD0"/>
    <w:rsid w:val="004F65D1"/>
    <w:rsid w:val="004F6ECE"/>
    <w:rsid w:val="004F7FB6"/>
    <w:rsid w:val="0050001C"/>
    <w:rsid w:val="0050086E"/>
    <w:rsid w:val="00500AE4"/>
    <w:rsid w:val="00500E14"/>
    <w:rsid w:val="0050125B"/>
    <w:rsid w:val="00501736"/>
    <w:rsid w:val="005025AF"/>
    <w:rsid w:val="00502A26"/>
    <w:rsid w:val="00502DC9"/>
    <w:rsid w:val="0050319A"/>
    <w:rsid w:val="00503F2A"/>
    <w:rsid w:val="005045D0"/>
    <w:rsid w:val="0050573D"/>
    <w:rsid w:val="00505E76"/>
    <w:rsid w:val="00506910"/>
    <w:rsid w:val="00506BD8"/>
    <w:rsid w:val="00507F62"/>
    <w:rsid w:val="00510448"/>
    <w:rsid w:val="00510545"/>
    <w:rsid w:val="00510E04"/>
    <w:rsid w:val="00511C19"/>
    <w:rsid w:val="0051219B"/>
    <w:rsid w:val="00512B46"/>
    <w:rsid w:val="00512DB0"/>
    <w:rsid w:val="00513375"/>
    <w:rsid w:val="00513A9A"/>
    <w:rsid w:val="00513D99"/>
    <w:rsid w:val="00513DBE"/>
    <w:rsid w:val="00514335"/>
    <w:rsid w:val="0051473B"/>
    <w:rsid w:val="00515500"/>
    <w:rsid w:val="00516837"/>
    <w:rsid w:val="00516B3D"/>
    <w:rsid w:val="00516EE9"/>
    <w:rsid w:val="005171D5"/>
    <w:rsid w:val="00517666"/>
    <w:rsid w:val="00517873"/>
    <w:rsid w:val="005178E4"/>
    <w:rsid w:val="00520295"/>
    <w:rsid w:val="005202A7"/>
    <w:rsid w:val="00520A9B"/>
    <w:rsid w:val="0052199F"/>
    <w:rsid w:val="0052204B"/>
    <w:rsid w:val="00522571"/>
    <w:rsid w:val="00522F41"/>
    <w:rsid w:val="005236B8"/>
    <w:rsid w:val="00523884"/>
    <w:rsid w:val="00523AFB"/>
    <w:rsid w:val="00523D64"/>
    <w:rsid w:val="00523ED4"/>
    <w:rsid w:val="00525F0A"/>
    <w:rsid w:val="00526135"/>
    <w:rsid w:val="0052644A"/>
    <w:rsid w:val="005264C1"/>
    <w:rsid w:val="00527625"/>
    <w:rsid w:val="00527713"/>
    <w:rsid w:val="00527D93"/>
    <w:rsid w:val="005301C2"/>
    <w:rsid w:val="0053039D"/>
    <w:rsid w:val="0053041A"/>
    <w:rsid w:val="00530C5A"/>
    <w:rsid w:val="00531289"/>
    <w:rsid w:val="00531596"/>
    <w:rsid w:val="005320AB"/>
    <w:rsid w:val="00532C45"/>
    <w:rsid w:val="0053314B"/>
    <w:rsid w:val="005339A4"/>
    <w:rsid w:val="005346BC"/>
    <w:rsid w:val="00534909"/>
    <w:rsid w:val="005355F1"/>
    <w:rsid w:val="005359B2"/>
    <w:rsid w:val="005359CF"/>
    <w:rsid w:val="00535F2D"/>
    <w:rsid w:val="00535F83"/>
    <w:rsid w:val="00536E11"/>
    <w:rsid w:val="005378F5"/>
    <w:rsid w:val="00540643"/>
    <w:rsid w:val="005411D2"/>
    <w:rsid w:val="00542015"/>
    <w:rsid w:val="00542A00"/>
    <w:rsid w:val="00543B88"/>
    <w:rsid w:val="00543FA8"/>
    <w:rsid w:val="00544339"/>
    <w:rsid w:val="00544B1E"/>
    <w:rsid w:val="005451C4"/>
    <w:rsid w:val="005456A6"/>
    <w:rsid w:val="00545732"/>
    <w:rsid w:val="0054579E"/>
    <w:rsid w:val="00545913"/>
    <w:rsid w:val="00545E13"/>
    <w:rsid w:val="00545F19"/>
    <w:rsid w:val="00546697"/>
    <w:rsid w:val="00546D7B"/>
    <w:rsid w:val="00547052"/>
    <w:rsid w:val="005476AD"/>
    <w:rsid w:val="005504B1"/>
    <w:rsid w:val="005505FC"/>
    <w:rsid w:val="00550608"/>
    <w:rsid w:val="00550910"/>
    <w:rsid w:val="00551146"/>
    <w:rsid w:val="0055136B"/>
    <w:rsid w:val="00551B8B"/>
    <w:rsid w:val="0055218D"/>
    <w:rsid w:val="00552D34"/>
    <w:rsid w:val="00553492"/>
    <w:rsid w:val="0055360D"/>
    <w:rsid w:val="005539DD"/>
    <w:rsid w:val="00553FA8"/>
    <w:rsid w:val="00554B3F"/>
    <w:rsid w:val="005555A5"/>
    <w:rsid w:val="00555C2B"/>
    <w:rsid w:val="0055683C"/>
    <w:rsid w:val="00556C88"/>
    <w:rsid w:val="00556F50"/>
    <w:rsid w:val="00557655"/>
    <w:rsid w:val="0056056A"/>
    <w:rsid w:val="00560A1C"/>
    <w:rsid w:val="0056143D"/>
    <w:rsid w:val="00561DAF"/>
    <w:rsid w:val="00562107"/>
    <w:rsid w:val="00562372"/>
    <w:rsid w:val="0056238C"/>
    <w:rsid w:val="00562469"/>
    <w:rsid w:val="00562609"/>
    <w:rsid w:val="00562807"/>
    <w:rsid w:val="00562940"/>
    <w:rsid w:val="00562B7D"/>
    <w:rsid w:val="00562F2E"/>
    <w:rsid w:val="005630FA"/>
    <w:rsid w:val="0056341C"/>
    <w:rsid w:val="00563917"/>
    <w:rsid w:val="00563924"/>
    <w:rsid w:val="00563E69"/>
    <w:rsid w:val="005645DB"/>
    <w:rsid w:val="00564678"/>
    <w:rsid w:val="00564C24"/>
    <w:rsid w:val="005653F3"/>
    <w:rsid w:val="00566525"/>
    <w:rsid w:val="00566599"/>
    <w:rsid w:val="00566E03"/>
    <w:rsid w:val="00567050"/>
    <w:rsid w:val="005670EF"/>
    <w:rsid w:val="00567536"/>
    <w:rsid w:val="00567659"/>
    <w:rsid w:val="005700D0"/>
    <w:rsid w:val="005703BF"/>
    <w:rsid w:val="005704C0"/>
    <w:rsid w:val="0057109B"/>
    <w:rsid w:val="00571238"/>
    <w:rsid w:val="00571604"/>
    <w:rsid w:val="00571B2A"/>
    <w:rsid w:val="0057209E"/>
    <w:rsid w:val="005724F3"/>
    <w:rsid w:val="00572AB0"/>
    <w:rsid w:val="00572CC3"/>
    <w:rsid w:val="00572D25"/>
    <w:rsid w:val="00572EEE"/>
    <w:rsid w:val="00572F52"/>
    <w:rsid w:val="005735E9"/>
    <w:rsid w:val="00573A06"/>
    <w:rsid w:val="00573B44"/>
    <w:rsid w:val="0057417C"/>
    <w:rsid w:val="0057445A"/>
    <w:rsid w:val="005745E4"/>
    <w:rsid w:val="00575108"/>
    <w:rsid w:val="00575436"/>
    <w:rsid w:val="005754B5"/>
    <w:rsid w:val="005755C1"/>
    <w:rsid w:val="00575B69"/>
    <w:rsid w:val="00575BF3"/>
    <w:rsid w:val="00575F6D"/>
    <w:rsid w:val="0057632A"/>
    <w:rsid w:val="00577755"/>
    <w:rsid w:val="00577C5A"/>
    <w:rsid w:val="00577E1C"/>
    <w:rsid w:val="00580596"/>
    <w:rsid w:val="005807F8"/>
    <w:rsid w:val="00580B5D"/>
    <w:rsid w:val="00581279"/>
    <w:rsid w:val="005812CE"/>
    <w:rsid w:val="005818B6"/>
    <w:rsid w:val="00581A60"/>
    <w:rsid w:val="0058249C"/>
    <w:rsid w:val="005824AD"/>
    <w:rsid w:val="005833BF"/>
    <w:rsid w:val="005833EA"/>
    <w:rsid w:val="00583A61"/>
    <w:rsid w:val="00583B59"/>
    <w:rsid w:val="00583BA7"/>
    <w:rsid w:val="005843F1"/>
    <w:rsid w:val="00584839"/>
    <w:rsid w:val="0058567E"/>
    <w:rsid w:val="00585759"/>
    <w:rsid w:val="00586ABB"/>
    <w:rsid w:val="00586FA1"/>
    <w:rsid w:val="00587822"/>
    <w:rsid w:val="0058788C"/>
    <w:rsid w:val="0059017C"/>
    <w:rsid w:val="005905EE"/>
    <w:rsid w:val="0059072D"/>
    <w:rsid w:val="00590857"/>
    <w:rsid w:val="00590CEF"/>
    <w:rsid w:val="005914E2"/>
    <w:rsid w:val="005915B4"/>
    <w:rsid w:val="00591ECB"/>
    <w:rsid w:val="005920B0"/>
    <w:rsid w:val="0059284A"/>
    <w:rsid w:val="00592908"/>
    <w:rsid w:val="00592A0C"/>
    <w:rsid w:val="0059326B"/>
    <w:rsid w:val="00593487"/>
    <w:rsid w:val="005936B2"/>
    <w:rsid w:val="00593E85"/>
    <w:rsid w:val="005953BB"/>
    <w:rsid w:val="005959BF"/>
    <w:rsid w:val="00595A0D"/>
    <w:rsid w:val="00596A9A"/>
    <w:rsid w:val="005A031A"/>
    <w:rsid w:val="005A071F"/>
    <w:rsid w:val="005A0E6D"/>
    <w:rsid w:val="005A2545"/>
    <w:rsid w:val="005A2720"/>
    <w:rsid w:val="005A2833"/>
    <w:rsid w:val="005A28C6"/>
    <w:rsid w:val="005A2C13"/>
    <w:rsid w:val="005A3731"/>
    <w:rsid w:val="005A374E"/>
    <w:rsid w:val="005A3EBA"/>
    <w:rsid w:val="005A3FC9"/>
    <w:rsid w:val="005A3FF6"/>
    <w:rsid w:val="005A4241"/>
    <w:rsid w:val="005A48E5"/>
    <w:rsid w:val="005A4CDA"/>
    <w:rsid w:val="005A597D"/>
    <w:rsid w:val="005A615C"/>
    <w:rsid w:val="005A6217"/>
    <w:rsid w:val="005A6902"/>
    <w:rsid w:val="005A707E"/>
    <w:rsid w:val="005B0688"/>
    <w:rsid w:val="005B0BED"/>
    <w:rsid w:val="005B133B"/>
    <w:rsid w:val="005B17BC"/>
    <w:rsid w:val="005B2525"/>
    <w:rsid w:val="005B2567"/>
    <w:rsid w:val="005B28D9"/>
    <w:rsid w:val="005B2FE0"/>
    <w:rsid w:val="005B32E5"/>
    <w:rsid w:val="005B3324"/>
    <w:rsid w:val="005B41ED"/>
    <w:rsid w:val="005B468E"/>
    <w:rsid w:val="005B497D"/>
    <w:rsid w:val="005B5601"/>
    <w:rsid w:val="005B5AD8"/>
    <w:rsid w:val="005B5BC7"/>
    <w:rsid w:val="005B5BF3"/>
    <w:rsid w:val="005B5C40"/>
    <w:rsid w:val="005B5E8E"/>
    <w:rsid w:val="005B5F3C"/>
    <w:rsid w:val="005B6341"/>
    <w:rsid w:val="005B6D1E"/>
    <w:rsid w:val="005B7026"/>
    <w:rsid w:val="005B71B5"/>
    <w:rsid w:val="005B71E3"/>
    <w:rsid w:val="005B74A4"/>
    <w:rsid w:val="005B7837"/>
    <w:rsid w:val="005C04A1"/>
    <w:rsid w:val="005C0C57"/>
    <w:rsid w:val="005C0C8B"/>
    <w:rsid w:val="005C1194"/>
    <w:rsid w:val="005C127B"/>
    <w:rsid w:val="005C1A76"/>
    <w:rsid w:val="005C1BB4"/>
    <w:rsid w:val="005C1C22"/>
    <w:rsid w:val="005C22BC"/>
    <w:rsid w:val="005C23E3"/>
    <w:rsid w:val="005C24BA"/>
    <w:rsid w:val="005C275A"/>
    <w:rsid w:val="005C2ACA"/>
    <w:rsid w:val="005C30E3"/>
    <w:rsid w:val="005C3298"/>
    <w:rsid w:val="005C377E"/>
    <w:rsid w:val="005C3D27"/>
    <w:rsid w:val="005C4A8E"/>
    <w:rsid w:val="005C4AAB"/>
    <w:rsid w:val="005C4D94"/>
    <w:rsid w:val="005C5037"/>
    <w:rsid w:val="005C6B54"/>
    <w:rsid w:val="005C75DF"/>
    <w:rsid w:val="005C768F"/>
    <w:rsid w:val="005C7C0F"/>
    <w:rsid w:val="005C7CF8"/>
    <w:rsid w:val="005C7DC9"/>
    <w:rsid w:val="005D02A4"/>
    <w:rsid w:val="005D0948"/>
    <w:rsid w:val="005D0FF3"/>
    <w:rsid w:val="005D1706"/>
    <w:rsid w:val="005D1B1A"/>
    <w:rsid w:val="005D2065"/>
    <w:rsid w:val="005D255B"/>
    <w:rsid w:val="005D26C1"/>
    <w:rsid w:val="005D320F"/>
    <w:rsid w:val="005D3AE3"/>
    <w:rsid w:val="005D3B37"/>
    <w:rsid w:val="005D3DAD"/>
    <w:rsid w:val="005D423E"/>
    <w:rsid w:val="005D458F"/>
    <w:rsid w:val="005D4A4B"/>
    <w:rsid w:val="005D4B73"/>
    <w:rsid w:val="005D4F20"/>
    <w:rsid w:val="005D5B6D"/>
    <w:rsid w:val="005D5E0E"/>
    <w:rsid w:val="005D5EC9"/>
    <w:rsid w:val="005D62BE"/>
    <w:rsid w:val="005D6664"/>
    <w:rsid w:val="005D6AD4"/>
    <w:rsid w:val="005D6CFB"/>
    <w:rsid w:val="005D6F77"/>
    <w:rsid w:val="005D71AC"/>
    <w:rsid w:val="005D74EC"/>
    <w:rsid w:val="005E0402"/>
    <w:rsid w:val="005E0718"/>
    <w:rsid w:val="005E090D"/>
    <w:rsid w:val="005E0A23"/>
    <w:rsid w:val="005E0C23"/>
    <w:rsid w:val="005E102E"/>
    <w:rsid w:val="005E107E"/>
    <w:rsid w:val="005E165F"/>
    <w:rsid w:val="005E1978"/>
    <w:rsid w:val="005E1E44"/>
    <w:rsid w:val="005E221E"/>
    <w:rsid w:val="005E25B8"/>
    <w:rsid w:val="005E25F8"/>
    <w:rsid w:val="005E2DED"/>
    <w:rsid w:val="005E3627"/>
    <w:rsid w:val="005E42B0"/>
    <w:rsid w:val="005E451F"/>
    <w:rsid w:val="005E462B"/>
    <w:rsid w:val="005E4954"/>
    <w:rsid w:val="005E503E"/>
    <w:rsid w:val="005E537E"/>
    <w:rsid w:val="005E61F4"/>
    <w:rsid w:val="005E6973"/>
    <w:rsid w:val="005E6B19"/>
    <w:rsid w:val="005E71BF"/>
    <w:rsid w:val="005E79D3"/>
    <w:rsid w:val="005E7C38"/>
    <w:rsid w:val="005F0549"/>
    <w:rsid w:val="005F0813"/>
    <w:rsid w:val="005F11F2"/>
    <w:rsid w:val="005F13E3"/>
    <w:rsid w:val="005F23BD"/>
    <w:rsid w:val="005F3445"/>
    <w:rsid w:val="005F3BD5"/>
    <w:rsid w:val="005F3E6D"/>
    <w:rsid w:val="005F42E3"/>
    <w:rsid w:val="005F4341"/>
    <w:rsid w:val="005F4553"/>
    <w:rsid w:val="005F4C5B"/>
    <w:rsid w:val="005F5596"/>
    <w:rsid w:val="005F566D"/>
    <w:rsid w:val="005F5FF9"/>
    <w:rsid w:val="005F65C6"/>
    <w:rsid w:val="005F6B34"/>
    <w:rsid w:val="005F6E88"/>
    <w:rsid w:val="005F7177"/>
    <w:rsid w:val="005F75B8"/>
    <w:rsid w:val="005F77B4"/>
    <w:rsid w:val="005F7804"/>
    <w:rsid w:val="005F7DFB"/>
    <w:rsid w:val="006009D8"/>
    <w:rsid w:val="00600C97"/>
    <w:rsid w:val="006010E4"/>
    <w:rsid w:val="006010EC"/>
    <w:rsid w:val="0060112D"/>
    <w:rsid w:val="00601C5F"/>
    <w:rsid w:val="00602050"/>
    <w:rsid w:val="00602E31"/>
    <w:rsid w:val="00602EA6"/>
    <w:rsid w:val="00604245"/>
    <w:rsid w:val="00604387"/>
    <w:rsid w:val="00604646"/>
    <w:rsid w:val="00604B76"/>
    <w:rsid w:val="006056AE"/>
    <w:rsid w:val="00605768"/>
    <w:rsid w:val="00605C41"/>
    <w:rsid w:val="00605F97"/>
    <w:rsid w:val="006062D3"/>
    <w:rsid w:val="006063B8"/>
    <w:rsid w:val="006063BF"/>
    <w:rsid w:val="00606670"/>
    <w:rsid w:val="00606775"/>
    <w:rsid w:val="00607470"/>
    <w:rsid w:val="0060748D"/>
    <w:rsid w:val="0060798E"/>
    <w:rsid w:val="00607AC5"/>
    <w:rsid w:val="00607B2C"/>
    <w:rsid w:val="00607C7A"/>
    <w:rsid w:val="00607F70"/>
    <w:rsid w:val="006102B0"/>
    <w:rsid w:val="00610D05"/>
    <w:rsid w:val="00611B93"/>
    <w:rsid w:val="00611E88"/>
    <w:rsid w:val="0061343B"/>
    <w:rsid w:val="0061344B"/>
    <w:rsid w:val="00613521"/>
    <w:rsid w:val="006135B4"/>
    <w:rsid w:val="006139C7"/>
    <w:rsid w:val="0061420F"/>
    <w:rsid w:val="00614CDF"/>
    <w:rsid w:val="006159F3"/>
    <w:rsid w:val="006160FC"/>
    <w:rsid w:val="006164FA"/>
    <w:rsid w:val="006170BE"/>
    <w:rsid w:val="006171A5"/>
    <w:rsid w:val="00617677"/>
    <w:rsid w:val="00617C1A"/>
    <w:rsid w:val="00620363"/>
    <w:rsid w:val="00620C5E"/>
    <w:rsid w:val="006217E9"/>
    <w:rsid w:val="0062235B"/>
    <w:rsid w:val="006227F5"/>
    <w:rsid w:val="00622949"/>
    <w:rsid w:val="00622AF1"/>
    <w:rsid w:val="006231FD"/>
    <w:rsid w:val="00624240"/>
    <w:rsid w:val="0062448E"/>
    <w:rsid w:val="006256D6"/>
    <w:rsid w:val="006257E4"/>
    <w:rsid w:val="00625DE1"/>
    <w:rsid w:val="0062628A"/>
    <w:rsid w:val="00626CD0"/>
    <w:rsid w:val="00626DB2"/>
    <w:rsid w:val="00626F58"/>
    <w:rsid w:val="006305AA"/>
    <w:rsid w:val="006305CB"/>
    <w:rsid w:val="0063064B"/>
    <w:rsid w:val="00630C64"/>
    <w:rsid w:val="00630DBD"/>
    <w:rsid w:val="00630F41"/>
    <w:rsid w:val="00631A19"/>
    <w:rsid w:val="00632360"/>
    <w:rsid w:val="00632709"/>
    <w:rsid w:val="00632B14"/>
    <w:rsid w:val="006331CE"/>
    <w:rsid w:val="0063425B"/>
    <w:rsid w:val="00634366"/>
    <w:rsid w:val="00634842"/>
    <w:rsid w:val="006357B9"/>
    <w:rsid w:val="0063599D"/>
    <w:rsid w:val="00635CC3"/>
    <w:rsid w:val="0063626A"/>
    <w:rsid w:val="006367B9"/>
    <w:rsid w:val="00636F44"/>
    <w:rsid w:val="006403ED"/>
    <w:rsid w:val="00640E8F"/>
    <w:rsid w:val="0064130A"/>
    <w:rsid w:val="00641334"/>
    <w:rsid w:val="006413ED"/>
    <w:rsid w:val="006416CE"/>
    <w:rsid w:val="00641A52"/>
    <w:rsid w:val="0064234D"/>
    <w:rsid w:val="0064255C"/>
    <w:rsid w:val="00642759"/>
    <w:rsid w:val="00642A01"/>
    <w:rsid w:val="00642A5C"/>
    <w:rsid w:val="00642DEF"/>
    <w:rsid w:val="00643B1F"/>
    <w:rsid w:val="00643E5B"/>
    <w:rsid w:val="00643E8E"/>
    <w:rsid w:val="0064553C"/>
    <w:rsid w:val="00645954"/>
    <w:rsid w:val="00645FE7"/>
    <w:rsid w:val="00646C29"/>
    <w:rsid w:val="00647C91"/>
    <w:rsid w:val="00650349"/>
    <w:rsid w:val="00650636"/>
    <w:rsid w:val="0065099C"/>
    <w:rsid w:val="00650CE4"/>
    <w:rsid w:val="00651093"/>
    <w:rsid w:val="006510EF"/>
    <w:rsid w:val="0065140D"/>
    <w:rsid w:val="00651555"/>
    <w:rsid w:val="00651A77"/>
    <w:rsid w:val="00651BF8"/>
    <w:rsid w:val="006530ED"/>
    <w:rsid w:val="0065355D"/>
    <w:rsid w:val="00653989"/>
    <w:rsid w:val="0065421B"/>
    <w:rsid w:val="006548B9"/>
    <w:rsid w:val="00654D77"/>
    <w:rsid w:val="00655048"/>
    <w:rsid w:val="006553D5"/>
    <w:rsid w:val="00655C20"/>
    <w:rsid w:val="006563E0"/>
    <w:rsid w:val="00656960"/>
    <w:rsid w:val="00656AAA"/>
    <w:rsid w:val="006570BD"/>
    <w:rsid w:val="00657730"/>
    <w:rsid w:val="00660466"/>
    <w:rsid w:val="006604DE"/>
    <w:rsid w:val="00661078"/>
    <w:rsid w:val="006614C6"/>
    <w:rsid w:val="00662040"/>
    <w:rsid w:val="0066246D"/>
    <w:rsid w:val="00662498"/>
    <w:rsid w:val="006636E3"/>
    <w:rsid w:val="00663756"/>
    <w:rsid w:val="00663A88"/>
    <w:rsid w:val="00664112"/>
    <w:rsid w:val="00664507"/>
    <w:rsid w:val="00664637"/>
    <w:rsid w:val="00664826"/>
    <w:rsid w:val="00664C0D"/>
    <w:rsid w:val="00665889"/>
    <w:rsid w:val="00666B08"/>
    <w:rsid w:val="00666D1F"/>
    <w:rsid w:val="006671FF"/>
    <w:rsid w:val="00667206"/>
    <w:rsid w:val="00667887"/>
    <w:rsid w:val="00667A15"/>
    <w:rsid w:val="00667B38"/>
    <w:rsid w:val="00667D63"/>
    <w:rsid w:val="006704F1"/>
    <w:rsid w:val="00670A6A"/>
    <w:rsid w:val="006714C2"/>
    <w:rsid w:val="00671B96"/>
    <w:rsid w:val="0067229A"/>
    <w:rsid w:val="00672DEA"/>
    <w:rsid w:val="00673021"/>
    <w:rsid w:val="006730FA"/>
    <w:rsid w:val="00673160"/>
    <w:rsid w:val="006737FC"/>
    <w:rsid w:val="00673B7C"/>
    <w:rsid w:val="006742A8"/>
    <w:rsid w:val="006742E3"/>
    <w:rsid w:val="00674518"/>
    <w:rsid w:val="0067496D"/>
    <w:rsid w:val="00674C16"/>
    <w:rsid w:val="0067511C"/>
    <w:rsid w:val="00675B2D"/>
    <w:rsid w:val="00675BCC"/>
    <w:rsid w:val="00675C66"/>
    <w:rsid w:val="00675EAD"/>
    <w:rsid w:val="00675FEA"/>
    <w:rsid w:val="00676174"/>
    <w:rsid w:val="006766B8"/>
    <w:rsid w:val="006766E6"/>
    <w:rsid w:val="00676AAF"/>
    <w:rsid w:val="00677046"/>
    <w:rsid w:val="00677335"/>
    <w:rsid w:val="00677D67"/>
    <w:rsid w:val="00680458"/>
    <w:rsid w:val="006805AA"/>
    <w:rsid w:val="006806F5"/>
    <w:rsid w:val="00680A02"/>
    <w:rsid w:val="0068101E"/>
    <w:rsid w:val="00681278"/>
    <w:rsid w:val="006819DF"/>
    <w:rsid w:val="00681A85"/>
    <w:rsid w:val="00681AE2"/>
    <w:rsid w:val="00681D54"/>
    <w:rsid w:val="00681E75"/>
    <w:rsid w:val="00682081"/>
    <w:rsid w:val="00682587"/>
    <w:rsid w:val="00682D96"/>
    <w:rsid w:val="00684ADC"/>
    <w:rsid w:val="0068535A"/>
    <w:rsid w:val="00685893"/>
    <w:rsid w:val="00685920"/>
    <w:rsid w:val="006864B7"/>
    <w:rsid w:val="00686A52"/>
    <w:rsid w:val="00686B47"/>
    <w:rsid w:val="00687977"/>
    <w:rsid w:val="00690A55"/>
    <w:rsid w:val="00690EE5"/>
    <w:rsid w:val="00690FFB"/>
    <w:rsid w:val="00691031"/>
    <w:rsid w:val="00691AA5"/>
    <w:rsid w:val="00691F03"/>
    <w:rsid w:val="00692353"/>
    <w:rsid w:val="006923CD"/>
    <w:rsid w:val="006927CD"/>
    <w:rsid w:val="00692B40"/>
    <w:rsid w:val="006931D6"/>
    <w:rsid w:val="00693958"/>
    <w:rsid w:val="00693AE1"/>
    <w:rsid w:val="00693C40"/>
    <w:rsid w:val="00694980"/>
    <w:rsid w:val="00694F31"/>
    <w:rsid w:val="00695114"/>
    <w:rsid w:val="00695D78"/>
    <w:rsid w:val="0069609C"/>
    <w:rsid w:val="0069671D"/>
    <w:rsid w:val="00696EF1"/>
    <w:rsid w:val="0069730F"/>
    <w:rsid w:val="00697672"/>
    <w:rsid w:val="00697E46"/>
    <w:rsid w:val="006A066F"/>
    <w:rsid w:val="006A06A7"/>
    <w:rsid w:val="006A0F47"/>
    <w:rsid w:val="006A1082"/>
    <w:rsid w:val="006A13F9"/>
    <w:rsid w:val="006A14A3"/>
    <w:rsid w:val="006A1894"/>
    <w:rsid w:val="006A2BCF"/>
    <w:rsid w:val="006A2C0C"/>
    <w:rsid w:val="006A328E"/>
    <w:rsid w:val="006A3F15"/>
    <w:rsid w:val="006A49A3"/>
    <w:rsid w:val="006A4E6E"/>
    <w:rsid w:val="006A4F1D"/>
    <w:rsid w:val="006A5115"/>
    <w:rsid w:val="006A533E"/>
    <w:rsid w:val="006A5F0D"/>
    <w:rsid w:val="006A605D"/>
    <w:rsid w:val="006A61E3"/>
    <w:rsid w:val="006A6529"/>
    <w:rsid w:val="006A6A6B"/>
    <w:rsid w:val="006A6CE9"/>
    <w:rsid w:val="006A6D17"/>
    <w:rsid w:val="006A6FE4"/>
    <w:rsid w:val="006A762A"/>
    <w:rsid w:val="006A76A7"/>
    <w:rsid w:val="006A7CEF"/>
    <w:rsid w:val="006B119F"/>
    <w:rsid w:val="006B1230"/>
    <w:rsid w:val="006B1289"/>
    <w:rsid w:val="006B16BA"/>
    <w:rsid w:val="006B1EF2"/>
    <w:rsid w:val="006B204E"/>
    <w:rsid w:val="006B3EE2"/>
    <w:rsid w:val="006B4383"/>
    <w:rsid w:val="006B45B8"/>
    <w:rsid w:val="006B460E"/>
    <w:rsid w:val="006B52B3"/>
    <w:rsid w:val="006B5411"/>
    <w:rsid w:val="006B55F1"/>
    <w:rsid w:val="006B5667"/>
    <w:rsid w:val="006B6282"/>
    <w:rsid w:val="006B65B8"/>
    <w:rsid w:val="006B6A44"/>
    <w:rsid w:val="006B6BF1"/>
    <w:rsid w:val="006B7032"/>
    <w:rsid w:val="006B70E3"/>
    <w:rsid w:val="006C04F3"/>
    <w:rsid w:val="006C0DF3"/>
    <w:rsid w:val="006C15A7"/>
    <w:rsid w:val="006C1702"/>
    <w:rsid w:val="006C1AF1"/>
    <w:rsid w:val="006C2D0B"/>
    <w:rsid w:val="006C330E"/>
    <w:rsid w:val="006C3EFE"/>
    <w:rsid w:val="006C4025"/>
    <w:rsid w:val="006C412D"/>
    <w:rsid w:val="006C43F6"/>
    <w:rsid w:val="006C5091"/>
    <w:rsid w:val="006C527E"/>
    <w:rsid w:val="006C57BF"/>
    <w:rsid w:val="006C608D"/>
    <w:rsid w:val="006C6BF8"/>
    <w:rsid w:val="006C6D4D"/>
    <w:rsid w:val="006C776A"/>
    <w:rsid w:val="006C7C03"/>
    <w:rsid w:val="006D0291"/>
    <w:rsid w:val="006D0367"/>
    <w:rsid w:val="006D0F87"/>
    <w:rsid w:val="006D2F6A"/>
    <w:rsid w:val="006D3DE6"/>
    <w:rsid w:val="006D4436"/>
    <w:rsid w:val="006D4A4E"/>
    <w:rsid w:val="006D4F9C"/>
    <w:rsid w:val="006D515A"/>
    <w:rsid w:val="006D549B"/>
    <w:rsid w:val="006D558E"/>
    <w:rsid w:val="006D56A1"/>
    <w:rsid w:val="006D57ED"/>
    <w:rsid w:val="006D5DB7"/>
    <w:rsid w:val="006D5EA0"/>
    <w:rsid w:val="006D6306"/>
    <w:rsid w:val="006D6AA7"/>
    <w:rsid w:val="006D705E"/>
    <w:rsid w:val="006D7607"/>
    <w:rsid w:val="006E01B4"/>
    <w:rsid w:val="006E1CD0"/>
    <w:rsid w:val="006E21E8"/>
    <w:rsid w:val="006E26C6"/>
    <w:rsid w:val="006E341C"/>
    <w:rsid w:val="006E354F"/>
    <w:rsid w:val="006E3886"/>
    <w:rsid w:val="006E3CA2"/>
    <w:rsid w:val="006E4061"/>
    <w:rsid w:val="006E436F"/>
    <w:rsid w:val="006E4FDD"/>
    <w:rsid w:val="006E7217"/>
    <w:rsid w:val="006E7561"/>
    <w:rsid w:val="006E78E7"/>
    <w:rsid w:val="006E7A6F"/>
    <w:rsid w:val="006F0510"/>
    <w:rsid w:val="006F0EC1"/>
    <w:rsid w:val="006F13BC"/>
    <w:rsid w:val="006F2621"/>
    <w:rsid w:val="006F2EA6"/>
    <w:rsid w:val="006F35BB"/>
    <w:rsid w:val="006F38D0"/>
    <w:rsid w:val="006F3BE1"/>
    <w:rsid w:val="006F3D69"/>
    <w:rsid w:val="006F3DEB"/>
    <w:rsid w:val="006F438F"/>
    <w:rsid w:val="006F4B8A"/>
    <w:rsid w:val="006F54FC"/>
    <w:rsid w:val="006F632A"/>
    <w:rsid w:val="006F71F0"/>
    <w:rsid w:val="006F74EC"/>
    <w:rsid w:val="006F786A"/>
    <w:rsid w:val="006F7CD0"/>
    <w:rsid w:val="007009A0"/>
    <w:rsid w:val="00700BF8"/>
    <w:rsid w:val="00700DBE"/>
    <w:rsid w:val="00701088"/>
    <w:rsid w:val="0070193B"/>
    <w:rsid w:val="00702588"/>
    <w:rsid w:val="007028F5"/>
    <w:rsid w:val="007029DB"/>
    <w:rsid w:val="00702A09"/>
    <w:rsid w:val="00702BA3"/>
    <w:rsid w:val="00702C29"/>
    <w:rsid w:val="007033A4"/>
    <w:rsid w:val="007033AF"/>
    <w:rsid w:val="007034FE"/>
    <w:rsid w:val="00703A41"/>
    <w:rsid w:val="007045A4"/>
    <w:rsid w:val="0070489F"/>
    <w:rsid w:val="00704ACD"/>
    <w:rsid w:val="00705C74"/>
    <w:rsid w:val="00705D2F"/>
    <w:rsid w:val="00705DB8"/>
    <w:rsid w:val="00705FCB"/>
    <w:rsid w:val="00706094"/>
    <w:rsid w:val="007061A9"/>
    <w:rsid w:val="00706AA8"/>
    <w:rsid w:val="0070767B"/>
    <w:rsid w:val="00711304"/>
    <w:rsid w:val="007113DF"/>
    <w:rsid w:val="0071180D"/>
    <w:rsid w:val="00711AC8"/>
    <w:rsid w:val="00711B04"/>
    <w:rsid w:val="00711DA1"/>
    <w:rsid w:val="00712EE8"/>
    <w:rsid w:val="00713CC4"/>
    <w:rsid w:val="00714002"/>
    <w:rsid w:val="007151D9"/>
    <w:rsid w:val="00715425"/>
    <w:rsid w:val="00715DE5"/>
    <w:rsid w:val="007162CA"/>
    <w:rsid w:val="00716776"/>
    <w:rsid w:val="00716C11"/>
    <w:rsid w:val="007170E8"/>
    <w:rsid w:val="00717150"/>
    <w:rsid w:val="0071775C"/>
    <w:rsid w:val="00717B03"/>
    <w:rsid w:val="00717B98"/>
    <w:rsid w:val="0072098B"/>
    <w:rsid w:val="00720F7D"/>
    <w:rsid w:val="00721151"/>
    <w:rsid w:val="00721DF0"/>
    <w:rsid w:val="00722B78"/>
    <w:rsid w:val="007234BF"/>
    <w:rsid w:val="007240CF"/>
    <w:rsid w:val="00724406"/>
    <w:rsid w:val="00724DC6"/>
    <w:rsid w:val="00724FB1"/>
    <w:rsid w:val="00725299"/>
    <w:rsid w:val="00725565"/>
    <w:rsid w:val="007258C0"/>
    <w:rsid w:val="00725BB1"/>
    <w:rsid w:val="00725C7E"/>
    <w:rsid w:val="0072603F"/>
    <w:rsid w:val="0072678B"/>
    <w:rsid w:val="00726A65"/>
    <w:rsid w:val="007274E2"/>
    <w:rsid w:val="00727530"/>
    <w:rsid w:val="007277AE"/>
    <w:rsid w:val="00727B07"/>
    <w:rsid w:val="00727BFD"/>
    <w:rsid w:val="00730568"/>
    <w:rsid w:val="00730EB8"/>
    <w:rsid w:val="00731671"/>
    <w:rsid w:val="0073246A"/>
    <w:rsid w:val="0073281E"/>
    <w:rsid w:val="007329E3"/>
    <w:rsid w:val="00732B13"/>
    <w:rsid w:val="00732CC6"/>
    <w:rsid w:val="00732EFF"/>
    <w:rsid w:val="00733296"/>
    <w:rsid w:val="00733839"/>
    <w:rsid w:val="007346C3"/>
    <w:rsid w:val="007348B0"/>
    <w:rsid w:val="00734C63"/>
    <w:rsid w:val="007352C1"/>
    <w:rsid w:val="007354D3"/>
    <w:rsid w:val="0073552F"/>
    <w:rsid w:val="007358D4"/>
    <w:rsid w:val="00735FDB"/>
    <w:rsid w:val="00737046"/>
    <w:rsid w:val="00737705"/>
    <w:rsid w:val="00737AE5"/>
    <w:rsid w:val="00737CAB"/>
    <w:rsid w:val="00737DB4"/>
    <w:rsid w:val="00740416"/>
    <w:rsid w:val="00740E51"/>
    <w:rsid w:val="00740EF5"/>
    <w:rsid w:val="007411CA"/>
    <w:rsid w:val="00741742"/>
    <w:rsid w:val="007426BE"/>
    <w:rsid w:val="007427F0"/>
    <w:rsid w:val="0074340D"/>
    <w:rsid w:val="007434A3"/>
    <w:rsid w:val="007434E9"/>
    <w:rsid w:val="00743EC6"/>
    <w:rsid w:val="00744686"/>
    <w:rsid w:val="00744731"/>
    <w:rsid w:val="0074492C"/>
    <w:rsid w:val="00744FBF"/>
    <w:rsid w:val="00745128"/>
    <w:rsid w:val="00745775"/>
    <w:rsid w:val="00745ED5"/>
    <w:rsid w:val="00746F4F"/>
    <w:rsid w:val="00747336"/>
    <w:rsid w:val="007474BF"/>
    <w:rsid w:val="00747536"/>
    <w:rsid w:val="00747D12"/>
    <w:rsid w:val="00750455"/>
    <w:rsid w:val="00750571"/>
    <w:rsid w:val="0075080C"/>
    <w:rsid w:val="00750FDD"/>
    <w:rsid w:val="0075115B"/>
    <w:rsid w:val="00751296"/>
    <w:rsid w:val="007512B1"/>
    <w:rsid w:val="007517BA"/>
    <w:rsid w:val="00751E5D"/>
    <w:rsid w:val="00752090"/>
    <w:rsid w:val="007521D5"/>
    <w:rsid w:val="00752282"/>
    <w:rsid w:val="007523B8"/>
    <w:rsid w:val="00752A20"/>
    <w:rsid w:val="00752A5C"/>
    <w:rsid w:val="00753049"/>
    <w:rsid w:val="00753902"/>
    <w:rsid w:val="0075433F"/>
    <w:rsid w:val="007546BA"/>
    <w:rsid w:val="00754A01"/>
    <w:rsid w:val="0075555E"/>
    <w:rsid w:val="00755575"/>
    <w:rsid w:val="00755B1E"/>
    <w:rsid w:val="00755DFC"/>
    <w:rsid w:val="00755E0D"/>
    <w:rsid w:val="00756165"/>
    <w:rsid w:val="0075761D"/>
    <w:rsid w:val="0076088F"/>
    <w:rsid w:val="00761027"/>
    <w:rsid w:val="00761D3A"/>
    <w:rsid w:val="007623F8"/>
    <w:rsid w:val="0076256B"/>
    <w:rsid w:val="007630BA"/>
    <w:rsid w:val="00763FF3"/>
    <w:rsid w:val="00764013"/>
    <w:rsid w:val="007642EB"/>
    <w:rsid w:val="00764BB0"/>
    <w:rsid w:val="00764C9C"/>
    <w:rsid w:val="00764FFC"/>
    <w:rsid w:val="0076528C"/>
    <w:rsid w:val="007659F3"/>
    <w:rsid w:val="00766540"/>
    <w:rsid w:val="00766DF5"/>
    <w:rsid w:val="00767873"/>
    <w:rsid w:val="007708FE"/>
    <w:rsid w:val="00770905"/>
    <w:rsid w:val="00770D11"/>
    <w:rsid w:val="00771255"/>
    <w:rsid w:val="007712F8"/>
    <w:rsid w:val="00771CED"/>
    <w:rsid w:val="00772280"/>
    <w:rsid w:val="007722A3"/>
    <w:rsid w:val="00772388"/>
    <w:rsid w:val="00772F5B"/>
    <w:rsid w:val="0077313F"/>
    <w:rsid w:val="007734A4"/>
    <w:rsid w:val="007737AC"/>
    <w:rsid w:val="0077391F"/>
    <w:rsid w:val="007739D2"/>
    <w:rsid w:val="007740FA"/>
    <w:rsid w:val="007745EA"/>
    <w:rsid w:val="0077467C"/>
    <w:rsid w:val="00774FF7"/>
    <w:rsid w:val="00775188"/>
    <w:rsid w:val="007768F9"/>
    <w:rsid w:val="00776B8A"/>
    <w:rsid w:val="00776EC4"/>
    <w:rsid w:val="0077711C"/>
    <w:rsid w:val="0077719D"/>
    <w:rsid w:val="00777691"/>
    <w:rsid w:val="007778EA"/>
    <w:rsid w:val="00780145"/>
    <w:rsid w:val="00780C1E"/>
    <w:rsid w:val="007810B7"/>
    <w:rsid w:val="007814E9"/>
    <w:rsid w:val="00781B59"/>
    <w:rsid w:val="00781BCE"/>
    <w:rsid w:val="007827E5"/>
    <w:rsid w:val="00783534"/>
    <w:rsid w:val="007845FB"/>
    <w:rsid w:val="00784657"/>
    <w:rsid w:val="00784C45"/>
    <w:rsid w:val="00784C49"/>
    <w:rsid w:val="00784C5B"/>
    <w:rsid w:val="007852D9"/>
    <w:rsid w:val="0078554C"/>
    <w:rsid w:val="00785CF6"/>
    <w:rsid w:val="0078601A"/>
    <w:rsid w:val="007862FF"/>
    <w:rsid w:val="007863F9"/>
    <w:rsid w:val="00786D7E"/>
    <w:rsid w:val="00786F62"/>
    <w:rsid w:val="0078734F"/>
    <w:rsid w:val="007877FD"/>
    <w:rsid w:val="007908DF"/>
    <w:rsid w:val="007908FA"/>
    <w:rsid w:val="00791422"/>
    <w:rsid w:val="00791EBC"/>
    <w:rsid w:val="0079235C"/>
    <w:rsid w:val="00792439"/>
    <w:rsid w:val="00792828"/>
    <w:rsid w:val="00792DDB"/>
    <w:rsid w:val="00792DEC"/>
    <w:rsid w:val="00792F30"/>
    <w:rsid w:val="00793AE6"/>
    <w:rsid w:val="00793BDC"/>
    <w:rsid w:val="00794574"/>
    <w:rsid w:val="00795318"/>
    <w:rsid w:val="0079603F"/>
    <w:rsid w:val="00796618"/>
    <w:rsid w:val="0079694A"/>
    <w:rsid w:val="00796A0D"/>
    <w:rsid w:val="00797B14"/>
    <w:rsid w:val="00797CAC"/>
    <w:rsid w:val="00797D06"/>
    <w:rsid w:val="00797DA9"/>
    <w:rsid w:val="00797F08"/>
    <w:rsid w:val="007A0558"/>
    <w:rsid w:val="007A0980"/>
    <w:rsid w:val="007A0C0B"/>
    <w:rsid w:val="007A0CD1"/>
    <w:rsid w:val="007A11FB"/>
    <w:rsid w:val="007A14D5"/>
    <w:rsid w:val="007A17F6"/>
    <w:rsid w:val="007A1F1A"/>
    <w:rsid w:val="007A23CB"/>
    <w:rsid w:val="007A29A3"/>
    <w:rsid w:val="007A2A64"/>
    <w:rsid w:val="007A2CF3"/>
    <w:rsid w:val="007A34B1"/>
    <w:rsid w:val="007A3565"/>
    <w:rsid w:val="007A39DE"/>
    <w:rsid w:val="007A3EAC"/>
    <w:rsid w:val="007A462B"/>
    <w:rsid w:val="007A4DF0"/>
    <w:rsid w:val="007A4E5D"/>
    <w:rsid w:val="007A5086"/>
    <w:rsid w:val="007A5195"/>
    <w:rsid w:val="007A5775"/>
    <w:rsid w:val="007A58E6"/>
    <w:rsid w:val="007A67C9"/>
    <w:rsid w:val="007A7418"/>
    <w:rsid w:val="007A7AB5"/>
    <w:rsid w:val="007A7D70"/>
    <w:rsid w:val="007B0049"/>
    <w:rsid w:val="007B0E15"/>
    <w:rsid w:val="007B1115"/>
    <w:rsid w:val="007B1D09"/>
    <w:rsid w:val="007B238C"/>
    <w:rsid w:val="007B2B4B"/>
    <w:rsid w:val="007B2FD7"/>
    <w:rsid w:val="007B347B"/>
    <w:rsid w:val="007B3BF5"/>
    <w:rsid w:val="007B4150"/>
    <w:rsid w:val="007B4A45"/>
    <w:rsid w:val="007B4B1F"/>
    <w:rsid w:val="007B4E6D"/>
    <w:rsid w:val="007B544D"/>
    <w:rsid w:val="007B5801"/>
    <w:rsid w:val="007B67C2"/>
    <w:rsid w:val="007B6922"/>
    <w:rsid w:val="007B6FCD"/>
    <w:rsid w:val="007B7433"/>
    <w:rsid w:val="007B79F7"/>
    <w:rsid w:val="007B7B22"/>
    <w:rsid w:val="007C0482"/>
    <w:rsid w:val="007C1218"/>
    <w:rsid w:val="007C179D"/>
    <w:rsid w:val="007C17EA"/>
    <w:rsid w:val="007C195C"/>
    <w:rsid w:val="007C1BC4"/>
    <w:rsid w:val="007C20BE"/>
    <w:rsid w:val="007C2865"/>
    <w:rsid w:val="007C2BAA"/>
    <w:rsid w:val="007C3096"/>
    <w:rsid w:val="007C33EA"/>
    <w:rsid w:val="007C369A"/>
    <w:rsid w:val="007C3851"/>
    <w:rsid w:val="007C3BF4"/>
    <w:rsid w:val="007C3E04"/>
    <w:rsid w:val="007C3F95"/>
    <w:rsid w:val="007C4F5B"/>
    <w:rsid w:val="007C5294"/>
    <w:rsid w:val="007C530B"/>
    <w:rsid w:val="007C57E3"/>
    <w:rsid w:val="007C6351"/>
    <w:rsid w:val="007C6900"/>
    <w:rsid w:val="007C7A0E"/>
    <w:rsid w:val="007D0027"/>
    <w:rsid w:val="007D1FC2"/>
    <w:rsid w:val="007D2156"/>
    <w:rsid w:val="007D2401"/>
    <w:rsid w:val="007D2736"/>
    <w:rsid w:val="007D28D5"/>
    <w:rsid w:val="007D2C37"/>
    <w:rsid w:val="007D334C"/>
    <w:rsid w:val="007D3DE3"/>
    <w:rsid w:val="007D4297"/>
    <w:rsid w:val="007D48BF"/>
    <w:rsid w:val="007D5985"/>
    <w:rsid w:val="007D5A20"/>
    <w:rsid w:val="007D619A"/>
    <w:rsid w:val="007D7551"/>
    <w:rsid w:val="007D7668"/>
    <w:rsid w:val="007D7F0A"/>
    <w:rsid w:val="007E0937"/>
    <w:rsid w:val="007E0A71"/>
    <w:rsid w:val="007E0CDD"/>
    <w:rsid w:val="007E1E29"/>
    <w:rsid w:val="007E2364"/>
    <w:rsid w:val="007E24D3"/>
    <w:rsid w:val="007E2524"/>
    <w:rsid w:val="007E37D6"/>
    <w:rsid w:val="007E4A06"/>
    <w:rsid w:val="007E4DED"/>
    <w:rsid w:val="007E5862"/>
    <w:rsid w:val="007E5A98"/>
    <w:rsid w:val="007E64CD"/>
    <w:rsid w:val="007E72FD"/>
    <w:rsid w:val="007E7388"/>
    <w:rsid w:val="007F0363"/>
    <w:rsid w:val="007F09EE"/>
    <w:rsid w:val="007F0E29"/>
    <w:rsid w:val="007F1261"/>
    <w:rsid w:val="007F1F2F"/>
    <w:rsid w:val="007F2558"/>
    <w:rsid w:val="007F25C8"/>
    <w:rsid w:val="007F381F"/>
    <w:rsid w:val="007F3CBD"/>
    <w:rsid w:val="007F3CD0"/>
    <w:rsid w:val="007F42FC"/>
    <w:rsid w:val="007F4E54"/>
    <w:rsid w:val="007F4F57"/>
    <w:rsid w:val="007F5176"/>
    <w:rsid w:val="007F5EC2"/>
    <w:rsid w:val="007F656A"/>
    <w:rsid w:val="007F689B"/>
    <w:rsid w:val="007F6B88"/>
    <w:rsid w:val="007F6E25"/>
    <w:rsid w:val="007F6F35"/>
    <w:rsid w:val="0080096B"/>
    <w:rsid w:val="008010F9"/>
    <w:rsid w:val="00801F57"/>
    <w:rsid w:val="00802435"/>
    <w:rsid w:val="008028E9"/>
    <w:rsid w:val="00802C8D"/>
    <w:rsid w:val="0080355F"/>
    <w:rsid w:val="00803E18"/>
    <w:rsid w:val="00804162"/>
    <w:rsid w:val="00804551"/>
    <w:rsid w:val="00804748"/>
    <w:rsid w:val="00804AD5"/>
    <w:rsid w:val="008057E9"/>
    <w:rsid w:val="00805B10"/>
    <w:rsid w:val="00805C03"/>
    <w:rsid w:val="00805C9B"/>
    <w:rsid w:val="00806004"/>
    <w:rsid w:val="00806759"/>
    <w:rsid w:val="00806767"/>
    <w:rsid w:val="008067E7"/>
    <w:rsid w:val="00806897"/>
    <w:rsid w:val="0080693D"/>
    <w:rsid w:val="00807BB7"/>
    <w:rsid w:val="00807F51"/>
    <w:rsid w:val="00810945"/>
    <w:rsid w:val="00810EE6"/>
    <w:rsid w:val="008114C8"/>
    <w:rsid w:val="00812475"/>
    <w:rsid w:val="00812954"/>
    <w:rsid w:val="00812BBA"/>
    <w:rsid w:val="00813129"/>
    <w:rsid w:val="008134DA"/>
    <w:rsid w:val="00813CA7"/>
    <w:rsid w:val="0081435C"/>
    <w:rsid w:val="0081483A"/>
    <w:rsid w:val="00815022"/>
    <w:rsid w:val="0081540E"/>
    <w:rsid w:val="00816DF2"/>
    <w:rsid w:val="008174D1"/>
    <w:rsid w:val="00817A58"/>
    <w:rsid w:val="00820798"/>
    <w:rsid w:val="008215BD"/>
    <w:rsid w:val="00821818"/>
    <w:rsid w:val="00821971"/>
    <w:rsid w:val="00821D8E"/>
    <w:rsid w:val="00821E6A"/>
    <w:rsid w:val="00821EF7"/>
    <w:rsid w:val="00822701"/>
    <w:rsid w:val="0082373B"/>
    <w:rsid w:val="00823C81"/>
    <w:rsid w:val="00823DC6"/>
    <w:rsid w:val="00824420"/>
    <w:rsid w:val="00824902"/>
    <w:rsid w:val="00825136"/>
    <w:rsid w:val="00825164"/>
    <w:rsid w:val="00825A98"/>
    <w:rsid w:val="008263AD"/>
    <w:rsid w:val="00826A57"/>
    <w:rsid w:val="00826ABE"/>
    <w:rsid w:val="00826F94"/>
    <w:rsid w:val="00826FC8"/>
    <w:rsid w:val="008277DF"/>
    <w:rsid w:val="00830AE2"/>
    <w:rsid w:val="00830EE5"/>
    <w:rsid w:val="00830F5E"/>
    <w:rsid w:val="008313E0"/>
    <w:rsid w:val="00831486"/>
    <w:rsid w:val="00831A64"/>
    <w:rsid w:val="00831B9C"/>
    <w:rsid w:val="00831CC7"/>
    <w:rsid w:val="00831D1E"/>
    <w:rsid w:val="00832142"/>
    <w:rsid w:val="00832C3D"/>
    <w:rsid w:val="00832D8A"/>
    <w:rsid w:val="00833241"/>
    <w:rsid w:val="008336A1"/>
    <w:rsid w:val="00833965"/>
    <w:rsid w:val="00833A19"/>
    <w:rsid w:val="00833A8E"/>
    <w:rsid w:val="00833B30"/>
    <w:rsid w:val="00833BE3"/>
    <w:rsid w:val="008341D0"/>
    <w:rsid w:val="008344AD"/>
    <w:rsid w:val="008345A4"/>
    <w:rsid w:val="00834878"/>
    <w:rsid w:val="0083487D"/>
    <w:rsid w:val="00834F39"/>
    <w:rsid w:val="00834F65"/>
    <w:rsid w:val="00836A6D"/>
    <w:rsid w:val="00836EAF"/>
    <w:rsid w:val="0083705C"/>
    <w:rsid w:val="00837463"/>
    <w:rsid w:val="00837D88"/>
    <w:rsid w:val="00840D6F"/>
    <w:rsid w:val="0084153D"/>
    <w:rsid w:val="008419A6"/>
    <w:rsid w:val="00841CC6"/>
    <w:rsid w:val="00842059"/>
    <w:rsid w:val="008420D9"/>
    <w:rsid w:val="0084248E"/>
    <w:rsid w:val="00842C31"/>
    <w:rsid w:val="00842E19"/>
    <w:rsid w:val="00842F30"/>
    <w:rsid w:val="008436AE"/>
    <w:rsid w:val="00844087"/>
    <w:rsid w:val="0084467D"/>
    <w:rsid w:val="00844704"/>
    <w:rsid w:val="00845751"/>
    <w:rsid w:val="00845937"/>
    <w:rsid w:val="008459CA"/>
    <w:rsid w:val="00845F7D"/>
    <w:rsid w:val="0084630E"/>
    <w:rsid w:val="00846A92"/>
    <w:rsid w:val="00847D0E"/>
    <w:rsid w:val="00847F7E"/>
    <w:rsid w:val="0085090E"/>
    <w:rsid w:val="00850A90"/>
    <w:rsid w:val="008515C0"/>
    <w:rsid w:val="008526B4"/>
    <w:rsid w:val="00852951"/>
    <w:rsid w:val="00852A0A"/>
    <w:rsid w:val="00852D27"/>
    <w:rsid w:val="00853203"/>
    <w:rsid w:val="00853404"/>
    <w:rsid w:val="00853557"/>
    <w:rsid w:val="0085378C"/>
    <w:rsid w:val="008538F0"/>
    <w:rsid w:val="00853F99"/>
    <w:rsid w:val="00854037"/>
    <w:rsid w:val="00854121"/>
    <w:rsid w:val="008542F5"/>
    <w:rsid w:val="0085444D"/>
    <w:rsid w:val="00854539"/>
    <w:rsid w:val="0085527C"/>
    <w:rsid w:val="008554AB"/>
    <w:rsid w:val="00855B28"/>
    <w:rsid w:val="0085648A"/>
    <w:rsid w:val="00856C38"/>
    <w:rsid w:val="008571F2"/>
    <w:rsid w:val="008572B7"/>
    <w:rsid w:val="0085749B"/>
    <w:rsid w:val="00857F72"/>
    <w:rsid w:val="00860000"/>
    <w:rsid w:val="0086015C"/>
    <w:rsid w:val="008603D6"/>
    <w:rsid w:val="0086046D"/>
    <w:rsid w:val="00860C49"/>
    <w:rsid w:val="008612C9"/>
    <w:rsid w:val="008614B8"/>
    <w:rsid w:val="00861828"/>
    <w:rsid w:val="00861AD1"/>
    <w:rsid w:val="00861DBF"/>
    <w:rsid w:val="0086245B"/>
    <w:rsid w:val="008641EA"/>
    <w:rsid w:val="00864273"/>
    <w:rsid w:val="00864301"/>
    <w:rsid w:val="0086460A"/>
    <w:rsid w:val="00865332"/>
    <w:rsid w:val="00866290"/>
    <w:rsid w:val="00867533"/>
    <w:rsid w:val="00867740"/>
    <w:rsid w:val="00867EF4"/>
    <w:rsid w:val="0087082B"/>
    <w:rsid w:val="0087102D"/>
    <w:rsid w:val="0087147E"/>
    <w:rsid w:val="00871767"/>
    <w:rsid w:val="00871856"/>
    <w:rsid w:val="00871FE0"/>
    <w:rsid w:val="00872925"/>
    <w:rsid w:val="00872C15"/>
    <w:rsid w:val="0087305F"/>
    <w:rsid w:val="008730BA"/>
    <w:rsid w:val="0087313A"/>
    <w:rsid w:val="008733C8"/>
    <w:rsid w:val="00873912"/>
    <w:rsid w:val="00873E47"/>
    <w:rsid w:val="00874393"/>
    <w:rsid w:val="00874543"/>
    <w:rsid w:val="00874802"/>
    <w:rsid w:val="00874A28"/>
    <w:rsid w:val="00874D31"/>
    <w:rsid w:val="00875570"/>
    <w:rsid w:val="0087569A"/>
    <w:rsid w:val="00875928"/>
    <w:rsid w:val="00875A23"/>
    <w:rsid w:val="00876364"/>
    <w:rsid w:val="00876B81"/>
    <w:rsid w:val="00876FAC"/>
    <w:rsid w:val="008777FB"/>
    <w:rsid w:val="00880802"/>
    <w:rsid w:val="008808A0"/>
    <w:rsid w:val="00880A47"/>
    <w:rsid w:val="00880D6B"/>
    <w:rsid w:val="0088152E"/>
    <w:rsid w:val="00881E70"/>
    <w:rsid w:val="008828FD"/>
    <w:rsid w:val="008829AD"/>
    <w:rsid w:val="00883041"/>
    <w:rsid w:val="008838A1"/>
    <w:rsid w:val="00883B59"/>
    <w:rsid w:val="00883E8F"/>
    <w:rsid w:val="008843EA"/>
    <w:rsid w:val="00884F3A"/>
    <w:rsid w:val="00884FE1"/>
    <w:rsid w:val="00885A3D"/>
    <w:rsid w:val="0088657A"/>
    <w:rsid w:val="00886A92"/>
    <w:rsid w:val="00887404"/>
    <w:rsid w:val="00887A79"/>
    <w:rsid w:val="00887A98"/>
    <w:rsid w:val="00887AC8"/>
    <w:rsid w:val="00890CCD"/>
    <w:rsid w:val="00891832"/>
    <w:rsid w:val="00891925"/>
    <w:rsid w:val="00891C21"/>
    <w:rsid w:val="00891C52"/>
    <w:rsid w:val="00892288"/>
    <w:rsid w:val="0089287E"/>
    <w:rsid w:val="00892EB8"/>
    <w:rsid w:val="00892FAC"/>
    <w:rsid w:val="00893B95"/>
    <w:rsid w:val="00894118"/>
    <w:rsid w:val="008947B3"/>
    <w:rsid w:val="0089485F"/>
    <w:rsid w:val="00895863"/>
    <w:rsid w:val="0089591F"/>
    <w:rsid w:val="00895DDB"/>
    <w:rsid w:val="00896B98"/>
    <w:rsid w:val="00896D84"/>
    <w:rsid w:val="00897451"/>
    <w:rsid w:val="0089756E"/>
    <w:rsid w:val="0089796F"/>
    <w:rsid w:val="008979AB"/>
    <w:rsid w:val="00897FBE"/>
    <w:rsid w:val="008A00C1"/>
    <w:rsid w:val="008A0A38"/>
    <w:rsid w:val="008A14A3"/>
    <w:rsid w:val="008A15C1"/>
    <w:rsid w:val="008A1B3A"/>
    <w:rsid w:val="008A1D40"/>
    <w:rsid w:val="008A1D9E"/>
    <w:rsid w:val="008A1F31"/>
    <w:rsid w:val="008A200B"/>
    <w:rsid w:val="008A2328"/>
    <w:rsid w:val="008A251D"/>
    <w:rsid w:val="008A29D8"/>
    <w:rsid w:val="008A37F1"/>
    <w:rsid w:val="008A386E"/>
    <w:rsid w:val="008A53A8"/>
    <w:rsid w:val="008A5861"/>
    <w:rsid w:val="008A62FD"/>
    <w:rsid w:val="008A71FB"/>
    <w:rsid w:val="008A73A5"/>
    <w:rsid w:val="008A7423"/>
    <w:rsid w:val="008A760C"/>
    <w:rsid w:val="008B0FED"/>
    <w:rsid w:val="008B13A3"/>
    <w:rsid w:val="008B1C1F"/>
    <w:rsid w:val="008B1DFD"/>
    <w:rsid w:val="008B2729"/>
    <w:rsid w:val="008B2DC0"/>
    <w:rsid w:val="008B2EBD"/>
    <w:rsid w:val="008B2FB9"/>
    <w:rsid w:val="008B3CAD"/>
    <w:rsid w:val="008B4A8D"/>
    <w:rsid w:val="008B4FCA"/>
    <w:rsid w:val="008B50B9"/>
    <w:rsid w:val="008B55EF"/>
    <w:rsid w:val="008B56AD"/>
    <w:rsid w:val="008B6B3E"/>
    <w:rsid w:val="008B6D33"/>
    <w:rsid w:val="008B7A26"/>
    <w:rsid w:val="008B7B8C"/>
    <w:rsid w:val="008B7BB3"/>
    <w:rsid w:val="008C0346"/>
    <w:rsid w:val="008C04ED"/>
    <w:rsid w:val="008C0A26"/>
    <w:rsid w:val="008C1D3D"/>
    <w:rsid w:val="008C1D40"/>
    <w:rsid w:val="008C20F9"/>
    <w:rsid w:val="008C23B2"/>
    <w:rsid w:val="008C3724"/>
    <w:rsid w:val="008C3976"/>
    <w:rsid w:val="008C39DF"/>
    <w:rsid w:val="008C3C44"/>
    <w:rsid w:val="008C49A5"/>
    <w:rsid w:val="008C49D0"/>
    <w:rsid w:val="008C4C07"/>
    <w:rsid w:val="008C6894"/>
    <w:rsid w:val="008C6E2D"/>
    <w:rsid w:val="008C762C"/>
    <w:rsid w:val="008C76A5"/>
    <w:rsid w:val="008C7A45"/>
    <w:rsid w:val="008C7CC8"/>
    <w:rsid w:val="008D03C2"/>
    <w:rsid w:val="008D0E02"/>
    <w:rsid w:val="008D0FD2"/>
    <w:rsid w:val="008D1395"/>
    <w:rsid w:val="008D16B4"/>
    <w:rsid w:val="008D1AF9"/>
    <w:rsid w:val="008D1C46"/>
    <w:rsid w:val="008D1D9D"/>
    <w:rsid w:val="008D27DD"/>
    <w:rsid w:val="008D3C77"/>
    <w:rsid w:val="008D3C7E"/>
    <w:rsid w:val="008D45AB"/>
    <w:rsid w:val="008D4DB8"/>
    <w:rsid w:val="008D511C"/>
    <w:rsid w:val="008D5829"/>
    <w:rsid w:val="008D59EB"/>
    <w:rsid w:val="008D5A92"/>
    <w:rsid w:val="008D5B5A"/>
    <w:rsid w:val="008D5C64"/>
    <w:rsid w:val="008D6442"/>
    <w:rsid w:val="008D65E2"/>
    <w:rsid w:val="008D678C"/>
    <w:rsid w:val="008D69E8"/>
    <w:rsid w:val="008D6AAF"/>
    <w:rsid w:val="008D6B5E"/>
    <w:rsid w:val="008D7896"/>
    <w:rsid w:val="008D7946"/>
    <w:rsid w:val="008E035B"/>
    <w:rsid w:val="008E045F"/>
    <w:rsid w:val="008E04A1"/>
    <w:rsid w:val="008E0560"/>
    <w:rsid w:val="008E09D5"/>
    <w:rsid w:val="008E0D75"/>
    <w:rsid w:val="008E0DB2"/>
    <w:rsid w:val="008E1BE1"/>
    <w:rsid w:val="008E1D8B"/>
    <w:rsid w:val="008E2883"/>
    <w:rsid w:val="008E298C"/>
    <w:rsid w:val="008E2E42"/>
    <w:rsid w:val="008E2EBE"/>
    <w:rsid w:val="008E31DB"/>
    <w:rsid w:val="008E37F8"/>
    <w:rsid w:val="008E4BC7"/>
    <w:rsid w:val="008E4F32"/>
    <w:rsid w:val="008E5057"/>
    <w:rsid w:val="008E54A4"/>
    <w:rsid w:val="008E56C3"/>
    <w:rsid w:val="008E57F9"/>
    <w:rsid w:val="008E5F54"/>
    <w:rsid w:val="008E63F1"/>
    <w:rsid w:val="008E67A1"/>
    <w:rsid w:val="008E7143"/>
    <w:rsid w:val="008E71E3"/>
    <w:rsid w:val="008E7F0D"/>
    <w:rsid w:val="008F0707"/>
    <w:rsid w:val="008F0745"/>
    <w:rsid w:val="008F1004"/>
    <w:rsid w:val="008F16C6"/>
    <w:rsid w:val="008F185C"/>
    <w:rsid w:val="008F18D4"/>
    <w:rsid w:val="008F1F81"/>
    <w:rsid w:val="008F235D"/>
    <w:rsid w:val="008F264F"/>
    <w:rsid w:val="008F2A7C"/>
    <w:rsid w:val="008F330B"/>
    <w:rsid w:val="008F340C"/>
    <w:rsid w:val="008F3484"/>
    <w:rsid w:val="008F38B4"/>
    <w:rsid w:val="008F3ADA"/>
    <w:rsid w:val="008F3C3C"/>
    <w:rsid w:val="008F40EF"/>
    <w:rsid w:val="008F4748"/>
    <w:rsid w:val="008F4A3F"/>
    <w:rsid w:val="008F4E4C"/>
    <w:rsid w:val="008F4EED"/>
    <w:rsid w:val="008F549C"/>
    <w:rsid w:val="008F5760"/>
    <w:rsid w:val="008F5D08"/>
    <w:rsid w:val="008F6038"/>
    <w:rsid w:val="008F788B"/>
    <w:rsid w:val="008F7A3C"/>
    <w:rsid w:val="0090002A"/>
    <w:rsid w:val="0090027C"/>
    <w:rsid w:val="009003DA"/>
    <w:rsid w:val="009004F1"/>
    <w:rsid w:val="00900EF7"/>
    <w:rsid w:val="00901002"/>
    <w:rsid w:val="00901503"/>
    <w:rsid w:val="009026ED"/>
    <w:rsid w:val="009027C2"/>
    <w:rsid w:val="00902BCC"/>
    <w:rsid w:val="00902F2A"/>
    <w:rsid w:val="0090425A"/>
    <w:rsid w:val="00904758"/>
    <w:rsid w:val="00904A20"/>
    <w:rsid w:val="00904A7F"/>
    <w:rsid w:val="00904AE6"/>
    <w:rsid w:val="00906241"/>
    <w:rsid w:val="00906551"/>
    <w:rsid w:val="00906632"/>
    <w:rsid w:val="00906E09"/>
    <w:rsid w:val="00907128"/>
    <w:rsid w:val="009073F7"/>
    <w:rsid w:val="00907676"/>
    <w:rsid w:val="0090787B"/>
    <w:rsid w:val="00907922"/>
    <w:rsid w:val="00907E8B"/>
    <w:rsid w:val="00911733"/>
    <w:rsid w:val="00911D4A"/>
    <w:rsid w:val="00911EBE"/>
    <w:rsid w:val="00911F65"/>
    <w:rsid w:val="00911FBE"/>
    <w:rsid w:val="00913025"/>
    <w:rsid w:val="009131C5"/>
    <w:rsid w:val="00913283"/>
    <w:rsid w:val="00913F58"/>
    <w:rsid w:val="00913FD8"/>
    <w:rsid w:val="0091440F"/>
    <w:rsid w:val="00914A98"/>
    <w:rsid w:val="00914F3D"/>
    <w:rsid w:val="00915B49"/>
    <w:rsid w:val="00915C0C"/>
    <w:rsid w:val="009160C3"/>
    <w:rsid w:val="009160D3"/>
    <w:rsid w:val="00916952"/>
    <w:rsid w:val="00917D16"/>
    <w:rsid w:val="00917F8A"/>
    <w:rsid w:val="0092037C"/>
    <w:rsid w:val="0092076C"/>
    <w:rsid w:val="00921007"/>
    <w:rsid w:val="009215C0"/>
    <w:rsid w:val="00921B0A"/>
    <w:rsid w:val="00921EDD"/>
    <w:rsid w:val="009223D2"/>
    <w:rsid w:val="0092269E"/>
    <w:rsid w:val="0092282C"/>
    <w:rsid w:val="00922E75"/>
    <w:rsid w:val="009230D0"/>
    <w:rsid w:val="00923295"/>
    <w:rsid w:val="009236D8"/>
    <w:rsid w:val="009238E1"/>
    <w:rsid w:val="009241D4"/>
    <w:rsid w:val="00924F5A"/>
    <w:rsid w:val="00925260"/>
    <w:rsid w:val="00925544"/>
    <w:rsid w:val="00925693"/>
    <w:rsid w:val="009256E5"/>
    <w:rsid w:val="00925BF9"/>
    <w:rsid w:val="00925FEC"/>
    <w:rsid w:val="0092601E"/>
    <w:rsid w:val="00926B4A"/>
    <w:rsid w:val="00926B4C"/>
    <w:rsid w:val="00926F48"/>
    <w:rsid w:val="009271FE"/>
    <w:rsid w:val="00927493"/>
    <w:rsid w:val="00927657"/>
    <w:rsid w:val="00927B42"/>
    <w:rsid w:val="00927F9E"/>
    <w:rsid w:val="009308C7"/>
    <w:rsid w:val="0093172C"/>
    <w:rsid w:val="00931C10"/>
    <w:rsid w:val="009321DC"/>
    <w:rsid w:val="009329B9"/>
    <w:rsid w:val="00932D3F"/>
    <w:rsid w:val="009334CD"/>
    <w:rsid w:val="0093381F"/>
    <w:rsid w:val="00933ED8"/>
    <w:rsid w:val="00933EFC"/>
    <w:rsid w:val="009341AA"/>
    <w:rsid w:val="00934205"/>
    <w:rsid w:val="00934384"/>
    <w:rsid w:val="009343C4"/>
    <w:rsid w:val="009349F2"/>
    <w:rsid w:val="00934B3C"/>
    <w:rsid w:val="009354F5"/>
    <w:rsid w:val="00935691"/>
    <w:rsid w:val="00935A48"/>
    <w:rsid w:val="00935FAC"/>
    <w:rsid w:val="009361DC"/>
    <w:rsid w:val="0093627A"/>
    <w:rsid w:val="0093653E"/>
    <w:rsid w:val="00936A2F"/>
    <w:rsid w:val="00937022"/>
    <w:rsid w:val="0093712F"/>
    <w:rsid w:val="0093722E"/>
    <w:rsid w:val="00937A9D"/>
    <w:rsid w:val="00937BF6"/>
    <w:rsid w:val="00940322"/>
    <w:rsid w:val="00940843"/>
    <w:rsid w:val="00940A8C"/>
    <w:rsid w:val="00940CDE"/>
    <w:rsid w:val="00940E4A"/>
    <w:rsid w:val="0094158A"/>
    <w:rsid w:val="0094225D"/>
    <w:rsid w:val="00942374"/>
    <w:rsid w:val="009426A2"/>
    <w:rsid w:val="00943573"/>
    <w:rsid w:val="00943EB8"/>
    <w:rsid w:val="00943EE4"/>
    <w:rsid w:val="009446CE"/>
    <w:rsid w:val="009447CB"/>
    <w:rsid w:val="00944F5E"/>
    <w:rsid w:val="00945230"/>
    <w:rsid w:val="00945B5B"/>
    <w:rsid w:val="009467B0"/>
    <w:rsid w:val="0094699B"/>
    <w:rsid w:val="00946D15"/>
    <w:rsid w:val="0094702F"/>
    <w:rsid w:val="009471CD"/>
    <w:rsid w:val="00947911"/>
    <w:rsid w:val="00947EB9"/>
    <w:rsid w:val="00947EC8"/>
    <w:rsid w:val="00950638"/>
    <w:rsid w:val="00951033"/>
    <w:rsid w:val="00951B6C"/>
    <w:rsid w:val="00951F90"/>
    <w:rsid w:val="009528C4"/>
    <w:rsid w:val="00953C2A"/>
    <w:rsid w:val="00953FC7"/>
    <w:rsid w:val="00954027"/>
    <w:rsid w:val="009543AB"/>
    <w:rsid w:val="009563DC"/>
    <w:rsid w:val="009567C1"/>
    <w:rsid w:val="009571B0"/>
    <w:rsid w:val="00957247"/>
    <w:rsid w:val="0095750E"/>
    <w:rsid w:val="009575EB"/>
    <w:rsid w:val="0096095C"/>
    <w:rsid w:val="00960B6B"/>
    <w:rsid w:val="00960E55"/>
    <w:rsid w:val="00960EB1"/>
    <w:rsid w:val="00961117"/>
    <w:rsid w:val="00961276"/>
    <w:rsid w:val="0096127F"/>
    <w:rsid w:val="009613C1"/>
    <w:rsid w:val="00961918"/>
    <w:rsid w:val="00961E56"/>
    <w:rsid w:val="00962030"/>
    <w:rsid w:val="00962724"/>
    <w:rsid w:val="00963176"/>
    <w:rsid w:val="00963D82"/>
    <w:rsid w:val="00964A4F"/>
    <w:rsid w:val="00965300"/>
    <w:rsid w:val="009657F1"/>
    <w:rsid w:val="00965A2E"/>
    <w:rsid w:val="00965DB1"/>
    <w:rsid w:val="00966B4E"/>
    <w:rsid w:val="00966B6E"/>
    <w:rsid w:val="00966DBB"/>
    <w:rsid w:val="00966E6A"/>
    <w:rsid w:val="00967513"/>
    <w:rsid w:val="00967913"/>
    <w:rsid w:val="009679EF"/>
    <w:rsid w:val="00967ADC"/>
    <w:rsid w:val="00967BF7"/>
    <w:rsid w:val="00967CD6"/>
    <w:rsid w:val="00967EFA"/>
    <w:rsid w:val="009712EF"/>
    <w:rsid w:val="00971690"/>
    <w:rsid w:val="0097265C"/>
    <w:rsid w:val="009730D6"/>
    <w:rsid w:val="00973C83"/>
    <w:rsid w:val="0097419D"/>
    <w:rsid w:val="00974C3C"/>
    <w:rsid w:val="00975269"/>
    <w:rsid w:val="009756B4"/>
    <w:rsid w:val="0097582D"/>
    <w:rsid w:val="009759DB"/>
    <w:rsid w:val="00975C8C"/>
    <w:rsid w:val="00975FBB"/>
    <w:rsid w:val="00976077"/>
    <w:rsid w:val="009775A9"/>
    <w:rsid w:val="00977F54"/>
    <w:rsid w:val="00977F79"/>
    <w:rsid w:val="009804DE"/>
    <w:rsid w:val="00980C65"/>
    <w:rsid w:val="00980CC3"/>
    <w:rsid w:val="00980D8C"/>
    <w:rsid w:val="009813D8"/>
    <w:rsid w:val="00981845"/>
    <w:rsid w:val="0098191B"/>
    <w:rsid w:val="00981D5A"/>
    <w:rsid w:val="00981E9C"/>
    <w:rsid w:val="009825D4"/>
    <w:rsid w:val="00982A00"/>
    <w:rsid w:val="00982ACB"/>
    <w:rsid w:val="00982C0B"/>
    <w:rsid w:val="0098309E"/>
    <w:rsid w:val="009832C6"/>
    <w:rsid w:val="0098366C"/>
    <w:rsid w:val="00983A99"/>
    <w:rsid w:val="00984B8B"/>
    <w:rsid w:val="00984DF6"/>
    <w:rsid w:val="00985774"/>
    <w:rsid w:val="00985ECB"/>
    <w:rsid w:val="00985F6C"/>
    <w:rsid w:val="00986686"/>
    <w:rsid w:val="00986E0A"/>
    <w:rsid w:val="009874BC"/>
    <w:rsid w:val="009874CD"/>
    <w:rsid w:val="00987CA6"/>
    <w:rsid w:val="00990113"/>
    <w:rsid w:val="00991CC7"/>
    <w:rsid w:val="0099262E"/>
    <w:rsid w:val="00992BC9"/>
    <w:rsid w:val="00992E5E"/>
    <w:rsid w:val="00993818"/>
    <w:rsid w:val="00994029"/>
    <w:rsid w:val="0099447E"/>
    <w:rsid w:val="0099450A"/>
    <w:rsid w:val="00994718"/>
    <w:rsid w:val="0099473A"/>
    <w:rsid w:val="00995068"/>
    <w:rsid w:val="0099516C"/>
    <w:rsid w:val="00995BF7"/>
    <w:rsid w:val="00995C49"/>
    <w:rsid w:val="00995F2F"/>
    <w:rsid w:val="00996B03"/>
    <w:rsid w:val="00997083"/>
    <w:rsid w:val="00997259"/>
    <w:rsid w:val="0099742C"/>
    <w:rsid w:val="009976D2"/>
    <w:rsid w:val="009A0204"/>
    <w:rsid w:val="009A0314"/>
    <w:rsid w:val="009A1124"/>
    <w:rsid w:val="009A2024"/>
    <w:rsid w:val="009A20FA"/>
    <w:rsid w:val="009A2777"/>
    <w:rsid w:val="009A2CDB"/>
    <w:rsid w:val="009A2E39"/>
    <w:rsid w:val="009A2E6F"/>
    <w:rsid w:val="009A39AE"/>
    <w:rsid w:val="009A3D96"/>
    <w:rsid w:val="009A4259"/>
    <w:rsid w:val="009A49EA"/>
    <w:rsid w:val="009A4C2E"/>
    <w:rsid w:val="009A50DA"/>
    <w:rsid w:val="009A5DF3"/>
    <w:rsid w:val="009A6201"/>
    <w:rsid w:val="009A63D3"/>
    <w:rsid w:val="009A681A"/>
    <w:rsid w:val="009A6972"/>
    <w:rsid w:val="009A6FA9"/>
    <w:rsid w:val="009A75EE"/>
    <w:rsid w:val="009A79FB"/>
    <w:rsid w:val="009B02E3"/>
    <w:rsid w:val="009B0B65"/>
    <w:rsid w:val="009B0E8D"/>
    <w:rsid w:val="009B1100"/>
    <w:rsid w:val="009B113E"/>
    <w:rsid w:val="009B1975"/>
    <w:rsid w:val="009B1C5A"/>
    <w:rsid w:val="009B1F7F"/>
    <w:rsid w:val="009B2089"/>
    <w:rsid w:val="009B2FF5"/>
    <w:rsid w:val="009B3469"/>
    <w:rsid w:val="009B411C"/>
    <w:rsid w:val="009B4BBA"/>
    <w:rsid w:val="009B4DCC"/>
    <w:rsid w:val="009B4FEA"/>
    <w:rsid w:val="009B5138"/>
    <w:rsid w:val="009B619D"/>
    <w:rsid w:val="009B62BC"/>
    <w:rsid w:val="009B6EA0"/>
    <w:rsid w:val="009B70E8"/>
    <w:rsid w:val="009B7AAE"/>
    <w:rsid w:val="009B7C52"/>
    <w:rsid w:val="009C02DC"/>
    <w:rsid w:val="009C07B0"/>
    <w:rsid w:val="009C081E"/>
    <w:rsid w:val="009C0CBE"/>
    <w:rsid w:val="009C15A3"/>
    <w:rsid w:val="009C3A44"/>
    <w:rsid w:val="009C4071"/>
    <w:rsid w:val="009C51E7"/>
    <w:rsid w:val="009C54F1"/>
    <w:rsid w:val="009C5772"/>
    <w:rsid w:val="009C593B"/>
    <w:rsid w:val="009C60DF"/>
    <w:rsid w:val="009C6F2B"/>
    <w:rsid w:val="009C770B"/>
    <w:rsid w:val="009C7B58"/>
    <w:rsid w:val="009C7E81"/>
    <w:rsid w:val="009D02AE"/>
    <w:rsid w:val="009D0347"/>
    <w:rsid w:val="009D0586"/>
    <w:rsid w:val="009D16F3"/>
    <w:rsid w:val="009D1719"/>
    <w:rsid w:val="009D1A1E"/>
    <w:rsid w:val="009D1A24"/>
    <w:rsid w:val="009D1ACC"/>
    <w:rsid w:val="009D226A"/>
    <w:rsid w:val="009D32CC"/>
    <w:rsid w:val="009D3320"/>
    <w:rsid w:val="009D3491"/>
    <w:rsid w:val="009D351C"/>
    <w:rsid w:val="009D373F"/>
    <w:rsid w:val="009D3BF0"/>
    <w:rsid w:val="009D41A5"/>
    <w:rsid w:val="009D426C"/>
    <w:rsid w:val="009D4676"/>
    <w:rsid w:val="009D4895"/>
    <w:rsid w:val="009D4CD5"/>
    <w:rsid w:val="009D5732"/>
    <w:rsid w:val="009D594F"/>
    <w:rsid w:val="009D616C"/>
    <w:rsid w:val="009D62B6"/>
    <w:rsid w:val="009D6BC3"/>
    <w:rsid w:val="009D748C"/>
    <w:rsid w:val="009D7534"/>
    <w:rsid w:val="009D7C1C"/>
    <w:rsid w:val="009E05D1"/>
    <w:rsid w:val="009E0FD8"/>
    <w:rsid w:val="009E1070"/>
    <w:rsid w:val="009E1551"/>
    <w:rsid w:val="009E16F5"/>
    <w:rsid w:val="009E21BC"/>
    <w:rsid w:val="009E23A4"/>
    <w:rsid w:val="009E2BE1"/>
    <w:rsid w:val="009E31BB"/>
    <w:rsid w:val="009E34F0"/>
    <w:rsid w:val="009E4135"/>
    <w:rsid w:val="009E41D8"/>
    <w:rsid w:val="009E61C5"/>
    <w:rsid w:val="009E6B88"/>
    <w:rsid w:val="009E7158"/>
    <w:rsid w:val="009E7BB1"/>
    <w:rsid w:val="009F0100"/>
    <w:rsid w:val="009F03E6"/>
    <w:rsid w:val="009F0A2A"/>
    <w:rsid w:val="009F150C"/>
    <w:rsid w:val="009F1593"/>
    <w:rsid w:val="009F17F9"/>
    <w:rsid w:val="009F19E5"/>
    <w:rsid w:val="009F1BCE"/>
    <w:rsid w:val="009F1C93"/>
    <w:rsid w:val="009F20EC"/>
    <w:rsid w:val="009F307B"/>
    <w:rsid w:val="009F45B1"/>
    <w:rsid w:val="009F487C"/>
    <w:rsid w:val="009F49F1"/>
    <w:rsid w:val="009F4E9B"/>
    <w:rsid w:val="009F5875"/>
    <w:rsid w:val="009F6497"/>
    <w:rsid w:val="009F66B5"/>
    <w:rsid w:val="009F748A"/>
    <w:rsid w:val="009F7DFC"/>
    <w:rsid w:val="00A00543"/>
    <w:rsid w:val="00A0060A"/>
    <w:rsid w:val="00A0062A"/>
    <w:rsid w:val="00A00B9A"/>
    <w:rsid w:val="00A00CD8"/>
    <w:rsid w:val="00A01698"/>
    <w:rsid w:val="00A01BDF"/>
    <w:rsid w:val="00A01C47"/>
    <w:rsid w:val="00A01E9A"/>
    <w:rsid w:val="00A01EEA"/>
    <w:rsid w:val="00A0273F"/>
    <w:rsid w:val="00A027DD"/>
    <w:rsid w:val="00A02BDC"/>
    <w:rsid w:val="00A02C14"/>
    <w:rsid w:val="00A02D58"/>
    <w:rsid w:val="00A038F5"/>
    <w:rsid w:val="00A03913"/>
    <w:rsid w:val="00A0431B"/>
    <w:rsid w:val="00A046E5"/>
    <w:rsid w:val="00A0479B"/>
    <w:rsid w:val="00A04A2F"/>
    <w:rsid w:val="00A05C3B"/>
    <w:rsid w:val="00A06534"/>
    <w:rsid w:val="00A06CD0"/>
    <w:rsid w:val="00A06DB3"/>
    <w:rsid w:val="00A07122"/>
    <w:rsid w:val="00A07844"/>
    <w:rsid w:val="00A07E55"/>
    <w:rsid w:val="00A10919"/>
    <w:rsid w:val="00A10B68"/>
    <w:rsid w:val="00A116E9"/>
    <w:rsid w:val="00A11930"/>
    <w:rsid w:val="00A11AD6"/>
    <w:rsid w:val="00A12C07"/>
    <w:rsid w:val="00A12DF2"/>
    <w:rsid w:val="00A13972"/>
    <w:rsid w:val="00A13D92"/>
    <w:rsid w:val="00A143C4"/>
    <w:rsid w:val="00A14AA7"/>
    <w:rsid w:val="00A14B3C"/>
    <w:rsid w:val="00A14DFC"/>
    <w:rsid w:val="00A15510"/>
    <w:rsid w:val="00A1557B"/>
    <w:rsid w:val="00A159DC"/>
    <w:rsid w:val="00A15BC6"/>
    <w:rsid w:val="00A15C89"/>
    <w:rsid w:val="00A16468"/>
    <w:rsid w:val="00A16855"/>
    <w:rsid w:val="00A17285"/>
    <w:rsid w:val="00A1761B"/>
    <w:rsid w:val="00A177B1"/>
    <w:rsid w:val="00A20479"/>
    <w:rsid w:val="00A205E2"/>
    <w:rsid w:val="00A2073A"/>
    <w:rsid w:val="00A207BE"/>
    <w:rsid w:val="00A209FC"/>
    <w:rsid w:val="00A20EA2"/>
    <w:rsid w:val="00A21C05"/>
    <w:rsid w:val="00A21DCA"/>
    <w:rsid w:val="00A21DF8"/>
    <w:rsid w:val="00A23065"/>
    <w:rsid w:val="00A23B88"/>
    <w:rsid w:val="00A23CAF"/>
    <w:rsid w:val="00A250CE"/>
    <w:rsid w:val="00A252DB"/>
    <w:rsid w:val="00A253BF"/>
    <w:rsid w:val="00A253C6"/>
    <w:rsid w:val="00A2569D"/>
    <w:rsid w:val="00A25A88"/>
    <w:rsid w:val="00A26395"/>
    <w:rsid w:val="00A266D4"/>
    <w:rsid w:val="00A26793"/>
    <w:rsid w:val="00A26D20"/>
    <w:rsid w:val="00A27295"/>
    <w:rsid w:val="00A27303"/>
    <w:rsid w:val="00A2738C"/>
    <w:rsid w:val="00A2746D"/>
    <w:rsid w:val="00A27812"/>
    <w:rsid w:val="00A27CF3"/>
    <w:rsid w:val="00A27DDA"/>
    <w:rsid w:val="00A27E24"/>
    <w:rsid w:val="00A304B5"/>
    <w:rsid w:val="00A304DA"/>
    <w:rsid w:val="00A30A68"/>
    <w:rsid w:val="00A30B55"/>
    <w:rsid w:val="00A31416"/>
    <w:rsid w:val="00A31894"/>
    <w:rsid w:val="00A31BBA"/>
    <w:rsid w:val="00A31DAF"/>
    <w:rsid w:val="00A31E31"/>
    <w:rsid w:val="00A326AB"/>
    <w:rsid w:val="00A3285B"/>
    <w:rsid w:val="00A329C3"/>
    <w:rsid w:val="00A32A00"/>
    <w:rsid w:val="00A330DA"/>
    <w:rsid w:val="00A3357F"/>
    <w:rsid w:val="00A336FF"/>
    <w:rsid w:val="00A3396B"/>
    <w:rsid w:val="00A339E2"/>
    <w:rsid w:val="00A33DEF"/>
    <w:rsid w:val="00A3419E"/>
    <w:rsid w:val="00A34C3F"/>
    <w:rsid w:val="00A34EBF"/>
    <w:rsid w:val="00A366E2"/>
    <w:rsid w:val="00A36A07"/>
    <w:rsid w:val="00A36AE8"/>
    <w:rsid w:val="00A37AC5"/>
    <w:rsid w:val="00A40742"/>
    <w:rsid w:val="00A40919"/>
    <w:rsid w:val="00A40982"/>
    <w:rsid w:val="00A40BEB"/>
    <w:rsid w:val="00A411F5"/>
    <w:rsid w:val="00A418AC"/>
    <w:rsid w:val="00A4217E"/>
    <w:rsid w:val="00A42C66"/>
    <w:rsid w:val="00A42C6D"/>
    <w:rsid w:val="00A4384A"/>
    <w:rsid w:val="00A43851"/>
    <w:rsid w:val="00A43D02"/>
    <w:rsid w:val="00A4414D"/>
    <w:rsid w:val="00A44968"/>
    <w:rsid w:val="00A44CF2"/>
    <w:rsid w:val="00A456F5"/>
    <w:rsid w:val="00A45893"/>
    <w:rsid w:val="00A458FB"/>
    <w:rsid w:val="00A45F3E"/>
    <w:rsid w:val="00A460DE"/>
    <w:rsid w:val="00A46146"/>
    <w:rsid w:val="00A4668F"/>
    <w:rsid w:val="00A46B2D"/>
    <w:rsid w:val="00A4749B"/>
    <w:rsid w:val="00A477A7"/>
    <w:rsid w:val="00A47CF9"/>
    <w:rsid w:val="00A5041A"/>
    <w:rsid w:val="00A50ECE"/>
    <w:rsid w:val="00A510EE"/>
    <w:rsid w:val="00A516DC"/>
    <w:rsid w:val="00A531A5"/>
    <w:rsid w:val="00A534A7"/>
    <w:rsid w:val="00A536BF"/>
    <w:rsid w:val="00A5397F"/>
    <w:rsid w:val="00A54412"/>
    <w:rsid w:val="00A54BDB"/>
    <w:rsid w:val="00A55940"/>
    <w:rsid w:val="00A55ED4"/>
    <w:rsid w:val="00A5643D"/>
    <w:rsid w:val="00A5668B"/>
    <w:rsid w:val="00A56702"/>
    <w:rsid w:val="00A56F7C"/>
    <w:rsid w:val="00A57345"/>
    <w:rsid w:val="00A573E8"/>
    <w:rsid w:val="00A6070E"/>
    <w:rsid w:val="00A61D15"/>
    <w:rsid w:val="00A61DF2"/>
    <w:rsid w:val="00A624B3"/>
    <w:rsid w:val="00A62B04"/>
    <w:rsid w:val="00A62DBD"/>
    <w:rsid w:val="00A63B4A"/>
    <w:rsid w:val="00A63B88"/>
    <w:rsid w:val="00A63C8D"/>
    <w:rsid w:val="00A6422B"/>
    <w:rsid w:val="00A648CF"/>
    <w:rsid w:val="00A649ED"/>
    <w:rsid w:val="00A64B57"/>
    <w:rsid w:val="00A64CD3"/>
    <w:rsid w:val="00A65805"/>
    <w:rsid w:val="00A65E03"/>
    <w:rsid w:val="00A66457"/>
    <w:rsid w:val="00A6663E"/>
    <w:rsid w:val="00A6696F"/>
    <w:rsid w:val="00A66AA3"/>
    <w:rsid w:val="00A66B0D"/>
    <w:rsid w:val="00A701B9"/>
    <w:rsid w:val="00A7098B"/>
    <w:rsid w:val="00A718D9"/>
    <w:rsid w:val="00A724D3"/>
    <w:rsid w:val="00A72F83"/>
    <w:rsid w:val="00A73020"/>
    <w:rsid w:val="00A730B9"/>
    <w:rsid w:val="00A73243"/>
    <w:rsid w:val="00A73F71"/>
    <w:rsid w:val="00A751F7"/>
    <w:rsid w:val="00A75377"/>
    <w:rsid w:val="00A75631"/>
    <w:rsid w:val="00A76138"/>
    <w:rsid w:val="00A76496"/>
    <w:rsid w:val="00A766FD"/>
    <w:rsid w:val="00A76953"/>
    <w:rsid w:val="00A76AB6"/>
    <w:rsid w:val="00A76B66"/>
    <w:rsid w:val="00A77084"/>
    <w:rsid w:val="00A77463"/>
    <w:rsid w:val="00A779A0"/>
    <w:rsid w:val="00A77DD9"/>
    <w:rsid w:val="00A80F9C"/>
    <w:rsid w:val="00A810D7"/>
    <w:rsid w:val="00A817EF"/>
    <w:rsid w:val="00A81A24"/>
    <w:rsid w:val="00A81EB7"/>
    <w:rsid w:val="00A82048"/>
    <w:rsid w:val="00A8205D"/>
    <w:rsid w:val="00A8266C"/>
    <w:rsid w:val="00A82978"/>
    <w:rsid w:val="00A82DDC"/>
    <w:rsid w:val="00A839BF"/>
    <w:rsid w:val="00A83E34"/>
    <w:rsid w:val="00A84F71"/>
    <w:rsid w:val="00A85379"/>
    <w:rsid w:val="00A85626"/>
    <w:rsid w:val="00A85731"/>
    <w:rsid w:val="00A86179"/>
    <w:rsid w:val="00A865EC"/>
    <w:rsid w:val="00A86EB9"/>
    <w:rsid w:val="00A87896"/>
    <w:rsid w:val="00A8795C"/>
    <w:rsid w:val="00A908B4"/>
    <w:rsid w:val="00A91801"/>
    <w:rsid w:val="00A91DB5"/>
    <w:rsid w:val="00A92192"/>
    <w:rsid w:val="00A92881"/>
    <w:rsid w:val="00A92B6B"/>
    <w:rsid w:val="00A92BE9"/>
    <w:rsid w:val="00A92C8B"/>
    <w:rsid w:val="00A92FB7"/>
    <w:rsid w:val="00A93F60"/>
    <w:rsid w:val="00A941F6"/>
    <w:rsid w:val="00A94803"/>
    <w:rsid w:val="00A94FF6"/>
    <w:rsid w:val="00A96862"/>
    <w:rsid w:val="00A96AF2"/>
    <w:rsid w:val="00A96E91"/>
    <w:rsid w:val="00A97C04"/>
    <w:rsid w:val="00AA0FB8"/>
    <w:rsid w:val="00AA1FF9"/>
    <w:rsid w:val="00AA23D6"/>
    <w:rsid w:val="00AA30D7"/>
    <w:rsid w:val="00AA3945"/>
    <w:rsid w:val="00AA4019"/>
    <w:rsid w:val="00AA4C39"/>
    <w:rsid w:val="00AA4FEF"/>
    <w:rsid w:val="00AA504D"/>
    <w:rsid w:val="00AA6992"/>
    <w:rsid w:val="00AA6C0D"/>
    <w:rsid w:val="00AA73BD"/>
    <w:rsid w:val="00AA7A8D"/>
    <w:rsid w:val="00AA7BD4"/>
    <w:rsid w:val="00AA7EF7"/>
    <w:rsid w:val="00AB0B66"/>
    <w:rsid w:val="00AB102F"/>
    <w:rsid w:val="00AB1198"/>
    <w:rsid w:val="00AB1433"/>
    <w:rsid w:val="00AB1C5B"/>
    <w:rsid w:val="00AB20B5"/>
    <w:rsid w:val="00AB20D6"/>
    <w:rsid w:val="00AB2BE8"/>
    <w:rsid w:val="00AB2D57"/>
    <w:rsid w:val="00AB2F63"/>
    <w:rsid w:val="00AB3487"/>
    <w:rsid w:val="00AB3D64"/>
    <w:rsid w:val="00AB4017"/>
    <w:rsid w:val="00AB4071"/>
    <w:rsid w:val="00AB4640"/>
    <w:rsid w:val="00AB4CD9"/>
    <w:rsid w:val="00AB51D1"/>
    <w:rsid w:val="00AB54B8"/>
    <w:rsid w:val="00AB5A02"/>
    <w:rsid w:val="00AB68A0"/>
    <w:rsid w:val="00AB6CB7"/>
    <w:rsid w:val="00AB6E72"/>
    <w:rsid w:val="00AB734C"/>
    <w:rsid w:val="00AB786F"/>
    <w:rsid w:val="00AB793E"/>
    <w:rsid w:val="00AB79EA"/>
    <w:rsid w:val="00AC0738"/>
    <w:rsid w:val="00AC0A42"/>
    <w:rsid w:val="00AC0AA7"/>
    <w:rsid w:val="00AC10AB"/>
    <w:rsid w:val="00AC150C"/>
    <w:rsid w:val="00AC1EE3"/>
    <w:rsid w:val="00AC203B"/>
    <w:rsid w:val="00AC205B"/>
    <w:rsid w:val="00AC23BC"/>
    <w:rsid w:val="00AC27BF"/>
    <w:rsid w:val="00AC2AB7"/>
    <w:rsid w:val="00AC374B"/>
    <w:rsid w:val="00AC461B"/>
    <w:rsid w:val="00AC4D21"/>
    <w:rsid w:val="00AC71FB"/>
    <w:rsid w:val="00AD01A8"/>
    <w:rsid w:val="00AD0382"/>
    <w:rsid w:val="00AD08A9"/>
    <w:rsid w:val="00AD0A34"/>
    <w:rsid w:val="00AD0B81"/>
    <w:rsid w:val="00AD1208"/>
    <w:rsid w:val="00AD18DB"/>
    <w:rsid w:val="00AD1F50"/>
    <w:rsid w:val="00AD1FEE"/>
    <w:rsid w:val="00AD2599"/>
    <w:rsid w:val="00AD2C3A"/>
    <w:rsid w:val="00AD2CD2"/>
    <w:rsid w:val="00AD3625"/>
    <w:rsid w:val="00AD398B"/>
    <w:rsid w:val="00AD3BA5"/>
    <w:rsid w:val="00AD3BDA"/>
    <w:rsid w:val="00AD3EB2"/>
    <w:rsid w:val="00AD3ED4"/>
    <w:rsid w:val="00AD4C0D"/>
    <w:rsid w:val="00AD5DF6"/>
    <w:rsid w:val="00AD6272"/>
    <w:rsid w:val="00AD6317"/>
    <w:rsid w:val="00AD6343"/>
    <w:rsid w:val="00AD64FB"/>
    <w:rsid w:val="00AD6CF1"/>
    <w:rsid w:val="00AD7760"/>
    <w:rsid w:val="00AD7A50"/>
    <w:rsid w:val="00AD7C92"/>
    <w:rsid w:val="00AE0E48"/>
    <w:rsid w:val="00AE1048"/>
    <w:rsid w:val="00AE1872"/>
    <w:rsid w:val="00AE1C17"/>
    <w:rsid w:val="00AE1DF5"/>
    <w:rsid w:val="00AE1EBC"/>
    <w:rsid w:val="00AE2B9A"/>
    <w:rsid w:val="00AE2E73"/>
    <w:rsid w:val="00AE306B"/>
    <w:rsid w:val="00AE3AD6"/>
    <w:rsid w:val="00AE3CB8"/>
    <w:rsid w:val="00AE3F4C"/>
    <w:rsid w:val="00AE40C1"/>
    <w:rsid w:val="00AE4189"/>
    <w:rsid w:val="00AE45D2"/>
    <w:rsid w:val="00AE4629"/>
    <w:rsid w:val="00AE4730"/>
    <w:rsid w:val="00AE5157"/>
    <w:rsid w:val="00AE6A7A"/>
    <w:rsid w:val="00AE6DE4"/>
    <w:rsid w:val="00AE70A3"/>
    <w:rsid w:val="00AE73B8"/>
    <w:rsid w:val="00AE7817"/>
    <w:rsid w:val="00AE7A3C"/>
    <w:rsid w:val="00AE7FE1"/>
    <w:rsid w:val="00AF0234"/>
    <w:rsid w:val="00AF062C"/>
    <w:rsid w:val="00AF0B36"/>
    <w:rsid w:val="00AF0E55"/>
    <w:rsid w:val="00AF11E7"/>
    <w:rsid w:val="00AF187E"/>
    <w:rsid w:val="00AF1983"/>
    <w:rsid w:val="00AF1CC7"/>
    <w:rsid w:val="00AF1E3D"/>
    <w:rsid w:val="00AF227E"/>
    <w:rsid w:val="00AF2477"/>
    <w:rsid w:val="00AF2922"/>
    <w:rsid w:val="00AF35AD"/>
    <w:rsid w:val="00AF3A1E"/>
    <w:rsid w:val="00AF4696"/>
    <w:rsid w:val="00AF49B4"/>
    <w:rsid w:val="00AF4C25"/>
    <w:rsid w:val="00AF4CC2"/>
    <w:rsid w:val="00AF59E4"/>
    <w:rsid w:val="00AF5F57"/>
    <w:rsid w:val="00AF626D"/>
    <w:rsid w:val="00AF62FF"/>
    <w:rsid w:val="00AF76E0"/>
    <w:rsid w:val="00B01545"/>
    <w:rsid w:val="00B01725"/>
    <w:rsid w:val="00B01D91"/>
    <w:rsid w:val="00B01F1A"/>
    <w:rsid w:val="00B0267F"/>
    <w:rsid w:val="00B035BE"/>
    <w:rsid w:val="00B047D7"/>
    <w:rsid w:val="00B04965"/>
    <w:rsid w:val="00B04EC3"/>
    <w:rsid w:val="00B04FC9"/>
    <w:rsid w:val="00B057D1"/>
    <w:rsid w:val="00B05C1A"/>
    <w:rsid w:val="00B06EF1"/>
    <w:rsid w:val="00B077F7"/>
    <w:rsid w:val="00B077F9"/>
    <w:rsid w:val="00B1056B"/>
    <w:rsid w:val="00B10BA6"/>
    <w:rsid w:val="00B10CEF"/>
    <w:rsid w:val="00B10F40"/>
    <w:rsid w:val="00B11547"/>
    <w:rsid w:val="00B1183B"/>
    <w:rsid w:val="00B11E33"/>
    <w:rsid w:val="00B1256B"/>
    <w:rsid w:val="00B12A58"/>
    <w:rsid w:val="00B13213"/>
    <w:rsid w:val="00B13449"/>
    <w:rsid w:val="00B13E93"/>
    <w:rsid w:val="00B1436A"/>
    <w:rsid w:val="00B144FC"/>
    <w:rsid w:val="00B14ACC"/>
    <w:rsid w:val="00B14D49"/>
    <w:rsid w:val="00B15A8D"/>
    <w:rsid w:val="00B15B49"/>
    <w:rsid w:val="00B16164"/>
    <w:rsid w:val="00B16AE5"/>
    <w:rsid w:val="00B1701B"/>
    <w:rsid w:val="00B17435"/>
    <w:rsid w:val="00B17B7A"/>
    <w:rsid w:val="00B17BC3"/>
    <w:rsid w:val="00B17E4D"/>
    <w:rsid w:val="00B20B9B"/>
    <w:rsid w:val="00B20C66"/>
    <w:rsid w:val="00B211F5"/>
    <w:rsid w:val="00B21A58"/>
    <w:rsid w:val="00B21AEA"/>
    <w:rsid w:val="00B21E75"/>
    <w:rsid w:val="00B22EBD"/>
    <w:rsid w:val="00B2385A"/>
    <w:rsid w:val="00B238CA"/>
    <w:rsid w:val="00B23EA6"/>
    <w:rsid w:val="00B24E04"/>
    <w:rsid w:val="00B25C26"/>
    <w:rsid w:val="00B2623B"/>
    <w:rsid w:val="00B26355"/>
    <w:rsid w:val="00B26C0B"/>
    <w:rsid w:val="00B26E67"/>
    <w:rsid w:val="00B279B2"/>
    <w:rsid w:val="00B30351"/>
    <w:rsid w:val="00B30743"/>
    <w:rsid w:val="00B307C4"/>
    <w:rsid w:val="00B309F8"/>
    <w:rsid w:val="00B31058"/>
    <w:rsid w:val="00B31E66"/>
    <w:rsid w:val="00B32AB6"/>
    <w:rsid w:val="00B32F0F"/>
    <w:rsid w:val="00B33167"/>
    <w:rsid w:val="00B33869"/>
    <w:rsid w:val="00B33D18"/>
    <w:rsid w:val="00B341DA"/>
    <w:rsid w:val="00B343F7"/>
    <w:rsid w:val="00B34EB7"/>
    <w:rsid w:val="00B350D5"/>
    <w:rsid w:val="00B352DF"/>
    <w:rsid w:val="00B35C10"/>
    <w:rsid w:val="00B35DD9"/>
    <w:rsid w:val="00B37007"/>
    <w:rsid w:val="00B400FB"/>
    <w:rsid w:val="00B40913"/>
    <w:rsid w:val="00B40987"/>
    <w:rsid w:val="00B4146D"/>
    <w:rsid w:val="00B41674"/>
    <w:rsid w:val="00B422E0"/>
    <w:rsid w:val="00B4289F"/>
    <w:rsid w:val="00B42D07"/>
    <w:rsid w:val="00B42D55"/>
    <w:rsid w:val="00B43890"/>
    <w:rsid w:val="00B43FE7"/>
    <w:rsid w:val="00B440E0"/>
    <w:rsid w:val="00B44251"/>
    <w:rsid w:val="00B442C2"/>
    <w:rsid w:val="00B44D2F"/>
    <w:rsid w:val="00B44DB0"/>
    <w:rsid w:val="00B455E9"/>
    <w:rsid w:val="00B465FC"/>
    <w:rsid w:val="00B4732C"/>
    <w:rsid w:val="00B47561"/>
    <w:rsid w:val="00B4760C"/>
    <w:rsid w:val="00B47C91"/>
    <w:rsid w:val="00B47FDF"/>
    <w:rsid w:val="00B50401"/>
    <w:rsid w:val="00B504BC"/>
    <w:rsid w:val="00B5087E"/>
    <w:rsid w:val="00B53162"/>
    <w:rsid w:val="00B531DA"/>
    <w:rsid w:val="00B540FA"/>
    <w:rsid w:val="00B54319"/>
    <w:rsid w:val="00B54503"/>
    <w:rsid w:val="00B54B67"/>
    <w:rsid w:val="00B550D5"/>
    <w:rsid w:val="00B553A5"/>
    <w:rsid w:val="00B553D5"/>
    <w:rsid w:val="00B575D1"/>
    <w:rsid w:val="00B578A0"/>
    <w:rsid w:val="00B57C01"/>
    <w:rsid w:val="00B57FA5"/>
    <w:rsid w:val="00B60044"/>
    <w:rsid w:val="00B6099C"/>
    <w:rsid w:val="00B60E82"/>
    <w:rsid w:val="00B610B6"/>
    <w:rsid w:val="00B614C1"/>
    <w:rsid w:val="00B614E8"/>
    <w:rsid w:val="00B617DD"/>
    <w:rsid w:val="00B61860"/>
    <w:rsid w:val="00B62451"/>
    <w:rsid w:val="00B626F3"/>
    <w:rsid w:val="00B6292C"/>
    <w:rsid w:val="00B6296D"/>
    <w:rsid w:val="00B62C7E"/>
    <w:rsid w:val="00B636A7"/>
    <w:rsid w:val="00B636D0"/>
    <w:rsid w:val="00B637B3"/>
    <w:rsid w:val="00B63AE5"/>
    <w:rsid w:val="00B640A0"/>
    <w:rsid w:val="00B6415B"/>
    <w:rsid w:val="00B64438"/>
    <w:rsid w:val="00B648CD"/>
    <w:rsid w:val="00B65571"/>
    <w:rsid w:val="00B657C5"/>
    <w:rsid w:val="00B663BF"/>
    <w:rsid w:val="00B66BF0"/>
    <w:rsid w:val="00B66E88"/>
    <w:rsid w:val="00B66E90"/>
    <w:rsid w:val="00B70B14"/>
    <w:rsid w:val="00B71688"/>
    <w:rsid w:val="00B71EF7"/>
    <w:rsid w:val="00B72009"/>
    <w:rsid w:val="00B7213D"/>
    <w:rsid w:val="00B72A59"/>
    <w:rsid w:val="00B72B39"/>
    <w:rsid w:val="00B72C3E"/>
    <w:rsid w:val="00B732CC"/>
    <w:rsid w:val="00B73C0B"/>
    <w:rsid w:val="00B76075"/>
    <w:rsid w:val="00B76DE7"/>
    <w:rsid w:val="00B76EB0"/>
    <w:rsid w:val="00B772AC"/>
    <w:rsid w:val="00B77E0F"/>
    <w:rsid w:val="00B8058B"/>
    <w:rsid w:val="00B80680"/>
    <w:rsid w:val="00B8163E"/>
    <w:rsid w:val="00B8167D"/>
    <w:rsid w:val="00B82123"/>
    <w:rsid w:val="00B825D5"/>
    <w:rsid w:val="00B8261E"/>
    <w:rsid w:val="00B82EBD"/>
    <w:rsid w:val="00B835F5"/>
    <w:rsid w:val="00B83DEA"/>
    <w:rsid w:val="00B83E58"/>
    <w:rsid w:val="00B841DC"/>
    <w:rsid w:val="00B866BA"/>
    <w:rsid w:val="00B874EF"/>
    <w:rsid w:val="00B87B5C"/>
    <w:rsid w:val="00B901F0"/>
    <w:rsid w:val="00B90B74"/>
    <w:rsid w:val="00B915FD"/>
    <w:rsid w:val="00B91EBA"/>
    <w:rsid w:val="00B91FC2"/>
    <w:rsid w:val="00B92AAF"/>
    <w:rsid w:val="00B92AFD"/>
    <w:rsid w:val="00B92CAB"/>
    <w:rsid w:val="00B93997"/>
    <w:rsid w:val="00B93E08"/>
    <w:rsid w:val="00B940A4"/>
    <w:rsid w:val="00B94435"/>
    <w:rsid w:val="00B94CB6"/>
    <w:rsid w:val="00B9549F"/>
    <w:rsid w:val="00B956D5"/>
    <w:rsid w:val="00B957B8"/>
    <w:rsid w:val="00B963BE"/>
    <w:rsid w:val="00B965D9"/>
    <w:rsid w:val="00B967F5"/>
    <w:rsid w:val="00B96F0E"/>
    <w:rsid w:val="00B9762E"/>
    <w:rsid w:val="00B97640"/>
    <w:rsid w:val="00B978B0"/>
    <w:rsid w:val="00B97A48"/>
    <w:rsid w:val="00B97AC5"/>
    <w:rsid w:val="00B97EED"/>
    <w:rsid w:val="00BA077C"/>
    <w:rsid w:val="00BA0A82"/>
    <w:rsid w:val="00BA1CB4"/>
    <w:rsid w:val="00BA2A34"/>
    <w:rsid w:val="00BA2D8C"/>
    <w:rsid w:val="00BA3001"/>
    <w:rsid w:val="00BA3455"/>
    <w:rsid w:val="00BA3E11"/>
    <w:rsid w:val="00BA457D"/>
    <w:rsid w:val="00BA45C2"/>
    <w:rsid w:val="00BA47DE"/>
    <w:rsid w:val="00BA4967"/>
    <w:rsid w:val="00BA4CE9"/>
    <w:rsid w:val="00BA64B1"/>
    <w:rsid w:val="00BA7ED7"/>
    <w:rsid w:val="00BA7F2E"/>
    <w:rsid w:val="00BB00D4"/>
    <w:rsid w:val="00BB04AB"/>
    <w:rsid w:val="00BB07B6"/>
    <w:rsid w:val="00BB080F"/>
    <w:rsid w:val="00BB0990"/>
    <w:rsid w:val="00BB11B0"/>
    <w:rsid w:val="00BB1CBF"/>
    <w:rsid w:val="00BB2D01"/>
    <w:rsid w:val="00BB2EC1"/>
    <w:rsid w:val="00BB345D"/>
    <w:rsid w:val="00BB39D1"/>
    <w:rsid w:val="00BB40A9"/>
    <w:rsid w:val="00BB495A"/>
    <w:rsid w:val="00BB4B73"/>
    <w:rsid w:val="00BB4BA2"/>
    <w:rsid w:val="00BB4E59"/>
    <w:rsid w:val="00BB68C2"/>
    <w:rsid w:val="00BB6B5D"/>
    <w:rsid w:val="00BB7169"/>
    <w:rsid w:val="00BB74E0"/>
    <w:rsid w:val="00BB7725"/>
    <w:rsid w:val="00BC0677"/>
    <w:rsid w:val="00BC0F9D"/>
    <w:rsid w:val="00BC114D"/>
    <w:rsid w:val="00BC131A"/>
    <w:rsid w:val="00BC197B"/>
    <w:rsid w:val="00BC1C7B"/>
    <w:rsid w:val="00BC21CA"/>
    <w:rsid w:val="00BC2E78"/>
    <w:rsid w:val="00BC3019"/>
    <w:rsid w:val="00BC36AF"/>
    <w:rsid w:val="00BC3809"/>
    <w:rsid w:val="00BC40F1"/>
    <w:rsid w:val="00BC47BD"/>
    <w:rsid w:val="00BC495E"/>
    <w:rsid w:val="00BC57A6"/>
    <w:rsid w:val="00BC5851"/>
    <w:rsid w:val="00BC68CD"/>
    <w:rsid w:val="00BC72B8"/>
    <w:rsid w:val="00BC7766"/>
    <w:rsid w:val="00BD00F8"/>
    <w:rsid w:val="00BD07C7"/>
    <w:rsid w:val="00BD2086"/>
    <w:rsid w:val="00BD2107"/>
    <w:rsid w:val="00BD214C"/>
    <w:rsid w:val="00BD239F"/>
    <w:rsid w:val="00BD29E7"/>
    <w:rsid w:val="00BD2F58"/>
    <w:rsid w:val="00BD3223"/>
    <w:rsid w:val="00BD33AF"/>
    <w:rsid w:val="00BD41B3"/>
    <w:rsid w:val="00BD4B6C"/>
    <w:rsid w:val="00BD4DD5"/>
    <w:rsid w:val="00BD50C9"/>
    <w:rsid w:val="00BD522D"/>
    <w:rsid w:val="00BD531B"/>
    <w:rsid w:val="00BD542D"/>
    <w:rsid w:val="00BD55A9"/>
    <w:rsid w:val="00BD5F14"/>
    <w:rsid w:val="00BD607E"/>
    <w:rsid w:val="00BD6E53"/>
    <w:rsid w:val="00BD6F08"/>
    <w:rsid w:val="00BD702F"/>
    <w:rsid w:val="00BD77C6"/>
    <w:rsid w:val="00BD793D"/>
    <w:rsid w:val="00BE0A1F"/>
    <w:rsid w:val="00BE3625"/>
    <w:rsid w:val="00BE3C84"/>
    <w:rsid w:val="00BE4D60"/>
    <w:rsid w:val="00BE5D12"/>
    <w:rsid w:val="00BE5FB6"/>
    <w:rsid w:val="00BE64E3"/>
    <w:rsid w:val="00BE668B"/>
    <w:rsid w:val="00BE6E45"/>
    <w:rsid w:val="00BE7CCD"/>
    <w:rsid w:val="00BF003F"/>
    <w:rsid w:val="00BF048B"/>
    <w:rsid w:val="00BF100B"/>
    <w:rsid w:val="00BF1561"/>
    <w:rsid w:val="00BF1B87"/>
    <w:rsid w:val="00BF2538"/>
    <w:rsid w:val="00BF3547"/>
    <w:rsid w:val="00BF42E5"/>
    <w:rsid w:val="00BF46D9"/>
    <w:rsid w:val="00BF4910"/>
    <w:rsid w:val="00BF5321"/>
    <w:rsid w:val="00BF564E"/>
    <w:rsid w:val="00BF61EC"/>
    <w:rsid w:val="00BF6C38"/>
    <w:rsid w:val="00BF7434"/>
    <w:rsid w:val="00BF7947"/>
    <w:rsid w:val="00C002DE"/>
    <w:rsid w:val="00C0035D"/>
    <w:rsid w:val="00C0077A"/>
    <w:rsid w:val="00C016D7"/>
    <w:rsid w:val="00C01724"/>
    <w:rsid w:val="00C01ECF"/>
    <w:rsid w:val="00C01F07"/>
    <w:rsid w:val="00C02EF9"/>
    <w:rsid w:val="00C0301B"/>
    <w:rsid w:val="00C037AA"/>
    <w:rsid w:val="00C037CF"/>
    <w:rsid w:val="00C03813"/>
    <w:rsid w:val="00C052D4"/>
    <w:rsid w:val="00C05542"/>
    <w:rsid w:val="00C05951"/>
    <w:rsid w:val="00C0599C"/>
    <w:rsid w:val="00C0624F"/>
    <w:rsid w:val="00C06EA1"/>
    <w:rsid w:val="00C0792C"/>
    <w:rsid w:val="00C07E20"/>
    <w:rsid w:val="00C10ADD"/>
    <w:rsid w:val="00C10B50"/>
    <w:rsid w:val="00C10C6C"/>
    <w:rsid w:val="00C10F28"/>
    <w:rsid w:val="00C11408"/>
    <w:rsid w:val="00C1140B"/>
    <w:rsid w:val="00C12372"/>
    <w:rsid w:val="00C124E7"/>
    <w:rsid w:val="00C12D63"/>
    <w:rsid w:val="00C12EFB"/>
    <w:rsid w:val="00C12F66"/>
    <w:rsid w:val="00C13285"/>
    <w:rsid w:val="00C1392A"/>
    <w:rsid w:val="00C13B7E"/>
    <w:rsid w:val="00C13FC5"/>
    <w:rsid w:val="00C14874"/>
    <w:rsid w:val="00C14C83"/>
    <w:rsid w:val="00C14E1C"/>
    <w:rsid w:val="00C14F2C"/>
    <w:rsid w:val="00C14F4E"/>
    <w:rsid w:val="00C14FA2"/>
    <w:rsid w:val="00C15ABD"/>
    <w:rsid w:val="00C15D9E"/>
    <w:rsid w:val="00C15DE2"/>
    <w:rsid w:val="00C16329"/>
    <w:rsid w:val="00C169BA"/>
    <w:rsid w:val="00C17022"/>
    <w:rsid w:val="00C17274"/>
    <w:rsid w:val="00C17475"/>
    <w:rsid w:val="00C17C62"/>
    <w:rsid w:val="00C2018A"/>
    <w:rsid w:val="00C20300"/>
    <w:rsid w:val="00C20600"/>
    <w:rsid w:val="00C206E5"/>
    <w:rsid w:val="00C20A6F"/>
    <w:rsid w:val="00C20C87"/>
    <w:rsid w:val="00C20CAB"/>
    <w:rsid w:val="00C220A2"/>
    <w:rsid w:val="00C2271C"/>
    <w:rsid w:val="00C229AB"/>
    <w:rsid w:val="00C22EF2"/>
    <w:rsid w:val="00C23079"/>
    <w:rsid w:val="00C23253"/>
    <w:rsid w:val="00C23D93"/>
    <w:rsid w:val="00C23E6C"/>
    <w:rsid w:val="00C25241"/>
    <w:rsid w:val="00C254E8"/>
    <w:rsid w:val="00C30239"/>
    <w:rsid w:val="00C316AA"/>
    <w:rsid w:val="00C31CA4"/>
    <w:rsid w:val="00C33199"/>
    <w:rsid w:val="00C333D8"/>
    <w:rsid w:val="00C33558"/>
    <w:rsid w:val="00C33B73"/>
    <w:rsid w:val="00C33BD8"/>
    <w:rsid w:val="00C34095"/>
    <w:rsid w:val="00C343C8"/>
    <w:rsid w:val="00C34543"/>
    <w:rsid w:val="00C3483E"/>
    <w:rsid w:val="00C34C2C"/>
    <w:rsid w:val="00C356DB"/>
    <w:rsid w:val="00C3598F"/>
    <w:rsid w:val="00C35BDE"/>
    <w:rsid w:val="00C35E34"/>
    <w:rsid w:val="00C3676E"/>
    <w:rsid w:val="00C367AC"/>
    <w:rsid w:val="00C36948"/>
    <w:rsid w:val="00C37484"/>
    <w:rsid w:val="00C375FF"/>
    <w:rsid w:val="00C377F4"/>
    <w:rsid w:val="00C40298"/>
    <w:rsid w:val="00C408A1"/>
    <w:rsid w:val="00C41078"/>
    <w:rsid w:val="00C41461"/>
    <w:rsid w:val="00C419DE"/>
    <w:rsid w:val="00C41D69"/>
    <w:rsid w:val="00C42065"/>
    <w:rsid w:val="00C422D9"/>
    <w:rsid w:val="00C424F3"/>
    <w:rsid w:val="00C42C28"/>
    <w:rsid w:val="00C432F5"/>
    <w:rsid w:val="00C43761"/>
    <w:rsid w:val="00C43769"/>
    <w:rsid w:val="00C43BFF"/>
    <w:rsid w:val="00C43D66"/>
    <w:rsid w:val="00C45EC7"/>
    <w:rsid w:val="00C46D99"/>
    <w:rsid w:val="00C46E07"/>
    <w:rsid w:val="00C4722B"/>
    <w:rsid w:val="00C47944"/>
    <w:rsid w:val="00C50D8D"/>
    <w:rsid w:val="00C50E07"/>
    <w:rsid w:val="00C51348"/>
    <w:rsid w:val="00C51B41"/>
    <w:rsid w:val="00C52ABD"/>
    <w:rsid w:val="00C530D7"/>
    <w:rsid w:val="00C53B21"/>
    <w:rsid w:val="00C55D90"/>
    <w:rsid w:val="00C56002"/>
    <w:rsid w:val="00C564F5"/>
    <w:rsid w:val="00C567F2"/>
    <w:rsid w:val="00C56B35"/>
    <w:rsid w:val="00C571C3"/>
    <w:rsid w:val="00C57B43"/>
    <w:rsid w:val="00C613EC"/>
    <w:rsid w:val="00C6154B"/>
    <w:rsid w:val="00C61ECB"/>
    <w:rsid w:val="00C626BD"/>
    <w:rsid w:val="00C62965"/>
    <w:rsid w:val="00C63217"/>
    <w:rsid w:val="00C634D7"/>
    <w:rsid w:val="00C6400D"/>
    <w:rsid w:val="00C6589B"/>
    <w:rsid w:val="00C659E0"/>
    <w:rsid w:val="00C65ABC"/>
    <w:rsid w:val="00C66085"/>
    <w:rsid w:val="00C6610D"/>
    <w:rsid w:val="00C665A2"/>
    <w:rsid w:val="00C6694C"/>
    <w:rsid w:val="00C670F1"/>
    <w:rsid w:val="00C67239"/>
    <w:rsid w:val="00C67B78"/>
    <w:rsid w:val="00C709E6"/>
    <w:rsid w:val="00C70F5F"/>
    <w:rsid w:val="00C71792"/>
    <w:rsid w:val="00C71A06"/>
    <w:rsid w:val="00C71DE3"/>
    <w:rsid w:val="00C71ECC"/>
    <w:rsid w:val="00C727BB"/>
    <w:rsid w:val="00C728DF"/>
    <w:rsid w:val="00C7295F"/>
    <w:rsid w:val="00C72D01"/>
    <w:rsid w:val="00C72D22"/>
    <w:rsid w:val="00C73330"/>
    <w:rsid w:val="00C73630"/>
    <w:rsid w:val="00C73743"/>
    <w:rsid w:val="00C73B50"/>
    <w:rsid w:val="00C748C5"/>
    <w:rsid w:val="00C753F8"/>
    <w:rsid w:val="00C75D57"/>
    <w:rsid w:val="00C765C5"/>
    <w:rsid w:val="00C778DE"/>
    <w:rsid w:val="00C80494"/>
    <w:rsid w:val="00C805BD"/>
    <w:rsid w:val="00C805FE"/>
    <w:rsid w:val="00C80720"/>
    <w:rsid w:val="00C80CCB"/>
    <w:rsid w:val="00C80D36"/>
    <w:rsid w:val="00C81436"/>
    <w:rsid w:val="00C8223E"/>
    <w:rsid w:val="00C828CA"/>
    <w:rsid w:val="00C82C81"/>
    <w:rsid w:val="00C82F6A"/>
    <w:rsid w:val="00C838E3"/>
    <w:rsid w:val="00C83A89"/>
    <w:rsid w:val="00C841DF"/>
    <w:rsid w:val="00C848A7"/>
    <w:rsid w:val="00C85656"/>
    <w:rsid w:val="00C85E67"/>
    <w:rsid w:val="00C866CB"/>
    <w:rsid w:val="00C86AAB"/>
    <w:rsid w:val="00C87939"/>
    <w:rsid w:val="00C87E06"/>
    <w:rsid w:val="00C87EA4"/>
    <w:rsid w:val="00C9079E"/>
    <w:rsid w:val="00C90D06"/>
    <w:rsid w:val="00C90EA2"/>
    <w:rsid w:val="00C9118B"/>
    <w:rsid w:val="00C911EA"/>
    <w:rsid w:val="00C9147C"/>
    <w:rsid w:val="00C9157C"/>
    <w:rsid w:val="00C92A40"/>
    <w:rsid w:val="00C92D8A"/>
    <w:rsid w:val="00C93974"/>
    <w:rsid w:val="00C93D37"/>
    <w:rsid w:val="00C9402A"/>
    <w:rsid w:val="00C94136"/>
    <w:rsid w:val="00C9428C"/>
    <w:rsid w:val="00C942B5"/>
    <w:rsid w:val="00C94825"/>
    <w:rsid w:val="00C9494A"/>
    <w:rsid w:val="00C961A9"/>
    <w:rsid w:val="00C961CB"/>
    <w:rsid w:val="00C964FF"/>
    <w:rsid w:val="00C9694F"/>
    <w:rsid w:val="00C976CF"/>
    <w:rsid w:val="00C979A3"/>
    <w:rsid w:val="00C97FC9"/>
    <w:rsid w:val="00CA003C"/>
    <w:rsid w:val="00CA013D"/>
    <w:rsid w:val="00CA0816"/>
    <w:rsid w:val="00CA12FE"/>
    <w:rsid w:val="00CA13A9"/>
    <w:rsid w:val="00CA143E"/>
    <w:rsid w:val="00CA14B7"/>
    <w:rsid w:val="00CA1C7A"/>
    <w:rsid w:val="00CA1F44"/>
    <w:rsid w:val="00CA23B9"/>
    <w:rsid w:val="00CA2F9F"/>
    <w:rsid w:val="00CA30C1"/>
    <w:rsid w:val="00CA3544"/>
    <w:rsid w:val="00CA35E1"/>
    <w:rsid w:val="00CA3C1B"/>
    <w:rsid w:val="00CA47CD"/>
    <w:rsid w:val="00CA4C73"/>
    <w:rsid w:val="00CA4C9D"/>
    <w:rsid w:val="00CA546E"/>
    <w:rsid w:val="00CA5BA6"/>
    <w:rsid w:val="00CA6247"/>
    <w:rsid w:val="00CA6A4E"/>
    <w:rsid w:val="00CA6CD3"/>
    <w:rsid w:val="00CA6D28"/>
    <w:rsid w:val="00CA6FBA"/>
    <w:rsid w:val="00CA714D"/>
    <w:rsid w:val="00CA799F"/>
    <w:rsid w:val="00CA7D83"/>
    <w:rsid w:val="00CB0AD7"/>
    <w:rsid w:val="00CB0B6F"/>
    <w:rsid w:val="00CB236A"/>
    <w:rsid w:val="00CB245B"/>
    <w:rsid w:val="00CB29BF"/>
    <w:rsid w:val="00CB365F"/>
    <w:rsid w:val="00CB36AC"/>
    <w:rsid w:val="00CB3758"/>
    <w:rsid w:val="00CB3A31"/>
    <w:rsid w:val="00CB4254"/>
    <w:rsid w:val="00CB44CB"/>
    <w:rsid w:val="00CB4F1B"/>
    <w:rsid w:val="00CB590A"/>
    <w:rsid w:val="00CB5D51"/>
    <w:rsid w:val="00CB620A"/>
    <w:rsid w:val="00CB6778"/>
    <w:rsid w:val="00CB69B2"/>
    <w:rsid w:val="00CB6A01"/>
    <w:rsid w:val="00CB6FD2"/>
    <w:rsid w:val="00CB767D"/>
    <w:rsid w:val="00CB7724"/>
    <w:rsid w:val="00CB7A45"/>
    <w:rsid w:val="00CB7C9A"/>
    <w:rsid w:val="00CB7F1E"/>
    <w:rsid w:val="00CC0077"/>
    <w:rsid w:val="00CC05D7"/>
    <w:rsid w:val="00CC19C9"/>
    <w:rsid w:val="00CC1B79"/>
    <w:rsid w:val="00CC2DBC"/>
    <w:rsid w:val="00CC3698"/>
    <w:rsid w:val="00CC4248"/>
    <w:rsid w:val="00CC4401"/>
    <w:rsid w:val="00CC497E"/>
    <w:rsid w:val="00CC4EE7"/>
    <w:rsid w:val="00CC5ECC"/>
    <w:rsid w:val="00CC5F1E"/>
    <w:rsid w:val="00CC68AD"/>
    <w:rsid w:val="00CC7B1D"/>
    <w:rsid w:val="00CC7C01"/>
    <w:rsid w:val="00CD02C9"/>
    <w:rsid w:val="00CD039D"/>
    <w:rsid w:val="00CD08E6"/>
    <w:rsid w:val="00CD1341"/>
    <w:rsid w:val="00CD15DC"/>
    <w:rsid w:val="00CD16B5"/>
    <w:rsid w:val="00CD23C0"/>
    <w:rsid w:val="00CD2886"/>
    <w:rsid w:val="00CD3A0A"/>
    <w:rsid w:val="00CD3A61"/>
    <w:rsid w:val="00CD3CB9"/>
    <w:rsid w:val="00CD3E4D"/>
    <w:rsid w:val="00CD3EB4"/>
    <w:rsid w:val="00CD51A6"/>
    <w:rsid w:val="00CD5762"/>
    <w:rsid w:val="00CD698C"/>
    <w:rsid w:val="00CD70A2"/>
    <w:rsid w:val="00CD7452"/>
    <w:rsid w:val="00CD7761"/>
    <w:rsid w:val="00CD78AD"/>
    <w:rsid w:val="00CD7B42"/>
    <w:rsid w:val="00CD7EDD"/>
    <w:rsid w:val="00CE03C5"/>
    <w:rsid w:val="00CE08A6"/>
    <w:rsid w:val="00CE0A46"/>
    <w:rsid w:val="00CE0FA4"/>
    <w:rsid w:val="00CE1E8C"/>
    <w:rsid w:val="00CE24B5"/>
    <w:rsid w:val="00CE2EBA"/>
    <w:rsid w:val="00CE378F"/>
    <w:rsid w:val="00CE4368"/>
    <w:rsid w:val="00CE464A"/>
    <w:rsid w:val="00CE4690"/>
    <w:rsid w:val="00CE49C0"/>
    <w:rsid w:val="00CE4A6F"/>
    <w:rsid w:val="00CE5264"/>
    <w:rsid w:val="00CE6135"/>
    <w:rsid w:val="00CE61F2"/>
    <w:rsid w:val="00CE68D9"/>
    <w:rsid w:val="00CE6A06"/>
    <w:rsid w:val="00CE70DE"/>
    <w:rsid w:val="00CE70FE"/>
    <w:rsid w:val="00CF01F2"/>
    <w:rsid w:val="00CF0D15"/>
    <w:rsid w:val="00CF18A9"/>
    <w:rsid w:val="00CF1993"/>
    <w:rsid w:val="00CF261B"/>
    <w:rsid w:val="00CF26B4"/>
    <w:rsid w:val="00CF3ED9"/>
    <w:rsid w:val="00CF40C8"/>
    <w:rsid w:val="00CF44AE"/>
    <w:rsid w:val="00CF4BB4"/>
    <w:rsid w:val="00CF67E4"/>
    <w:rsid w:val="00CF68B7"/>
    <w:rsid w:val="00CF692D"/>
    <w:rsid w:val="00CF6B4E"/>
    <w:rsid w:val="00CF77CF"/>
    <w:rsid w:val="00CF7AC7"/>
    <w:rsid w:val="00CF7E50"/>
    <w:rsid w:val="00D000F6"/>
    <w:rsid w:val="00D0023E"/>
    <w:rsid w:val="00D00B3F"/>
    <w:rsid w:val="00D00D76"/>
    <w:rsid w:val="00D00D9B"/>
    <w:rsid w:val="00D018D2"/>
    <w:rsid w:val="00D018E4"/>
    <w:rsid w:val="00D02273"/>
    <w:rsid w:val="00D02349"/>
    <w:rsid w:val="00D02A50"/>
    <w:rsid w:val="00D02C4F"/>
    <w:rsid w:val="00D02ED8"/>
    <w:rsid w:val="00D03874"/>
    <w:rsid w:val="00D0464A"/>
    <w:rsid w:val="00D05006"/>
    <w:rsid w:val="00D0525A"/>
    <w:rsid w:val="00D0539B"/>
    <w:rsid w:val="00D05747"/>
    <w:rsid w:val="00D05A6C"/>
    <w:rsid w:val="00D05B75"/>
    <w:rsid w:val="00D05E9C"/>
    <w:rsid w:val="00D05F98"/>
    <w:rsid w:val="00D067B3"/>
    <w:rsid w:val="00D0738A"/>
    <w:rsid w:val="00D0769B"/>
    <w:rsid w:val="00D076A0"/>
    <w:rsid w:val="00D07EE2"/>
    <w:rsid w:val="00D107BD"/>
    <w:rsid w:val="00D10D81"/>
    <w:rsid w:val="00D11E2A"/>
    <w:rsid w:val="00D120EF"/>
    <w:rsid w:val="00D1227D"/>
    <w:rsid w:val="00D12340"/>
    <w:rsid w:val="00D128A2"/>
    <w:rsid w:val="00D12F8A"/>
    <w:rsid w:val="00D136CA"/>
    <w:rsid w:val="00D138CC"/>
    <w:rsid w:val="00D13DAD"/>
    <w:rsid w:val="00D14B7A"/>
    <w:rsid w:val="00D15191"/>
    <w:rsid w:val="00D151FF"/>
    <w:rsid w:val="00D15864"/>
    <w:rsid w:val="00D15E61"/>
    <w:rsid w:val="00D16174"/>
    <w:rsid w:val="00D162C0"/>
    <w:rsid w:val="00D16543"/>
    <w:rsid w:val="00D16BDD"/>
    <w:rsid w:val="00D16D9C"/>
    <w:rsid w:val="00D16F57"/>
    <w:rsid w:val="00D17118"/>
    <w:rsid w:val="00D174B3"/>
    <w:rsid w:val="00D2004F"/>
    <w:rsid w:val="00D201AB"/>
    <w:rsid w:val="00D20957"/>
    <w:rsid w:val="00D22054"/>
    <w:rsid w:val="00D22312"/>
    <w:rsid w:val="00D23155"/>
    <w:rsid w:val="00D23621"/>
    <w:rsid w:val="00D24D82"/>
    <w:rsid w:val="00D25218"/>
    <w:rsid w:val="00D2529B"/>
    <w:rsid w:val="00D2531D"/>
    <w:rsid w:val="00D254E9"/>
    <w:rsid w:val="00D261D8"/>
    <w:rsid w:val="00D265C2"/>
    <w:rsid w:val="00D265D5"/>
    <w:rsid w:val="00D27017"/>
    <w:rsid w:val="00D2734C"/>
    <w:rsid w:val="00D2791E"/>
    <w:rsid w:val="00D27A82"/>
    <w:rsid w:val="00D3048D"/>
    <w:rsid w:val="00D31254"/>
    <w:rsid w:val="00D3172A"/>
    <w:rsid w:val="00D31993"/>
    <w:rsid w:val="00D31F63"/>
    <w:rsid w:val="00D31F92"/>
    <w:rsid w:val="00D32895"/>
    <w:rsid w:val="00D32F2D"/>
    <w:rsid w:val="00D32FF8"/>
    <w:rsid w:val="00D33781"/>
    <w:rsid w:val="00D33D5E"/>
    <w:rsid w:val="00D33FA8"/>
    <w:rsid w:val="00D3412F"/>
    <w:rsid w:val="00D34216"/>
    <w:rsid w:val="00D343EC"/>
    <w:rsid w:val="00D34445"/>
    <w:rsid w:val="00D346D6"/>
    <w:rsid w:val="00D352A2"/>
    <w:rsid w:val="00D35D68"/>
    <w:rsid w:val="00D35DA6"/>
    <w:rsid w:val="00D35FE3"/>
    <w:rsid w:val="00D363E9"/>
    <w:rsid w:val="00D366C4"/>
    <w:rsid w:val="00D36A0A"/>
    <w:rsid w:val="00D36AFB"/>
    <w:rsid w:val="00D36F26"/>
    <w:rsid w:val="00D37897"/>
    <w:rsid w:val="00D4060A"/>
    <w:rsid w:val="00D40C74"/>
    <w:rsid w:val="00D40D2A"/>
    <w:rsid w:val="00D411EA"/>
    <w:rsid w:val="00D41289"/>
    <w:rsid w:val="00D41468"/>
    <w:rsid w:val="00D41618"/>
    <w:rsid w:val="00D41B2E"/>
    <w:rsid w:val="00D41BF8"/>
    <w:rsid w:val="00D4245B"/>
    <w:rsid w:val="00D427E3"/>
    <w:rsid w:val="00D43194"/>
    <w:rsid w:val="00D4339A"/>
    <w:rsid w:val="00D43460"/>
    <w:rsid w:val="00D43813"/>
    <w:rsid w:val="00D439C1"/>
    <w:rsid w:val="00D43BC0"/>
    <w:rsid w:val="00D444F4"/>
    <w:rsid w:val="00D4463B"/>
    <w:rsid w:val="00D4493B"/>
    <w:rsid w:val="00D45235"/>
    <w:rsid w:val="00D46065"/>
    <w:rsid w:val="00D4631A"/>
    <w:rsid w:val="00D469DA"/>
    <w:rsid w:val="00D46E7D"/>
    <w:rsid w:val="00D47362"/>
    <w:rsid w:val="00D473C3"/>
    <w:rsid w:val="00D4749C"/>
    <w:rsid w:val="00D501E2"/>
    <w:rsid w:val="00D5063B"/>
    <w:rsid w:val="00D5149B"/>
    <w:rsid w:val="00D52356"/>
    <w:rsid w:val="00D53905"/>
    <w:rsid w:val="00D54524"/>
    <w:rsid w:val="00D545D9"/>
    <w:rsid w:val="00D5471C"/>
    <w:rsid w:val="00D54AB3"/>
    <w:rsid w:val="00D55949"/>
    <w:rsid w:val="00D55CE7"/>
    <w:rsid w:val="00D56115"/>
    <w:rsid w:val="00D57326"/>
    <w:rsid w:val="00D57641"/>
    <w:rsid w:val="00D608D8"/>
    <w:rsid w:val="00D60BFF"/>
    <w:rsid w:val="00D60F81"/>
    <w:rsid w:val="00D61215"/>
    <w:rsid w:val="00D6163D"/>
    <w:rsid w:val="00D619F4"/>
    <w:rsid w:val="00D61A3C"/>
    <w:rsid w:val="00D61C1B"/>
    <w:rsid w:val="00D61FED"/>
    <w:rsid w:val="00D62279"/>
    <w:rsid w:val="00D622FE"/>
    <w:rsid w:val="00D6242D"/>
    <w:rsid w:val="00D62A52"/>
    <w:rsid w:val="00D62BE8"/>
    <w:rsid w:val="00D62CBB"/>
    <w:rsid w:val="00D632F6"/>
    <w:rsid w:val="00D63A3F"/>
    <w:rsid w:val="00D63D1C"/>
    <w:rsid w:val="00D64069"/>
    <w:rsid w:val="00D644AB"/>
    <w:rsid w:val="00D64638"/>
    <w:rsid w:val="00D6473E"/>
    <w:rsid w:val="00D64878"/>
    <w:rsid w:val="00D64E4B"/>
    <w:rsid w:val="00D65A8E"/>
    <w:rsid w:val="00D65FBC"/>
    <w:rsid w:val="00D6680B"/>
    <w:rsid w:val="00D66C91"/>
    <w:rsid w:val="00D66ED5"/>
    <w:rsid w:val="00D7024C"/>
    <w:rsid w:val="00D70416"/>
    <w:rsid w:val="00D70B34"/>
    <w:rsid w:val="00D70EB5"/>
    <w:rsid w:val="00D70FC2"/>
    <w:rsid w:val="00D72636"/>
    <w:rsid w:val="00D72A6D"/>
    <w:rsid w:val="00D72AD2"/>
    <w:rsid w:val="00D7333A"/>
    <w:rsid w:val="00D7346B"/>
    <w:rsid w:val="00D7441B"/>
    <w:rsid w:val="00D7471F"/>
    <w:rsid w:val="00D74B2D"/>
    <w:rsid w:val="00D74B50"/>
    <w:rsid w:val="00D756D5"/>
    <w:rsid w:val="00D75DFF"/>
    <w:rsid w:val="00D75E7E"/>
    <w:rsid w:val="00D76819"/>
    <w:rsid w:val="00D76E39"/>
    <w:rsid w:val="00D7774A"/>
    <w:rsid w:val="00D77919"/>
    <w:rsid w:val="00D779FA"/>
    <w:rsid w:val="00D77E45"/>
    <w:rsid w:val="00D80198"/>
    <w:rsid w:val="00D804B2"/>
    <w:rsid w:val="00D805C2"/>
    <w:rsid w:val="00D80866"/>
    <w:rsid w:val="00D80A37"/>
    <w:rsid w:val="00D80A42"/>
    <w:rsid w:val="00D81047"/>
    <w:rsid w:val="00D818D5"/>
    <w:rsid w:val="00D818EB"/>
    <w:rsid w:val="00D82439"/>
    <w:rsid w:val="00D82708"/>
    <w:rsid w:val="00D827BC"/>
    <w:rsid w:val="00D828B1"/>
    <w:rsid w:val="00D82CE1"/>
    <w:rsid w:val="00D82E0B"/>
    <w:rsid w:val="00D83029"/>
    <w:rsid w:val="00D836FD"/>
    <w:rsid w:val="00D8395D"/>
    <w:rsid w:val="00D83DD3"/>
    <w:rsid w:val="00D83E35"/>
    <w:rsid w:val="00D83E4A"/>
    <w:rsid w:val="00D83FAA"/>
    <w:rsid w:val="00D845B9"/>
    <w:rsid w:val="00D86348"/>
    <w:rsid w:val="00D865E1"/>
    <w:rsid w:val="00D866B9"/>
    <w:rsid w:val="00D869AF"/>
    <w:rsid w:val="00D86B3A"/>
    <w:rsid w:val="00D86D49"/>
    <w:rsid w:val="00D86E02"/>
    <w:rsid w:val="00D87317"/>
    <w:rsid w:val="00D9035F"/>
    <w:rsid w:val="00D9056D"/>
    <w:rsid w:val="00D913F3"/>
    <w:rsid w:val="00D92017"/>
    <w:rsid w:val="00D92811"/>
    <w:rsid w:val="00D92C9C"/>
    <w:rsid w:val="00D942D6"/>
    <w:rsid w:val="00D9471E"/>
    <w:rsid w:val="00D950F4"/>
    <w:rsid w:val="00D9573B"/>
    <w:rsid w:val="00D95AFF"/>
    <w:rsid w:val="00D95CDD"/>
    <w:rsid w:val="00D9645E"/>
    <w:rsid w:val="00D96769"/>
    <w:rsid w:val="00D96CD6"/>
    <w:rsid w:val="00D9780F"/>
    <w:rsid w:val="00D97B1C"/>
    <w:rsid w:val="00DA0A30"/>
    <w:rsid w:val="00DA0E94"/>
    <w:rsid w:val="00DA1661"/>
    <w:rsid w:val="00DA1907"/>
    <w:rsid w:val="00DA2A5B"/>
    <w:rsid w:val="00DA2AA3"/>
    <w:rsid w:val="00DA377C"/>
    <w:rsid w:val="00DA3EAE"/>
    <w:rsid w:val="00DA4520"/>
    <w:rsid w:val="00DA4629"/>
    <w:rsid w:val="00DA4673"/>
    <w:rsid w:val="00DA48B6"/>
    <w:rsid w:val="00DA4A1E"/>
    <w:rsid w:val="00DA554F"/>
    <w:rsid w:val="00DA558A"/>
    <w:rsid w:val="00DA5D3A"/>
    <w:rsid w:val="00DA628E"/>
    <w:rsid w:val="00DA6652"/>
    <w:rsid w:val="00DA7623"/>
    <w:rsid w:val="00DA7E2E"/>
    <w:rsid w:val="00DB04F7"/>
    <w:rsid w:val="00DB053A"/>
    <w:rsid w:val="00DB0606"/>
    <w:rsid w:val="00DB0825"/>
    <w:rsid w:val="00DB0C71"/>
    <w:rsid w:val="00DB0F33"/>
    <w:rsid w:val="00DB160A"/>
    <w:rsid w:val="00DB1664"/>
    <w:rsid w:val="00DB171B"/>
    <w:rsid w:val="00DB23F8"/>
    <w:rsid w:val="00DB2EFB"/>
    <w:rsid w:val="00DB3DB2"/>
    <w:rsid w:val="00DB417E"/>
    <w:rsid w:val="00DB42DE"/>
    <w:rsid w:val="00DB44EC"/>
    <w:rsid w:val="00DB5A3D"/>
    <w:rsid w:val="00DB5CF0"/>
    <w:rsid w:val="00DB5FCE"/>
    <w:rsid w:val="00DB629C"/>
    <w:rsid w:val="00DB6A8A"/>
    <w:rsid w:val="00DB77DB"/>
    <w:rsid w:val="00DC03A1"/>
    <w:rsid w:val="00DC03DD"/>
    <w:rsid w:val="00DC0454"/>
    <w:rsid w:val="00DC0505"/>
    <w:rsid w:val="00DC098F"/>
    <w:rsid w:val="00DC1057"/>
    <w:rsid w:val="00DC120C"/>
    <w:rsid w:val="00DC12AE"/>
    <w:rsid w:val="00DC1827"/>
    <w:rsid w:val="00DC1B78"/>
    <w:rsid w:val="00DC1EC3"/>
    <w:rsid w:val="00DC35EB"/>
    <w:rsid w:val="00DC3D8F"/>
    <w:rsid w:val="00DC3EB6"/>
    <w:rsid w:val="00DC44C5"/>
    <w:rsid w:val="00DC4CA3"/>
    <w:rsid w:val="00DC4F5E"/>
    <w:rsid w:val="00DC537C"/>
    <w:rsid w:val="00DC5BA0"/>
    <w:rsid w:val="00DC61C3"/>
    <w:rsid w:val="00DC631C"/>
    <w:rsid w:val="00DC6B4F"/>
    <w:rsid w:val="00DC6E4D"/>
    <w:rsid w:val="00DC72B7"/>
    <w:rsid w:val="00DC7393"/>
    <w:rsid w:val="00DC7D72"/>
    <w:rsid w:val="00DD0BD4"/>
    <w:rsid w:val="00DD0CD7"/>
    <w:rsid w:val="00DD0F51"/>
    <w:rsid w:val="00DD10B6"/>
    <w:rsid w:val="00DD1AC7"/>
    <w:rsid w:val="00DD1B2C"/>
    <w:rsid w:val="00DD1FAF"/>
    <w:rsid w:val="00DD25D6"/>
    <w:rsid w:val="00DD2621"/>
    <w:rsid w:val="00DD2942"/>
    <w:rsid w:val="00DD2979"/>
    <w:rsid w:val="00DD2C2D"/>
    <w:rsid w:val="00DD32D1"/>
    <w:rsid w:val="00DD333F"/>
    <w:rsid w:val="00DD37EA"/>
    <w:rsid w:val="00DD38DA"/>
    <w:rsid w:val="00DD3EB0"/>
    <w:rsid w:val="00DD4022"/>
    <w:rsid w:val="00DD407D"/>
    <w:rsid w:val="00DD4121"/>
    <w:rsid w:val="00DD495B"/>
    <w:rsid w:val="00DD619E"/>
    <w:rsid w:val="00DD6780"/>
    <w:rsid w:val="00DD6E3D"/>
    <w:rsid w:val="00DD7391"/>
    <w:rsid w:val="00DD7B4F"/>
    <w:rsid w:val="00DD7D8E"/>
    <w:rsid w:val="00DE07CF"/>
    <w:rsid w:val="00DE1345"/>
    <w:rsid w:val="00DE1B83"/>
    <w:rsid w:val="00DE1CAF"/>
    <w:rsid w:val="00DE1DF4"/>
    <w:rsid w:val="00DE2020"/>
    <w:rsid w:val="00DE210F"/>
    <w:rsid w:val="00DE21A3"/>
    <w:rsid w:val="00DE2E88"/>
    <w:rsid w:val="00DE3A0E"/>
    <w:rsid w:val="00DE3E18"/>
    <w:rsid w:val="00DE3F51"/>
    <w:rsid w:val="00DE446C"/>
    <w:rsid w:val="00DE45DF"/>
    <w:rsid w:val="00DE49C3"/>
    <w:rsid w:val="00DE4EB4"/>
    <w:rsid w:val="00DE7025"/>
    <w:rsid w:val="00DE795C"/>
    <w:rsid w:val="00DF0825"/>
    <w:rsid w:val="00DF09CF"/>
    <w:rsid w:val="00DF0ACF"/>
    <w:rsid w:val="00DF0C47"/>
    <w:rsid w:val="00DF0CD6"/>
    <w:rsid w:val="00DF126D"/>
    <w:rsid w:val="00DF12A7"/>
    <w:rsid w:val="00DF1E8B"/>
    <w:rsid w:val="00DF1EC8"/>
    <w:rsid w:val="00DF21D2"/>
    <w:rsid w:val="00DF2275"/>
    <w:rsid w:val="00DF28EB"/>
    <w:rsid w:val="00DF2BD0"/>
    <w:rsid w:val="00DF2C16"/>
    <w:rsid w:val="00DF2C89"/>
    <w:rsid w:val="00DF307B"/>
    <w:rsid w:val="00DF30F1"/>
    <w:rsid w:val="00DF3595"/>
    <w:rsid w:val="00DF3A45"/>
    <w:rsid w:val="00DF45AC"/>
    <w:rsid w:val="00DF4C24"/>
    <w:rsid w:val="00DF4C9E"/>
    <w:rsid w:val="00DF4DF3"/>
    <w:rsid w:val="00DF516C"/>
    <w:rsid w:val="00DF573E"/>
    <w:rsid w:val="00DF5E11"/>
    <w:rsid w:val="00DF5F0B"/>
    <w:rsid w:val="00DF67EB"/>
    <w:rsid w:val="00DF6E41"/>
    <w:rsid w:val="00DF71F1"/>
    <w:rsid w:val="00E0089C"/>
    <w:rsid w:val="00E00CD6"/>
    <w:rsid w:val="00E01514"/>
    <w:rsid w:val="00E01ADC"/>
    <w:rsid w:val="00E01AE7"/>
    <w:rsid w:val="00E01DF4"/>
    <w:rsid w:val="00E0207D"/>
    <w:rsid w:val="00E02614"/>
    <w:rsid w:val="00E03B1C"/>
    <w:rsid w:val="00E04613"/>
    <w:rsid w:val="00E059EA"/>
    <w:rsid w:val="00E05A21"/>
    <w:rsid w:val="00E05CFE"/>
    <w:rsid w:val="00E05F2D"/>
    <w:rsid w:val="00E05F7A"/>
    <w:rsid w:val="00E0627B"/>
    <w:rsid w:val="00E06340"/>
    <w:rsid w:val="00E071B9"/>
    <w:rsid w:val="00E0772F"/>
    <w:rsid w:val="00E10089"/>
    <w:rsid w:val="00E11262"/>
    <w:rsid w:val="00E113B8"/>
    <w:rsid w:val="00E1176D"/>
    <w:rsid w:val="00E1191B"/>
    <w:rsid w:val="00E1199A"/>
    <w:rsid w:val="00E133EA"/>
    <w:rsid w:val="00E13402"/>
    <w:rsid w:val="00E13AE0"/>
    <w:rsid w:val="00E13EFC"/>
    <w:rsid w:val="00E14845"/>
    <w:rsid w:val="00E15BA2"/>
    <w:rsid w:val="00E15D09"/>
    <w:rsid w:val="00E15D78"/>
    <w:rsid w:val="00E16386"/>
    <w:rsid w:val="00E16C84"/>
    <w:rsid w:val="00E17059"/>
    <w:rsid w:val="00E173F2"/>
    <w:rsid w:val="00E17AB6"/>
    <w:rsid w:val="00E20444"/>
    <w:rsid w:val="00E20A18"/>
    <w:rsid w:val="00E20E11"/>
    <w:rsid w:val="00E20E95"/>
    <w:rsid w:val="00E2260F"/>
    <w:rsid w:val="00E228A0"/>
    <w:rsid w:val="00E22B4F"/>
    <w:rsid w:val="00E2381B"/>
    <w:rsid w:val="00E23A20"/>
    <w:rsid w:val="00E23B3C"/>
    <w:rsid w:val="00E23C34"/>
    <w:rsid w:val="00E246F8"/>
    <w:rsid w:val="00E2516F"/>
    <w:rsid w:val="00E254B8"/>
    <w:rsid w:val="00E25F49"/>
    <w:rsid w:val="00E26162"/>
    <w:rsid w:val="00E2632C"/>
    <w:rsid w:val="00E2638D"/>
    <w:rsid w:val="00E2682D"/>
    <w:rsid w:val="00E26B66"/>
    <w:rsid w:val="00E26C00"/>
    <w:rsid w:val="00E275F0"/>
    <w:rsid w:val="00E277F2"/>
    <w:rsid w:val="00E27A2C"/>
    <w:rsid w:val="00E27A41"/>
    <w:rsid w:val="00E27A79"/>
    <w:rsid w:val="00E27C72"/>
    <w:rsid w:val="00E318D3"/>
    <w:rsid w:val="00E31ABC"/>
    <w:rsid w:val="00E31EFF"/>
    <w:rsid w:val="00E31F53"/>
    <w:rsid w:val="00E32145"/>
    <w:rsid w:val="00E322A3"/>
    <w:rsid w:val="00E324FC"/>
    <w:rsid w:val="00E32780"/>
    <w:rsid w:val="00E332FA"/>
    <w:rsid w:val="00E338B3"/>
    <w:rsid w:val="00E33AF3"/>
    <w:rsid w:val="00E341D5"/>
    <w:rsid w:val="00E34744"/>
    <w:rsid w:val="00E35DA7"/>
    <w:rsid w:val="00E36752"/>
    <w:rsid w:val="00E36878"/>
    <w:rsid w:val="00E37411"/>
    <w:rsid w:val="00E37D1E"/>
    <w:rsid w:val="00E400B6"/>
    <w:rsid w:val="00E4020C"/>
    <w:rsid w:val="00E405FE"/>
    <w:rsid w:val="00E4077E"/>
    <w:rsid w:val="00E40C91"/>
    <w:rsid w:val="00E40CAB"/>
    <w:rsid w:val="00E40E5C"/>
    <w:rsid w:val="00E41531"/>
    <w:rsid w:val="00E41721"/>
    <w:rsid w:val="00E4220A"/>
    <w:rsid w:val="00E42731"/>
    <w:rsid w:val="00E428B9"/>
    <w:rsid w:val="00E43761"/>
    <w:rsid w:val="00E443EC"/>
    <w:rsid w:val="00E447B4"/>
    <w:rsid w:val="00E449E1"/>
    <w:rsid w:val="00E44AF8"/>
    <w:rsid w:val="00E44FB5"/>
    <w:rsid w:val="00E452D3"/>
    <w:rsid w:val="00E45450"/>
    <w:rsid w:val="00E455C8"/>
    <w:rsid w:val="00E458DC"/>
    <w:rsid w:val="00E46051"/>
    <w:rsid w:val="00E467ED"/>
    <w:rsid w:val="00E46BC3"/>
    <w:rsid w:val="00E46EC8"/>
    <w:rsid w:val="00E471BC"/>
    <w:rsid w:val="00E4764F"/>
    <w:rsid w:val="00E477F8"/>
    <w:rsid w:val="00E47BA4"/>
    <w:rsid w:val="00E47D56"/>
    <w:rsid w:val="00E47E63"/>
    <w:rsid w:val="00E50179"/>
    <w:rsid w:val="00E507E1"/>
    <w:rsid w:val="00E508B6"/>
    <w:rsid w:val="00E50B01"/>
    <w:rsid w:val="00E50C09"/>
    <w:rsid w:val="00E50D5B"/>
    <w:rsid w:val="00E5126D"/>
    <w:rsid w:val="00E51FD6"/>
    <w:rsid w:val="00E521C1"/>
    <w:rsid w:val="00E52DFD"/>
    <w:rsid w:val="00E535A2"/>
    <w:rsid w:val="00E5381B"/>
    <w:rsid w:val="00E538E3"/>
    <w:rsid w:val="00E53D23"/>
    <w:rsid w:val="00E54BDD"/>
    <w:rsid w:val="00E54D0C"/>
    <w:rsid w:val="00E555B1"/>
    <w:rsid w:val="00E55706"/>
    <w:rsid w:val="00E55CC4"/>
    <w:rsid w:val="00E56B11"/>
    <w:rsid w:val="00E56B73"/>
    <w:rsid w:val="00E57276"/>
    <w:rsid w:val="00E572B3"/>
    <w:rsid w:val="00E57C99"/>
    <w:rsid w:val="00E60074"/>
    <w:rsid w:val="00E6019B"/>
    <w:rsid w:val="00E602DA"/>
    <w:rsid w:val="00E603FE"/>
    <w:rsid w:val="00E60F3E"/>
    <w:rsid w:val="00E60F64"/>
    <w:rsid w:val="00E616C8"/>
    <w:rsid w:val="00E618FA"/>
    <w:rsid w:val="00E61A7F"/>
    <w:rsid w:val="00E61D13"/>
    <w:rsid w:val="00E61F17"/>
    <w:rsid w:val="00E6274B"/>
    <w:rsid w:val="00E62992"/>
    <w:rsid w:val="00E636A3"/>
    <w:rsid w:val="00E639E2"/>
    <w:rsid w:val="00E63D16"/>
    <w:rsid w:val="00E64951"/>
    <w:rsid w:val="00E64ABE"/>
    <w:rsid w:val="00E64D21"/>
    <w:rsid w:val="00E64F77"/>
    <w:rsid w:val="00E659BF"/>
    <w:rsid w:val="00E6611B"/>
    <w:rsid w:val="00E66465"/>
    <w:rsid w:val="00E66C0F"/>
    <w:rsid w:val="00E66DE1"/>
    <w:rsid w:val="00E67A13"/>
    <w:rsid w:val="00E67AEC"/>
    <w:rsid w:val="00E67D2A"/>
    <w:rsid w:val="00E67DC5"/>
    <w:rsid w:val="00E70A3F"/>
    <w:rsid w:val="00E70EFE"/>
    <w:rsid w:val="00E713B8"/>
    <w:rsid w:val="00E72AB7"/>
    <w:rsid w:val="00E7324C"/>
    <w:rsid w:val="00E73BF1"/>
    <w:rsid w:val="00E742E0"/>
    <w:rsid w:val="00E743B0"/>
    <w:rsid w:val="00E74AE7"/>
    <w:rsid w:val="00E74CC3"/>
    <w:rsid w:val="00E75249"/>
    <w:rsid w:val="00E75CAB"/>
    <w:rsid w:val="00E760F7"/>
    <w:rsid w:val="00E7616D"/>
    <w:rsid w:val="00E764A6"/>
    <w:rsid w:val="00E765AA"/>
    <w:rsid w:val="00E768B1"/>
    <w:rsid w:val="00E76A20"/>
    <w:rsid w:val="00E76D0C"/>
    <w:rsid w:val="00E770C0"/>
    <w:rsid w:val="00E775F4"/>
    <w:rsid w:val="00E7772E"/>
    <w:rsid w:val="00E77867"/>
    <w:rsid w:val="00E77A9D"/>
    <w:rsid w:val="00E77BD3"/>
    <w:rsid w:val="00E77D5B"/>
    <w:rsid w:val="00E8065B"/>
    <w:rsid w:val="00E80904"/>
    <w:rsid w:val="00E8169A"/>
    <w:rsid w:val="00E81BBE"/>
    <w:rsid w:val="00E81DA8"/>
    <w:rsid w:val="00E81E16"/>
    <w:rsid w:val="00E82671"/>
    <w:rsid w:val="00E8292F"/>
    <w:rsid w:val="00E83000"/>
    <w:rsid w:val="00E831E8"/>
    <w:rsid w:val="00E8330E"/>
    <w:rsid w:val="00E83647"/>
    <w:rsid w:val="00E8375F"/>
    <w:rsid w:val="00E83B1D"/>
    <w:rsid w:val="00E83BCB"/>
    <w:rsid w:val="00E83FF9"/>
    <w:rsid w:val="00E8446D"/>
    <w:rsid w:val="00E8556F"/>
    <w:rsid w:val="00E85BCC"/>
    <w:rsid w:val="00E85E71"/>
    <w:rsid w:val="00E8652E"/>
    <w:rsid w:val="00E86680"/>
    <w:rsid w:val="00E8718E"/>
    <w:rsid w:val="00E871F7"/>
    <w:rsid w:val="00E8774F"/>
    <w:rsid w:val="00E8785D"/>
    <w:rsid w:val="00E900A3"/>
    <w:rsid w:val="00E910C1"/>
    <w:rsid w:val="00E9136F"/>
    <w:rsid w:val="00E915A6"/>
    <w:rsid w:val="00E916C6"/>
    <w:rsid w:val="00E923D3"/>
    <w:rsid w:val="00E924D6"/>
    <w:rsid w:val="00E933A0"/>
    <w:rsid w:val="00E93B19"/>
    <w:rsid w:val="00E93F87"/>
    <w:rsid w:val="00E94321"/>
    <w:rsid w:val="00E94B6D"/>
    <w:rsid w:val="00E95F87"/>
    <w:rsid w:val="00E9624C"/>
    <w:rsid w:val="00E966AC"/>
    <w:rsid w:val="00E96C73"/>
    <w:rsid w:val="00E97365"/>
    <w:rsid w:val="00E974AA"/>
    <w:rsid w:val="00EA03A4"/>
    <w:rsid w:val="00EA0B0E"/>
    <w:rsid w:val="00EA0FF4"/>
    <w:rsid w:val="00EA13C5"/>
    <w:rsid w:val="00EA17F5"/>
    <w:rsid w:val="00EA1D5C"/>
    <w:rsid w:val="00EA3606"/>
    <w:rsid w:val="00EA3C73"/>
    <w:rsid w:val="00EA4833"/>
    <w:rsid w:val="00EA4F66"/>
    <w:rsid w:val="00EA507A"/>
    <w:rsid w:val="00EA511C"/>
    <w:rsid w:val="00EA5212"/>
    <w:rsid w:val="00EA550F"/>
    <w:rsid w:val="00EA670F"/>
    <w:rsid w:val="00EA6F18"/>
    <w:rsid w:val="00EA7078"/>
    <w:rsid w:val="00EA748A"/>
    <w:rsid w:val="00EA7B4C"/>
    <w:rsid w:val="00EB0492"/>
    <w:rsid w:val="00EB1145"/>
    <w:rsid w:val="00EB184B"/>
    <w:rsid w:val="00EB2CE5"/>
    <w:rsid w:val="00EB349E"/>
    <w:rsid w:val="00EB3813"/>
    <w:rsid w:val="00EB3A01"/>
    <w:rsid w:val="00EB3A83"/>
    <w:rsid w:val="00EB3BF7"/>
    <w:rsid w:val="00EB3C50"/>
    <w:rsid w:val="00EB3C9C"/>
    <w:rsid w:val="00EB3EB1"/>
    <w:rsid w:val="00EB45AD"/>
    <w:rsid w:val="00EB47F2"/>
    <w:rsid w:val="00EB48C1"/>
    <w:rsid w:val="00EB4919"/>
    <w:rsid w:val="00EB4BF8"/>
    <w:rsid w:val="00EB4E3A"/>
    <w:rsid w:val="00EB4F68"/>
    <w:rsid w:val="00EB5270"/>
    <w:rsid w:val="00EB5380"/>
    <w:rsid w:val="00EB56CB"/>
    <w:rsid w:val="00EB5A91"/>
    <w:rsid w:val="00EB5E52"/>
    <w:rsid w:val="00EB61E0"/>
    <w:rsid w:val="00EB6512"/>
    <w:rsid w:val="00EB65F0"/>
    <w:rsid w:val="00EB6707"/>
    <w:rsid w:val="00EB68A4"/>
    <w:rsid w:val="00EB7B4D"/>
    <w:rsid w:val="00EB7CE8"/>
    <w:rsid w:val="00EB7DBE"/>
    <w:rsid w:val="00EC02AD"/>
    <w:rsid w:val="00EC04FB"/>
    <w:rsid w:val="00EC088B"/>
    <w:rsid w:val="00EC11BD"/>
    <w:rsid w:val="00EC1313"/>
    <w:rsid w:val="00EC1830"/>
    <w:rsid w:val="00EC19E8"/>
    <w:rsid w:val="00EC24FF"/>
    <w:rsid w:val="00EC29B7"/>
    <w:rsid w:val="00EC2B5D"/>
    <w:rsid w:val="00EC385C"/>
    <w:rsid w:val="00EC3916"/>
    <w:rsid w:val="00EC39E7"/>
    <w:rsid w:val="00EC42A3"/>
    <w:rsid w:val="00EC4450"/>
    <w:rsid w:val="00EC460A"/>
    <w:rsid w:val="00EC4690"/>
    <w:rsid w:val="00EC51BB"/>
    <w:rsid w:val="00EC5C71"/>
    <w:rsid w:val="00EC61AB"/>
    <w:rsid w:val="00EC6311"/>
    <w:rsid w:val="00EC6373"/>
    <w:rsid w:val="00EC6A85"/>
    <w:rsid w:val="00EC712E"/>
    <w:rsid w:val="00ED0017"/>
    <w:rsid w:val="00ED06DF"/>
    <w:rsid w:val="00ED07A6"/>
    <w:rsid w:val="00ED0D93"/>
    <w:rsid w:val="00ED10ED"/>
    <w:rsid w:val="00ED179D"/>
    <w:rsid w:val="00ED2221"/>
    <w:rsid w:val="00ED25BA"/>
    <w:rsid w:val="00ED2F43"/>
    <w:rsid w:val="00ED3801"/>
    <w:rsid w:val="00ED3989"/>
    <w:rsid w:val="00ED401A"/>
    <w:rsid w:val="00ED411B"/>
    <w:rsid w:val="00ED6197"/>
    <w:rsid w:val="00ED6BA5"/>
    <w:rsid w:val="00ED6C2C"/>
    <w:rsid w:val="00ED70D2"/>
    <w:rsid w:val="00ED70FD"/>
    <w:rsid w:val="00ED7D02"/>
    <w:rsid w:val="00EE0449"/>
    <w:rsid w:val="00EE07B0"/>
    <w:rsid w:val="00EE0A89"/>
    <w:rsid w:val="00EE0EED"/>
    <w:rsid w:val="00EE1BA6"/>
    <w:rsid w:val="00EE1DD6"/>
    <w:rsid w:val="00EE1F19"/>
    <w:rsid w:val="00EE2818"/>
    <w:rsid w:val="00EE2BAD"/>
    <w:rsid w:val="00EE341B"/>
    <w:rsid w:val="00EE44D6"/>
    <w:rsid w:val="00EE5D7D"/>
    <w:rsid w:val="00EE6004"/>
    <w:rsid w:val="00EE67AC"/>
    <w:rsid w:val="00EE7489"/>
    <w:rsid w:val="00EE799E"/>
    <w:rsid w:val="00EE7A55"/>
    <w:rsid w:val="00EE7A60"/>
    <w:rsid w:val="00EE7E74"/>
    <w:rsid w:val="00EF0444"/>
    <w:rsid w:val="00EF0B3C"/>
    <w:rsid w:val="00EF0D53"/>
    <w:rsid w:val="00EF16FD"/>
    <w:rsid w:val="00EF26FA"/>
    <w:rsid w:val="00EF2D02"/>
    <w:rsid w:val="00EF3DB4"/>
    <w:rsid w:val="00EF466C"/>
    <w:rsid w:val="00EF46DE"/>
    <w:rsid w:val="00EF4842"/>
    <w:rsid w:val="00EF4C5B"/>
    <w:rsid w:val="00EF4D81"/>
    <w:rsid w:val="00EF5477"/>
    <w:rsid w:val="00EF5CA1"/>
    <w:rsid w:val="00EF627B"/>
    <w:rsid w:val="00EF62C6"/>
    <w:rsid w:val="00EF64BA"/>
    <w:rsid w:val="00EF69AB"/>
    <w:rsid w:val="00EF7786"/>
    <w:rsid w:val="00EF7FA1"/>
    <w:rsid w:val="00F00A37"/>
    <w:rsid w:val="00F01469"/>
    <w:rsid w:val="00F01505"/>
    <w:rsid w:val="00F01DF8"/>
    <w:rsid w:val="00F02216"/>
    <w:rsid w:val="00F0256E"/>
    <w:rsid w:val="00F026F3"/>
    <w:rsid w:val="00F02AAF"/>
    <w:rsid w:val="00F032C0"/>
    <w:rsid w:val="00F033A4"/>
    <w:rsid w:val="00F03751"/>
    <w:rsid w:val="00F03E66"/>
    <w:rsid w:val="00F0475E"/>
    <w:rsid w:val="00F056DB"/>
    <w:rsid w:val="00F05EB5"/>
    <w:rsid w:val="00F0604C"/>
    <w:rsid w:val="00F065F0"/>
    <w:rsid w:val="00F0682C"/>
    <w:rsid w:val="00F068E7"/>
    <w:rsid w:val="00F06B23"/>
    <w:rsid w:val="00F074DF"/>
    <w:rsid w:val="00F07F87"/>
    <w:rsid w:val="00F07FE4"/>
    <w:rsid w:val="00F07FF8"/>
    <w:rsid w:val="00F10089"/>
    <w:rsid w:val="00F11CA4"/>
    <w:rsid w:val="00F11E2F"/>
    <w:rsid w:val="00F11EDB"/>
    <w:rsid w:val="00F123FF"/>
    <w:rsid w:val="00F12F13"/>
    <w:rsid w:val="00F14250"/>
    <w:rsid w:val="00F14624"/>
    <w:rsid w:val="00F148E3"/>
    <w:rsid w:val="00F148EF"/>
    <w:rsid w:val="00F14B54"/>
    <w:rsid w:val="00F14C97"/>
    <w:rsid w:val="00F163AE"/>
    <w:rsid w:val="00F16407"/>
    <w:rsid w:val="00F1662E"/>
    <w:rsid w:val="00F169E1"/>
    <w:rsid w:val="00F17635"/>
    <w:rsid w:val="00F1765E"/>
    <w:rsid w:val="00F179A7"/>
    <w:rsid w:val="00F17C7F"/>
    <w:rsid w:val="00F17CC0"/>
    <w:rsid w:val="00F17DD2"/>
    <w:rsid w:val="00F20634"/>
    <w:rsid w:val="00F21195"/>
    <w:rsid w:val="00F21839"/>
    <w:rsid w:val="00F226AE"/>
    <w:rsid w:val="00F22881"/>
    <w:rsid w:val="00F2291A"/>
    <w:rsid w:val="00F22D0B"/>
    <w:rsid w:val="00F23542"/>
    <w:rsid w:val="00F24D2F"/>
    <w:rsid w:val="00F24EF7"/>
    <w:rsid w:val="00F2570B"/>
    <w:rsid w:val="00F25E15"/>
    <w:rsid w:val="00F264E1"/>
    <w:rsid w:val="00F27324"/>
    <w:rsid w:val="00F2746F"/>
    <w:rsid w:val="00F275A8"/>
    <w:rsid w:val="00F275BF"/>
    <w:rsid w:val="00F275FE"/>
    <w:rsid w:val="00F276A9"/>
    <w:rsid w:val="00F278CF"/>
    <w:rsid w:val="00F2792E"/>
    <w:rsid w:val="00F27E14"/>
    <w:rsid w:val="00F3097A"/>
    <w:rsid w:val="00F30CC7"/>
    <w:rsid w:val="00F31877"/>
    <w:rsid w:val="00F31A96"/>
    <w:rsid w:val="00F3239A"/>
    <w:rsid w:val="00F32BA3"/>
    <w:rsid w:val="00F32C26"/>
    <w:rsid w:val="00F32CFD"/>
    <w:rsid w:val="00F336DB"/>
    <w:rsid w:val="00F33B36"/>
    <w:rsid w:val="00F33C63"/>
    <w:rsid w:val="00F33E6A"/>
    <w:rsid w:val="00F34195"/>
    <w:rsid w:val="00F3459D"/>
    <w:rsid w:val="00F350BD"/>
    <w:rsid w:val="00F351EA"/>
    <w:rsid w:val="00F352B3"/>
    <w:rsid w:val="00F355AC"/>
    <w:rsid w:val="00F35EC4"/>
    <w:rsid w:val="00F36286"/>
    <w:rsid w:val="00F36CEA"/>
    <w:rsid w:val="00F371F2"/>
    <w:rsid w:val="00F37BC7"/>
    <w:rsid w:val="00F41336"/>
    <w:rsid w:val="00F415B4"/>
    <w:rsid w:val="00F418A6"/>
    <w:rsid w:val="00F42A69"/>
    <w:rsid w:val="00F42F7E"/>
    <w:rsid w:val="00F4339C"/>
    <w:rsid w:val="00F4349C"/>
    <w:rsid w:val="00F4393C"/>
    <w:rsid w:val="00F442D0"/>
    <w:rsid w:val="00F44568"/>
    <w:rsid w:val="00F4462A"/>
    <w:rsid w:val="00F447CB"/>
    <w:rsid w:val="00F44C9A"/>
    <w:rsid w:val="00F44C9D"/>
    <w:rsid w:val="00F4501B"/>
    <w:rsid w:val="00F450FB"/>
    <w:rsid w:val="00F452AE"/>
    <w:rsid w:val="00F45778"/>
    <w:rsid w:val="00F45F9B"/>
    <w:rsid w:val="00F4601F"/>
    <w:rsid w:val="00F466F8"/>
    <w:rsid w:val="00F46A5F"/>
    <w:rsid w:val="00F46ACA"/>
    <w:rsid w:val="00F46DF4"/>
    <w:rsid w:val="00F470E7"/>
    <w:rsid w:val="00F47513"/>
    <w:rsid w:val="00F476AF"/>
    <w:rsid w:val="00F47985"/>
    <w:rsid w:val="00F47F89"/>
    <w:rsid w:val="00F47FE8"/>
    <w:rsid w:val="00F5030E"/>
    <w:rsid w:val="00F50948"/>
    <w:rsid w:val="00F512BA"/>
    <w:rsid w:val="00F51708"/>
    <w:rsid w:val="00F528BD"/>
    <w:rsid w:val="00F52AA5"/>
    <w:rsid w:val="00F52E1B"/>
    <w:rsid w:val="00F53B9D"/>
    <w:rsid w:val="00F53BBF"/>
    <w:rsid w:val="00F53BFF"/>
    <w:rsid w:val="00F53E72"/>
    <w:rsid w:val="00F53E89"/>
    <w:rsid w:val="00F54262"/>
    <w:rsid w:val="00F54AF0"/>
    <w:rsid w:val="00F54DA0"/>
    <w:rsid w:val="00F54F23"/>
    <w:rsid w:val="00F553BC"/>
    <w:rsid w:val="00F55533"/>
    <w:rsid w:val="00F55CE9"/>
    <w:rsid w:val="00F56567"/>
    <w:rsid w:val="00F56F12"/>
    <w:rsid w:val="00F57651"/>
    <w:rsid w:val="00F57773"/>
    <w:rsid w:val="00F57BB8"/>
    <w:rsid w:val="00F601E0"/>
    <w:rsid w:val="00F6084C"/>
    <w:rsid w:val="00F609EC"/>
    <w:rsid w:val="00F60AEE"/>
    <w:rsid w:val="00F60F95"/>
    <w:rsid w:val="00F61338"/>
    <w:rsid w:val="00F6165F"/>
    <w:rsid w:val="00F61803"/>
    <w:rsid w:val="00F61E76"/>
    <w:rsid w:val="00F62220"/>
    <w:rsid w:val="00F62627"/>
    <w:rsid w:val="00F6291B"/>
    <w:rsid w:val="00F62A4A"/>
    <w:rsid w:val="00F62ABD"/>
    <w:rsid w:val="00F633C1"/>
    <w:rsid w:val="00F63724"/>
    <w:rsid w:val="00F63FB1"/>
    <w:rsid w:val="00F654E6"/>
    <w:rsid w:val="00F65777"/>
    <w:rsid w:val="00F658F5"/>
    <w:rsid w:val="00F65DD3"/>
    <w:rsid w:val="00F65E25"/>
    <w:rsid w:val="00F65FD7"/>
    <w:rsid w:val="00F66C66"/>
    <w:rsid w:val="00F67469"/>
    <w:rsid w:val="00F675B5"/>
    <w:rsid w:val="00F70335"/>
    <w:rsid w:val="00F708DA"/>
    <w:rsid w:val="00F70BC4"/>
    <w:rsid w:val="00F70CAC"/>
    <w:rsid w:val="00F7179B"/>
    <w:rsid w:val="00F71947"/>
    <w:rsid w:val="00F72212"/>
    <w:rsid w:val="00F72ADB"/>
    <w:rsid w:val="00F72BD7"/>
    <w:rsid w:val="00F72E5A"/>
    <w:rsid w:val="00F72EC3"/>
    <w:rsid w:val="00F739A7"/>
    <w:rsid w:val="00F73EDB"/>
    <w:rsid w:val="00F74583"/>
    <w:rsid w:val="00F74918"/>
    <w:rsid w:val="00F749C8"/>
    <w:rsid w:val="00F752A4"/>
    <w:rsid w:val="00F755A5"/>
    <w:rsid w:val="00F7593B"/>
    <w:rsid w:val="00F75F40"/>
    <w:rsid w:val="00F75F42"/>
    <w:rsid w:val="00F7609A"/>
    <w:rsid w:val="00F76FB8"/>
    <w:rsid w:val="00F77828"/>
    <w:rsid w:val="00F77A7E"/>
    <w:rsid w:val="00F77BA9"/>
    <w:rsid w:val="00F77BBA"/>
    <w:rsid w:val="00F8020F"/>
    <w:rsid w:val="00F804B2"/>
    <w:rsid w:val="00F804D8"/>
    <w:rsid w:val="00F80868"/>
    <w:rsid w:val="00F80C87"/>
    <w:rsid w:val="00F80E51"/>
    <w:rsid w:val="00F81223"/>
    <w:rsid w:val="00F81AE2"/>
    <w:rsid w:val="00F82369"/>
    <w:rsid w:val="00F8244D"/>
    <w:rsid w:val="00F82623"/>
    <w:rsid w:val="00F82662"/>
    <w:rsid w:val="00F82DB0"/>
    <w:rsid w:val="00F839D6"/>
    <w:rsid w:val="00F83FB3"/>
    <w:rsid w:val="00F84059"/>
    <w:rsid w:val="00F84D02"/>
    <w:rsid w:val="00F84F0E"/>
    <w:rsid w:val="00F850E3"/>
    <w:rsid w:val="00F8554D"/>
    <w:rsid w:val="00F8561B"/>
    <w:rsid w:val="00F86608"/>
    <w:rsid w:val="00F870A5"/>
    <w:rsid w:val="00F871A8"/>
    <w:rsid w:val="00F877EE"/>
    <w:rsid w:val="00F8780D"/>
    <w:rsid w:val="00F90295"/>
    <w:rsid w:val="00F9044E"/>
    <w:rsid w:val="00F907D7"/>
    <w:rsid w:val="00F90A57"/>
    <w:rsid w:val="00F90FE6"/>
    <w:rsid w:val="00F9129F"/>
    <w:rsid w:val="00F918F0"/>
    <w:rsid w:val="00F91C82"/>
    <w:rsid w:val="00F933A7"/>
    <w:rsid w:val="00F93A6A"/>
    <w:rsid w:val="00F93EF5"/>
    <w:rsid w:val="00F9469B"/>
    <w:rsid w:val="00F94E3D"/>
    <w:rsid w:val="00F954AA"/>
    <w:rsid w:val="00F95519"/>
    <w:rsid w:val="00F956E0"/>
    <w:rsid w:val="00F95C5F"/>
    <w:rsid w:val="00F961EA"/>
    <w:rsid w:val="00F966F5"/>
    <w:rsid w:val="00F96BE8"/>
    <w:rsid w:val="00F96C9B"/>
    <w:rsid w:val="00F97590"/>
    <w:rsid w:val="00F97A6C"/>
    <w:rsid w:val="00F97F46"/>
    <w:rsid w:val="00FA04CF"/>
    <w:rsid w:val="00FA0936"/>
    <w:rsid w:val="00FA16E9"/>
    <w:rsid w:val="00FA1C69"/>
    <w:rsid w:val="00FA1E24"/>
    <w:rsid w:val="00FA1F39"/>
    <w:rsid w:val="00FA249F"/>
    <w:rsid w:val="00FA25EB"/>
    <w:rsid w:val="00FA2827"/>
    <w:rsid w:val="00FA28A8"/>
    <w:rsid w:val="00FA297D"/>
    <w:rsid w:val="00FA3943"/>
    <w:rsid w:val="00FA3CD3"/>
    <w:rsid w:val="00FA3EBE"/>
    <w:rsid w:val="00FA4EF1"/>
    <w:rsid w:val="00FA576B"/>
    <w:rsid w:val="00FA5840"/>
    <w:rsid w:val="00FA59A4"/>
    <w:rsid w:val="00FA59C1"/>
    <w:rsid w:val="00FA63AB"/>
    <w:rsid w:val="00FA6BDF"/>
    <w:rsid w:val="00FA6DEC"/>
    <w:rsid w:val="00FA7E40"/>
    <w:rsid w:val="00FB10DE"/>
    <w:rsid w:val="00FB1789"/>
    <w:rsid w:val="00FB17EB"/>
    <w:rsid w:val="00FB1803"/>
    <w:rsid w:val="00FB1BEF"/>
    <w:rsid w:val="00FB2040"/>
    <w:rsid w:val="00FB218F"/>
    <w:rsid w:val="00FB244D"/>
    <w:rsid w:val="00FB24CB"/>
    <w:rsid w:val="00FB2981"/>
    <w:rsid w:val="00FB345F"/>
    <w:rsid w:val="00FB3750"/>
    <w:rsid w:val="00FB3A21"/>
    <w:rsid w:val="00FB3CCA"/>
    <w:rsid w:val="00FB53E1"/>
    <w:rsid w:val="00FB5A39"/>
    <w:rsid w:val="00FB610D"/>
    <w:rsid w:val="00FB6129"/>
    <w:rsid w:val="00FB6E31"/>
    <w:rsid w:val="00FB6FB3"/>
    <w:rsid w:val="00FB6FBD"/>
    <w:rsid w:val="00FB75EC"/>
    <w:rsid w:val="00FB7B69"/>
    <w:rsid w:val="00FC08CA"/>
    <w:rsid w:val="00FC0987"/>
    <w:rsid w:val="00FC0C5A"/>
    <w:rsid w:val="00FC0EB2"/>
    <w:rsid w:val="00FC12EF"/>
    <w:rsid w:val="00FC17A5"/>
    <w:rsid w:val="00FC23CA"/>
    <w:rsid w:val="00FC2A77"/>
    <w:rsid w:val="00FC2B45"/>
    <w:rsid w:val="00FC2B80"/>
    <w:rsid w:val="00FC2C95"/>
    <w:rsid w:val="00FC35C3"/>
    <w:rsid w:val="00FC377E"/>
    <w:rsid w:val="00FC3923"/>
    <w:rsid w:val="00FC40B3"/>
    <w:rsid w:val="00FC425B"/>
    <w:rsid w:val="00FC45B2"/>
    <w:rsid w:val="00FC4712"/>
    <w:rsid w:val="00FC4A22"/>
    <w:rsid w:val="00FC57A7"/>
    <w:rsid w:val="00FC5E24"/>
    <w:rsid w:val="00FC652E"/>
    <w:rsid w:val="00FC6913"/>
    <w:rsid w:val="00FC6AC4"/>
    <w:rsid w:val="00FC6B00"/>
    <w:rsid w:val="00FC6B4F"/>
    <w:rsid w:val="00FC7645"/>
    <w:rsid w:val="00FC79A7"/>
    <w:rsid w:val="00FD0AFB"/>
    <w:rsid w:val="00FD0DA2"/>
    <w:rsid w:val="00FD0DD5"/>
    <w:rsid w:val="00FD1B5D"/>
    <w:rsid w:val="00FD25E8"/>
    <w:rsid w:val="00FD2B18"/>
    <w:rsid w:val="00FD2EB7"/>
    <w:rsid w:val="00FD3228"/>
    <w:rsid w:val="00FD334E"/>
    <w:rsid w:val="00FD36F0"/>
    <w:rsid w:val="00FD3B61"/>
    <w:rsid w:val="00FD3D39"/>
    <w:rsid w:val="00FD4037"/>
    <w:rsid w:val="00FD4107"/>
    <w:rsid w:val="00FD41A7"/>
    <w:rsid w:val="00FD4C95"/>
    <w:rsid w:val="00FD4EA8"/>
    <w:rsid w:val="00FD4EF7"/>
    <w:rsid w:val="00FD5B87"/>
    <w:rsid w:val="00FD63FC"/>
    <w:rsid w:val="00FD644A"/>
    <w:rsid w:val="00FD65A7"/>
    <w:rsid w:val="00FD6E40"/>
    <w:rsid w:val="00FD6EAE"/>
    <w:rsid w:val="00FD71E4"/>
    <w:rsid w:val="00FD75D1"/>
    <w:rsid w:val="00FD7980"/>
    <w:rsid w:val="00FE0465"/>
    <w:rsid w:val="00FE126A"/>
    <w:rsid w:val="00FE169C"/>
    <w:rsid w:val="00FE23E2"/>
    <w:rsid w:val="00FE30D2"/>
    <w:rsid w:val="00FE3374"/>
    <w:rsid w:val="00FE3551"/>
    <w:rsid w:val="00FE386B"/>
    <w:rsid w:val="00FE38BF"/>
    <w:rsid w:val="00FE3C05"/>
    <w:rsid w:val="00FE3CE2"/>
    <w:rsid w:val="00FE4459"/>
    <w:rsid w:val="00FE4CF0"/>
    <w:rsid w:val="00FE534A"/>
    <w:rsid w:val="00FE5B09"/>
    <w:rsid w:val="00FE5CC6"/>
    <w:rsid w:val="00FE6079"/>
    <w:rsid w:val="00FE64E2"/>
    <w:rsid w:val="00FE673E"/>
    <w:rsid w:val="00FE7068"/>
    <w:rsid w:val="00FE72C7"/>
    <w:rsid w:val="00FE759D"/>
    <w:rsid w:val="00FE7A23"/>
    <w:rsid w:val="00FE7C87"/>
    <w:rsid w:val="00FE7CD4"/>
    <w:rsid w:val="00FF0118"/>
    <w:rsid w:val="00FF05E3"/>
    <w:rsid w:val="00FF0686"/>
    <w:rsid w:val="00FF07F0"/>
    <w:rsid w:val="00FF0C0E"/>
    <w:rsid w:val="00FF1074"/>
    <w:rsid w:val="00FF1740"/>
    <w:rsid w:val="00FF1EC1"/>
    <w:rsid w:val="00FF21AD"/>
    <w:rsid w:val="00FF23D6"/>
    <w:rsid w:val="00FF29C7"/>
    <w:rsid w:val="00FF2A26"/>
    <w:rsid w:val="00FF3FA2"/>
    <w:rsid w:val="00FF4392"/>
    <w:rsid w:val="00FF46A4"/>
    <w:rsid w:val="00FF4F90"/>
    <w:rsid w:val="00FF510E"/>
    <w:rsid w:val="00FF51C5"/>
    <w:rsid w:val="00FF5369"/>
    <w:rsid w:val="00FF61AE"/>
    <w:rsid w:val="00FF6514"/>
    <w:rsid w:val="00FF6C44"/>
    <w:rsid w:val="00FF75F7"/>
    <w:rsid w:val="00FF7743"/>
    <w:rsid w:val="00FF7BB7"/>
    <w:rsid w:val="00FF7CF9"/>
    <w:rsid w:val="00FF7FAB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2EBF7"/>
  <w15:chartTrackingRefBased/>
  <w15:docId w15:val="{BCCA8593-9073-4456-98AA-95B9F8F3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BA2"/>
    <w:pPr>
      <w:autoSpaceDE w:val="0"/>
      <w:autoSpaceDN w:val="0"/>
      <w:spacing w:line="360" w:lineRule="auto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345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345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345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C4BA2"/>
    <w:pPr>
      <w:keepNext/>
      <w:jc w:val="both"/>
      <w:outlineLvl w:val="3"/>
    </w:pPr>
    <w:rPr>
      <w:rFonts w:ascii="Arial" w:hAnsi="Arial" w:cs="Arial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8345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12F13"/>
    <w:pPr>
      <w:keepNext/>
      <w:autoSpaceDE/>
      <w:autoSpaceDN/>
      <w:jc w:val="center"/>
      <w:outlineLvl w:val="5"/>
    </w:pPr>
    <w:rPr>
      <w:rFonts w:ascii="Arial" w:hAnsi="Arial" w:cs="Arial"/>
      <w:b/>
      <w:bCs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345A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12F13"/>
    <w:pPr>
      <w:keepNext/>
      <w:autoSpaceDE/>
      <w:autoSpaceDN/>
      <w:outlineLvl w:val="7"/>
    </w:pPr>
    <w:rPr>
      <w:rFonts w:ascii="Arial" w:hAnsi="Arial" w:cs="Arial"/>
      <w:b/>
      <w:bCs/>
      <w:sz w:val="28"/>
      <w:szCs w:val="28"/>
      <w:u w:val="single"/>
    </w:rPr>
  </w:style>
  <w:style w:type="paragraph" w:styleId="Nagwek9">
    <w:name w:val="heading 9"/>
    <w:basedOn w:val="Normalny"/>
    <w:next w:val="Normalny"/>
    <w:link w:val="Nagwek9Znak"/>
    <w:qFormat/>
    <w:rsid w:val="00F12F13"/>
    <w:pPr>
      <w:keepNext/>
      <w:tabs>
        <w:tab w:val="left" w:pos="5387"/>
      </w:tabs>
      <w:autoSpaceDE/>
      <w:autoSpaceDN/>
      <w:ind w:right="-426"/>
      <w:jc w:val="center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C4BA2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C4BA2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C4BA2"/>
    <w:rPr>
      <w:rFonts w:ascii="Arial" w:eastAsia="Times New Roman" w:hAnsi="Arial" w:cs="Arial"/>
      <w:lang w:eastAsia="pl-PL"/>
    </w:rPr>
  </w:style>
  <w:style w:type="paragraph" w:styleId="Tekstpodstawowywcity2">
    <w:name w:val="Body Text Indent 2"/>
    <w:basedOn w:val="Normalny"/>
    <w:link w:val="Tekstpodstawowywcity2Znak"/>
    <w:rsid w:val="000C4BA2"/>
    <w:pPr>
      <w:ind w:firstLine="851"/>
      <w:jc w:val="both"/>
    </w:pPr>
    <w:rPr>
      <w:color w:val="0000FF"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C4BA2"/>
    <w:rPr>
      <w:rFonts w:ascii="Times New Roman" w:eastAsia="Times New Roman" w:hAnsi="Times New Roman" w:cs="Times New Roman"/>
      <w:color w:val="0000FF"/>
      <w:sz w:val="28"/>
      <w:szCs w:val="28"/>
      <w:lang w:eastAsia="pl-PL"/>
    </w:rPr>
  </w:style>
  <w:style w:type="paragraph" w:customStyle="1" w:styleId="BodyTextIndent1">
    <w:name w:val="Body Text Indent1"/>
    <w:basedOn w:val="Normalny"/>
    <w:rsid w:val="000C4BA2"/>
    <w:pPr>
      <w:jc w:val="both"/>
    </w:pPr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9B1C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B1C5A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8345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8345A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8345A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rsid w:val="008345A4"/>
    <w:rPr>
      <w:rFonts w:ascii="Calibri" w:eastAsia="Times New Roman" w:hAnsi="Calibri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8345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345A4"/>
    <w:rPr>
      <w:rFonts w:ascii="Times New Roman" w:eastAsia="Times New Roman" w:hAnsi="Times New Roman"/>
    </w:rPr>
  </w:style>
  <w:style w:type="character" w:customStyle="1" w:styleId="Nagwek2Znak">
    <w:name w:val="Nagłówek 2 Znak"/>
    <w:basedOn w:val="Domylnaczcionkaakapitu"/>
    <w:link w:val="Nagwek2"/>
    <w:rsid w:val="008345A4"/>
    <w:rPr>
      <w:rFonts w:ascii="Cambria" w:eastAsia="Times New Roman" w:hAnsi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8345A4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8345A4"/>
    <w:rPr>
      <w:rFonts w:ascii="Times New Roman" w:eastAsia="Times New Roman" w:hAnsi="Times New Roman"/>
      <w:sz w:val="28"/>
      <w:szCs w:val="28"/>
    </w:rPr>
  </w:style>
  <w:style w:type="paragraph" w:customStyle="1" w:styleId="Styl2">
    <w:name w:val="Styl2"/>
    <w:basedOn w:val="Normalny"/>
    <w:rsid w:val="008345A4"/>
    <w:pPr>
      <w:tabs>
        <w:tab w:val="left" w:pos="851"/>
      </w:tabs>
      <w:ind w:firstLine="709"/>
      <w:jc w:val="both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8345A4"/>
    <w:pPr>
      <w:spacing w:before="100" w:after="100"/>
    </w:pPr>
    <w:rPr>
      <w:sz w:val="24"/>
      <w:szCs w:val="24"/>
    </w:rPr>
  </w:style>
  <w:style w:type="character" w:styleId="Odwoanieprzypisudolnego">
    <w:name w:val="footnote reference"/>
    <w:basedOn w:val="Domylnaczcionkaakapitu"/>
    <w:semiHidden/>
    <w:rsid w:val="008345A4"/>
    <w:rPr>
      <w:vertAlign w:val="superscript"/>
    </w:rPr>
  </w:style>
  <w:style w:type="paragraph" w:customStyle="1" w:styleId="Tekstpodstawowywypunktowanie">
    <w:name w:val="Tekst podstawowy.wypunktowanie"/>
    <w:basedOn w:val="Normalny"/>
    <w:rsid w:val="008345A4"/>
    <w:pPr>
      <w:jc w:val="both"/>
    </w:pPr>
    <w:rPr>
      <w:sz w:val="28"/>
      <w:szCs w:val="28"/>
    </w:rPr>
  </w:style>
  <w:style w:type="paragraph" w:styleId="Tekstpodstawowywcity3">
    <w:name w:val="Body Text Indent 3"/>
    <w:basedOn w:val="Normalny"/>
    <w:link w:val="Tekstpodstawowywcity3Znak"/>
    <w:unhideWhenUsed/>
    <w:rsid w:val="008345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345A4"/>
    <w:rPr>
      <w:rFonts w:ascii="Times New Roman" w:eastAsia="Times New Roman" w:hAnsi="Times New Roman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8345A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345A4"/>
    <w:rPr>
      <w:rFonts w:ascii="Times New Roman" w:eastAsia="Times New Roman" w:hAnsi="Times New Roman"/>
      <w:sz w:val="16"/>
      <w:szCs w:val="16"/>
    </w:rPr>
  </w:style>
  <w:style w:type="character" w:styleId="Numerstrony">
    <w:name w:val="page number"/>
    <w:basedOn w:val="Domylnaczcionkaakapitu"/>
    <w:rsid w:val="008345A4"/>
  </w:style>
  <w:style w:type="character" w:customStyle="1" w:styleId="Nagwek6Znak">
    <w:name w:val="Nagłówek 6 Znak"/>
    <w:basedOn w:val="Domylnaczcionkaakapitu"/>
    <w:link w:val="Nagwek6"/>
    <w:uiPriority w:val="99"/>
    <w:rsid w:val="00F12F13"/>
    <w:rPr>
      <w:rFonts w:ascii="Arial" w:eastAsia="Times New Roman" w:hAnsi="Arial" w:cs="Arial"/>
      <w:b/>
      <w:bCs/>
      <w:sz w:val="32"/>
      <w:szCs w:val="32"/>
    </w:rPr>
  </w:style>
  <w:style w:type="character" w:customStyle="1" w:styleId="Nagwek8Znak">
    <w:name w:val="Nagłówek 8 Znak"/>
    <w:basedOn w:val="Domylnaczcionkaakapitu"/>
    <w:link w:val="Nagwek8"/>
    <w:rsid w:val="00F12F13"/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Nagwek9Znak">
    <w:name w:val="Nagłówek 9 Znak"/>
    <w:basedOn w:val="Domylnaczcionkaakapitu"/>
    <w:link w:val="Nagwek9"/>
    <w:rsid w:val="00F12F13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12F13"/>
    <w:pPr>
      <w:tabs>
        <w:tab w:val="center" w:pos="4536"/>
        <w:tab w:val="right" w:pos="9072"/>
      </w:tabs>
      <w:autoSpaceDE/>
      <w:autoSpaceDN/>
    </w:pPr>
  </w:style>
  <w:style w:type="character" w:customStyle="1" w:styleId="StopkaZnak">
    <w:name w:val="Stopka Znak"/>
    <w:basedOn w:val="Domylnaczcionkaakapitu"/>
    <w:link w:val="Stopka"/>
    <w:uiPriority w:val="99"/>
    <w:rsid w:val="00F12F13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rsid w:val="00F12F13"/>
    <w:pPr>
      <w:autoSpaceDE/>
      <w:autoSpaceDN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12F13"/>
    <w:rPr>
      <w:rFonts w:ascii="Times New Roman" w:eastAsia="Times New Roman" w:hAnsi="Times New Roman"/>
    </w:rPr>
  </w:style>
  <w:style w:type="paragraph" w:customStyle="1" w:styleId="Styl1">
    <w:name w:val="Styl1"/>
    <w:basedOn w:val="Normalny"/>
    <w:rsid w:val="00F12F13"/>
    <w:pPr>
      <w:autoSpaceDE/>
      <w:autoSpaceDN/>
      <w:ind w:left="851"/>
    </w:pPr>
    <w:rPr>
      <w:rFonts w:ascii="Arial" w:hAnsi="Arial" w:cs="Arial"/>
      <w:sz w:val="24"/>
      <w:szCs w:val="24"/>
    </w:rPr>
  </w:style>
  <w:style w:type="paragraph" w:styleId="Tekstblokowy">
    <w:name w:val="Block Text"/>
    <w:basedOn w:val="Normalny"/>
    <w:rsid w:val="00F12F13"/>
    <w:pPr>
      <w:autoSpaceDE/>
      <w:autoSpaceDN/>
      <w:ind w:left="-142" w:right="-312"/>
      <w:jc w:val="both"/>
    </w:pPr>
    <w:rPr>
      <w:rFonts w:ascii="Arial" w:hAnsi="Arial" w:cs="Arial"/>
      <w:color w:val="FF0000"/>
      <w:sz w:val="28"/>
      <w:szCs w:val="28"/>
    </w:rPr>
  </w:style>
  <w:style w:type="paragraph" w:styleId="Tytu">
    <w:name w:val="Title"/>
    <w:basedOn w:val="Normalny"/>
    <w:link w:val="TytuZnak"/>
    <w:qFormat/>
    <w:rsid w:val="00F12F13"/>
    <w:pPr>
      <w:autoSpaceDE/>
      <w:autoSpaceDN/>
      <w:jc w:val="center"/>
    </w:pPr>
    <w:rPr>
      <w:rFonts w:ascii="CG Omega (WE)" w:hAnsi="CG Omega (WE)" w:cs="CG Omega (WE)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F12F13"/>
    <w:rPr>
      <w:rFonts w:ascii="CG Omega (WE)" w:eastAsia="Times New Roman" w:hAnsi="CG Omega (WE)" w:cs="CG Omega (WE)"/>
      <w:b/>
      <w:bCs/>
      <w:sz w:val="32"/>
      <w:szCs w:val="32"/>
    </w:rPr>
  </w:style>
  <w:style w:type="paragraph" w:customStyle="1" w:styleId="Plandokumentu">
    <w:name w:val="Plan dokumentu"/>
    <w:basedOn w:val="Normalny"/>
    <w:link w:val="PlandokumentuZnak"/>
    <w:semiHidden/>
    <w:rsid w:val="00F12F13"/>
    <w:pPr>
      <w:shd w:val="clear" w:color="auto" w:fill="000080"/>
      <w:autoSpaceDE/>
      <w:autoSpaceDN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semiHidden/>
    <w:rsid w:val="00F12F13"/>
    <w:rPr>
      <w:rFonts w:ascii="Tahoma" w:eastAsia="Times New Roman" w:hAnsi="Tahoma" w:cs="Tahoma"/>
      <w:shd w:val="clear" w:color="auto" w:fill="000080"/>
    </w:rPr>
  </w:style>
  <w:style w:type="character" w:styleId="Hipercze">
    <w:name w:val="Hyperlink"/>
    <w:basedOn w:val="Domylnaczcionkaakapitu"/>
    <w:uiPriority w:val="99"/>
    <w:rsid w:val="00F12F1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12F13"/>
    <w:rPr>
      <w:b/>
      <w:bCs/>
    </w:rPr>
  </w:style>
  <w:style w:type="paragraph" w:customStyle="1" w:styleId="TekstprzypisudolnegoPodrozdziaFootnotePodrozdzia3">
    <w:name w:val="Tekst przypisu dolnego.Podrozdział.Footnote.Podrozdzia3"/>
    <w:basedOn w:val="Normalny"/>
    <w:rsid w:val="00F12F13"/>
    <w:pPr>
      <w:autoSpaceDE/>
      <w:autoSpaceDN/>
    </w:pPr>
  </w:style>
  <w:style w:type="character" w:styleId="Odwoaniedokomentarza">
    <w:name w:val="annotation reference"/>
    <w:basedOn w:val="Domylnaczcionkaakapitu"/>
    <w:semiHidden/>
    <w:rsid w:val="00F12F1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12F13"/>
    <w:pPr>
      <w:autoSpaceDE/>
      <w:autoSpaceDN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F12F13"/>
    <w:rPr>
      <w:rFonts w:ascii="Times New Roman" w:eastAsia="Times New Roman" w:hAnsi="Times New Roman"/>
    </w:rPr>
  </w:style>
  <w:style w:type="character" w:styleId="Uwydatnienie">
    <w:name w:val="Emphasis"/>
    <w:basedOn w:val="Domylnaczcionkaakapitu"/>
    <w:qFormat/>
    <w:rsid w:val="00F12F13"/>
    <w:rPr>
      <w:i/>
      <w:iCs/>
    </w:rPr>
  </w:style>
  <w:style w:type="paragraph" w:customStyle="1" w:styleId="Tekstpodstawowywypunktowanie1">
    <w:name w:val="Tekst podstawowy.wypunktowanie1"/>
    <w:basedOn w:val="Normalny"/>
    <w:rsid w:val="00F12F13"/>
    <w:pPr>
      <w:autoSpaceDE/>
      <w:autoSpaceDN/>
      <w:jc w:val="both"/>
    </w:pPr>
    <w:rPr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12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1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12F13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F13"/>
    <w:rPr>
      <w:rFonts w:ascii="Tahoma" w:eastAsia="Times New Roman" w:hAnsi="Tahoma" w:cs="Tahoma"/>
      <w:sz w:val="16"/>
      <w:szCs w:val="16"/>
    </w:rPr>
  </w:style>
  <w:style w:type="paragraph" w:customStyle="1" w:styleId="tekst">
    <w:name w:val="tekst"/>
    <w:basedOn w:val="Normalny"/>
    <w:rsid w:val="00F12F13"/>
    <w:pPr>
      <w:spacing w:before="100" w:after="100"/>
    </w:pPr>
    <w:rPr>
      <w:rFonts w:ascii="Verdana" w:hAnsi="Verdana" w:cs="Verdana"/>
      <w:color w:val="000000"/>
      <w:sz w:val="17"/>
      <w:szCs w:val="17"/>
    </w:rPr>
  </w:style>
  <w:style w:type="paragraph" w:customStyle="1" w:styleId="ZnakZnakZnakZnak">
    <w:name w:val="Znak Znak Znak Znak"/>
    <w:basedOn w:val="Normalny"/>
    <w:rsid w:val="00F12F13"/>
    <w:pPr>
      <w:autoSpaceDE/>
      <w:autoSpaceDN/>
    </w:pPr>
    <w:rPr>
      <w:sz w:val="24"/>
      <w:szCs w:val="24"/>
    </w:rPr>
  </w:style>
  <w:style w:type="table" w:styleId="Tabela-Siatka">
    <w:name w:val="Table Grid"/>
    <w:basedOn w:val="Standardowy"/>
    <w:rsid w:val="00F12F1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qFormat/>
    <w:rsid w:val="00106B52"/>
    <w:pPr>
      <w:keepLines/>
      <w:autoSpaceDE/>
      <w:autoSpaceDN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106B52"/>
  </w:style>
  <w:style w:type="paragraph" w:styleId="Spistreci3">
    <w:name w:val="toc 3"/>
    <w:basedOn w:val="Normalny"/>
    <w:next w:val="Normalny"/>
    <w:autoRedefine/>
    <w:uiPriority w:val="39"/>
    <w:unhideWhenUsed/>
    <w:rsid w:val="00106B52"/>
    <w:pPr>
      <w:ind w:left="400"/>
    </w:pPr>
  </w:style>
  <w:style w:type="paragraph" w:styleId="Spistreci2">
    <w:name w:val="toc 2"/>
    <w:basedOn w:val="Normalny"/>
    <w:next w:val="Normalny"/>
    <w:autoRedefine/>
    <w:uiPriority w:val="39"/>
    <w:unhideWhenUsed/>
    <w:rsid w:val="00106B52"/>
    <w:pPr>
      <w:ind w:left="200"/>
    </w:pPr>
  </w:style>
  <w:style w:type="paragraph" w:customStyle="1" w:styleId="ZnakZnakZnakZnak0">
    <w:name w:val="Znak Znak Znak Znak"/>
    <w:basedOn w:val="Normalny"/>
    <w:rsid w:val="00325829"/>
    <w:pPr>
      <w:autoSpaceDE/>
      <w:autoSpaceDN/>
      <w:spacing w:line="240" w:lineRule="auto"/>
    </w:pPr>
    <w:rPr>
      <w:sz w:val="24"/>
      <w:szCs w:val="24"/>
    </w:rPr>
  </w:style>
  <w:style w:type="character" w:customStyle="1" w:styleId="FontStyle58">
    <w:name w:val="Font Style58"/>
    <w:basedOn w:val="Domylnaczcionkaakapitu"/>
    <w:rsid w:val="002818FF"/>
    <w:rPr>
      <w:rFonts w:ascii="Garamond" w:hAnsi="Garamond" w:cs="Garamond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F510E"/>
  </w:style>
  <w:style w:type="character" w:styleId="Odwoanieprzypisukocowego">
    <w:name w:val="endnote reference"/>
    <w:basedOn w:val="Domylnaczcionkaakapitu"/>
    <w:uiPriority w:val="99"/>
    <w:semiHidden/>
    <w:rsid w:val="00FF510E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D51"/>
    <w:rPr>
      <w:rFonts w:ascii="Times New Roman" w:eastAsia="Times New Roman" w:hAnsi="Times New Roman"/>
    </w:rPr>
  </w:style>
  <w:style w:type="paragraph" w:customStyle="1" w:styleId="normalnyweb0">
    <w:name w:val="normalny_(web)"/>
    <w:basedOn w:val="Normalny"/>
    <w:rsid w:val="00B92AAF"/>
    <w:pPr>
      <w:autoSpaceDE/>
      <w:autoSpaceDN/>
      <w:spacing w:line="240" w:lineRule="auto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A5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openxmlformats.org/officeDocument/2006/relationships/hyperlink" Target="http://wupzielonagora.praca.gov.pl/-/129439-w-sprawie-przyznawania-srodkow-z-krajowego-funduszu-szkoleniowego" TargetMode="External"/><Relationship Id="rId17" Type="http://schemas.openxmlformats.org/officeDocument/2006/relationships/chart" Target="charts/chart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10" Type="http://schemas.openxmlformats.org/officeDocument/2006/relationships/footer" Target="footer2.xml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2.xml"/><Relationship Id="rId22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Arkusz_programu_Microsoft_Excel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8.bin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9.bin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../embeddings/oleObject1.bin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../embeddings/oleObject2.bin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../embeddings/oleObject3.bin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4.bin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5.bin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6.bin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Wykres%20w%20programie%20Microsoft%20Word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7.bin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l-PL" sz="1000" b="1">
                <a:latin typeface="Arial" panose="020B0604020202020204" pitchFamily="34" charset="0"/>
                <a:cs typeface="Arial" panose="020B0604020202020204" pitchFamily="34" charset="0"/>
              </a:rPr>
              <a:t>Struktura,</a:t>
            </a:r>
            <a:r>
              <a:rPr lang="pl-PL" sz="1000" b="1" baseline="0">
                <a:latin typeface="Arial" panose="020B0604020202020204" pitchFamily="34" charset="0"/>
                <a:cs typeface="Arial" panose="020B0604020202020204" pitchFamily="34" charset="0"/>
              </a:rPr>
              <a:t> według poziomu wykształcenia, bezrobotnych korzystających </a:t>
            </a:r>
            <a:br>
              <a:rPr lang="pl-PL" sz="1000" b="1" baseline="0">
                <a:latin typeface="Arial" panose="020B0604020202020204" pitchFamily="34" charset="0"/>
                <a:cs typeface="Arial" panose="020B0604020202020204" pitchFamily="34" charset="0"/>
              </a:rPr>
            </a:br>
            <a:r>
              <a:rPr lang="pl-PL" sz="1000" b="1" baseline="0">
                <a:latin typeface="Arial" panose="020B0604020202020204" pitchFamily="34" charset="0"/>
                <a:cs typeface="Arial" panose="020B0604020202020204" pitchFamily="34" charset="0"/>
              </a:rPr>
              <a:t>z porady indywidualnej w województwie lubuskim w 2019 r.</a:t>
            </a:r>
            <a:endParaRPr lang="pl-PL" sz="1000" b="1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13263049095607235"/>
          <c:y val="2.25225225225225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4.0597593462252196E-2"/>
          <c:y val="0.14374168345235916"/>
          <c:w val="0.91913185739674919"/>
          <c:h val="0.8036772535216043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Poradnictwo!$B$7</c:f>
              <c:strCache>
                <c:ptCount val="1"/>
                <c:pt idx="0">
                  <c:v>wyższe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FE165633-4CDD-426F-906C-6CBA8AD56F1C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15,1%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2A37-4D22-9CA5-B243D6798D6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Poradnictwo!$C$7</c:f>
              <c:numCache>
                <c:formatCode>0.0%</c:formatCode>
                <c:ptCount val="1"/>
                <c:pt idx="0">
                  <c:v>0.151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37-4D22-9CA5-B243D6798D64}"/>
            </c:ext>
          </c:extLst>
        </c:ser>
        <c:ser>
          <c:idx val="1"/>
          <c:order val="1"/>
          <c:tx>
            <c:strRef>
              <c:f>Poradnictwo!$B$8</c:f>
              <c:strCache>
                <c:ptCount val="1"/>
                <c:pt idx="0">
                  <c:v>policealne i średnie zawodowe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4786DBE9-6875-4B86-8B5A-B0DD01AE8319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22,0%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2A37-4D22-9CA5-B243D6798D6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Poradnictwo!$C$8</c:f>
              <c:numCache>
                <c:formatCode>0.0%</c:formatCode>
                <c:ptCount val="1"/>
                <c:pt idx="0">
                  <c:v>0.21987315010570824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A37-4D22-9CA5-B243D6798D64}"/>
            </c:ext>
          </c:extLst>
        </c:ser>
        <c:ser>
          <c:idx val="2"/>
          <c:order val="2"/>
          <c:tx>
            <c:strRef>
              <c:f>Poradnictwo!$B$9</c:f>
              <c:strCache>
                <c:ptCount val="1"/>
                <c:pt idx="0">
                  <c:v>średnie ogólnokształcące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7.327667922765789E-2"/>
                  <c:y val="-0.26710883127221707"/>
                </c:manualLayout>
              </c:layout>
              <c:tx>
                <c:rich>
                  <a:bodyPr/>
                  <a:lstStyle/>
                  <a:p>
                    <a:fld id="{A1B4D99B-5E7E-49E5-81C2-026B1AD13814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12,8%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521323205551218"/>
                      <c:h val="0.1377704870224555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2A37-4D22-9CA5-B243D6798D6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Poradnictwo!$C$9</c:f>
              <c:numCache>
                <c:formatCode>0.0%</c:formatCode>
                <c:ptCount val="1"/>
                <c:pt idx="0">
                  <c:v>0.12796261266273506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A37-4D22-9CA5-B243D6798D64}"/>
            </c:ext>
          </c:extLst>
        </c:ser>
        <c:ser>
          <c:idx val="3"/>
          <c:order val="3"/>
          <c:tx>
            <c:strRef>
              <c:f>Poradnictwo!$B$10</c:f>
              <c:strCache>
                <c:ptCount val="1"/>
                <c:pt idx="0">
                  <c:v>zasadnicze 
zawodowe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6F2C68B3-EF39-44C2-B71A-9B906D8D201A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2E13F4B7-BCFD-463B-B920-A51DD4D19A90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2A37-4D22-9CA5-B243D6798D6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Poradnictwo!$C$10</c:f>
              <c:numCache>
                <c:formatCode>0.0%</c:formatCode>
                <c:ptCount val="1"/>
                <c:pt idx="0">
                  <c:v>0.24502058528986315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A37-4D22-9CA5-B243D6798D64}"/>
            </c:ext>
          </c:extLst>
        </c:ser>
        <c:ser>
          <c:idx val="4"/>
          <c:order val="4"/>
          <c:tx>
            <c:strRef>
              <c:f>Poradnictwo!$B$11</c:f>
              <c:strCache>
                <c:ptCount val="1"/>
                <c:pt idx="0">
                  <c:v>gimnazjalne 
i poniżej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A974F652-6134-4DF9-952F-95A33C0A4752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25,6%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2A37-4D22-9CA5-B243D6798D6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Poradnictwo!$C$11</c:f>
              <c:numCache>
                <c:formatCode>0.0%</c:formatCode>
                <c:ptCount val="1"/>
                <c:pt idx="0">
                  <c:v>0.25614776899966618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2A37-4D22-9CA5-B243D6798D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100"/>
        <c:axId val="443029624"/>
        <c:axId val="443027272"/>
      </c:barChart>
      <c:catAx>
        <c:axId val="4430296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43027272"/>
        <c:crosses val="autoZero"/>
        <c:auto val="1"/>
        <c:lblAlgn val="ctr"/>
        <c:lblOffset val="100"/>
        <c:noMultiLvlLbl val="0"/>
      </c:catAx>
      <c:valAx>
        <c:axId val="443027272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443029624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latin typeface="Arial" pitchFamily="34" charset="0"/>
                <a:cs typeface="Arial" pitchFamily="34" charset="0"/>
              </a:defRPr>
            </a:pPr>
            <a:r>
              <a:rPr lang="pl-PL" sz="1050">
                <a:latin typeface="Arial" pitchFamily="34" charset="0"/>
                <a:cs typeface="Arial" pitchFamily="34" charset="0"/>
              </a:rPr>
              <a:t>Struktura</a:t>
            </a:r>
            <a:r>
              <a:rPr lang="pl-PL" sz="1050" baseline="0">
                <a:latin typeface="Arial" pitchFamily="34" charset="0"/>
                <a:cs typeface="Arial" pitchFamily="34" charset="0"/>
              </a:rPr>
              <a:t> osób wg poziomu wykształcenia kończących staż </a:t>
            </a:r>
          </a:p>
          <a:p>
            <a:pPr>
              <a:defRPr sz="1050">
                <a:latin typeface="Arial" pitchFamily="34" charset="0"/>
                <a:cs typeface="Arial" pitchFamily="34" charset="0"/>
              </a:defRPr>
            </a:pPr>
            <a:r>
              <a:rPr lang="pl-PL" sz="1050" baseline="0">
                <a:latin typeface="Arial" pitchFamily="34" charset="0"/>
                <a:cs typeface="Arial" pitchFamily="34" charset="0"/>
              </a:rPr>
              <a:t>w województwie lubuskim w latach 2016 - 2019</a:t>
            </a:r>
          </a:p>
        </c:rich>
      </c:tx>
      <c:overlay val="0"/>
    </c:title>
    <c:autoTitleDeleted val="0"/>
    <c:view3D>
      <c:rotX val="10"/>
      <c:hPercent val="208"/>
      <c:rotY val="0"/>
      <c:depthPercent val="200"/>
      <c:rAngAx val="0"/>
      <c:perspective val="20"/>
    </c:view3D>
    <c:floor>
      <c:thickness val="0"/>
      <c:spPr>
        <a:solidFill>
          <a:sysClr val="window" lastClr="FFFFFF"/>
        </a:solidFill>
      </c:spPr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'[Wykres 2 w programie Microsoft Word]Staż'!$W$3</c:f>
              <c:strCache>
                <c:ptCount val="1"/>
                <c:pt idx="0">
                  <c:v>Wyższe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00B0F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2 w programie Microsoft Word]Staż'!$X$2:$AA$2</c:f>
              <c:strCache>
                <c:ptCount val="4"/>
                <c:pt idx="0">
                  <c:v>2016 r.</c:v>
                </c:pt>
                <c:pt idx="1">
                  <c:v>2017 r.</c:v>
                </c:pt>
                <c:pt idx="2">
                  <c:v>2018 r.</c:v>
                </c:pt>
                <c:pt idx="3">
                  <c:v>2019 r.</c:v>
                </c:pt>
              </c:strCache>
            </c:strRef>
          </c:cat>
          <c:val>
            <c:numRef>
              <c:f>'[Wykres 2 w programie Microsoft Word]Staż'!$X$3:$AA$3</c:f>
              <c:numCache>
                <c:formatCode>0.0%</c:formatCode>
                <c:ptCount val="4"/>
                <c:pt idx="0">
                  <c:v>0.24399999999999999</c:v>
                </c:pt>
                <c:pt idx="1">
                  <c:v>0.252</c:v>
                </c:pt>
                <c:pt idx="2">
                  <c:v>0.215</c:v>
                </c:pt>
                <c:pt idx="3">
                  <c:v>0.20399999999999999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C6-414D-9390-DCF0F199C7B6}"/>
            </c:ext>
          </c:extLst>
        </c:ser>
        <c:ser>
          <c:idx val="1"/>
          <c:order val="1"/>
          <c:tx>
            <c:strRef>
              <c:f>'[Wykres 2 w programie Microsoft Word]Staż'!$W$4</c:f>
              <c:strCache>
                <c:ptCount val="1"/>
                <c:pt idx="0">
                  <c:v>Policealne i średnie zawodowe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FF000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2 w programie Microsoft Word]Staż'!$X$2:$AA$2</c:f>
              <c:strCache>
                <c:ptCount val="4"/>
                <c:pt idx="0">
                  <c:v>2016 r.</c:v>
                </c:pt>
                <c:pt idx="1">
                  <c:v>2017 r.</c:v>
                </c:pt>
                <c:pt idx="2">
                  <c:v>2018 r.</c:v>
                </c:pt>
                <c:pt idx="3">
                  <c:v>2019 r.</c:v>
                </c:pt>
              </c:strCache>
            </c:strRef>
          </c:cat>
          <c:val>
            <c:numRef>
              <c:f>'[Wykres 2 w programie Microsoft Word]Staż'!$X$4:$AA$4</c:f>
              <c:numCache>
                <c:formatCode>0.0%</c:formatCode>
                <c:ptCount val="4"/>
                <c:pt idx="0">
                  <c:v>0.29099999999999998</c:v>
                </c:pt>
                <c:pt idx="1">
                  <c:v>0.28199999999999997</c:v>
                </c:pt>
                <c:pt idx="2">
                  <c:v>0.315</c:v>
                </c:pt>
                <c:pt idx="3">
                  <c:v>0.32100000000000001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C6-414D-9390-DCF0F199C7B6}"/>
            </c:ext>
          </c:extLst>
        </c:ser>
        <c:ser>
          <c:idx val="2"/>
          <c:order val="2"/>
          <c:tx>
            <c:strRef>
              <c:f>'[Wykres 2 w programie Microsoft Word]Staż'!$W$5</c:f>
              <c:strCache>
                <c:ptCount val="1"/>
                <c:pt idx="0">
                  <c:v>Średnie ogólnokształcące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92D05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2 w programie Microsoft Word]Staż'!$X$2:$AA$2</c:f>
              <c:strCache>
                <c:ptCount val="4"/>
                <c:pt idx="0">
                  <c:v>2016 r.</c:v>
                </c:pt>
                <c:pt idx="1">
                  <c:v>2017 r.</c:v>
                </c:pt>
                <c:pt idx="2">
                  <c:v>2018 r.</c:v>
                </c:pt>
                <c:pt idx="3">
                  <c:v>2019 r.</c:v>
                </c:pt>
              </c:strCache>
            </c:strRef>
          </c:cat>
          <c:val>
            <c:numRef>
              <c:f>'[Wykres 2 w programie Microsoft Word]Staż'!$X$5:$AA$5</c:f>
              <c:numCache>
                <c:formatCode>0.0%</c:formatCode>
                <c:ptCount val="4"/>
                <c:pt idx="0">
                  <c:v>0.16700000000000001</c:v>
                </c:pt>
                <c:pt idx="1">
                  <c:v>0.16800000000000001</c:v>
                </c:pt>
                <c:pt idx="2">
                  <c:v>0.17599999999999999</c:v>
                </c:pt>
                <c:pt idx="3">
                  <c:v>0.192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FC6-414D-9390-DCF0F199C7B6}"/>
            </c:ext>
          </c:extLst>
        </c:ser>
        <c:ser>
          <c:idx val="3"/>
          <c:order val="3"/>
          <c:tx>
            <c:strRef>
              <c:f>'[Wykres 2 w programie Microsoft Word]Staż'!$W$6</c:f>
              <c:strCache>
                <c:ptCount val="1"/>
                <c:pt idx="0">
                  <c:v>Zasadnicze zawodowe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7030A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2 w programie Microsoft Word]Staż'!$X$2:$AA$2</c:f>
              <c:strCache>
                <c:ptCount val="4"/>
                <c:pt idx="0">
                  <c:v>2016 r.</c:v>
                </c:pt>
                <c:pt idx="1">
                  <c:v>2017 r.</c:v>
                </c:pt>
                <c:pt idx="2">
                  <c:v>2018 r.</c:v>
                </c:pt>
                <c:pt idx="3">
                  <c:v>2019 r.</c:v>
                </c:pt>
              </c:strCache>
            </c:strRef>
          </c:cat>
          <c:val>
            <c:numRef>
              <c:f>'[Wykres 2 w programie Microsoft Word]Staż'!$X$6:$AA$6</c:f>
              <c:numCache>
                <c:formatCode>0.0%</c:formatCode>
                <c:ptCount val="4"/>
                <c:pt idx="0">
                  <c:v>0.16500000000000001</c:v>
                </c:pt>
                <c:pt idx="1">
                  <c:v>0.16500000000000001</c:v>
                </c:pt>
                <c:pt idx="2">
                  <c:v>0.17299999999999999</c:v>
                </c:pt>
                <c:pt idx="3">
                  <c:v>0.16300000000000001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FC6-414D-9390-DCF0F199C7B6}"/>
            </c:ext>
          </c:extLst>
        </c:ser>
        <c:ser>
          <c:idx val="4"/>
          <c:order val="4"/>
          <c:tx>
            <c:strRef>
              <c:f>'[Wykres 2 w programie Microsoft Word]Staż'!$W$7</c:f>
              <c:strCache>
                <c:ptCount val="1"/>
                <c:pt idx="0">
                  <c:v>Gimnazjalne i poniżej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solidFill>
                <a:schemeClr val="bg1"/>
              </a:solidFill>
              <a:ln w="19050">
                <a:solidFill>
                  <a:srgbClr val="FFC00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2 w programie Microsoft Word]Staż'!$X$2:$AA$2</c:f>
              <c:strCache>
                <c:ptCount val="4"/>
                <c:pt idx="0">
                  <c:v>2016 r.</c:v>
                </c:pt>
                <c:pt idx="1">
                  <c:v>2017 r.</c:v>
                </c:pt>
                <c:pt idx="2">
                  <c:v>2018 r.</c:v>
                </c:pt>
                <c:pt idx="3">
                  <c:v>2019 r.</c:v>
                </c:pt>
              </c:strCache>
            </c:strRef>
          </c:cat>
          <c:val>
            <c:numRef>
              <c:f>'[Wykres 2 w programie Microsoft Word]Staż'!$X$7:$AA$7</c:f>
              <c:numCache>
                <c:formatCode>0.0%</c:formatCode>
                <c:ptCount val="4"/>
                <c:pt idx="0">
                  <c:v>0.13300000000000001</c:v>
                </c:pt>
                <c:pt idx="1">
                  <c:v>0.123</c:v>
                </c:pt>
                <c:pt idx="2">
                  <c:v>0.121</c:v>
                </c:pt>
                <c:pt idx="3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FC6-414D-9390-DCF0F199C7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234447112"/>
        <c:axId val="234450248"/>
        <c:axId val="0"/>
      </c:bar3DChart>
      <c:catAx>
        <c:axId val="234447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234450248"/>
        <c:crosses val="autoZero"/>
        <c:auto val="1"/>
        <c:lblAlgn val="ctr"/>
        <c:lblOffset val="100"/>
        <c:noMultiLvlLbl val="0"/>
      </c:catAx>
      <c:valAx>
        <c:axId val="234450248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234447112"/>
        <c:crosses val="autoZero"/>
        <c:crossBetween val="between"/>
        <c:majorUnit val="0.2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7.3417771496511644E-2"/>
          <c:y val="0.88880916714678959"/>
          <c:w val="0.87139807524059487"/>
          <c:h val="9.1678637731259199E-2"/>
        </c:manualLayout>
      </c:layout>
      <c:overlay val="0"/>
      <c:txPr>
        <a:bodyPr/>
        <a:lstStyle/>
        <a:p>
          <a:pPr>
            <a:defRPr sz="800"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7"/>
          <c:order val="0"/>
          <c:tx>
            <c:strRef>
              <c:f>'[Wykres w programie Microsoft Word]Arkusz1'!$J$4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w programie Microsoft Word]Arkusz1'!$B$5:$B$16</c:f>
              <c:strCache>
                <c:ptCount val="12"/>
                <c:pt idx="0">
                  <c:v>Gorzów Wlkp.</c:v>
                </c:pt>
                <c:pt idx="1">
                  <c:v>Krosno Odrz.</c:v>
                </c:pt>
                <c:pt idx="2">
                  <c:v>Międzyrzecz</c:v>
                </c:pt>
                <c:pt idx="3">
                  <c:v>Nowa Sól</c:v>
                </c:pt>
                <c:pt idx="4">
                  <c:v>Słubice</c:v>
                </c:pt>
                <c:pt idx="5">
                  <c:v>Sulęcin</c:v>
                </c:pt>
                <c:pt idx="6">
                  <c:v>Strzelce Kraj</c:v>
                </c:pt>
                <c:pt idx="7">
                  <c:v>Świebodzin</c:v>
                </c:pt>
                <c:pt idx="8">
                  <c:v>Wschowa</c:v>
                </c:pt>
                <c:pt idx="9">
                  <c:v>Zielona Góra</c:v>
                </c:pt>
                <c:pt idx="10">
                  <c:v>Żagań</c:v>
                </c:pt>
                <c:pt idx="11">
                  <c:v>Żary</c:v>
                </c:pt>
              </c:strCache>
            </c:strRef>
          </c:cat>
          <c:val>
            <c:numRef>
              <c:f>'[Wykres w programie Microsoft Word]Arkusz1'!$J$5:$J$16</c:f>
              <c:numCache>
                <c:formatCode>General</c:formatCode>
                <c:ptCount val="12"/>
                <c:pt idx="0">
                  <c:v>60</c:v>
                </c:pt>
                <c:pt idx="1">
                  <c:v>22</c:v>
                </c:pt>
                <c:pt idx="2">
                  <c:v>30</c:v>
                </c:pt>
                <c:pt idx="3">
                  <c:v>133</c:v>
                </c:pt>
                <c:pt idx="4">
                  <c:v>8</c:v>
                </c:pt>
                <c:pt idx="5">
                  <c:v>28</c:v>
                </c:pt>
                <c:pt idx="6">
                  <c:v>0</c:v>
                </c:pt>
                <c:pt idx="7">
                  <c:v>30</c:v>
                </c:pt>
                <c:pt idx="8">
                  <c:v>36</c:v>
                </c:pt>
                <c:pt idx="9">
                  <c:v>144</c:v>
                </c:pt>
                <c:pt idx="10">
                  <c:v>25</c:v>
                </c:pt>
                <c:pt idx="11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1A4-40F1-826A-72E0AF41467F}"/>
            </c:ext>
          </c:extLst>
        </c:ser>
        <c:ser>
          <c:idx val="8"/>
          <c:order val="1"/>
          <c:tx>
            <c:strRef>
              <c:f>'[Wykres w programie Microsoft Word]Arkusz1'!$K$4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w programie Microsoft Word]Arkusz1'!$B$5:$B$16</c:f>
              <c:strCache>
                <c:ptCount val="12"/>
                <c:pt idx="0">
                  <c:v>Gorzów Wlkp.</c:v>
                </c:pt>
                <c:pt idx="1">
                  <c:v>Krosno Odrz.</c:v>
                </c:pt>
                <c:pt idx="2">
                  <c:v>Międzyrzecz</c:v>
                </c:pt>
                <c:pt idx="3">
                  <c:v>Nowa Sól</c:v>
                </c:pt>
                <c:pt idx="4">
                  <c:v>Słubice</c:v>
                </c:pt>
                <c:pt idx="5">
                  <c:v>Sulęcin</c:v>
                </c:pt>
                <c:pt idx="6">
                  <c:v>Strzelce Kraj</c:v>
                </c:pt>
                <c:pt idx="7">
                  <c:v>Świebodzin</c:v>
                </c:pt>
                <c:pt idx="8">
                  <c:v>Wschowa</c:v>
                </c:pt>
                <c:pt idx="9">
                  <c:v>Zielona Góra</c:v>
                </c:pt>
                <c:pt idx="10">
                  <c:v>Żagań</c:v>
                </c:pt>
                <c:pt idx="11">
                  <c:v>Żary</c:v>
                </c:pt>
              </c:strCache>
            </c:strRef>
          </c:cat>
          <c:val>
            <c:numRef>
              <c:f>'[Wykres w programie Microsoft Word]Arkusz1'!$K$5:$K$16</c:f>
              <c:numCache>
                <c:formatCode>General</c:formatCode>
                <c:ptCount val="12"/>
                <c:pt idx="0">
                  <c:v>96</c:v>
                </c:pt>
                <c:pt idx="1">
                  <c:v>20</c:v>
                </c:pt>
                <c:pt idx="2">
                  <c:v>0</c:v>
                </c:pt>
                <c:pt idx="3">
                  <c:v>56</c:v>
                </c:pt>
                <c:pt idx="4">
                  <c:v>6</c:v>
                </c:pt>
                <c:pt idx="5">
                  <c:v>0</c:v>
                </c:pt>
                <c:pt idx="6">
                  <c:v>28</c:v>
                </c:pt>
                <c:pt idx="7">
                  <c:v>20</c:v>
                </c:pt>
                <c:pt idx="8">
                  <c:v>21</c:v>
                </c:pt>
                <c:pt idx="9">
                  <c:v>96</c:v>
                </c:pt>
                <c:pt idx="10">
                  <c:v>15</c:v>
                </c:pt>
                <c:pt idx="1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B1A4-40F1-826A-72E0AF41467F}"/>
            </c:ext>
          </c:extLst>
        </c:ser>
        <c:ser>
          <c:idx val="9"/>
          <c:order val="2"/>
          <c:tx>
            <c:strRef>
              <c:f>'[Wykres w programie Microsoft Word]Arkusz1'!$L$4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w programie Microsoft Word]Arkusz1'!$B$5:$B$16</c:f>
              <c:strCache>
                <c:ptCount val="12"/>
                <c:pt idx="0">
                  <c:v>Gorzów Wlkp.</c:v>
                </c:pt>
                <c:pt idx="1">
                  <c:v>Krosno Odrz.</c:v>
                </c:pt>
                <c:pt idx="2">
                  <c:v>Międzyrzecz</c:v>
                </c:pt>
                <c:pt idx="3">
                  <c:v>Nowa Sól</c:v>
                </c:pt>
                <c:pt idx="4">
                  <c:v>Słubice</c:v>
                </c:pt>
                <c:pt idx="5">
                  <c:v>Sulęcin</c:v>
                </c:pt>
                <c:pt idx="6">
                  <c:v>Strzelce Kraj</c:v>
                </c:pt>
                <c:pt idx="7">
                  <c:v>Świebodzin</c:v>
                </c:pt>
                <c:pt idx="8">
                  <c:v>Wschowa</c:v>
                </c:pt>
                <c:pt idx="9">
                  <c:v>Zielona Góra</c:v>
                </c:pt>
                <c:pt idx="10">
                  <c:v>Żagań</c:v>
                </c:pt>
                <c:pt idx="11">
                  <c:v>Żary</c:v>
                </c:pt>
              </c:strCache>
            </c:strRef>
          </c:cat>
          <c:val>
            <c:numRef>
              <c:f>'[Wykres w programie Microsoft Word]Arkusz1'!$L$5:$L$16</c:f>
              <c:numCache>
                <c:formatCode>General</c:formatCode>
                <c:ptCount val="12"/>
                <c:pt idx="0">
                  <c:v>50</c:v>
                </c:pt>
                <c:pt idx="1">
                  <c:v>0</c:v>
                </c:pt>
                <c:pt idx="2">
                  <c:v>0</c:v>
                </c:pt>
                <c:pt idx="3">
                  <c:v>52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20</c:v>
                </c:pt>
                <c:pt idx="8">
                  <c:v>0</c:v>
                </c:pt>
                <c:pt idx="9">
                  <c:v>48</c:v>
                </c:pt>
                <c:pt idx="10">
                  <c:v>16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1A4-40F1-826A-72E0AF41467F}"/>
            </c:ext>
          </c:extLst>
        </c:ser>
        <c:ser>
          <c:idx val="10"/>
          <c:order val="3"/>
          <c:tx>
            <c:strRef>
              <c:f>'[Wykres w programie Microsoft Word]Arkusz1'!$M$4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w programie Microsoft Word]Arkusz1'!$B$5:$B$16</c:f>
              <c:strCache>
                <c:ptCount val="12"/>
                <c:pt idx="0">
                  <c:v>Gorzów Wlkp.</c:v>
                </c:pt>
                <c:pt idx="1">
                  <c:v>Krosno Odrz.</c:v>
                </c:pt>
                <c:pt idx="2">
                  <c:v>Międzyrzecz</c:v>
                </c:pt>
                <c:pt idx="3">
                  <c:v>Nowa Sól</c:v>
                </c:pt>
                <c:pt idx="4">
                  <c:v>Słubice</c:v>
                </c:pt>
                <c:pt idx="5">
                  <c:v>Sulęcin</c:v>
                </c:pt>
                <c:pt idx="6">
                  <c:v>Strzelce Kraj</c:v>
                </c:pt>
                <c:pt idx="7">
                  <c:v>Świebodzin</c:v>
                </c:pt>
                <c:pt idx="8">
                  <c:v>Wschowa</c:v>
                </c:pt>
                <c:pt idx="9">
                  <c:v>Zielona Góra</c:v>
                </c:pt>
                <c:pt idx="10">
                  <c:v>Żagań</c:v>
                </c:pt>
                <c:pt idx="11">
                  <c:v>Żary</c:v>
                </c:pt>
              </c:strCache>
            </c:strRef>
          </c:cat>
          <c:val>
            <c:numRef>
              <c:f>'[Wykres w programie Microsoft Word]Arkusz1'!$M$5:$M$16</c:f>
              <c:numCache>
                <c:formatCode>General</c:formatCode>
                <c:ptCount val="12"/>
                <c:pt idx="0">
                  <c:v>0</c:v>
                </c:pt>
                <c:pt idx="1">
                  <c:v>20</c:v>
                </c:pt>
                <c:pt idx="2">
                  <c:v>0</c:v>
                </c:pt>
                <c:pt idx="3">
                  <c:v>50</c:v>
                </c:pt>
                <c:pt idx="4">
                  <c:v>2</c:v>
                </c:pt>
                <c:pt idx="5">
                  <c:v>0</c:v>
                </c:pt>
                <c:pt idx="6">
                  <c:v>10</c:v>
                </c:pt>
                <c:pt idx="7">
                  <c:v>8</c:v>
                </c:pt>
                <c:pt idx="8">
                  <c:v>0</c:v>
                </c:pt>
                <c:pt idx="9">
                  <c:v>48</c:v>
                </c:pt>
                <c:pt idx="10">
                  <c:v>10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1A4-40F1-826A-72E0AF41467F}"/>
            </c:ext>
          </c:extLst>
        </c:ser>
        <c:ser>
          <c:idx val="11"/>
          <c:order val="4"/>
          <c:tx>
            <c:strRef>
              <c:f>'[Wykres w programie Microsoft Word]Arkusz1'!$N$4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'[Wykres w programie Microsoft Word]Arkusz1'!$B$5:$B$16</c:f>
              <c:strCache>
                <c:ptCount val="12"/>
                <c:pt idx="0">
                  <c:v>Gorzów Wlkp.</c:v>
                </c:pt>
                <c:pt idx="1">
                  <c:v>Krosno Odrz.</c:v>
                </c:pt>
                <c:pt idx="2">
                  <c:v>Międzyrzecz</c:v>
                </c:pt>
                <c:pt idx="3">
                  <c:v>Nowa Sól</c:v>
                </c:pt>
                <c:pt idx="4">
                  <c:v>Słubice</c:v>
                </c:pt>
                <c:pt idx="5">
                  <c:v>Sulęcin</c:v>
                </c:pt>
                <c:pt idx="6">
                  <c:v>Strzelce Kraj</c:v>
                </c:pt>
                <c:pt idx="7">
                  <c:v>Świebodzin</c:v>
                </c:pt>
                <c:pt idx="8">
                  <c:v>Wschowa</c:v>
                </c:pt>
                <c:pt idx="9">
                  <c:v>Zielona Góra</c:v>
                </c:pt>
                <c:pt idx="10">
                  <c:v>Żagań</c:v>
                </c:pt>
                <c:pt idx="11">
                  <c:v>Żary</c:v>
                </c:pt>
              </c:strCache>
            </c:strRef>
          </c:cat>
          <c:val>
            <c:numRef>
              <c:f>'[Wykres w programie Microsoft Word]Arkusz1'!$N$5:$N$16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46</c:v>
                </c:pt>
                <c:pt idx="3">
                  <c:v>60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10</c:v>
                </c:pt>
                <c:pt idx="8">
                  <c:v>0</c:v>
                </c:pt>
                <c:pt idx="9">
                  <c:v>28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1A4-40F1-826A-72E0AF41467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041678752"/>
        <c:axId val="2041679584"/>
      </c:barChart>
      <c:catAx>
        <c:axId val="204167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t" anchorCtr="0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41679584"/>
        <c:crosses val="autoZero"/>
        <c:auto val="1"/>
        <c:lblAlgn val="ctr"/>
        <c:lblOffset val="100"/>
        <c:noMultiLvlLbl val="0"/>
      </c:catAx>
      <c:valAx>
        <c:axId val="2041679584"/>
        <c:scaling>
          <c:orientation val="minMax"/>
          <c:max val="20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41678752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000" b="1">
                <a:latin typeface="Arial" panose="020B0604020202020204" pitchFamily="34" charset="0"/>
                <a:cs typeface="Arial" panose="020B0604020202020204" pitchFamily="34" charset="0"/>
              </a:rPr>
              <a:t>S</a:t>
            </a:r>
            <a:r>
              <a:rPr lang="pl-PL" sz="1000" b="1">
                <a:latin typeface="Arial" panose="020B0604020202020204" pitchFamily="34" charset="0"/>
                <a:cs typeface="Arial" panose="020B0604020202020204" pitchFamily="34" charset="0"/>
              </a:rPr>
              <a:t>truktura, według stażu pracy, bezrobotnych korzystających z porady indywidualnej w województwie lubuskim w 2019 r.</a:t>
            </a:r>
            <a:endParaRPr lang="en-US" sz="1000" b="1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10915581283164495"/>
          <c:y val="9.38722166162309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4.5923833511842413E-2"/>
          <c:y val="0.15397596667937874"/>
          <c:w val="0.88582622239484643"/>
          <c:h val="0.7230523962282492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'[Wykres w programie Microsoft Word]Poradnictwo'!$B$21</c:f>
              <c:strCache>
                <c:ptCount val="1"/>
                <c:pt idx="0">
                  <c:v>do 1 roku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3.4337912776847882E-3"/>
                  <c:y val="-1.0415082351178313E-2"/>
                </c:manualLayout>
              </c:layout>
              <c:tx>
                <c:rich>
                  <a:bodyPr/>
                  <a:lstStyle/>
                  <a:p>
                    <a:fld id="{FE9B0C75-93E3-4A2A-8090-CFF7867695E8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F26F2BA5-D41B-4959-8EBE-9508003557B1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BE92-4E6C-994F-37FBD08B03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'[Wykres w programie Microsoft Word]Poradnictwo'!$C$21</c:f>
              <c:numCache>
                <c:formatCode>0.0%</c:formatCode>
                <c:ptCount val="1"/>
                <c:pt idx="0">
                  <c:v>0.2069656170023367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92-4E6C-994F-37FBD08B0343}"/>
            </c:ext>
          </c:extLst>
        </c:ser>
        <c:ser>
          <c:idx val="1"/>
          <c:order val="1"/>
          <c:tx>
            <c:strRef>
              <c:f>'[Wykres w programie Microsoft Word]Poradnictwo'!$B$22</c:f>
              <c:strCache>
                <c:ptCount val="1"/>
                <c:pt idx="0">
                  <c:v>1 - 5 lat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8328904135320621E-3"/>
                  <c:y val="8.2010599384001095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bg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A720C2F6-B51B-4BE0-8919-76031A6BC895}" type="SERIESNAME">
                      <a:rPr lang="en-US"/>
                      <a:pPr>
                        <a:defRPr b="1">
                          <a:solidFill>
                            <a:schemeClr val="bg1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pPr>
                      <a:defRPr b="1">
                        <a:solidFill>
                          <a:schemeClr val="bg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fld id="{73361FDE-2446-4209-BACF-01E5D3240808}" type="VALUE">
                      <a:rPr lang="en-US" baseline="0"/>
                      <a:pPr>
                        <a:defRPr b="1">
                          <a:solidFill>
                            <a:schemeClr val="bg1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[WARTOŚĆ]</a:t>
                    </a:fld>
                    <a:endParaRPr lang="pl-PL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1904575674618696E-2"/>
                      <c:h val="0.1157297748123436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BE92-4E6C-994F-37FBD08B03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'[Wykres w programie Microsoft Word]Poradnictwo'!$C$22</c:f>
              <c:numCache>
                <c:formatCode>0.0%</c:formatCode>
                <c:ptCount val="1"/>
                <c:pt idx="0">
                  <c:v>0.25425614776899969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E92-4E6C-994F-37FBD08B0343}"/>
            </c:ext>
          </c:extLst>
        </c:ser>
        <c:ser>
          <c:idx val="2"/>
          <c:order val="2"/>
          <c:tx>
            <c:strRef>
              <c:f>'[Wykres w programie Microsoft Word]Poradnictwo'!$B$23</c:f>
              <c:strCache>
                <c:ptCount val="1"/>
                <c:pt idx="0">
                  <c:v>5 - 10 lat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4655954372746608E-3"/>
                  <c:y val="1.0960756780012817E-2"/>
                </c:manualLayout>
              </c:layout>
              <c:tx>
                <c:rich>
                  <a:bodyPr/>
                  <a:lstStyle/>
                  <a:p>
                    <a:fld id="{DE444364-1256-4782-B3FD-AD2AB13FB98A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14,4 %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BE92-4E6C-994F-37FBD08B03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'[Wykres w programie Microsoft Word]Poradnictwo'!$C$23</c:f>
              <c:numCache>
                <c:formatCode>0.0%</c:formatCode>
                <c:ptCount val="1"/>
                <c:pt idx="0">
                  <c:v>0.156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E92-4E6C-994F-37FBD08B0343}"/>
            </c:ext>
          </c:extLst>
        </c:ser>
        <c:ser>
          <c:idx val="3"/>
          <c:order val="3"/>
          <c:tx>
            <c:strRef>
              <c:f>'[Wykres w programie Microsoft Word]Poradnictwo'!$B$24</c:f>
              <c:strCache>
                <c:ptCount val="1"/>
                <c:pt idx="0">
                  <c:v>10 - 20 lat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2981194128208293E-3"/>
                  <c:y val="1.2734759281028091E-2"/>
                </c:manualLayout>
              </c:layout>
              <c:tx>
                <c:rich>
                  <a:bodyPr/>
                  <a:lstStyle/>
                  <a:p>
                    <a:fld id="{B1161E15-973B-4AF7-A9A3-D62B37FF9CC6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DB9AFE56-00DD-4B41-9A32-BD3B1ABBDC4D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BE92-4E6C-994F-37FBD08B03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'[Wykres w programie Microsoft Word]Poradnictwo'!$C$24</c:f>
              <c:numCache>
                <c:formatCode>0.0%</c:formatCode>
                <c:ptCount val="1"/>
                <c:pt idx="0">
                  <c:v>0.14854790252587069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E92-4E6C-994F-37FBD08B0343}"/>
            </c:ext>
          </c:extLst>
        </c:ser>
        <c:ser>
          <c:idx val="4"/>
          <c:order val="4"/>
          <c:tx>
            <c:strRef>
              <c:f>'[Wykres w programie Microsoft Word]Poradnictwo'!$B$25</c:f>
              <c:strCache>
                <c:ptCount val="1"/>
                <c:pt idx="0">
                  <c:v>20 lat 
i więcej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3120719411453758E-3"/>
                  <c:y val="5.7853708447791839E-3"/>
                </c:manualLayout>
              </c:layout>
              <c:tx>
                <c:rich>
                  <a:bodyPr/>
                  <a:lstStyle/>
                  <a:p>
                    <a:fld id="{B7AE0C6D-6BE0-455A-850F-44D79A262556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790BCB2A-5EA6-4ED0-8EE3-321312BB197B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BE92-4E6C-994F-37FBD08B03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'[Wykres w programie Microsoft Word]Poradnictwo'!$C$25</c:f>
              <c:numCache>
                <c:formatCode>0.0%</c:formatCode>
                <c:ptCount val="1"/>
                <c:pt idx="0">
                  <c:v>9.892066318014911E-2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BE92-4E6C-994F-37FBD08B0343}"/>
            </c:ext>
          </c:extLst>
        </c:ser>
        <c:ser>
          <c:idx val="5"/>
          <c:order val="5"/>
          <c:tx>
            <c:strRef>
              <c:f>'[Wykres w programie Microsoft Word]Poradnictwo'!$B$26</c:f>
              <c:strCache>
                <c:ptCount val="1"/>
                <c:pt idx="0">
                  <c:v>bez stażu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3.8665762994190022E-3"/>
                  <c:y val="-9.3230903887021929E-3"/>
                </c:manualLayout>
              </c:layout>
              <c:tx>
                <c:rich>
                  <a:bodyPr/>
                  <a:lstStyle/>
                  <a:p>
                    <a:fld id="{58FBF487-D5AC-41AA-8035-92220DE54E1E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09AEE04C-3DD2-4748-85A1-2095B4296340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BE92-4E6C-994F-37FBD08B03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'[Wykres w programie Microsoft Word]Poradnictwo'!$C$26</c:f>
              <c:numCache>
                <c:formatCode>0.0%</c:formatCode>
                <c:ptCount val="1"/>
                <c:pt idx="0">
                  <c:v>0.14687882496940025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E92-4E6C-994F-37FBD08B03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4220544"/>
        <c:axId val="194220936"/>
      </c:barChart>
      <c:catAx>
        <c:axId val="1942205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4220936"/>
        <c:crosses val="autoZero"/>
        <c:auto val="1"/>
        <c:lblAlgn val="ctr"/>
        <c:lblOffset val="100"/>
        <c:noMultiLvlLbl val="0"/>
      </c:catAx>
      <c:valAx>
        <c:axId val="194220936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194220544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l-PL" sz="1000" b="1">
                <a:latin typeface="Arial" panose="020B0604020202020204" pitchFamily="34" charset="0"/>
                <a:cs typeface="Arial" panose="020B0604020202020204" pitchFamily="34" charset="0"/>
              </a:rPr>
              <a:t>Struktura, według poziomu wykształcenia, bezrobotnych korzystających z porady grupowej w województwie lubuskim w 2019 r.</a:t>
            </a:r>
          </a:p>
        </c:rich>
      </c:tx>
      <c:layout>
        <c:manualLayout>
          <c:xMode val="edge"/>
          <c:yMode val="edge"/>
          <c:x val="0.11897926634768741"/>
          <c:y val="5.38357932004686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4.1853768278965128E-2"/>
          <c:y val="0.11502979450403346"/>
          <c:w val="0.88989623665462869"/>
          <c:h val="0.6640414436384428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'[Wykres w programie Microsoft Word]Poradnictwo'!$P$7</c:f>
              <c:strCache>
                <c:ptCount val="1"/>
                <c:pt idx="0">
                  <c:v>wyższe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4354904201568106E-3"/>
                  <c:y val="-1.0000740418783124E-2"/>
                </c:manualLayout>
              </c:layout>
              <c:tx>
                <c:rich>
                  <a:bodyPr/>
                  <a:lstStyle/>
                  <a:p>
                    <a:fld id="{636B55D5-50B3-4EC5-A8B1-B12E3BE2BFE9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DFAC5212-9089-4FDC-B4B1-2545E5640EEE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62D3-43D8-B93A-FD974A0E57C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'[Wykres w programie Microsoft Word]Poradnictwo'!$Q$7</c:f>
              <c:numCache>
                <c:formatCode>0.0%</c:formatCode>
                <c:ptCount val="1"/>
                <c:pt idx="0">
                  <c:v>0.10627094303494496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D3-43D8-B93A-FD974A0E57C1}"/>
            </c:ext>
          </c:extLst>
        </c:ser>
        <c:ser>
          <c:idx val="1"/>
          <c:order val="1"/>
          <c:tx>
            <c:strRef>
              <c:f>'[Wykres w programie Microsoft Word]Poradnictwo'!$P$8</c:f>
              <c:strCache>
                <c:ptCount val="1"/>
                <c:pt idx="0">
                  <c:v>policealne i średnie zawodowe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4.2530568846358323E-3"/>
                  <c:y val="4.1813879065308894E-3"/>
                </c:manualLayout>
              </c:layout>
              <c:tx>
                <c:rich>
                  <a:bodyPr/>
                  <a:lstStyle/>
                  <a:p>
                    <a:fld id="{31065BCF-E3C9-469D-8B26-28ADAF506421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3918E34A-4397-4330-80B0-F14D7B1E720A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62D3-43D8-B93A-FD974A0E57C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'[Wykres w programie Microsoft Word]Poradnictwo'!$Q$8</c:f>
              <c:numCache>
                <c:formatCode>0.0%</c:formatCode>
                <c:ptCount val="1"/>
                <c:pt idx="0">
                  <c:v>0.2398276687410244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2D3-43D8-B93A-FD974A0E57C1}"/>
            </c:ext>
          </c:extLst>
        </c:ser>
        <c:ser>
          <c:idx val="2"/>
          <c:order val="2"/>
          <c:tx>
            <c:strRef>
              <c:f>'[Wykres w programie Microsoft Word]Poradnictwo'!$P$9</c:f>
              <c:strCache>
                <c:ptCount val="1"/>
                <c:pt idx="0">
                  <c:v>średnie ogólnokształcące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7775501746492217E-2"/>
                  <c:y val="-0.2149785402675570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FF4218A3-2E4A-4501-90DF-BE89BDC415B6}" type="SERIESNAME">
                      <a:rPr lang="en-US"/>
                      <a:pPr>
                        <a:defRPr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pPr>
                      <a:defRPr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fld id="{7A23B54B-EDDB-40C8-8732-E401595DAEC9}" type="VALUE">
                      <a:rPr lang="en-US" baseline="0"/>
                      <a:pPr>
                        <a:defRPr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[WARTOŚĆ]</a:t>
                    </a:fld>
                    <a:endParaRPr lang="pl-PL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111633414244269"/>
                      <c:h val="0.1219503713455376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62D3-43D8-B93A-FD974A0E57C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'[Wykres w programie Microsoft Word]Poradnictwo'!$Q$9</c:f>
              <c:numCache>
                <c:formatCode>0.0%</c:formatCode>
                <c:ptCount val="1"/>
                <c:pt idx="0">
                  <c:v>0.1292484442316898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2D3-43D8-B93A-FD974A0E57C1}"/>
            </c:ext>
          </c:extLst>
        </c:ser>
        <c:ser>
          <c:idx val="3"/>
          <c:order val="3"/>
          <c:tx>
            <c:strRef>
              <c:f>'[Wykres w programie Microsoft Word]Poradnictwo'!$P$10</c:f>
              <c:strCache>
                <c:ptCount val="1"/>
                <c:pt idx="0">
                  <c:v>zasadnicze 
zawodowe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2759170653907496E-2"/>
                  <c:y val="7.770440786562134E-3"/>
                </c:manualLayout>
              </c:layout>
              <c:tx>
                <c:rich>
                  <a:bodyPr/>
                  <a:lstStyle/>
                  <a:p>
                    <a:fld id="{F919AF17-B5CF-4245-819C-ABDF0D82677C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248B8922-ED03-429C-94EA-24B8056FB180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62D3-43D8-B93A-FD974A0E57C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'[Wykres w programie Microsoft Word]Poradnictwo'!$Q$10</c:f>
              <c:numCache>
                <c:formatCode>0.0%</c:formatCode>
                <c:ptCount val="1"/>
                <c:pt idx="0">
                  <c:v>0.29152704643370031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2D3-43D8-B93A-FD974A0E57C1}"/>
            </c:ext>
          </c:extLst>
        </c:ser>
        <c:ser>
          <c:idx val="4"/>
          <c:order val="4"/>
          <c:tx>
            <c:strRef>
              <c:f>'[Wykres w programie Microsoft Word]Poradnictwo'!$P$11</c:f>
              <c:strCache>
                <c:ptCount val="1"/>
                <c:pt idx="0">
                  <c:v>gimnazjalne
 i poniżej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2530568846358323E-3"/>
                  <c:y val="-7.1781057600624892E-3"/>
                </c:manualLayout>
              </c:layout>
              <c:tx>
                <c:rich>
                  <a:bodyPr/>
                  <a:lstStyle/>
                  <a:p>
                    <a:fld id="{20C016E4-314C-4F00-988D-A47556D79932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23,3%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62D3-43D8-B93A-FD974A0E57C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'[Wykres w programie Microsoft Word]Poradnictwo'!$Q$11</c:f>
              <c:numCache>
                <c:formatCode>0.0%</c:formatCode>
                <c:ptCount val="1"/>
                <c:pt idx="0">
                  <c:v>0.253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2D3-43D8-B93A-FD974A0E57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9915448"/>
        <c:axId val="239910352"/>
      </c:barChart>
      <c:catAx>
        <c:axId val="2399154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39910352"/>
        <c:crosses val="autoZero"/>
        <c:auto val="1"/>
        <c:lblAlgn val="ctr"/>
        <c:lblOffset val="100"/>
        <c:noMultiLvlLbl val="0"/>
      </c:catAx>
      <c:valAx>
        <c:axId val="239910352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239915448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l-PL" sz="1000" b="1">
                <a:latin typeface="Arial" panose="020B0604020202020204" pitchFamily="34" charset="0"/>
                <a:cs typeface="Arial" panose="020B0604020202020204" pitchFamily="34" charset="0"/>
              </a:rPr>
              <a:t>Struktura,</a:t>
            </a:r>
            <a:r>
              <a:rPr lang="pl-PL" sz="1000" b="1" baseline="0">
                <a:latin typeface="Arial" panose="020B0604020202020204" pitchFamily="34" charset="0"/>
                <a:cs typeface="Arial" panose="020B0604020202020204" pitchFamily="34" charset="0"/>
              </a:rPr>
              <a:t> według stażu pracy, bezrobotnych korzystających z porady grupowej w województwie lubuskim w 2019 r.</a:t>
            </a:r>
            <a:endParaRPr lang="pl-PL" sz="1000" b="1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4.0770010131712262E-2"/>
          <c:y val="0.18797814207650274"/>
          <c:w val="0.90944275582573453"/>
          <c:h val="0.6666157222150509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'[Wykres w programie Microsoft Word]Poradnictwo'!$P$21</c:f>
              <c:strCache>
                <c:ptCount val="1"/>
                <c:pt idx="0">
                  <c:v>do 1 roku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bg1"/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fld id="{9D9D64F5-E95A-4CE4-A2A3-9372B922E60C}" type="SERIESNAME">
                      <a:rPr lang="en-US" sz="900">
                        <a:solidFill>
                          <a:schemeClr val="bg1"/>
                        </a:solidFill>
                      </a:rPr>
                      <a:pPr>
                        <a:defRPr b="1">
                          <a:solidFill>
                            <a:schemeClr val="bg1"/>
                          </a:solidFill>
                          <a:latin typeface="Arial" panose="020B0604020202020204" pitchFamily="34" charset="0"/>
                          <a:cs typeface="Arial" panose="020B0604020202020204" pitchFamily="34" charset="0"/>
                        </a:defRPr>
                      </a:pPr>
                      <a:t>[NAZWA SERII]</a:t>
                    </a:fld>
                    <a:r>
                      <a:rPr lang="en-US" sz="900" baseline="0">
                        <a:solidFill>
                          <a:schemeClr val="bg1"/>
                        </a:solidFill>
                      </a:rPr>
                      <a:t>; </a:t>
                    </a:r>
                  </a:p>
                  <a:p>
                    <a:pPr>
                      <a:defRPr b="1">
                        <a:solidFill>
                          <a:schemeClr val="bg1"/>
                        </a:solidFill>
                        <a:latin typeface="Arial" panose="020B0604020202020204" pitchFamily="34" charset="0"/>
                        <a:cs typeface="Arial" panose="020B0604020202020204" pitchFamily="34" charset="0"/>
                      </a:defRPr>
                    </a:pPr>
                    <a:r>
                      <a:rPr lang="en-US" sz="900" baseline="0">
                        <a:solidFill>
                          <a:schemeClr val="bg1"/>
                        </a:solidFill>
                      </a:rPr>
                      <a:t>13,5%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28EE-47FC-9C4D-24233769D34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'[Wykres w programie Microsoft Word]Poradnictwo'!$Q$21</c:f>
              <c:numCache>
                <c:formatCode>0.0%</c:formatCode>
                <c:ptCount val="1"/>
                <c:pt idx="0">
                  <c:v>0.124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EE-47FC-9C4D-24233769D34E}"/>
            </c:ext>
          </c:extLst>
        </c:ser>
        <c:ser>
          <c:idx val="1"/>
          <c:order val="1"/>
          <c:tx>
            <c:strRef>
              <c:f>'[Wykres w programie Microsoft Word]Poradnictwo'!$P$22</c:f>
              <c:strCache>
                <c:ptCount val="1"/>
                <c:pt idx="0">
                  <c:v>1 - 5 lat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4B633EEA-2AD9-40AA-A779-632F32D1F2D9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97318C2A-D2EA-4A64-8915-385F77897CB5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28EE-47FC-9C4D-24233769D34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'[Wykres w programie Microsoft Word]Poradnictwo'!$Q$22</c:f>
              <c:numCache>
                <c:formatCode>0.0%</c:formatCode>
                <c:ptCount val="1"/>
                <c:pt idx="0">
                  <c:v>0.22403063666826234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8EE-47FC-9C4D-24233769D34E}"/>
            </c:ext>
          </c:extLst>
        </c:ser>
        <c:ser>
          <c:idx val="2"/>
          <c:order val="2"/>
          <c:tx>
            <c:strRef>
              <c:f>'[Wykres w programie Microsoft Word]Poradnictwo'!$P$23</c:f>
              <c:strCache>
                <c:ptCount val="1"/>
                <c:pt idx="0">
                  <c:v>5 - 10 lat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5AF0BEF6-9270-49A9-94BA-62067B4A8192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3CF39A75-8EB5-42BC-B021-EBEFF0AD8630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28EE-47FC-9C4D-24233769D34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'[Wykres w programie Microsoft Word]Poradnictwo'!$Q$23</c:f>
              <c:numCache>
                <c:formatCode>0.0%</c:formatCode>
                <c:ptCount val="1"/>
                <c:pt idx="0">
                  <c:v>0.1431306845380565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8EE-47FC-9C4D-24233769D34E}"/>
            </c:ext>
          </c:extLst>
        </c:ser>
        <c:ser>
          <c:idx val="3"/>
          <c:order val="3"/>
          <c:tx>
            <c:strRef>
              <c:f>'[Wykres w programie Microsoft Word]Poradnictwo'!$P$24</c:f>
              <c:strCache>
                <c:ptCount val="1"/>
                <c:pt idx="0">
                  <c:v>10 - 20 lat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0A03A579-5C30-4760-8123-1B076757EA91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C26FE626-FAB0-4553-874E-F6EBB628F26A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28EE-47FC-9C4D-24233769D34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'[Wykres w programie Microsoft Word]Poradnictwo'!$Q$24</c:f>
              <c:numCache>
                <c:formatCode>0.0%</c:formatCode>
                <c:ptCount val="1"/>
                <c:pt idx="0">
                  <c:v>0.12063188128291048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8EE-47FC-9C4D-24233769D34E}"/>
            </c:ext>
          </c:extLst>
        </c:ser>
        <c:ser>
          <c:idx val="4"/>
          <c:order val="4"/>
          <c:tx>
            <c:strRef>
              <c:f>'[Wykres w programie Microsoft Word]Poradnictwo'!$P$25</c:f>
              <c:strCache>
                <c:ptCount val="1"/>
                <c:pt idx="0">
                  <c:v>20 lat 
i więcej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FE962E9B-D43E-4A86-8CFF-F0D697E0B3B3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7,8%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28EE-47FC-9C4D-24233769D34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'[Wykres w programie Microsoft Word]Poradnictwo'!$Q$25</c:f>
              <c:numCache>
                <c:formatCode>0.0%</c:formatCode>
                <c:ptCount val="1"/>
                <c:pt idx="0">
                  <c:v>7.8506462422211584E-2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28EE-47FC-9C4D-24233769D34E}"/>
            </c:ext>
          </c:extLst>
        </c:ser>
        <c:ser>
          <c:idx val="5"/>
          <c:order val="5"/>
          <c:tx>
            <c:strRef>
              <c:f>'[Wykres w programie Microsoft Word]Poradnictwo'!$P$26</c:f>
              <c:strCache>
                <c:ptCount val="1"/>
                <c:pt idx="0">
                  <c:v>bez stażu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752554BA-CEAB-4172-B000-5A0D04D8DF66}" type="SERIESNAME">
                      <a:rPr lang="en-US"/>
                      <a:pPr/>
                      <a:t>[NAZWA SERII]</a:t>
                    </a:fld>
                    <a:r>
                      <a:rPr lang="en-US" baseline="0"/>
                      <a:t>; </a:t>
                    </a:r>
                  </a:p>
                  <a:p>
                    <a:fld id="{C1A1760C-E9C1-4F34-A85E-088126E9C706}" type="VALUE">
                      <a:rPr lang="en-US" baseline="0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28EE-47FC-9C4D-24233769D34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'[Wykres w programie Microsoft Word]Poradnictwo'!$Q$26</c:f>
              <c:numCache>
                <c:formatCode>0.0%</c:formatCode>
                <c:ptCount val="1"/>
                <c:pt idx="0">
                  <c:v>0.29918621349928193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28EE-47FC-9C4D-24233769D3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9917016"/>
        <c:axId val="239909568"/>
      </c:barChart>
      <c:catAx>
        <c:axId val="2399170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39909568"/>
        <c:crosses val="autoZero"/>
        <c:auto val="1"/>
        <c:lblAlgn val="ctr"/>
        <c:lblOffset val="100"/>
        <c:noMultiLvlLbl val="0"/>
      </c:catAx>
      <c:valAx>
        <c:axId val="239909568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l-PL"/>
          </a:p>
        </c:txPr>
        <c:crossAx val="239917016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latin typeface="Arial" pitchFamily="34" charset="0"/>
                <a:cs typeface="Arial" pitchFamily="34" charset="0"/>
              </a:defRPr>
            </a:pPr>
            <a:r>
              <a:rPr lang="pl-PL" sz="1050">
                <a:latin typeface="Arial" pitchFamily="34" charset="0"/>
                <a:cs typeface="Arial" pitchFamily="34" charset="0"/>
              </a:rPr>
              <a:t>Uczestnicy</a:t>
            </a:r>
            <a:r>
              <a:rPr lang="pl-PL" sz="1050" baseline="0">
                <a:latin typeface="Arial" pitchFamily="34" charset="0"/>
                <a:cs typeface="Arial" pitchFamily="34" charset="0"/>
              </a:rPr>
              <a:t> szkoleń w województwie lubuskim w latach 2016 - 2019</a:t>
            </a:r>
          </a:p>
        </c:rich>
      </c:tx>
      <c:layout>
        <c:manualLayout>
          <c:xMode val="edge"/>
          <c:yMode val="edge"/>
          <c:x val="0.17047681539807524"/>
          <c:y val="5.617977528089887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6686131386861316E-2"/>
          <c:y val="0.18793093279070452"/>
          <c:w val="0.85422717780715363"/>
          <c:h val="0.646434279984664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'[Wykres w programie Microsoft Word]Szkolenia'!$C$28</c:f>
              <c:strCache>
                <c:ptCount val="1"/>
                <c:pt idx="0">
                  <c:v>Rozpoczynający szkolenie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6130391108518842E-3"/>
                  <c:y val="8.9887345542481345E-2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rgbClr val="00B0F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E66-4047-9FAE-81FCEF45237A}"/>
                </c:ext>
              </c:extLst>
            </c:dLbl>
            <c:dLbl>
              <c:idx val="1"/>
              <c:layout>
                <c:manualLayout>
                  <c:x val="-4.11522633744856E-3"/>
                  <c:y val="0.18726591760299618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rgbClr val="00B0F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E66-4047-9FAE-81FCEF45237A}"/>
                </c:ext>
              </c:extLst>
            </c:dLbl>
            <c:dLbl>
              <c:idx val="2"/>
              <c:layout>
                <c:manualLayout>
                  <c:x val="-2.05761316872428E-3"/>
                  <c:y val="9.7378277153558054E-2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rgbClr val="00B0F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E66-4047-9FAE-81FCEF45237A}"/>
                </c:ext>
              </c:extLst>
            </c:dLbl>
            <c:dLbl>
              <c:idx val="3"/>
              <c:layout>
                <c:manualLayout>
                  <c:x val="-2.1698878549273729E-3"/>
                  <c:y val="8.9347079037800689E-2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rgbClr val="00B0F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E66-4047-9FAE-81FCEF45237A}"/>
                </c:ext>
              </c:extLst>
            </c:dLbl>
            <c:dLbl>
              <c:idx val="4"/>
              <c:layout>
                <c:manualLayout>
                  <c:x val="-1.0288065843621399E-2"/>
                  <c:y val="0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rgbClr val="00B0F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E66-4047-9FAE-81FCEF45237A}"/>
                </c:ext>
              </c:extLst>
            </c:dLbl>
            <c:spPr>
              <a:solidFill>
                <a:schemeClr val="bg1"/>
              </a:solidFill>
              <a:ln w="19050">
                <a:solidFill>
                  <a:srgbClr val="00B0F0"/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w programie Microsoft Word]Szkolenia'!$D$27:$G$27</c:f>
              <c:strCache>
                <c:ptCount val="4"/>
                <c:pt idx="0">
                  <c:v>2016 r.</c:v>
                </c:pt>
                <c:pt idx="1">
                  <c:v>2017 r.</c:v>
                </c:pt>
                <c:pt idx="2">
                  <c:v>2018 r.</c:v>
                </c:pt>
                <c:pt idx="3">
                  <c:v>2019 r.</c:v>
                </c:pt>
              </c:strCache>
            </c:strRef>
          </c:cat>
          <c:val>
            <c:numRef>
              <c:f>'[Wykres w programie Microsoft Word]Szkolenia'!$D$28:$G$28</c:f>
              <c:numCache>
                <c:formatCode>General</c:formatCode>
                <c:ptCount val="4"/>
                <c:pt idx="0">
                  <c:v>867</c:v>
                </c:pt>
                <c:pt idx="1">
                  <c:v>668</c:v>
                </c:pt>
                <c:pt idx="2">
                  <c:v>462</c:v>
                </c:pt>
                <c:pt idx="3">
                  <c:v>431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E66-4047-9FAE-81FCEF45237A}"/>
            </c:ext>
          </c:extLst>
        </c:ser>
        <c:ser>
          <c:idx val="1"/>
          <c:order val="1"/>
          <c:tx>
            <c:strRef>
              <c:f>'[Wykres w programie Microsoft Word]Szkolenia'!$C$29</c:f>
              <c:strCache>
                <c:ptCount val="1"/>
                <c:pt idx="0">
                  <c:v>Kończący szkolenie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3343054340429667E-4"/>
                  <c:y val="9.3632663894541265E-2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FF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E66-4047-9FAE-81FCEF45237A}"/>
                </c:ext>
              </c:extLst>
            </c:dLbl>
            <c:dLbl>
              <c:idx val="1"/>
              <c:layout>
                <c:manualLayout>
                  <c:x val="0"/>
                  <c:y val="0.14981273408239693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FF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E66-4047-9FAE-81FCEF45237A}"/>
                </c:ext>
              </c:extLst>
            </c:dLbl>
            <c:dLbl>
              <c:idx val="2"/>
              <c:layout>
                <c:manualLayout>
                  <c:x val="-2.05761316872428E-3"/>
                  <c:y val="9.7378277153558054E-2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FF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E66-4047-9FAE-81FCEF45237A}"/>
                </c:ext>
              </c:extLst>
            </c:dLbl>
            <c:dLbl>
              <c:idx val="3"/>
              <c:layout>
                <c:manualLayout>
                  <c:x val="-1.7583711127018213E-3"/>
                  <c:y val="0.12027491408934696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FF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E66-4047-9FAE-81FCEF45237A}"/>
                </c:ext>
              </c:extLst>
            </c:dLbl>
            <c:dLbl>
              <c:idx val="4"/>
              <c:layout>
                <c:manualLayout>
                  <c:x val="6.1728395061728392E-3"/>
                  <c:y val="-3.7453183520598566E-3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FF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E66-4047-9FAE-81FCEF45237A}"/>
                </c:ext>
              </c:extLst>
            </c:dLbl>
            <c:spPr>
              <a:solidFill>
                <a:sysClr val="window" lastClr="FFFFFF"/>
              </a:solidFill>
              <a:ln w="19050">
                <a:solidFill>
                  <a:srgbClr val="FF0000"/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w programie Microsoft Word]Szkolenia'!$D$27:$G$27</c:f>
              <c:strCache>
                <c:ptCount val="4"/>
                <c:pt idx="0">
                  <c:v>2016 r.</c:v>
                </c:pt>
                <c:pt idx="1">
                  <c:v>2017 r.</c:v>
                </c:pt>
                <c:pt idx="2">
                  <c:v>2018 r.</c:v>
                </c:pt>
                <c:pt idx="3">
                  <c:v>2019 r.</c:v>
                </c:pt>
              </c:strCache>
            </c:strRef>
          </c:cat>
          <c:val>
            <c:numRef>
              <c:f>'[Wykres w programie Microsoft Word]Szkolenia'!$D$29:$G$29</c:f>
              <c:numCache>
                <c:formatCode>General</c:formatCode>
                <c:ptCount val="4"/>
                <c:pt idx="0">
                  <c:v>833</c:v>
                </c:pt>
                <c:pt idx="1">
                  <c:v>664</c:v>
                </c:pt>
                <c:pt idx="2">
                  <c:v>433</c:v>
                </c:pt>
                <c:pt idx="3">
                  <c:v>426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2E66-4047-9FAE-81FCEF45237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2"/>
        <c:axId val="259228648"/>
        <c:axId val="260372216"/>
      </c:barChart>
      <c:lineChart>
        <c:grouping val="standard"/>
        <c:varyColors val="0"/>
        <c:ser>
          <c:idx val="2"/>
          <c:order val="2"/>
          <c:tx>
            <c:strRef>
              <c:f>'[Wykres w programie Microsoft Word]Szkolenia'!$C$30</c:f>
              <c:strCache>
                <c:ptCount val="1"/>
                <c:pt idx="0">
                  <c:v>Udział osób podejmujących pracę w trakcie lub po 
szkoleniu w ogólnej liczbie kończących szkolenie </c:v>
                </c:pt>
              </c:strCache>
            </c:strRef>
          </c:tx>
          <c:marker>
            <c:symbol val="triangle"/>
            <c:size val="9"/>
            <c:spPr>
              <a:solidFill>
                <a:srgbClr val="00B050"/>
              </a:solidFill>
            </c:spPr>
          </c:marker>
          <c:dLbls>
            <c:dLbl>
              <c:idx val="0"/>
              <c:layout>
                <c:manualLayout>
                  <c:x val="-5.5026894786299879E-2"/>
                  <c:y val="8.652629095520363E-2"/>
                </c:manualLayout>
              </c:layout>
              <c:spPr>
                <a:solidFill>
                  <a:schemeClr val="bg1"/>
                </a:solidFill>
                <a:ln w="25400">
                  <a:solidFill>
                    <a:srgbClr val="00B050"/>
                  </a:solidFill>
                </a:ln>
              </c:spPr>
              <c:txPr>
                <a:bodyPr/>
                <a:lstStyle/>
                <a:p>
                  <a:pPr>
                    <a:defRPr sz="900"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E66-4047-9FAE-81FCEF45237A}"/>
                </c:ext>
              </c:extLst>
            </c:dLbl>
            <c:dLbl>
              <c:idx val="1"/>
              <c:layout>
                <c:manualLayout>
                  <c:x val="-4.7176047438514633E-2"/>
                  <c:y val="-7.07770798313132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E66-4047-9FAE-81FCEF45237A}"/>
                </c:ext>
              </c:extLst>
            </c:dLbl>
            <c:dLbl>
              <c:idx val="2"/>
              <c:layout>
                <c:manualLayout>
                  <c:x val="-5.1291273775963188E-2"/>
                  <c:y val="8.6526290955203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E66-4047-9FAE-81FCEF45237A}"/>
                </c:ext>
              </c:extLst>
            </c:dLbl>
            <c:dLbl>
              <c:idx val="3"/>
              <c:layout>
                <c:manualLayout>
                  <c:x val="-5.7195651469492313E-2"/>
                  <c:y val="-8.9503671591612849E-2"/>
                </c:manualLayout>
              </c:layout>
              <c:spPr>
                <a:solidFill>
                  <a:schemeClr val="bg1"/>
                </a:solidFill>
                <a:ln w="25400">
                  <a:solidFill>
                    <a:srgbClr val="00B050"/>
                  </a:solidFill>
                </a:ln>
              </c:spPr>
              <c:txPr>
                <a:bodyPr/>
                <a:lstStyle/>
                <a:p>
                  <a:pPr>
                    <a:defRPr sz="900"/>
                  </a:pPr>
                  <a:endParaRPr lang="pl-PL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E66-4047-9FAE-81FCEF45237A}"/>
                </c:ext>
              </c:extLst>
            </c:dLbl>
            <c:dLbl>
              <c:idx val="4"/>
              <c:layout>
                <c:manualLayout>
                  <c:x val="-2.6599915751271831E-2"/>
                  <c:y val="6.77996991949040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E66-4047-9FAE-81FCEF45237A}"/>
                </c:ext>
              </c:extLst>
            </c:dLbl>
            <c:spPr>
              <a:solidFill>
                <a:schemeClr val="bg1"/>
              </a:solidFill>
              <a:ln w="25400">
                <a:solidFill>
                  <a:srgbClr val="00B050"/>
                </a:solidFill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w programie Microsoft Word]Szkolenia'!$D$27:$F$27</c:f>
              <c:strCache>
                <c:ptCount val="3"/>
                <c:pt idx="0">
                  <c:v>2016 r.</c:v>
                </c:pt>
                <c:pt idx="1">
                  <c:v>2017 r.</c:v>
                </c:pt>
                <c:pt idx="2">
                  <c:v>2018 r.</c:v>
                </c:pt>
              </c:strCache>
            </c:strRef>
          </c:cat>
          <c:val>
            <c:numRef>
              <c:f>'[Wykres w programie Microsoft Word]Szkolenia'!$D$30:$G$30</c:f>
              <c:numCache>
                <c:formatCode>0.0%</c:formatCode>
                <c:ptCount val="4"/>
                <c:pt idx="0">
                  <c:v>0.70499999999999996</c:v>
                </c:pt>
                <c:pt idx="1">
                  <c:v>0.75600000000000001</c:v>
                </c:pt>
                <c:pt idx="2">
                  <c:v>0.77800000000000002</c:v>
                </c:pt>
                <c:pt idx="3">
                  <c:v>0.77700000000000002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2E66-4047-9FAE-81FCEF45237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60369472"/>
        <c:axId val="260373000"/>
      </c:lineChart>
      <c:catAx>
        <c:axId val="259228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260372216"/>
        <c:crosses val="autoZero"/>
        <c:auto val="1"/>
        <c:lblAlgn val="ctr"/>
        <c:lblOffset val="100"/>
        <c:tickLblSkip val="1"/>
        <c:noMultiLvlLbl val="0"/>
      </c:catAx>
      <c:valAx>
        <c:axId val="2603722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259228648"/>
        <c:crosses val="autoZero"/>
        <c:crossBetween val="between"/>
      </c:valAx>
      <c:catAx>
        <c:axId val="2603694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60373000"/>
        <c:crossesAt val="0.4"/>
        <c:auto val="1"/>
        <c:lblAlgn val="ctr"/>
        <c:lblOffset val="100"/>
        <c:noMultiLvlLbl val="0"/>
      </c:catAx>
      <c:valAx>
        <c:axId val="260373000"/>
        <c:scaling>
          <c:orientation val="minMax"/>
          <c:max val="0.8"/>
          <c:min val="0.4"/>
        </c:scaling>
        <c:delete val="0"/>
        <c:axPos val="r"/>
        <c:numFmt formatCode="0.0%" sourceLinked="1"/>
        <c:majorTickMark val="out"/>
        <c:minorTickMark val="none"/>
        <c:tickLblPos val="nextTo"/>
        <c:crossAx val="260369472"/>
        <c:crosses val="max"/>
        <c:crossBetween val="between"/>
      </c:valAx>
    </c:plotArea>
    <c:legend>
      <c:legendPos val="b"/>
      <c:overlay val="0"/>
      <c:txPr>
        <a:bodyPr/>
        <a:lstStyle/>
        <a:p>
          <a:pPr>
            <a:defRPr sz="800"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>
                <a:latin typeface="Arial" pitchFamily="34" charset="0"/>
                <a:cs typeface="Arial" pitchFamily="34" charset="0"/>
              </a:defRPr>
            </a:pPr>
            <a:r>
              <a:rPr lang="pl-PL" sz="1000">
                <a:latin typeface="Arial" pitchFamily="34" charset="0"/>
                <a:cs typeface="Arial" pitchFamily="34" charset="0"/>
              </a:rPr>
              <a:t>Struktura</a:t>
            </a:r>
            <a:r>
              <a:rPr lang="pl-PL" sz="1000" baseline="0">
                <a:latin typeface="Arial" pitchFamily="34" charset="0"/>
                <a:cs typeface="Arial" pitchFamily="34" charset="0"/>
              </a:rPr>
              <a:t> osób wg wieku kończących szkolenia </a:t>
            </a:r>
          </a:p>
          <a:p>
            <a:pPr>
              <a:defRPr sz="1000">
                <a:latin typeface="Arial" pitchFamily="34" charset="0"/>
                <a:cs typeface="Arial" pitchFamily="34" charset="0"/>
              </a:defRPr>
            </a:pPr>
            <a:r>
              <a:rPr lang="pl-PL" sz="1000" baseline="0">
                <a:latin typeface="Arial" pitchFamily="34" charset="0"/>
                <a:cs typeface="Arial" pitchFamily="34" charset="0"/>
              </a:rPr>
              <a:t>w województwie lubuskim w latach 2016 - 2019</a:t>
            </a:r>
            <a:endParaRPr lang="pl-PL" sz="1000">
              <a:latin typeface="Arial" pitchFamily="34" charset="0"/>
              <a:cs typeface="Arial" pitchFamily="34" charset="0"/>
            </a:endParaRP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'[Wykres 2 w programie Microsoft Word]Szkolenia'!$L$10</c:f>
              <c:strCache>
                <c:ptCount val="1"/>
                <c:pt idx="0">
                  <c:v>18 - 24 lata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00B0F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2 w programie Microsoft Word]Szkolenia'!$M$9:$P$9</c:f>
              <c:strCache>
                <c:ptCount val="4"/>
                <c:pt idx="0">
                  <c:v>2016 r.</c:v>
                </c:pt>
                <c:pt idx="1">
                  <c:v>2017 r.</c:v>
                </c:pt>
                <c:pt idx="2">
                  <c:v>2018 r.</c:v>
                </c:pt>
                <c:pt idx="3">
                  <c:v>2019 r.</c:v>
                </c:pt>
              </c:strCache>
            </c:strRef>
          </c:cat>
          <c:val>
            <c:numRef>
              <c:f>'[Wykres 2 w programie Microsoft Word]Szkolenia'!$M$10:$P$10</c:f>
              <c:numCache>
                <c:formatCode>0.0%</c:formatCode>
                <c:ptCount val="4"/>
                <c:pt idx="0">
                  <c:v>0.251</c:v>
                </c:pt>
                <c:pt idx="1">
                  <c:v>0.27300000000000002</c:v>
                </c:pt>
                <c:pt idx="2">
                  <c:v>0.22863741339491916</c:v>
                </c:pt>
                <c:pt idx="3">
                  <c:v>0.20892018779342722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EC-44F5-8BB5-E29336E12DC7}"/>
            </c:ext>
          </c:extLst>
        </c:ser>
        <c:ser>
          <c:idx val="1"/>
          <c:order val="1"/>
          <c:tx>
            <c:strRef>
              <c:f>'[Wykres 2 w programie Microsoft Word]Szkolenia'!$L$11</c:f>
              <c:strCache>
                <c:ptCount val="1"/>
                <c:pt idx="0">
                  <c:v>25 - 34 lata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FF000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2 w programie Microsoft Word]Szkolenia'!$M$9:$P$9</c:f>
              <c:strCache>
                <c:ptCount val="4"/>
                <c:pt idx="0">
                  <c:v>2016 r.</c:v>
                </c:pt>
                <c:pt idx="1">
                  <c:v>2017 r.</c:v>
                </c:pt>
                <c:pt idx="2">
                  <c:v>2018 r.</c:v>
                </c:pt>
                <c:pt idx="3">
                  <c:v>2019 r.</c:v>
                </c:pt>
              </c:strCache>
            </c:strRef>
          </c:cat>
          <c:val>
            <c:numRef>
              <c:f>'[Wykres 2 w programie Microsoft Word]Szkolenia'!$M$11:$P$11</c:f>
              <c:numCache>
                <c:formatCode>0.0%</c:formatCode>
                <c:ptCount val="4"/>
                <c:pt idx="0">
                  <c:v>0.38300000000000001</c:v>
                </c:pt>
                <c:pt idx="1">
                  <c:v>0.35699999999999998</c:v>
                </c:pt>
                <c:pt idx="2">
                  <c:v>0.3672055427251732</c:v>
                </c:pt>
                <c:pt idx="3">
                  <c:v>0.41079812206572769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EC-44F5-8BB5-E29336E12DC7}"/>
            </c:ext>
          </c:extLst>
        </c:ser>
        <c:ser>
          <c:idx val="2"/>
          <c:order val="2"/>
          <c:tx>
            <c:strRef>
              <c:f>'[Wykres 2 w programie Microsoft Word]Szkolenia'!$L$12</c:f>
              <c:strCache>
                <c:ptCount val="1"/>
                <c:pt idx="0">
                  <c:v>35 - 44 lata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92D05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2 w programie Microsoft Word]Szkolenia'!$M$9:$P$9</c:f>
              <c:strCache>
                <c:ptCount val="4"/>
                <c:pt idx="0">
                  <c:v>2016 r.</c:v>
                </c:pt>
                <c:pt idx="1">
                  <c:v>2017 r.</c:v>
                </c:pt>
                <c:pt idx="2">
                  <c:v>2018 r.</c:v>
                </c:pt>
                <c:pt idx="3">
                  <c:v>2019 r.</c:v>
                </c:pt>
              </c:strCache>
            </c:strRef>
          </c:cat>
          <c:val>
            <c:numRef>
              <c:f>'[Wykres 2 w programie Microsoft Word]Szkolenia'!$M$12:$P$12</c:f>
              <c:numCache>
                <c:formatCode>0.0%</c:formatCode>
                <c:ptCount val="4"/>
                <c:pt idx="0">
                  <c:v>0.188</c:v>
                </c:pt>
                <c:pt idx="1">
                  <c:v>0.23300000000000001</c:v>
                </c:pt>
                <c:pt idx="2">
                  <c:v>0.26096997690531176</c:v>
                </c:pt>
                <c:pt idx="3">
                  <c:v>0.24178403755868544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EC-44F5-8BB5-E29336E12DC7}"/>
            </c:ext>
          </c:extLst>
        </c:ser>
        <c:ser>
          <c:idx val="3"/>
          <c:order val="3"/>
          <c:tx>
            <c:strRef>
              <c:f>'[Wykres 2 w programie Microsoft Word]Szkolenia'!$L$13</c:f>
              <c:strCache>
                <c:ptCount val="1"/>
                <c:pt idx="0">
                  <c:v>45 lat i więcej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7030A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2 w programie Microsoft Word]Szkolenia'!$M$9:$P$9</c:f>
              <c:strCache>
                <c:ptCount val="4"/>
                <c:pt idx="0">
                  <c:v>2016 r.</c:v>
                </c:pt>
                <c:pt idx="1">
                  <c:v>2017 r.</c:v>
                </c:pt>
                <c:pt idx="2">
                  <c:v>2018 r.</c:v>
                </c:pt>
                <c:pt idx="3">
                  <c:v>2019 r.</c:v>
                </c:pt>
              </c:strCache>
            </c:strRef>
          </c:cat>
          <c:val>
            <c:numRef>
              <c:f>'[Wykres 2 w programie Microsoft Word]Szkolenia'!$M$13:$P$13</c:f>
              <c:numCache>
                <c:formatCode>0.0%</c:formatCode>
                <c:ptCount val="4"/>
                <c:pt idx="0">
                  <c:v>0.17799999999999999</c:v>
                </c:pt>
                <c:pt idx="1">
                  <c:v>0.13700000000000001</c:v>
                </c:pt>
                <c:pt idx="2">
                  <c:v>0.14318706697459585</c:v>
                </c:pt>
                <c:pt idx="3">
                  <c:v>0.13849765258215962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9EC-44F5-8BB5-E29336E12D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59226296"/>
        <c:axId val="259229040"/>
      </c:barChart>
      <c:catAx>
        <c:axId val="2592262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259229040"/>
        <c:crosses val="autoZero"/>
        <c:auto val="1"/>
        <c:lblAlgn val="ctr"/>
        <c:lblOffset val="100"/>
        <c:noMultiLvlLbl val="0"/>
      </c:catAx>
      <c:valAx>
        <c:axId val="259229040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259226296"/>
        <c:crosses val="autoZero"/>
        <c:crossBetween val="between"/>
        <c:majorUnit val="0.2"/>
      </c:valAx>
    </c:plotArea>
    <c:legend>
      <c:legendPos val="b"/>
      <c:layout>
        <c:manualLayout>
          <c:xMode val="edge"/>
          <c:yMode val="edge"/>
          <c:x val="9.3257235463016785E-2"/>
          <c:y val="0.90420252700970516"/>
          <c:w val="0.85613433387940607"/>
          <c:h val="7.0875297564548578E-2"/>
        </c:manualLayout>
      </c:layout>
      <c:overlay val="0"/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>
                <a:latin typeface="Arial" pitchFamily="34" charset="0"/>
                <a:cs typeface="Arial" pitchFamily="34" charset="0"/>
              </a:defRPr>
            </a:pPr>
            <a:r>
              <a:rPr lang="pl-PL" sz="1000">
                <a:latin typeface="Arial" pitchFamily="34" charset="0"/>
                <a:cs typeface="Arial" pitchFamily="34" charset="0"/>
              </a:rPr>
              <a:t>Struktura</a:t>
            </a:r>
            <a:r>
              <a:rPr lang="pl-PL" sz="1000" baseline="0">
                <a:latin typeface="Arial" pitchFamily="34" charset="0"/>
                <a:cs typeface="Arial" pitchFamily="34" charset="0"/>
              </a:rPr>
              <a:t> osób wg poziomu wykształcenia kończących szkolenia </a:t>
            </a:r>
          </a:p>
          <a:p>
            <a:pPr>
              <a:defRPr sz="1000">
                <a:latin typeface="Arial" pitchFamily="34" charset="0"/>
                <a:cs typeface="Arial" pitchFamily="34" charset="0"/>
              </a:defRPr>
            </a:pPr>
            <a:r>
              <a:rPr lang="pl-PL" sz="1000" baseline="0">
                <a:latin typeface="Arial" pitchFamily="34" charset="0"/>
                <a:cs typeface="Arial" pitchFamily="34" charset="0"/>
              </a:rPr>
              <a:t>w województwie lubuskim w latach 2016 - 2019</a:t>
            </a:r>
            <a:endParaRPr lang="pl-PL" sz="1000">
              <a:latin typeface="Arial" pitchFamily="34" charset="0"/>
              <a:cs typeface="Arial" pitchFamily="34" charset="0"/>
            </a:endParaRP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'[Wykres 2 w programie Microsoft Word]Szkolenia'!$L$26</c:f>
              <c:strCache>
                <c:ptCount val="1"/>
                <c:pt idx="0">
                  <c:v>Wyższe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00B0F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2 w programie Microsoft Word]Szkolenia'!$M$25:$P$25</c:f>
              <c:strCache>
                <c:ptCount val="4"/>
                <c:pt idx="0">
                  <c:v>2016 r.</c:v>
                </c:pt>
                <c:pt idx="1">
                  <c:v>2017 r.</c:v>
                </c:pt>
                <c:pt idx="2">
                  <c:v>2018 r.</c:v>
                </c:pt>
                <c:pt idx="3">
                  <c:v>2019 r.</c:v>
                </c:pt>
              </c:strCache>
            </c:strRef>
          </c:cat>
          <c:val>
            <c:numRef>
              <c:f>'[Wykres 2 w programie Microsoft Word]Szkolenia'!$M$26:$P$26</c:f>
              <c:numCache>
                <c:formatCode>0.0%</c:formatCode>
                <c:ptCount val="4"/>
                <c:pt idx="0">
                  <c:v>0.14599999999999999</c:v>
                </c:pt>
                <c:pt idx="1">
                  <c:v>0.13900000000000001</c:v>
                </c:pt>
                <c:pt idx="2">
                  <c:v>0.12009237875288684</c:v>
                </c:pt>
                <c:pt idx="3">
                  <c:v>0.14084507042253522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9C-49E2-9299-96D261759751}"/>
            </c:ext>
          </c:extLst>
        </c:ser>
        <c:ser>
          <c:idx val="1"/>
          <c:order val="1"/>
          <c:tx>
            <c:strRef>
              <c:f>'[Wykres 2 w programie Microsoft Word]Szkolenia'!$L$27</c:f>
              <c:strCache>
                <c:ptCount val="1"/>
                <c:pt idx="0">
                  <c:v>Policealne i średnie zawodowe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FF000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2 w programie Microsoft Word]Szkolenia'!$M$25:$P$25</c:f>
              <c:strCache>
                <c:ptCount val="4"/>
                <c:pt idx="0">
                  <c:v>2016 r.</c:v>
                </c:pt>
                <c:pt idx="1">
                  <c:v>2017 r.</c:v>
                </c:pt>
                <c:pt idx="2">
                  <c:v>2018 r.</c:v>
                </c:pt>
                <c:pt idx="3">
                  <c:v>2019 r.</c:v>
                </c:pt>
              </c:strCache>
            </c:strRef>
          </c:cat>
          <c:val>
            <c:numRef>
              <c:f>'[Wykres 2 w programie Microsoft Word]Szkolenia'!$M$27:$P$27</c:f>
              <c:numCache>
                <c:formatCode>0.0%</c:formatCode>
                <c:ptCount val="4"/>
                <c:pt idx="0">
                  <c:v>0.27300000000000002</c:v>
                </c:pt>
                <c:pt idx="1">
                  <c:v>0.27200000000000002</c:v>
                </c:pt>
                <c:pt idx="2">
                  <c:v>0.31408775981524251</c:v>
                </c:pt>
                <c:pt idx="3">
                  <c:v>0.31220657276995306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9C-49E2-9299-96D261759751}"/>
            </c:ext>
          </c:extLst>
        </c:ser>
        <c:ser>
          <c:idx val="2"/>
          <c:order val="2"/>
          <c:tx>
            <c:strRef>
              <c:f>'[Wykres 2 w programie Microsoft Word]Szkolenia'!$L$28</c:f>
              <c:strCache>
                <c:ptCount val="1"/>
                <c:pt idx="0">
                  <c:v>Średnie ogólnokształcące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92D05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2 w programie Microsoft Word]Szkolenia'!$M$25:$P$25</c:f>
              <c:strCache>
                <c:ptCount val="4"/>
                <c:pt idx="0">
                  <c:v>2016 r.</c:v>
                </c:pt>
                <c:pt idx="1">
                  <c:v>2017 r.</c:v>
                </c:pt>
                <c:pt idx="2">
                  <c:v>2018 r.</c:v>
                </c:pt>
                <c:pt idx="3">
                  <c:v>2019 r.</c:v>
                </c:pt>
              </c:strCache>
            </c:strRef>
          </c:cat>
          <c:val>
            <c:numRef>
              <c:f>'[Wykres 2 w programie Microsoft Word]Szkolenia'!$M$28:$P$28</c:f>
              <c:numCache>
                <c:formatCode>0.0%</c:formatCode>
                <c:ptCount val="4"/>
                <c:pt idx="0">
                  <c:v>0.127</c:v>
                </c:pt>
                <c:pt idx="1">
                  <c:v>0.16900000000000001</c:v>
                </c:pt>
                <c:pt idx="2">
                  <c:v>0.15473441108545036</c:v>
                </c:pt>
                <c:pt idx="3">
                  <c:v>0.19014084507042253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19C-49E2-9299-96D261759751}"/>
            </c:ext>
          </c:extLst>
        </c:ser>
        <c:ser>
          <c:idx val="3"/>
          <c:order val="3"/>
          <c:tx>
            <c:strRef>
              <c:f>'[Wykres 2 w programie Microsoft Word]Szkolenia'!$L$29</c:f>
              <c:strCache>
                <c:ptCount val="1"/>
                <c:pt idx="0">
                  <c:v>Zasadnicze zawodowe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7030A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2 w programie Microsoft Word]Szkolenia'!$M$25:$P$25</c:f>
              <c:strCache>
                <c:ptCount val="4"/>
                <c:pt idx="0">
                  <c:v>2016 r.</c:v>
                </c:pt>
                <c:pt idx="1">
                  <c:v>2017 r.</c:v>
                </c:pt>
                <c:pt idx="2">
                  <c:v>2018 r.</c:v>
                </c:pt>
                <c:pt idx="3">
                  <c:v>2019 r.</c:v>
                </c:pt>
              </c:strCache>
            </c:strRef>
          </c:cat>
          <c:val>
            <c:numRef>
              <c:f>'[Wykres 2 w programie Microsoft Word]Szkolenia'!$M$29:$P$29</c:f>
              <c:numCache>
                <c:formatCode>0.0%</c:formatCode>
                <c:ptCount val="4"/>
                <c:pt idx="0">
                  <c:v>0.27400000000000002</c:v>
                </c:pt>
                <c:pt idx="1">
                  <c:v>0.218</c:v>
                </c:pt>
                <c:pt idx="2">
                  <c:v>0.21709006928406466</c:v>
                </c:pt>
                <c:pt idx="3">
                  <c:v>0.19014084507042253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19C-49E2-9299-96D261759751}"/>
            </c:ext>
          </c:extLst>
        </c:ser>
        <c:ser>
          <c:idx val="4"/>
          <c:order val="4"/>
          <c:tx>
            <c:strRef>
              <c:f>'[Wykres 2 w programie Microsoft Word]Szkolenia'!$L$30</c:f>
              <c:strCache>
                <c:ptCount val="1"/>
                <c:pt idx="0">
                  <c:v>Gimnazjalne i poniżej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solidFill>
                <a:schemeClr val="bg1"/>
              </a:solidFill>
              <a:ln w="19050">
                <a:solidFill>
                  <a:srgbClr val="FFC000"/>
                </a:solidFill>
              </a:ln>
            </c:spPr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2 w programie Microsoft Word]Szkolenia'!$M$25:$P$25</c:f>
              <c:strCache>
                <c:ptCount val="4"/>
                <c:pt idx="0">
                  <c:v>2016 r.</c:v>
                </c:pt>
                <c:pt idx="1">
                  <c:v>2017 r.</c:v>
                </c:pt>
                <c:pt idx="2">
                  <c:v>2018 r.</c:v>
                </c:pt>
                <c:pt idx="3">
                  <c:v>2019 r.</c:v>
                </c:pt>
              </c:strCache>
            </c:strRef>
          </c:cat>
          <c:val>
            <c:numRef>
              <c:f>'[Wykres 2 w programie Microsoft Word]Szkolenia'!$M$30:$P$30</c:f>
              <c:numCache>
                <c:formatCode>0.0%</c:formatCode>
                <c:ptCount val="4"/>
                <c:pt idx="0">
                  <c:v>0.18</c:v>
                </c:pt>
                <c:pt idx="1">
                  <c:v>0.20200000000000001</c:v>
                </c:pt>
                <c:pt idx="2">
                  <c:v>0.19399538106235567</c:v>
                </c:pt>
                <c:pt idx="3">
                  <c:v>0.16666666666666666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19C-49E2-9299-96D2617597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59229824"/>
        <c:axId val="259227472"/>
      </c:barChart>
      <c:catAx>
        <c:axId val="2592298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259227472"/>
        <c:crosses val="autoZero"/>
        <c:auto val="1"/>
        <c:lblAlgn val="ctr"/>
        <c:lblOffset val="100"/>
        <c:noMultiLvlLbl val="0"/>
      </c:catAx>
      <c:valAx>
        <c:axId val="259227472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259229824"/>
        <c:crosses val="autoZero"/>
        <c:crossBetween val="between"/>
        <c:majorUnit val="0.2"/>
      </c:valAx>
    </c:plotArea>
    <c:legend>
      <c:legendPos val="b"/>
      <c:overlay val="0"/>
      <c:txPr>
        <a:bodyPr/>
        <a:lstStyle/>
        <a:p>
          <a:pPr>
            <a:defRPr sz="850">
              <a:latin typeface="Arial" panose="020B0604020202020204" pitchFamily="34" charset="0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>
                <a:latin typeface="Arial" pitchFamily="34" charset="0"/>
                <a:cs typeface="Arial" pitchFamily="34" charset="0"/>
              </a:defRPr>
            </a:pPr>
            <a:r>
              <a:rPr lang="pl-PL" sz="1050">
                <a:latin typeface="Arial" pitchFamily="34" charset="0"/>
                <a:cs typeface="Arial" pitchFamily="34" charset="0"/>
              </a:rPr>
              <a:t>Uczestnicy</a:t>
            </a:r>
            <a:r>
              <a:rPr lang="pl-PL" sz="1050" baseline="0">
                <a:latin typeface="Arial" pitchFamily="34" charset="0"/>
                <a:cs typeface="Arial" pitchFamily="34" charset="0"/>
              </a:rPr>
              <a:t> stażu w województwie lubuskim w latach 2016 - 2019</a:t>
            </a:r>
            <a:endParaRPr lang="pl-PL" sz="1050">
              <a:latin typeface="Arial" pitchFamily="34" charset="0"/>
              <a:cs typeface="Arial" pitchFamily="34" charset="0"/>
            </a:endParaRPr>
          </a:p>
        </c:rich>
      </c:tx>
      <c:layout>
        <c:manualLayout>
          <c:xMode val="edge"/>
          <c:yMode val="edge"/>
          <c:x val="0.15137575084993568"/>
          <c:y val="3.5294117647058823E-2"/>
        </c:manualLayout>
      </c:layout>
      <c:overlay val="0"/>
    </c:title>
    <c:autoTitleDeleted val="0"/>
    <c:view3D>
      <c:rotX val="0"/>
      <c:rotY val="0"/>
      <c:depthPercent val="100"/>
      <c:rAngAx val="0"/>
    </c:view3D>
    <c:floor>
      <c:thickness val="0"/>
      <c:spPr>
        <a:solidFill>
          <a:sysClr val="window" lastClr="FFFFFF"/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711003866452163E-2"/>
          <c:y val="0.16274509803921569"/>
          <c:w val="0.89568056509714811"/>
          <c:h val="0.647579434923575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'[Wykres w programie Microsoft Word]Staż'!$B$3</c:f>
              <c:strCache>
                <c:ptCount val="1"/>
                <c:pt idx="0">
                  <c:v>Rozpoczynający staż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897091722595078E-2"/>
                  <c:y val="0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chemeClr val="tx2">
                      <a:lumMod val="60000"/>
                      <a:lumOff val="40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136-4E73-AEFE-A855939AF3E5}"/>
                </c:ext>
              </c:extLst>
            </c:dLbl>
            <c:dLbl>
              <c:idx val="1"/>
              <c:layout>
                <c:manualLayout>
                  <c:x val="-1.3422818791946308E-2"/>
                  <c:y val="-7.8431372549020335E-3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chemeClr val="tx2">
                      <a:lumMod val="60000"/>
                      <a:lumOff val="40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136-4E73-AEFE-A855939AF3E5}"/>
                </c:ext>
              </c:extLst>
            </c:dLbl>
            <c:dLbl>
              <c:idx val="2"/>
              <c:layout>
                <c:manualLayout>
                  <c:x val="-6.7114093959731542E-3"/>
                  <c:y val="-7.8431372549019607E-3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chemeClr val="tx2">
                      <a:lumMod val="60000"/>
                      <a:lumOff val="40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136-4E73-AEFE-A855939AF3E5}"/>
                </c:ext>
              </c:extLst>
            </c:dLbl>
            <c:dLbl>
              <c:idx val="3"/>
              <c:layout>
                <c:manualLayout>
                  <c:x val="-8.7613484098202103E-17"/>
                  <c:y val="9.01960784313725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136-4E73-AEFE-A855939AF3E5}"/>
                </c:ext>
              </c:extLst>
            </c:dLbl>
            <c:spPr>
              <a:solidFill>
                <a:schemeClr val="bg1"/>
              </a:solidFill>
              <a:ln w="19050"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w programie Microsoft Word]Staż'!$C$2:$F$2</c:f>
              <c:strCache>
                <c:ptCount val="4"/>
                <c:pt idx="0">
                  <c:v>2016 r.</c:v>
                </c:pt>
                <c:pt idx="1">
                  <c:v>2017 r.</c:v>
                </c:pt>
                <c:pt idx="2">
                  <c:v>2018 r.</c:v>
                </c:pt>
                <c:pt idx="3">
                  <c:v>2019 r.</c:v>
                </c:pt>
              </c:strCache>
            </c:strRef>
          </c:cat>
          <c:val>
            <c:numRef>
              <c:f>'[Wykres w programie Microsoft Word]Staż'!$C$3:$F$3</c:f>
              <c:numCache>
                <c:formatCode>General</c:formatCode>
                <c:ptCount val="4"/>
                <c:pt idx="0">
                  <c:v>5149</c:v>
                </c:pt>
                <c:pt idx="1">
                  <c:v>4968</c:v>
                </c:pt>
                <c:pt idx="2">
                  <c:v>3307</c:v>
                </c:pt>
                <c:pt idx="3">
                  <c:v>2881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136-4E73-AEFE-A855939AF3E5}"/>
            </c:ext>
          </c:extLst>
        </c:ser>
        <c:ser>
          <c:idx val="1"/>
          <c:order val="1"/>
          <c:tx>
            <c:strRef>
              <c:f>'[Wykres w programie Microsoft Word]Staż'!$B$4</c:f>
              <c:strCache>
                <c:ptCount val="1"/>
                <c:pt idx="0">
                  <c:v>Kończący staż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897091722595078E-2"/>
                  <c:y val="-7.8431372549019607E-3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C0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136-4E73-AEFE-A855939AF3E5}"/>
                </c:ext>
              </c:extLst>
            </c:dLbl>
            <c:dLbl>
              <c:idx val="1"/>
              <c:layout>
                <c:manualLayout>
                  <c:x val="-6.7114093959732366E-3"/>
                  <c:y val="-1.1764705882352941E-2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C0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136-4E73-AEFE-A855939AF3E5}"/>
                </c:ext>
              </c:extLst>
            </c:dLbl>
            <c:dLbl>
              <c:idx val="2"/>
              <c:layout>
                <c:manualLayout>
                  <c:x val="4.4742729306487695E-3"/>
                  <c:y val="-7.8431372549019607E-3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C0000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136-4E73-AEFE-A855939AF3E5}"/>
                </c:ext>
              </c:extLst>
            </c:dLbl>
            <c:dLbl>
              <c:idx val="3"/>
              <c:layout>
                <c:manualLayout>
                  <c:x val="0"/>
                  <c:y val="-5.0980392156862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136-4E73-AEFE-A855939AF3E5}"/>
                </c:ext>
              </c:extLst>
            </c:dLbl>
            <c:spPr>
              <a:solidFill>
                <a:sysClr val="window" lastClr="FFFFFF"/>
              </a:solidFill>
              <a:ln w="19050">
                <a:solidFill>
                  <a:srgbClr val="C00000"/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w programie Microsoft Word]Staż'!$C$2:$F$2</c:f>
              <c:strCache>
                <c:ptCount val="4"/>
                <c:pt idx="0">
                  <c:v>2016 r.</c:v>
                </c:pt>
                <c:pt idx="1">
                  <c:v>2017 r.</c:v>
                </c:pt>
                <c:pt idx="2">
                  <c:v>2018 r.</c:v>
                </c:pt>
                <c:pt idx="3">
                  <c:v>2019 r.</c:v>
                </c:pt>
              </c:strCache>
            </c:strRef>
          </c:cat>
          <c:val>
            <c:numRef>
              <c:f>'[Wykres w programie Microsoft Word]Staż'!$C$4:$F$4</c:f>
              <c:numCache>
                <c:formatCode>General</c:formatCode>
                <c:ptCount val="4"/>
                <c:pt idx="0">
                  <c:v>4596</c:v>
                </c:pt>
                <c:pt idx="1">
                  <c:v>4036</c:v>
                </c:pt>
                <c:pt idx="2">
                  <c:v>3590</c:v>
                </c:pt>
                <c:pt idx="3">
                  <c:v>2668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5136-4E73-AEFE-A855939AF3E5}"/>
            </c:ext>
          </c:extLst>
        </c:ser>
        <c:ser>
          <c:idx val="2"/>
          <c:order val="2"/>
          <c:tx>
            <c:strRef>
              <c:f>'[Wykres w programie Microsoft Word]Staż'!$B$5</c:f>
              <c:strCache>
                <c:ptCount val="1"/>
                <c:pt idx="0">
                  <c:v>Podejmujący pracę w trakcie lub do 3 m-cy po stażu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422818791946308E-2"/>
                  <c:y val="-1.1764705882352941E-2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92D05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136-4E73-AEFE-A855939AF3E5}"/>
                </c:ext>
              </c:extLst>
            </c:dLbl>
            <c:dLbl>
              <c:idx val="1"/>
              <c:layout>
                <c:manualLayout>
                  <c:x val="4.4742729306487695E-3"/>
                  <c:y val="-1.1765014667284237E-2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92D05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136-4E73-AEFE-A855939AF3E5}"/>
                </c:ext>
              </c:extLst>
            </c:dLbl>
            <c:dLbl>
              <c:idx val="2"/>
              <c:layout>
                <c:manualLayout>
                  <c:x val="4.4742729306487695E-3"/>
                  <c:y val="-1.5686274509803921E-2"/>
                </c:manualLayout>
              </c:layout>
              <c:spPr>
                <a:solidFill>
                  <a:sysClr val="window" lastClr="FFFFFF"/>
                </a:solidFill>
                <a:ln w="19050">
                  <a:solidFill>
                    <a:srgbClr val="92D050"/>
                  </a:solidFill>
                </a:ln>
              </c:spPr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136-4E73-AEFE-A855939AF3E5}"/>
                </c:ext>
              </c:extLst>
            </c:dLbl>
            <c:spPr>
              <a:solidFill>
                <a:sysClr val="window" lastClr="FFFFFF"/>
              </a:solidFill>
              <a:ln w="19050">
                <a:solidFill>
                  <a:srgbClr val="92D050"/>
                </a:solidFill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w programie Microsoft Word]Staż'!$C$2:$F$2</c:f>
              <c:strCache>
                <c:ptCount val="4"/>
                <c:pt idx="0">
                  <c:v>2016 r.</c:v>
                </c:pt>
                <c:pt idx="1">
                  <c:v>2017 r.</c:v>
                </c:pt>
                <c:pt idx="2">
                  <c:v>2018 r.</c:v>
                </c:pt>
                <c:pt idx="3">
                  <c:v>2019 r.</c:v>
                </c:pt>
              </c:strCache>
            </c:strRef>
          </c:cat>
          <c:val>
            <c:numRef>
              <c:f>'[Wykres w programie Microsoft Word]Staż'!$C$5:$F$5</c:f>
              <c:numCache>
                <c:formatCode>General</c:formatCode>
                <c:ptCount val="4"/>
                <c:pt idx="0">
                  <c:v>3833</c:v>
                </c:pt>
                <c:pt idx="1">
                  <c:v>3397</c:v>
                </c:pt>
                <c:pt idx="2">
                  <c:v>3043</c:v>
                </c:pt>
                <c:pt idx="3">
                  <c:v>2303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5136-4E73-AEFE-A855939AF3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4444368"/>
        <c:axId val="234446328"/>
        <c:axId val="0"/>
      </c:bar3DChart>
      <c:catAx>
        <c:axId val="234444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234446328"/>
        <c:crossesAt val="0"/>
        <c:auto val="1"/>
        <c:lblAlgn val="ctr"/>
        <c:lblOffset val="100"/>
        <c:noMultiLvlLbl val="0"/>
      </c:catAx>
      <c:valAx>
        <c:axId val="234446328"/>
        <c:scaling>
          <c:orientation val="minMax"/>
          <c:max val="600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234444368"/>
        <c:crosses val="autoZero"/>
        <c:crossBetween val="between"/>
        <c:majorUnit val="2000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8.348733290059171E-2"/>
          <c:y val="0.8809859502856261"/>
          <c:w val="0.88320435751982618"/>
          <c:h val="9.548463794966805E-2"/>
        </c:manualLayout>
      </c:layout>
      <c:overlay val="0"/>
      <c:txPr>
        <a:bodyPr/>
        <a:lstStyle/>
        <a:p>
          <a:pPr>
            <a:defRPr sz="800"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latin typeface="Arial" pitchFamily="34" charset="0"/>
                <a:cs typeface="Arial" pitchFamily="34" charset="0"/>
              </a:defRPr>
            </a:pPr>
            <a:r>
              <a:rPr lang="pl-PL" sz="1050">
                <a:latin typeface="Arial" pitchFamily="34" charset="0"/>
                <a:cs typeface="Arial" pitchFamily="34" charset="0"/>
              </a:rPr>
              <a:t>Struktura</a:t>
            </a:r>
            <a:r>
              <a:rPr lang="pl-PL" sz="1050" baseline="0">
                <a:latin typeface="Arial" pitchFamily="34" charset="0"/>
                <a:cs typeface="Arial" pitchFamily="34" charset="0"/>
              </a:rPr>
              <a:t> osób wg wieku kończących staż </a:t>
            </a:r>
          </a:p>
          <a:p>
            <a:pPr>
              <a:defRPr sz="1050">
                <a:latin typeface="Arial" pitchFamily="34" charset="0"/>
                <a:cs typeface="Arial" pitchFamily="34" charset="0"/>
              </a:defRPr>
            </a:pPr>
            <a:r>
              <a:rPr lang="pl-PL" sz="1050" baseline="0">
                <a:latin typeface="Arial" pitchFamily="34" charset="0"/>
                <a:cs typeface="Arial" pitchFamily="34" charset="0"/>
              </a:rPr>
              <a:t>w województwie lubuskim w latach 2016 - 2019</a:t>
            </a:r>
          </a:p>
        </c:rich>
      </c:tx>
      <c:overlay val="0"/>
    </c:title>
    <c:autoTitleDeleted val="0"/>
    <c:view3D>
      <c:rotX val="10"/>
      <c:hPercent val="209"/>
      <c:rotY val="0"/>
      <c:depthPercent val="200"/>
      <c:rAngAx val="0"/>
      <c:perspective val="20"/>
    </c:view3D>
    <c:floor>
      <c:thickness val="0"/>
      <c:spPr>
        <a:solidFill>
          <a:sysClr val="window" lastClr="FFFFFF"/>
        </a:solidFill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'[Wykres 2 w programie Microsoft Word]Staż'!$K$3</c:f>
              <c:strCache>
                <c:ptCount val="1"/>
                <c:pt idx="0">
                  <c:v>18 - 24 lata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00B0F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2 w programie Microsoft Word]Staż'!$L$2:$O$2</c:f>
              <c:strCache>
                <c:ptCount val="4"/>
                <c:pt idx="0">
                  <c:v>2016 r.</c:v>
                </c:pt>
                <c:pt idx="1">
                  <c:v>2017 r.</c:v>
                </c:pt>
                <c:pt idx="2">
                  <c:v>2018 r.</c:v>
                </c:pt>
                <c:pt idx="3">
                  <c:v>2019 r.</c:v>
                </c:pt>
              </c:strCache>
            </c:strRef>
          </c:cat>
          <c:val>
            <c:numRef>
              <c:f>'[Wykres 2 w programie Microsoft Word]Staż'!$L$3:$O$3</c:f>
              <c:numCache>
                <c:formatCode>0.0%</c:formatCode>
                <c:ptCount val="4"/>
                <c:pt idx="0">
                  <c:v>0.36699999999999999</c:v>
                </c:pt>
                <c:pt idx="1">
                  <c:v>0.29699999999999999</c:v>
                </c:pt>
                <c:pt idx="2">
                  <c:v>0.32300000000000001</c:v>
                </c:pt>
                <c:pt idx="3">
                  <c:v>0.32500000000000001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42-4678-8BAD-78623C77A831}"/>
            </c:ext>
          </c:extLst>
        </c:ser>
        <c:ser>
          <c:idx val="1"/>
          <c:order val="1"/>
          <c:tx>
            <c:strRef>
              <c:f>'[Wykres 2 w programie Microsoft Word]Staż'!$K$4</c:f>
              <c:strCache>
                <c:ptCount val="1"/>
                <c:pt idx="0">
                  <c:v>25 - 34 lata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FF000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2 w programie Microsoft Word]Staż'!$L$2:$O$2</c:f>
              <c:strCache>
                <c:ptCount val="4"/>
                <c:pt idx="0">
                  <c:v>2016 r.</c:v>
                </c:pt>
                <c:pt idx="1">
                  <c:v>2017 r.</c:v>
                </c:pt>
                <c:pt idx="2">
                  <c:v>2018 r.</c:v>
                </c:pt>
                <c:pt idx="3">
                  <c:v>2019 r.</c:v>
                </c:pt>
              </c:strCache>
            </c:strRef>
          </c:cat>
          <c:val>
            <c:numRef>
              <c:f>'[Wykres 2 w programie Microsoft Word]Staż'!$L$4:$O$4</c:f>
              <c:numCache>
                <c:formatCode>0.0%</c:formatCode>
                <c:ptCount val="4"/>
                <c:pt idx="0">
                  <c:v>0.375</c:v>
                </c:pt>
                <c:pt idx="1">
                  <c:v>0.36799999999999999</c:v>
                </c:pt>
                <c:pt idx="2">
                  <c:v>0.37</c:v>
                </c:pt>
                <c:pt idx="3">
                  <c:v>0.35799999999999998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42-4678-8BAD-78623C77A831}"/>
            </c:ext>
          </c:extLst>
        </c:ser>
        <c:ser>
          <c:idx val="2"/>
          <c:order val="2"/>
          <c:tx>
            <c:strRef>
              <c:f>'[Wykres 2 w programie Microsoft Word]Staż'!$K$5</c:f>
              <c:strCache>
                <c:ptCount val="1"/>
                <c:pt idx="0">
                  <c:v>35 - 44 lata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92D05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2 w programie Microsoft Word]Staż'!$L$2:$O$2</c:f>
              <c:strCache>
                <c:ptCount val="4"/>
                <c:pt idx="0">
                  <c:v>2016 r.</c:v>
                </c:pt>
                <c:pt idx="1">
                  <c:v>2017 r.</c:v>
                </c:pt>
                <c:pt idx="2">
                  <c:v>2018 r.</c:v>
                </c:pt>
                <c:pt idx="3">
                  <c:v>2019 r.</c:v>
                </c:pt>
              </c:strCache>
            </c:strRef>
          </c:cat>
          <c:val>
            <c:numRef>
              <c:f>'[Wykres 2 w programie Microsoft Word]Staż'!$L$5:$O$5</c:f>
              <c:numCache>
                <c:formatCode>0.0%</c:formatCode>
                <c:ptCount val="4"/>
                <c:pt idx="0">
                  <c:v>0.128</c:v>
                </c:pt>
                <c:pt idx="1">
                  <c:v>0.189</c:v>
                </c:pt>
                <c:pt idx="2">
                  <c:v>0.17100000000000001</c:v>
                </c:pt>
                <c:pt idx="3">
                  <c:v>0.20499999999999999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742-4678-8BAD-78623C77A831}"/>
            </c:ext>
          </c:extLst>
        </c:ser>
        <c:ser>
          <c:idx val="3"/>
          <c:order val="3"/>
          <c:tx>
            <c:strRef>
              <c:f>'[Wykres 2 w programie Microsoft Word]Staż'!$K$6</c:f>
              <c:strCache>
                <c:ptCount val="1"/>
                <c:pt idx="0">
                  <c:v>45 lat i więcej</c:v>
                </c:pt>
              </c:strCache>
            </c:strRef>
          </c:tx>
          <c:invertIfNegative val="0"/>
          <c:dLbls>
            <c:spPr>
              <a:solidFill>
                <a:schemeClr val="bg1"/>
              </a:solidFill>
              <a:ln w="19050">
                <a:solidFill>
                  <a:srgbClr val="7030A0"/>
                </a:solidFill>
              </a:ln>
            </c:spPr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 2 w programie Microsoft Word]Staż'!$L$2:$O$2</c:f>
              <c:strCache>
                <c:ptCount val="4"/>
                <c:pt idx="0">
                  <c:v>2016 r.</c:v>
                </c:pt>
                <c:pt idx="1">
                  <c:v>2017 r.</c:v>
                </c:pt>
                <c:pt idx="2">
                  <c:v>2018 r.</c:v>
                </c:pt>
                <c:pt idx="3">
                  <c:v>2019 r.</c:v>
                </c:pt>
              </c:strCache>
            </c:strRef>
          </c:cat>
          <c:val>
            <c:numRef>
              <c:f>'[Wykres 2 w programie Microsoft Word]Staż'!$L$6:$O$6</c:f>
              <c:numCache>
                <c:formatCode>0.0%</c:formatCode>
                <c:ptCount val="4"/>
                <c:pt idx="0">
                  <c:v>0.13</c:v>
                </c:pt>
                <c:pt idx="1">
                  <c:v>0.14599999999999999</c:v>
                </c:pt>
                <c:pt idx="2">
                  <c:v>0.13600000000000001</c:v>
                </c:pt>
                <c:pt idx="3">
                  <c:v>0.11199999999999999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742-4678-8BAD-78623C77A8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234442800"/>
        <c:axId val="234443584"/>
        <c:axId val="0"/>
      </c:bar3DChart>
      <c:catAx>
        <c:axId val="2344428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234443584"/>
        <c:crosses val="autoZero"/>
        <c:auto val="1"/>
        <c:lblAlgn val="ctr"/>
        <c:lblOffset val="100"/>
        <c:noMultiLvlLbl val="0"/>
      </c:catAx>
      <c:valAx>
        <c:axId val="234443584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pl-PL"/>
          </a:p>
        </c:txPr>
        <c:crossAx val="234442800"/>
        <c:crosses val="autoZero"/>
        <c:crossBetween val="between"/>
        <c:majorUnit val="0.2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8482614296328537"/>
          <c:y val="0.9077582502187227"/>
          <c:w val="0.6720533551396527"/>
          <c:h val="7.0875380577427816E-2"/>
        </c:manualLayout>
      </c:layout>
      <c:overlay val="0"/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ysClr val="window" lastClr="FFFFFF"/>
    </a:solidFill>
  </c:sp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DC8E3-0D68-462A-9669-DEE9F9CB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39</Pages>
  <Words>8782</Words>
  <Characters>52697</Characters>
  <Application>Microsoft Office Word</Application>
  <DocSecurity>0</DocSecurity>
  <Lines>439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1</vt:lpstr>
    </vt:vector>
  </TitlesOfParts>
  <Company>Wojewódzki Urząd Pracy w Zielonej Górze</Company>
  <LinksUpToDate>false</LinksUpToDate>
  <CharactersWithSpaces>61357</CharactersWithSpaces>
  <SharedDoc>false</SharedDoc>
  <HLinks>
    <vt:vector size="66" baseType="variant">
      <vt:variant>
        <vt:i4>1572915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_Toc293564477</vt:lpwstr>
      </vt:variant>
      <vt:variant>
        <vt:i4>1572915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_Toc293564476</vt:lpwstr>
      </vt:variant>
      <vt:variant>
        <vt:i4>1572915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_Toc293564475</vt:lpwstr>
      </vt:variant>
      <vt:variant>
        <vt:i4>1572915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_Toc293564474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_Toc293564473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_Toc293564472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_Toc293564471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_Toc293564470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_Toc293564469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_Toc293564468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_Toc293564467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1</dc:title>
  <dc:subject/>
  <dc:creator>Wojewódzki Urząd Pracy w Zielonej Górze</dc:creator>
  <cp:keywords/>
  <dc:description/>
  <cp:lastModifiedBy>Iwona Małolepsza</cp:lastModifiedBy>
  <cp:revision>20</cp:revision>
  <cp:lastPrinted>2020-08-12T09:50:00Z</cp:lastPrinted>
  <dcterms:created xsi:type="dcterms:W3CDTF">2020-05-18T10:33:00Z</dcterms:created>
  <dcterms:modified xsi:type="dcterms:W3CDTF">2020-08-12T10:21:00Z</dcterms:modified>
</cp:coreProperties>
</file>