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44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40412E65" w14:textId="7DB7B6B8" w:rsidR="008F1BAC" w:rsidRPr="003F5676" w:rsidRDefault="002A2427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CC0031">
              <w:rPr>
                <w:rFonts w:cstheme="minorHAnsi"/>
                <w:color w:val="1E1916"/>
                <w:sz w:val="20"/>
                <w:szCs w:val="20"/>
              </w:rPr>
              <w:t>Regionalna Dyrekcja Ochrony Środowiska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31"/>
        <w:gridCol w:w="2551"/>
        <w:gridCol w:w="4253"/>
      </w:tblGrid>
      <w:tr w:rsidR="008F1BAC" w:rsidRPr="003F5676" w14:paraId="029E6B0A" w14:textId="77777777" w:rsidTr="00FF2D62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2A2427" w:rsidRPr="003F5676" w14:paraId="0D2C8AAB" w14:textId="77777777" w:rsidTr="00BE023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6CC" w14:textId="77777777" w:rsidR="002A2427" w:rsidRPr="003F5676" w:rsidRDefault="002A2427" w:rsidP="002A242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617A815F" w14:textId="2905D985" w:rsidR="002A2427" w:rsidRPr="003F5676" w:rsidRDefault="002A2427" w:rsidP="002A242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FF2D62">
              <w:rPr>
                <w:rFonts w:cstheme="minorHAnsi"/>
                <w:color w:val="1E1916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6FE080B1" w:rsidR="002A2427" w:rsidRPr="003F5676" w:rsidRDefault="002A2427" w:rsidP="002A242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E5391B">
              <w:rPr>
                <w:rFonts w:cstheme="minorHAnsi"/>
                <w:color w:val="1E1916"/>
                <w:sz w:val="20"/>
                <w:szCs w:val="20"/>
              </w:rPr>
              <w:t>od 18.09.2023r.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17.12.2023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693EB5F9" w:rsidR="002A2427" w:rsidRPr="003F5676" w:rsidRDefault="002A2427" w:rsidP="002A242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CC0031">
              <w:rPr>
                <w:rFonts w:cstheme="minorHAnsi"/>
                <w:color w:val="1E1916"/>
                <w:sz w:val="20"/>
                <w:szCs w:val="20"/>
              </w:rPr>
              <w:t>7:30 - 15:30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F46" w14:textId="63FCA323" w:rsidR="002A2427" w:rsidRPr="003F5676" w:rsidRDefault="002A2427" w:rsidP="002A242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47A28C53" w:rsidR="002A2427" w:rsidRPr="003F5676" w:rsidRDefault="002A2427" w:rsidP="002A242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CC0031">
              <w:rPr>
                <w:rFonts w:cstheme="minorHAnsi"/>
                <w:color w:val="1E1916"/>
                <w:sz w:val="20"/>
                <w:szCs w:val="20"/>
              </w:rPr>
              <w:t>referent ds. księgowo-finansowych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2BFF55E9" w:rsidR="002A2427" w:rsidRPr="003F5676" w:rsidRDefault="002A2427" w:rsidP="002A2427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CC0031">
              <w:rPr>
                <w:rFonts w:cstheme="minorHAnsi"/>
                <w:color w:val="1E1916"/>
                <w:sz w:val="20"/>
                <w:szCs w:val="20"/>
              </w:rPr>
              <w:t>ul. Jagiellończyka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13,  </w:t>
            </w:r>
            <w:bookmarkStart w:id="0" w:name="_GoBack"/>
            <w:bookmarkEnd w:id="0"/>
            <w:r w:rsidRPr="00CC0031">
              <w:rPr>
                <w:rFonts w:cstheme="minorHAnsi"/>
                <w:color w:val="1E1916"/>
                <w:sz w:val="20"/>
                <w:szCs w:val="20"/>
              </w:rPr>
              <w:t xml:space="preserve">  66 – 400 Gorzów Wlkp.</w:t>
            </w:r>
          </w:p>
        </w:tc>
      </w:tr>
      <w:tr w:rsidR="00FF2D62" w:rsidRPr="003F5676" w14:paraId="18245F94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BDB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B91F9D8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08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74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86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822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115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  <w:tr w:rsidR="00FF2D62" w:rsidRPr="003F5676" w14:paraId="1FA5026B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2A2427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A2427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055C4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0D96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DF696-7937-4DEA-A36C-46222694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2023-09-20T08:15:00Z</dcterms:created>
  <dcterms:modified xsi:type="dcterms:W3CDTF">2023-09-20T08:15:00Z</dcterms:modified>
</cp:coreProperties>
</file>