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E0" w:rsidRPr="00871B28" w:rsidRDefault="002045E0">
      <w:pPr>
        <w:rPr>
          <w:rFonts w:ascii="Arial" w:hAnsi="Arial"/>
          <w:sz w:val="16"/>
          <w:szCs w:val="16"/>
        </w:rPr>
      </w:pPr>
    </w:p>
    <w:p w:rsidR="00871B28" w:rsidRPr="007171F4" w:rsidRDefault="00871B28">
      <w:pPr>
        <w:rPr>
          <w:rFonts w:ascii="Arial" w:hAnsi="Arial"/>
        </w:rPr>
      </w:pPr>
    </w:p>
    <w:p w:rsidR="00EC4381" w:rsidRDefault="003614EF" w:rsidP="00EC438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6810375" cy="619125"/>
            <wp:effectExtent l="0" t="0" r="9525" b="9525"/>
            <wp:wrapNone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381" w:rsidRDefault="00EC4381" w:rsidP="00EC4381"/>
    <w:p w:rsidR="00EC4381" w:rsidRDefault="00EC4381" w:rsidP="00EC4381"/>
    <w:p w:rsidR="00EC4381" w:rsidRDefault="00EC4381" w:rsidP="00EC4381"/>
    <w:p w:rsidR="00EC4381" w:rsidRDefault="00EC4381" w:rsidP="00EC4381"/>
    <w:p w:rsidR="00EC4381" w:rsidRDefault="00EC4381" w:rsidP="00EC4381"/>
    <w:p w:rsidR="00EC4381" w:rsidRDefault="00EC4381" w:rsidP="00EC4381"/>
    <w:p w:rsidR="00EC4381" w:rsidRDefault="00EC4381" w:rsidP="00EC4381"/>
    <w:p w:rsidR="00EC4381" w:rsidRDefault="00EC4381" w:rsidP="00EC4381"/>
    <w:p w:rsidR="00EC4381" w:rsidRDefault="00EC4381" w:rsidP="00EC4381"/>
    <w:p w:rsidR="00EC4381" w:rsidRDefault="00EC4381" w:rsidP="00EC4381"/>
    <w:p w:rsidR="00EC4381" w:rsidRDefault="00EC4381" w:rsidP="00EC4381"/>
    <w:p w:rsidR="00EC4381" w:rsidRDefault="00EC4381" w:rsidP="00EC4381"/>
    <w:p w:rsidR="00EC4381" w:rsidRDefault="00EC4381" w:rsidP="00EC4381"/>
    <w:p w:rsidR="00EC4381" w:rsidRDefault="00EC4381" w:rsidP="00EC4381"/>
    <w:p w:rsidR="00EC4381" w:rsidRPr="00476EC9" w:rsidRDefault="00EC4381" w:rsidP="00EC4381">
      <w:pPr>
        <w:rPr>
          <w:rFonts w:ascii="Arial" w:hAnsi="Arial" w:cs="Arial"/>
          <w:sz w:val="40"/>
          <w:szCs w:val="40"/>
        </w:rPr>
      </w:pPr>
    </w:p>
    <w:p w:rsidR="00EC4381" w:rsidRPr="003614EF" w:rsidRDefault="00EC4381" w:rsidP="00EC4381">
      <w:pPr>
        <w:jc w:val="center"/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14EF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Bezrobotni </w:t>
      </w:r>
      <w:r w:rsidRPr="003614EF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 szczególnej sytuacji na rynku pr</w:t>
      </w:r>
      <w:r w:rsidR="00871B28" w:rsidRPr="003614EF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acy województ</w:t>
      </w:r>
      <w:r w:rsidR="00E91A90" w:rsidRPr="003614EF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 lubuskiego </w:t>
      </w:r>
      <w:r w:rsidR="00E91A90" w:rsidRPr="003614EF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 I kwartale 2014</w:t>
      </w:r>
      <w:r w:rsidRPr="003614EF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roku</w:t>
      </w:r>
    </w:p>
    <w:p w:rsidR="00EC4381" w:rsidRPr="00476EC9" w:rsidRDefault="00EC4381" w:rsidP="00EC4381">
      <w:pPr>
        <w:rPr>
          <w:rFonts w:ascii="Arial" w:hAnsi="Arial" w:cs="Arial"/>
          <w:sz w:val="40"/>
          <w:szCs w:val="40"/>
        </w:rPr>
      </w:pPr>
    </w:p>
    <w:p w:rsidR="00EC4381" w:rsidRDefault="00EC4381" w:rsidP="00EC4381"/>
    <w:p w:rsidR="00EC4381" w:rsidRDefault="00EC4381" w:rsidP="00EC4381"/>
    <w:p w:rsidR="00EC4381" w:rsidRDefault="00EC4381" w:rsidP="00EC4381"/>
    <w:p w:rsidR="00EC4381" w:rsidRDefault="00EC4381" w:rsidP="00EC4381"/>
    <w:p w:rsidR="00EC4381" w:rsidRDefault="00EC4381" w:rsidP="00EC4381"/>
    <w:p w:rsidR="00EC4381" w:rsidRDefault="00EC4381" w:rsidP="00EC4381"/>
    <w:p w:rsidR="00EC4381" w:rsidRDefault="00EC4381" w:rsidP="00EC4381"/>
    <w:p w:rsidR="00EC4381" w:rsidRDefault="00EC4381" w:rsidP="00EC4381"/>
    <w:p w:rsidR="00EC4381" w:rsidRDefault="00EC4381" w:rsidP="00EC4381"/>
    <w:p w:rsidR="00EC4381" w:rsidRDefault="00EC4381" w:rsidP="00EC4381"/>
    <w:p w:rsidR="00EC4381" w:rsidRDefault="00EC4381" w:rsidP="00EC4381"/>
    <w:p w:rsidR="00B167CC" w:rsidRDefault="00B167CC" w:rsidP="00EC4381"/>
    <w:p w:rsidR="00EC4381" w:rsidRDefault="003614EF" w:rsidP="00EC4381">
      <w:r w:rsidRPr="00476EC9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69215</wp:posOffset>
            </wp:positionV>
            <wp:extent cx="1189355" cy="810895"/>
            <wp:effectExtent l="0" t="0" r="0" b="8255"/>
            <wp:wrapTight wrapText="right">
              <wp:wrapPolygon edited="0">
                <wp:start x="0" y="0"/>
                <wp:lineTo x="0" y="21312"/>
                <wp:lineTo x="21104" y="21312"/>
                <wp:lineTo x="21104" y="0"/>
                <wp:lineTo x="0" y="0"/>
              </wp:wrapPolygon>
            </wp:wrapTight>
            <wp:docPr id="30" name="Obraz 30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381" w:rsidRDefault="00EC4381" w:rsidP="00EC4381">
      <w:pPr>
        <w:jc w:val="center"/>
        <w:rPr>
          <w:rFonts w:ascii="Arial" w:hAnsi="Arial" w:cs="Arial"/>
        </w:rPr>
      </w:pPr>
    </w:p>
    <w:p w:rsidR="00EC4381" w:rsidRDefault="00EC4381" w:rsidP="00EC4381">
      <w:pPr>
        <w:jc w:val="center"/>
        <w:rPr>
          <w:rFonts w:ascii="Arial" w:hAnsi="Arial" w:cs="Arial"/>
        </w:rPr>
      </w:pPr>
    </w:p>
    <w:p w:rsidR="00EC4381" w:rsidRDefault="00EC4381" w:rsidP="00EC4381">
      <w:pPr>
        <w:jc w:val="center"/>
        <w:rPr>
          <w:rFonts w:ascii="Arial" w:hAnsi="Arial" w:cs="Arial"/>
        </w:rPr>
      </w:pPr>
    </w:p>
    <w:p w:rsidR="00EC4381" w:rsidRDefault="00EC4381" w:rsidP="00EC4381">
      <w:pPr>
        <w:jc w:val="center"/>
        <w:rPr>
          <w:rFonts w:ascii="Arial" w:hAnsi="Arial" w:cs="Arial"/>
        </w:rPr>
      </w:pPr>
    </w:p>
    <w:p w:rsidR="00EC4381" w:rsidRDefault="00EC4381">
      <w:pPr>
        <w:rPr>
          <w:rFonts w:ascii="Arial" w:hAnsi="Arial"/>
          <w:sz w:val="24"/>
        </w:rPr>
      </w:pPr>
    </w:p>
    <w:p w:rsidR="00B167CC" w:rsidRPr="004D6C19" w:rsidRDefault="00B167CC" w:rsidP="00B167CC">
      <w:pPr>
        <w:jc w:val="center"/>
        <w:rPr>
          <w:rFonts w:ascii="Arial" w:hAnsi="Arial" w:cs="Arial"/>
          <w:sz w:val="24"/>
          <w:szCs w:val="24"/>
        </w:rPr>
      </w:pPr>
    </w:p>
    <w:p w:rsidR="00B167CC" w:rsidRPr="004D6C19" w:rsidRDefault="004D6C19" w:rsidP="00B167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Zielona Góra, maj</w:t>
      </w:r>
      <w:r w:rsidR="00BC1052">
        <w:rPr>
          <w:rFonts w:ascii="Arial" w:hAnsi="Arial" w:cs="Arial"/>
          <w:sz w:val="24"/>
          <w:szCs w:val="24"/>
        </w:rPr>
        <w:t xml:space="preserve"> 2014</w:t>
      </w:r>
      <w:r w:rsidR="008D6C79">
        <w:rPr>
          <w:rFonts w:ascii="Arial" w:hAnsi="Arial" w:cs="Arial"/>
          <w:sz w:val="24"/>
          <w:szCs w:val="24"/>
        </w:rPr>
        <w:t xml:space="preserve"> rok</w:t>
      </w:r>
    </w:p>
    <w:p w:rsidR="00EC4381" w:rsidRPr="004D6C19" w:rsidRDefault="00EC4381">
      <w:pPr>
        <w:rPr>
          <w:rFonts w:ascii="Arial" w:hAnsi="Arial"/>
          <w:sz w:val="24"/>
          <w:szCs w:val="24"/>
        </w:rPr>
      </w:pPr>
    </w:p>
    <w:p w:rsidR="00404694" w:rsidRPr="00A866F0" w:rsidRDefault="00404694" w:rsidP="00404694">
      <w:pPr>
        <w:pStyle w:val="Nagwek3"/>
        <w:spacing w:line="360" w:lineRule="auto"/>
        <w:rPr>
          <w:b/>
          <w:i/>
          <w:sz w:val="28"/>
          <w:szCs w:val="28"/>
        </w:rPr>
      </w:pPr>
      <w:r w:rsidRPr="00A866F0">
        <w:rPr>
          <w:b/>
          <w:i/>
          <w:sz w:val="28"/>
          <w:szCs w:val="28"/>
        </w:rPr>
        <w:lastRenderedPageBreak/>
        <w:t>SPIS  TREŚCI</w:t>
      </w:r>
    </w:p>
    <w:p w:rsidR="00404694" w:rsidRPr="000200F3" w:rsidRDefault="00404694" w:rsidP="00404694"/>
    <w:tbl>
      <w:tblPr>
        <w:tblW w:w="0" w:type="auto"/>
        <w:tblLook w:val="04A0" w:firstRow="1" w:lastRow="0" w:firstColumn="1" w:lastColumn="0" w:noHBand="0" w:noVBand="1"/>
      </w:tblPr>
      <w:tblGrid>
        <w:gridCol w:w="8869"/>
        <w:gridCol w:w="537"/>
      </w:tblGrid>
      <w:tr w:rsidR="00404694" w:rsidRPr="00995223" w:rsidTr="00B006A5">
        <w:tc>
          <w:tcPr>
            <w:tcW w:w="8897" w:type="dxa"/>
          </w:tcPr>
          <w:p w:rsidR="00404694" w:rsidRPr="00995223" w:rsidRDefault="001F6AA5" w:rsidP="001F6A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7368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4694" w:rsidRPr="00995223">
              <w:rPr>
                <w:rFonts w:ascii="Arial" w:hAnsi="Arial" w:cs="Arial"/>
                <w:sz w:val="24"/>
                <w:szCs w:val="24"/>
              </w:rPr>
              <w:t>WPROWADZENIE……………………………………………………………………</w:t>
            </w:r>
          </w:p>
        </w:tc>
        <w:tc>
          <w:tcPr>
            <w:tcW w:w="649" w:type="dxa"/>
          </w:tcPr>
          <w:p w:rsidR="00404694" w:rsidRPr="00995223" w:rsidRDefault="00404694" w:rsidP="00B006A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52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04694" w:rsidRPr="00995223" w:rsidTr="00B006A5">
        <w:tc>
          <w:tcPr>
            <w:tcW w:w="8897" w:type="dxa"/>
          </w:tcPr>
          <w:p w:rsidR="00404694" w:rsidRPr="00995223" w:rsidRDefault="00404694" w:rsidP="00B006A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995223">
              <w:rPr>
                <w:rFonts w:ascii="Arial" w:hAnsi="Arial" w:cs="Arial"/>
                <w:sz w:val="24"/>
                <w:szCs w:val="24"/>
              </w:rPr>
              <w:t>2. KATEGORIE OSÓB BĘDĄCYCH W SZCZ</w:t>
            </w:r>
            <w:r w:rsidR="001F6AA5">
              <w:rPr>
                <w:rFonts w:ascii="Arial" w:hAnsi="Arial" w:cs="Arial"/>
                <w:sz w:val="24"/>
                <w:szCs w:val="24"/>
              </w:rPr>
              <w:t>EGÓLNEJ SYTUACJI NA RYNKU PRACY.</w:t>
            </w:r>
            <w:r w:rsidRPr="0099522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</w:t>
            </w:r>
          </w:p>
        </w:tc>
        <w:tc>
          <w:tcPr>
            <w:tcW w:w="649" w:type="dxa"/>
            <w:vAlign w:val="bottom"/>
          </w:tcPr>
          <w:p w:rsidR="00404694" w:rsidRPr="00995223" w:rsidRDefault="00A172F6" w:rsidP="00B006A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04694" w:rsidRPr="00995223" w:rsidTr="00B006A5">
        <w:tc>
          <w:tcPr>
            <w:tcW w:w="8897" w:type="dxa"/>
          </w:tcPr>
          <w:p w:rsidR="00404694" w:rsidRPr="00995223" w:rsidRDefault="00971BFC" w:rsidP="00B006A5">
            <w:pPr>
              <w:spacing w:line="36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 Młodzież do 25 roku życia……………………………………………………....</w:t>
            </w:r>
          </w:p>
        </w:tc>
        <w:tc>
          <w:tcPr>
            <w:tcW w:w="649" w:type="dxa"/>
          </w:tcPr>
          <w:p w:rsidR="00404694" w:rsidRPr="00995223" w:rsidRDefault="00404694" w:rsidP="00B006A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04694" w:rsidRPr="00995223" w:rsidTr="00B006A5">
        <w:tc>
          <w:tcPr>
            <w:tcW w:w="8897" w:type="dxa"/>
          </w:tcPr>
          <w:p w:rsidR="00404694" w:rsidRPr="00995223" w:rsidRDefault="00404694" w:rsidP="00B006A5">
            <w:pPr>
              <w:spacing w:line="36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995223">
              <w:rPr>
                <w:rFonts w:ascii="Arial" w:hAnsi="Arial" w:cs="Arial"/>
                <w:sz w:val="24"/>
                <w:szCs w:val="24"/>
              </w:rPr>
              <w:t>2.2. Długotrwale be</w:t>
            </w:r>
            <w:r w:rsidR="00971BFC">
              <w:rPr>
                <w:rFonts w:ascii="Arial" w:hAnsi="Arial" w:cs="Arial"/>
                <w:sz w:val="24"/>
                <w:szCs w:val="24"/>
              </w:rPr>
              <w:t>zrobotni………………………………………………………….</w:t>
            </w:r>
          </w:p>
        </w:tc>
        <w:tc>
          <w:tcPr>
            <w:tcW w:w="649" w:type="dxa"/>
          </w:tcPr>
          <w:p w:rsidR="00404694" w:rsidRPr="00995223" w:rsidRDefault="002F0356" w:rsidP="00B006A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04694" w:rsidRPr="00995223" w:rsidTr="00B006A5">
        <w:tc>
          <w:tcPr>
            <w:tcW w:w="8897" w:type="dxa"/>
          </w:tcPr>
          <w:p w:rsidR="00404694" w:rsidRPr="00995223" w:rsidRDefault="00971BFC" w:rsidP="00B006A5">
            <w:pPr>
              <w:spacing w:line="36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 Powyżej 50 roku życia…………………………………………………………..</w:t>
            </w:r>
          </w:p>
        </w:tc>
        <w:tc>
          <w:tcPr>
            <w:tcW w:w="649" w:type="dxa"/>
          </w:tcPr>
          <w:p w:rsidR="00404694" w:rsidRPr="00995223" w:rsidRDefault="00A172F6" w:rsidP="00B006A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F03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04694" w:rsidRPr="00995223" w:rsidTr="00B006A5">
        <w:tc>
          <w:tcPr>
            <w:tcW w:w="8897" w:type="dxa"/>
          </w:tcPr>
          <w:p w:rsidR="00404694" w:rsidRPr="00995223" w:rsidRDefault="00404694" w:rsidP="00B006A5">
            <w:pPr>
              <w:spacing w:line="36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995223">
              <w:rPr>
                <w:rFonts w:ascii="Arial" w:hAnsi="Arial" w:cs="Arial"/>
                <w:sz w:val="24"/>
                <w:szCs w:val="24"/>
              </w:rPr>
              <w:t>2.4. Bezrobotni bez kwalifi</w:t>
            </w:r>
            <w:r w:rsidR="00971BFC">
              <w:rPr>
                <w:rFonts w:ascii="Arial" w:hAnsi="Arial" w:cs="Arial"/>
                <w:sz w:val="24"/>
                <w:szCs w:val="24"/>
              </w:rPr>
              <w:t>kacji zawodowych………………………………………</w:t>
            </w:r>
          </w:p>
        </w:tc>
        <w:tc>
          <w:tcPr>
            <w:tcW w:w="649" w:type="dxa"/>
          </w:tcPr>
          <w:p w:rsidR="00404694" w:rsidRPr="00995223" w:rsidRDefault="004103E4" w:rsidP="00B006A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B40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04694" w:rsidRPr="00995223" w:rsidTr="00B006A5">
        <w:tc>
          <w:tcPr>
            <w:tcW w:w="8897" w:type="dxa"/>
          </w:tcPr>
          <w:p w:rsidR="00404694" w:rsidRPr="00995223" w:rsidRDefault="00404694" w:rsidP="00B006A5">
            <w:pPr>
              <w:spacing w:line="36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995223">
              <w:rPr>
                <w:rFonts w:ascii="Arial" w:hAnsi="Arial" w:cs="Arial"/>
                <w:sz w:val="24"/>
                <w:szCs w:val="24"/>
              </w:rPr>
              <w:t>2.5. Osoby samotnie wychowujące co najmn</w:t>
            </w:r>
            <w:r w:rsidR="009C318E">
              <w:rPr>
                <w:rFonts w:ascii="Arial" w:hAnsi="Arial" w:cs="Arial"/>
                <w:sz w:val="24"/>
                <w:szCs w:val="24"/>
              </w:rPr>
              <w:t>iej 1 dziecko do 18 roku życia……</w:t>
            </w:r>
          </w:p>
        </w:tc>
        <w:tc>
          <w:tcPr>
            <w:tcW w:w="649" w:type="dxa"/>
          </w:tcPr>
          <w:p w:rsidR="00404694" w:rsidRPr="00995223" w:rsidRDefault="004103E4" w:rsidP="00B006A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B400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04694" w:rsidRPr="00995223" w:rsidTr="00B006A5">
        <w:tc>
          <w:tcPr>
            <w:tcW w:w="8897" w:type="dxa"/>
          </w:tcPr>
          <w:p w:rsidR="00404694" w:rsidRPr="00995223" w:rsidRDefault="00404694" w:rsidP="00B006A5">
            <w:pPr>
              <w:spacing w:line="36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995223">
              <w:rPr>
                <w:rFonts w:ascii="Arial" w:hAnsi="Arial" w:cs="Arial"/>
                <w:sz w:val="24"/>
                <w:szCs w:val="24"/>
              </w:rPr>
              <w:t>2.6. Niepełnosp</w:t>
            </w:r>
            <w:r w:rsidR="00971BFC">
              <w:rPr>
                <w:rFonts w:ascii="Arial" w:hAnsi="Arial" w:cs="Arial"/>
                <w:sz w:val="24"/>
                <w:szCs w:val="24"/>
              </w:rPr>
              <w:t>rawni………………………………………………………………….</w:t>
            </w:r>
          </w:p>
        </w:tc>
        <w:tc>
          <w:tcPr>
            <w:tcW w:w="649" w:type="dxa"/>
          </w:tcPr>
          <w:p w:rsidR="00404694" w:rsidRPr="00995223" w:rsidRDefault="0013492A" w:rsidP="00B006A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B68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04694" w:rsidRPr="00995223" w:rsidTr="00B006A5">
        <w:tc>
          <w:tcPr>
            <w:tcW w:w="8897" w:type="dxa"/>
          </w:tcPr>
          <w:p w:rsidR="00404694" w:rsidRPr="00995223" w:rsidRDefault="00404694" w:rsidP="00B006A5">
            <w:pPr>
              <w:spacing w:line="36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995223">
              <w:rPr>
                <w:rFonts w:ascii="Arial" w:hAnsi="Arial" w:cs="Arial"/>
                <w:sz w:val="24"/>
                <w:szCs w:val="24"/>
              </w:rPr>
              <w:t>7. Bezrobotni bez doświadczenia zawodowego…………………………………</w:t>
            </w:r>
          </w:p>
        </w:tc>
        <w:tc>
          <w:tcPr>
            <w:tcW w:w="649" w:type="dxa"/>
          </w:tcPr>
          <w:p w:rsidR="00404694" w:rsidRPr="001F6AA5" w:rsidRDefault="00404694" w:rsidP="00B006A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6AA5">
              <w:rPr>
                <w:rFonts w:ascii="Arial" w:hAnsi="Arial" w:cs="Arial"/>
                <w:sz w:val="24"/>
                <w:szCs w:val="24"/>
              </w:rPr>
              <w:t>2</w:t>
            </w:r>
            <w:r w:rsidR="00395939" w:rsidRPr="001F6A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04694" w:rsidRPr="00995223" w:rsidTr="00B006A5">
        <w:tc>
          <w:tcPr>
            <w:tcW w:w="8897" w:type="dxa"/>
          </w:tcPr>
          <w:p w:rsidR="00404694" w:rsidRPr="00B145C0" w:rsidRDefault="00404694" w:rsidP="00B006A5">
            <w:pPr>
              <w:pStyle w:val="Tekstpodstawowywcity2"/>
              <w:ind w:firstLine="284"/>
            </w:pPr>
            <w:r w:rsidRPr="006C2870">
              <w:t>2.8</w:t>
            </w:r>
            <w:r>
              <w:t>.</w:t>
            </w:r>
            <w:r w:rsidRPr="006C2870">
              <w:t xml:space="preserve"> Bezrobotni bez wykształcenia średniego</w:t>
            </w:r>
            <w:r>
              <w:t>……………………………………</w:t>
            </w:r>
            <w:r w:rsidR="00971BFC">
              <w:t>…</w:t>
            </w:r>
          </w:p>
        </w:tc>
        <w:tc>
          <w:tcPr>
            <w:tcW w:w="649" w:type="dxa"/>
          </w:tcPr>
          <w:p w:rsidR="00404694" w:rsidRPr="00995223" w:rsidRDefault="00404694" w:rsidP="00B006A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5223">
              <w:rPr>
                <w:rFonts w:ascii="Arial" w:hAnsi="Arial" w:cs="Arial"/>
                <w:sz w:val="24"/>
                <w:szCs w:val="24"/>
              </w:rPr>
              <w:t>2</w:t>
            </w:r>
            <w:r w:rsidR="00F52A3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04694" w:rsidRPr="00995223" w:rsidTr="00B006A5">
        <w:tc>
          <w:tcPr>
            <w:tcW w:w="8897" w:type="dxa"/>
          </w:tcPr>
          <w:p w:rsidR="00404694" w:rsidRPr="00B145C0" w:rsidRDefault="00404694" w:rsidP="00B006A5">
            <w:pPr>
              <w:pStyle w:val="Tekstpodstawowywcity2"/>
              <w:ind w:firstLine="284"/>
            </w:pPr>
            <w:r w:rsidRPr="00FF35BA">
              <w:t>2.9.</w:t>
            </w:r>
            <w:r>
              <w:t xml:space="preserve"> </w:t>
            </w:r>
            <w:r w:rsidRPr="00FF35BA">
              <w:t>Bezrobotne kobiety które nie podjęły zatrudnienia po urodzeniu dziecka</w:t>
            </w:r>
            <w:r>
              <w:t>…</w:t>
            </w:r>
            <w:r w:rsidR="009C318E">
              <w:t>.</w:t>
            </w:r>
          </w:p>
        </w:tc>
        <w:tc>
          <w:tcPr>
            <w:tcW w:w="649" w:type="dxa"/>
          </w:tcPr>
          <w:p w:rsidR="00404694" w:rsidRPr="00995223" w:rsidRDefault="00012A89" w:rsidP="00B006A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959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4694" w:rsidRPr="00995223" w:rsidTr="00B006A5">
        <w:tc>
          <w:tcPr>
            <w:tcW w:w="8897" w:type="dxa"/>
          </w:tcPr>
          <w:p w:rsidR="00404694" w:rsidRPr="00BC30BC" w:rsidRDefault="00404694" w:rsidP="00B006A5">
            <w:pPr>
              <w:pStyle w:val="Tekstpodstawowywcity2"/>
              <w:ind w:left="851" w:hanging="567"/>
            </w:pPr>
            <w:r w:rsidRPr="00FF35BA">
              <w:t>2.10</w:t>
            </w:r>
            <w:r>
              <w:t>.</w:t>
            </w:r>
            <w:r w:rsidRPr="00FF35BA">
              <w:t xml:space="preserve"> Bezrobotni którzy po odbyciu kary pozbawienia wolności nie podjęli zatrudnienia</w:t>
            </w:r>
            <w:r>
              <w:t>……………………………………………………………………</w:t>
            </w:r>
            <w:r w:rsidR="009C318E">
              <w:t>…</w:t>
            </w:r>
          </w:p>
        </w:tc>
        <w:tc>
          <w:tcPr>
            <w:tcW w:w="649" w:type="dxa"/>
            <w:vAlign w:val="bottom"/>
          </w:tcPr>
          <w:p w:rsidR="00404694" w:rsidRPr="00995223" w:rsidRDefault="00404694" w:rsidP="00B006A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12A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04694" w:rsidRPr="00995223" w:rsidTr="00B006A5">
        <w:tc>
          <w:tcPr>
            <w:tcW w:w="8897" w:type="dxa"/>
          </w:tcPr>
          <w:p w:rsidR="008C3319" w:rsidRDefault="001519E8" w:rsidP="008C3319">
            <w:pPr>
              <w:pStyle w:val="Tekstpodstawowywcity2"/>
              <w:ind w:firstLine="284"/>
            </w:pPr>
            <w:r>
              <w:t xml:space="preserve">2.11. </w:t>
            </w:r>
            <w:r w:rsidR="00753C3A">
              <w:t>Bezrobotni po zakończeniu realizacji kontraktu socjalnego</w:t>
            </w:r>
            <w:r w:rsidR="00C0652C">
              <w:t>……………….</w:t>
            </w:r>
          </w:p>
          <w:p w:rsidR="00404694" w:rsidRPr="00BC30BC" w:rsidRDefault="00404694" w:rsidP="00B006A5">
            <w:pPr>
              <w:pStyle w:val="Tekstpodstawowywcity2"/>
              <w:ind w:firstLine="0"/>
            </w:pPr>
            <w:r w:rsidRPr="00BC30BC">
              <w:t>3. P</w:t>
            </w:r>
            <w:r>
              <w:t>ODSUMOWANIE……………………………………………………………………</w:t>
            </w:r>
            <w:r w:rsidR="009C318E">
              <w:t>.</w:t>
            </w:r>
          </w:p>
        </w:tc>
        <w:tc>
          <w:tcPr>
            <w:tcW w:w="649" w:type="dxa"/>
          </w:tcPr>
          <w:p w:rsidR="008C3319" w:rsidRDefault="00B11C80" w:rsidP="00B006A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  <w:p w:rsidR="00404694" w:rsidRPr="00995223" w:rsidRDefault="00404694" w:rsidP="00B006A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11C8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404694" w:rsidRDefault="00404694" w:rsidP="00404694">
      <w:pPr>
        <w:rPr>
          <w:rFonts w:ascii="Arial" w:hAnsi="Arial" w:cs="Arial"/>
          <w:sz w:val="24"/>
          <w:szCs w:val="24"/>
        </w:rPr>
      </w:pPr>
    </w:p>
    <w:p w:rsidR="00971BFC" w:rsidRDefault="00971BFC" w:rsidP="00404694">
      <w:pPr>
        <w:rPr>
          <w:rFonts w:ascii="Arial" w:hAnsi="Arial" w:cs="Arial"/>
          <w:sz w:val="24"/>
          <w:szCs w:val="24"/>
        </w:rPr>
      </w:pPr>
    </w:p>
    <w:p w:rsidR="00971BFC" w:rsidRDefault="00971BFC" w:rsidP="00404694">
      <w:pPr>
        <w:rPr>
          <w:rFonts w:ascii="Arial" w:hAnsi="Arial" w:cs="Arial"/>
          <w:sz w:val="24"/>
          <w:szCs w:val="24"/>
        </w:rPr>
      </w:pPr>
    </w:p>
    <w:p w:rsidR="00971BFC" w:rsidRDefault="00971BFC" w:rsidP="00404694">
      <w:pPr>
        <w:rPr>
          <w:rFonts w:ascii="Arial" w:hAnsi="Arial" w:cs="Arial"/>
          <w:sz w:val="24"/>
          <w:szCs w:val="24"/>
        </w:rPr>
      </w:pPr>
    </w:p>
    <w:p w:rsidR="00971BFC" w:rsidRDefault="00971BFC" w:rsidP="00404694">
      <w:pPr>
        <w:rPr>
          <w:rFonts w:ascii="Arial" w:hAnsi="Arial" w:cs="Arial"/>
          <w:sz w:val="24"/>
          <w:szCs w:val="24"/>
        </w:rPr>
      </w:pPr>
    </w:p>
    <w:p w:rsidR="00971BFC" w:rsidRDefault="00971BFC" w:rsidP="00404694">
      <w:pPr>
        <w:rPr>
          <w:rFonts w:ascii="Arial" w:hAnsi="Arial" w:cs="Arial"/>
          <w:sz w:val="24"/>
          <w:szCs w:val="24"/>
        </w:rPr>
      </w:pPr>
    </w:p>
    <w:p w:rsidR="00971BFC" w:rsidRDefault="00971BFC" w:rsidP="00404694">
      <w:pPr>
        <w:rPr>
          <w:rFonts w:ascii="Arial" w:hAnsi="Arial" w:cs="Arial"/>
          <w:sz w:val="24"/>
          <w:szCs w:val="24"/>
        </w:rPr>
      </w:pPr>
    </w:p>
    <w:p w:rsidR="00971BFC" w:rsidRDefault="00971BFC" w:rsidP="00404694">
      <w:pPr>
        <w:rPr>
          <w:rFonts w:ascii="Arial" w:hAnsi="Arial" w:cs="Arial"/>
          <w:sz w:val="24"/>
          <w:szCs w:val="24"/>
        </w:rPr>
      </w:pPr>
    </w:p>
    <w:p w:rsidR="00971BFC" w:rsidRDefault="00971BFC" w:rsidP="00404694">
      <w:pPr>
        <w:rPr>
          <w:rFonts w:ascii="Arial" w:hAnsi="Arial" w:cs="Arial"/>
          <w:sz w:val="24"/>
          <w:szCs w:val="24"/>
        </w:rPr>
      </w:pPr>
    </w:p>
    <w:p w:rsidR="00971BFC" w:rsidRDefault="00971BFC" w:rsidP="00404694">
      <w:pPr>
        <w:rPr>
          <w:rFonts w:ascii="Arial" w:hAnsi="Arial" w:cs="Arial"/>
          <w:sz w:val="24"/>
          <w:szCs w:val="24"/>
        </w:rPr>
      </w:pPr>
    </w:p>
    <w:p w:rsidR="00971BFC" w:rsidRDefault="00971BFC" w:rsidP="00404694">
      <w:pPr>
        <w:rPr>
          <w:rFonts w:ascii="Arial" w:hAnsi="Arial" w:cs="Arial"/>
          <w:sz w:val="24"/>
          <w:szCs w:val="24"/>
        </w:rPr>
      </w:pPr>
    </w:p>
    <w:p w:rsidR="00971BFC" w:rsidRDefault="00971BFC" w:rsidP="00404694">
      <w:pPr>
        <w:rPr>
          <w:rFonts w:ascii="Arial" w:hAnsi="Arial" w:cs="Arial"/>
          <w:sz w:val="24"/>
          <w:szCs w:val="24"/>
        </w:rPr>
      </w:pPr>
    </w:p>
    <w:p w:rsidR="00971BFC" w:rsidRDefault="00971BFC" w:rsidP="00404694">
      <w:pPr>
        <w:rPr>
          <w:rFonts w:ascii="Arial" w:hAnsi="Arial" w:cs="Arial"/>
          <w:sz w:val="24"/>
          <w:szCs w:val="24"/>
        </w:rPr>
      </w:pPr>
    </w:p>
    <w:p w:rsidR="00971BFC" w:rsidRDefault="00971BFC" w:rsidP="00404694">
      <w:pPr>
        <w:rPr>
          <w:rFonts w:ascii="Arial" w:hAnsi="Arial" w:cs="Arial"/>
          <w:sz w:val="24"/>
          <w:szCs w:val="24"/>
        </w:rPr>
      </w:pPr>
    </w:p>
    <w:p w:rsidR="00971BFC" w:rsidRDefault="00971BFC" w:rsidP="00404694">
      <w:pPr>
        <w:rPr>
          <w:rFonts w:ascii="Arial" w:hAnsi="Arial" w:cs="Arial"/>
          <w:sz w:val="24"/>
          <w:szCs w:val="24"/>
        </w:rPr>
      </w:pPr>
    </w:p>
    <w:p w:rsidR="00971BFC" w:rsidRDefault="00971BFC" w:rsidP="00404694">
      <w:pPr>
        <w:rPr>
          <w:rFonts w:ascii="Arial" w:hAnsi="Arial" w:cs="Arial"/>
          <w:sz w:val="24"/>
          <w:szCs w:val="24"/>
        </w:rPr>
      </w:pPr>
    </w:p>
    <w:p w:rsidR="00971BFC" w:rsidRDefault="00971BFC" w:rsidP="00404694">
      <w:pPr>
        <w:rPr>
          <w:rFonts w:ascii="Arial" w:hAnsi="Arial" w:cs="Arial"/>
          <w:sz w:val="24"/>
          <w:szCs w:val="24"/>
        </w:rPr>
      </w:pPr>
    </w:p>
    <w:p w:rsidR="001F6AA5" w:rsidRDefault="001F6AA5" w:rsidP="00404694">
      <w:pPr>
        <w:rPr>
          <w:rFonts w:ascii="Arial" w:hAnsi="Arial" w:cs="Arial"/>
          <w:sz w:val="24"/>
          <w:szCs w:val="24"/>
        </w:rPr>
      </w:pPr>
    </w:p>
    <w:p w:rsidR="001F6AA5" w:rsidRDefault="001F6AA5" w:rsidP="00404694">
      <w:pPr>
        <w:rPr>
          <w:rFonts w:ascii="Arial" w:hAnsi="Arial" w:cs="Arial"/>
          <w:sz w:val="24"/>
          <w:szCs w:val="24"/>
        </w:rPr>
      </w:pPr>
    </w:p>
    <w:p w:rsidR="001F6AA5" w:rsidRDefault="001F6AA5" w:rsidP="00404694">
      <w:pPr>
        <w:rPr>
          <w:rFonts w:ascii="Arial" w:hAnsi="Arial" w:cs="Arial"/>
          <w:sz w:val="24"/>
          <w:szCs w:val="24"/>
        </w:rPr>
      </w:pPr>
    </w:p>
    <w:p w:rsidR="00404694" w:rsidRDefault="00404694" w:rsidP="00404694">
      <w:pPr>
        <w:pStyle w:val="Nagwek3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lastRenderedPageBreak/>
        <w:t>WPROWADZENIE</w:t>
      </w:r>
    </w:p>
    <w:p w:rsidR="00404694" w:rsidRPr="0091111E" w:rsidRDefault="00404694" w:rsidP="00404694"/>
    <w:p w:rsidR="008F7748" w:rsidRDefault="0093666D" w:rsidP="006D142F">
      <w:pPr>
        <w:pStyle w:val="Tekstpodstawowywcity"/>
      </w:pPr>
      <w:r>
        <w:rPr>
          <w:rFonts w:cs="Arial"/>
          <w:szCs w:val="24"/>
        </w:rPr>
        <w:t>Na koniec I</w:t>
      </w:r>
      <w:r w:rsidR="00DE148A">
        <w:rPr>
          <w:rFonts w:cs="Arial"/>
          <w:szCs w:val="24"/>
        </w:rPr>
        <w:t xml:space="preserve"> kwartału 2014</w:t>
      </w:r>
      <w:r w:rsidR="006D142F">
        <w:rPr>
          <w:rFonts w:cs="Arial"/>
          <w:szCs w:val="24"/>
        </w:rPr>
        <w:t xml:space="preserve"> r. </w:t>
      </w:r>
      <w:r w:rsidR="006D142F" w:rsidRPr="00101FFD">
        <w:t>w województwie lubuskim</w:t>
      </w:r>
      <w:r w:rsidR="00DE148A">
        <w:t xml:space="preserve"> było zarejestrowanych 59745</w:t>
      </w:r>
      <w:r w:rsidR="00831D27">
        <w:t xml:space="preserve"> bezrobotnych, o 60 osób mni</w:t>
      </w:r>
      <w:r w:rsidR="00C07E48">
        <w:t xml:space="preserve">ej tj. </w:t>
      </w:r>
      <w:r w:rsidR="00D6534C">
        <w:t xml:space="preserve">o </w:t>
      </w:r>
      <w:r w:rsidR="00831D27">
        <w:t>0,1</w:t>
      </w:r>
      <w:r w:rsidR="00C07E48">
        <w:t>%</w:t>
      </w:r>
      <w:r w:rsidR="006D142F">
        <w:t xml:space="preserve"> niż w kwartale poprzednim. </w:t>
      </w:r>
      <w:r w:rsidR="00831D27">
        <w:t>Do spadku</w:t>
      </w:r>
      <w:r w:rsidR="006D142F">
        <w:t xml:space="preserve"> bezrobocia</w:t>
      </w:r>
      <w:r w:rsidR="008F7748">
        <w:t>,</w:t>
      </w:r>
      <w:r w:rsidR="006D142F">
        <w:t xml:space="preserve"> </w:t>
      </w:r>
      <w:r w:rsidR="006952F1">
        <w:t>w omawianym kwartale</w:t>
      </w:r>
      <w:r w:rsidR="008F7748">
        <w:t>,</w:t>
      </w:r>
      <w:r w:rsidR="006952F1">
        <w:t xml:space="preserve"> </w:t>
      </w:r>
      <w:r w:rsidR="000F7E7D">
        <w:t>przyc</w:t>
      </w:r>
      <w:r w:rsidR="00831D27">
        <w:t>zynił się marzec</w:t>
      </w:r>
      <w:r w:rsidR="002D4BEE">
        <w:t xml:space="preserve"> oraz luty,</w:t>
      </w:r>
      <w:r w:rsidR="00BD1BDC">
        <w:t xml:space="preserve"> kiedy </w:t>
      </w:r>
      <w:r w:rsidR="00E379B6">
        <w:t xml:space="preserve">liczba bezrobotnych </w:t>
      </w:r>
      <w:r w:rsidR="00E0179E">
        <w:t>zarejestrowanych</w:t>
      </w:r>
      <w:r w:rsidR="00BD1BDC">
        <w:t xml:space="preserve"> w powiatowych urzędach pracy </w:t>
      </w:r>
      <w:r w:rsidR="00831D27">
        <w:t>zmniejszyła się</w:t>
      </w:r>
      <w:r w:rsidR="003B7429">
        <w:t xml:space="preserve"> </w:t>
      </w:r>
      <w:r w:rsidR="002D4BEE">
        <w:t xml:space="preserve">odpowiednio </w:t>
      </w:r>
      <w:r w:rsidR="00831D27">
        <w:t>o 2860</w:t>
      </w:r>
      <w:r w:rsidR="00040B03">
        <w:t xml:space="preserve"> </w:t>
      </w:r>
      <w:r w:rsidR="00831D27">
        <w:t>i 906</w:t>
      </w:r>
      <w:r w:rsidR="00040B03">
        <w:t xml:space="preserve"> </w:t>
      </w:r>
      <w:r w:rsidR="000A3955">
        <w:t>osób</w:t>
      </w:r>
      <w:r w:rsidR="003B7429">
        <w:t xml:space="preserve">. </w:t>
      </w:r>
    </w:p>
    <w:p w:rsidR="006D142F" w:rsidRPr="00101FFD" w:rsidRDefault="00DE148A" w:rsidP="006D142F">
      <w:pPr>
        <w:pStyle w:val="Tekstpodstawowywcity"/>
      </w:pPr>
      <w:r>
        <w:rPr>
          <w:rFonts w:cs="Arial"/>
          <w:szCs w:val="24"/>
        </w:rPr>
        <w:t>Na koniec I kwartału 2014</w:t>
      </w:r>
      <w:r w:rsidR="006D142F">
        <w:rPr>
          <w:rFonts w:cs="Arial"/>
          <w:szCs w:val="24"/>
        </w:rPr>
        <w:t xml:space="preserve"> r., </w:t>
      </w:r>
      <w:r w:rsidR="006D142F">
        <w:t>w stosu</w:t>
      </w:r>
      <w:r w:rsidR="004F3D2D">
        <w:t xml:space="preserve">nku do analogicznego okresu </w:t>
      </w:r>
      <w:r>
        <w:t>2013</w:t>
      </w:r>
      <w:r w:rsidR="006D142F">
        <w:t xml:space="preserve"> r., odnotowana liczba bezrob</w:t>
      </w:r>
      <w:r w:rsidR="006952F1">
        <w:t>ot</w:t>
      </w:r>
      <w:r>
        <w:t>nych była mniejsza o 5560</w:t>
      </w:r>
      <w:r w:rsidR="006C7EB7">
        <w:t xml:space="preserve"> osób,</w:t>
      </w:r>
      <w:r w:rsidR="00331E80">
        <w:t xml:space="preserve"> tj. </w:t>
      </w:r>
      <w:r>
        <w:t>o 8,5</w:t>
      </w:r>
      <w:r w:rsidR="00331E80">
        <w:t>%</w:t>
      </w:r>
      <w:r w:rsidR="006D142F">
        <w:t>.</w:t>
      </w:r>
    </w:p>
    <w:p w:rsidR="006D142F" w:rsidRDefault="00304AED" w:rsidP="006D142F">
      <w:pPr>
        <w:spacing w:line="36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Wobec niepewności w stosunku do dalszego kształtowania się koniunktury gospodarczej, należy szczególną uwagę zwracać na grupy osób, które zawsze miały poważne problemy ze znalezieniem pracy</w:t>
      </w:r>
      <w:r w:rsidR="006D142F">
        <w:rPr>
          <w:rFonts w:ascii="Arial" w:hAnsi="Arial"/>
          <w:sz w:val="24"/>
        </w:rPr>
        <w:t>. Do nich zaliczamy przede wszystkim bezrobotnych znajdujących się w szczególnej sytuacji na rynku pracy.</w:t>
      </w:r>
    </w:p>
    <w:p w:rsidR="006D142F" w:rsidRDefault="006D142F" w:rsidP="006D142F">
      <w:pPr>
        <w:pStyle w:val="Tekstpodstawowywcity2"/>
      </w:pPr>
      <w:r>
        <w:t xml:space="preserve">Ustawa z dnia 20 kwietnia 2004 r. o promocji zatrudnienia i instytucjach rynku pracy (Dz. U. Nr 99, poz. 1001) określiła kategorie bezrobotnych zaliczanych do osób będących w szczególnej sytuacji na rynku pracy. Nowelizacja Ustawy z dnia 24 sierpnia 2007 r. (Dz. U. Nr 176, poz. 1243) rozszerzyła definicję osób będących w szczególnej sytuacji na rynku pracy o: bezrobotne kobiety które nie podjęły zatrudnienia po urodzeniu dziecka, bezrobotnych bez doświadczenia zawodowego, bez wykształcenia średniego oraz bezrobotnych którzy po odbyciu kary pozbawienia wolności nie podjęli zatrudnienia. W obowiązującej sprawozdawczości o rynku pracy kategorie te uwzględniane są od stycznia 2008 r. Nowelizacja Ustawy z dnia 19 grudnia 2008 r. (Dz. U. Nr 6, poz. 33) rozszerzyła definicję osób będących w szczególnej sytuacji na rynku pracy </w:t>
      </w:r>
      <w:r w:rsidR="00831D27">
        <w:br/>
      </w:r>
      <w:r>
        <w:t>o bezrobotnych po zakończeniu realizacji kontraktu socjalnego. W obowiązującej sprawozdawczości o rynku pracy kategoria ta uwzględniana jest od stycznia 2010 r.</w:t>
      </w:r>
    </w:p>
    <w:p w:rsidR="006D142F" w:rsidRDefault="006D142F" w:rsidP="006D142F">
      <w:pPr>
        <w:spacing w:line="36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Głównym zamierzeniem niniejszej analizy jest dokonanie wstępnego opisu grup osób będących w szczególnej sytuacji na rynku pracy, dając tym samym podstawy do podjęcia możliwie skutecznych działań na rzecz ich aktywizacji.</w:t>
      </w:r>
    </w:p>
    <w:p w:rsidR="00404694" w:rsidRDefault="00404694" w:rsidP="00404694">
      <w:pPr>
        <w:spacing w:line="360" w:lineRule="auto"/>
        <w:ind w:firstLine="851"/>
        <w:jc w:val="both"/>
        <w:rPr>
          <w:rFonts w:ascii="Arial" w:hAnsi="Arial"/>
          <w:sz w:val="24"/>
        </w:rPr>
      </w:pPr>
    </w:p>
    <w:p w:rsidR="007A6665" w:rsidRDefault="007A6665" w:rsidP="00404694">
      <w:pPr>
        <w:spacing w:line="360" w:lineRule="auto"/>
        <w:ind w:firstLine="851"/>
        <w:jc w:val="both"/>
        <w:rPr>
          <w:rFonts w:ascii="Arial" w:hAnsi="Arial"/>
          <w:sz w:val="24"/>
        </w:rPr>
      </w:pPr>
    </w:p>
    <w:p w:rsidR="00831D27" w:rsidRDefault="00831D27" w:rsidP="00404694">
      <w:pPr>
        <w:spacing w:line="360" w:lineRule="auto"/>
        <w:ind w:firstLine="851"/>
        <w:jc w:val="both"/>
        <w:rPr>
          <w:rFonts w:ascii="Arial" w:hAnsi="Arial"/>
          <w:sz w:val="24"/>
        </w:rPr>
      </w:pPr>
    </w:p>
    <w:p w:rsidR="00831D27" w:rsidRDefault="00831D27" w:rsidP="00404694">
      <w:pPr>
        <w:spacing w:line="360" w:lineRule="auto"/>
        <w:ind w:firstLine="851"/>
        <w:jc w:val="both"/>
        <w:rPr>
          <w:rFonts w:ascii="Arial" w:hAnsi="Arial"/>
          <w:sz w:val="24"/>
        </w:rPr>
      </w:pPr>
    </w:p>
    <w:p w:rsidR="002045E0" w:rsidRDefault="000F00AB">
      <w:pPr>
        <w:pStyle w:val="Tekstpodstawowywcity3"/>
      </w:pPr>
      <w:r w:rsidRPr="002D4A85">
        <w:lastRenderedPageBreak/>
        <w:t>2.</w:t>
      </w:r>
      <w:r w:rsidR="002045E0" w:rsidRPr="002D4A85">
        <w:t xml:space="preserve"> KATEGORIE </w:t>
      </w:r>
      <w:r w:rsidR="002045E0">
        <w:t>OSÓB BĘDĄCYCH W SZCZEGÓLNEJ SYTUACJI NA RYNKU PRACY</w:t>
      </w:r>
    </w:p>
    <w:p w:rsidR="002045E0" w:rsidRDefault="002D4A85">
      <w:pPr>
        <w:spacing w:line="36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 końcu marca</w:t>
      </w:r>
      <w:r w:rsidR="00B614A1">
        <w:rPr>
          <w:rFonts w:ascii="Arial" w:hAnsi="Arial"/>
          <w:sz w:val="24"/>
        </w:rPr>
        <w:t xml:space="preserve"> 2014</w:t>
      </w:r>
      <w:r w:rsidR="002045E0">
        <w:rPr>
          <w:rFonts w:ascii="Arial" w:hAnsi="Arial"/>
          <w:sz w:val="24"/>
        </w:rPr>
        <w:t xml:space="preserve"> r. w województwie lubuskim zarejestrowanyc</w:t>
      </w:r>
      <w:r w:rsidR="00A6691F">
        <w:rPr>
          <w:rFonts w:ascii="Arial" w:hAnsi="Arial"/>
          <w:sz w:val="24"/>
        </w:rPr>
        <w:t xml:space="preserve">h </w:t>
      </w:r>
      <w:r w:rsidR="00A6691F" w:rsidRPr="0056178A">
        <w:rPr>
          <w:rFonts w:ascii="Arial" w:hAnsi="Arial" w:cs="Arial"/>
          <w:sz w:val="24"/>
          <w:szCs w:val="24"/>
        </w:rPr>
        <w:t xml:space="preserve">było </w:t>
      </w:r>
      <w:r>
        <w:rPr>
          <w:rFonts w:ascii="Arial" w:hAnsi="Arial" w:cs="Arial"/>
          <w:sz w:val="24"/>
          <w:szCs w:val="24"/>
        </w:rPr>
        <w:t>59745</w:t>
      </w:r>
      <w:r w:rsidR="002045E0" w:rsidRPr="009E57D9">
        <w:rPr>
          <w:rFonts w:ascii="Arial" w:hAnsi="Arial" w:cs="Arial"/>
          <w:sz w:val="24"/>
          <w:szCs w:val="24"/>
        </w:rPr>
        <w:t xml:space="preserve"> </w:t>
      </w:r>
      <w:r w:rsidR="002045E0">
        <w:rPr>
          <w:rFonts w:ascii="Arial" w:hAnsi="Arial"/>
          <w:sz w:val="24"/>
        </w:rPr>
        <w:t>bezrobotnych. Wśród nich, jako osoby będące w szczególnej sy</w:t>
      </w:r>
      <w:r w:rsidR="000826E0">
        <w:rPr>
          <w:rFonts w:ascii="Arial" w:hAnsi="Arial"/>
          <w:sz w:val="24"/>
        </w:rPr>
        <w:t>tuacji na rynku pracy, zalicza się</w:t>
      </w:r>
      <w:r w:rsidR="002045E0">
        <w:rPr>
          <w:rFonts w:ascii="Arial" w:hAnsi="Arial"/>
          <w:sz w:val="24"/>
        </w:rPr>
        <w:t>:</w:t>
      </w:r>
    </w:p>
    <w:p w:rsidR="002045E0" w:rsidRDefault="002045E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</w:t>
      </w:r>
      <w:r w:rsidR="00CF6EC4">
        <w:rPr>
          <w:rFonts w:ascii="Arial" w:hAnsi="Arial"/>
          <w:sz w:val="24"/>
        </w:rPr>
        <w:t>łodzież do 25 rok</w:t>
      </w:r>
      <w:r w:rsidR="002D4A85">
        <w:rPr>
          <w:rFonts w:ascii="Arial" w:hAnsi="Arial"/>
          <w:sz w:val="24"/>
        </w:rPr>
        <w:t>u życia – 9236</w:t>
      </w:r>
      <w:r w:rsidR="00F05365">
        <w:rPr>
          <w:rFonts w:ascii="Arial" w:hAnsi="Arial"/>
          <w:sz w:val="24"/>
        </w:rPr>
        <w:t xml:space="preserve"> osób</w:t>
      </w:r>
      <w:r>
        <w:rPr>
          <w:rFonts w:ascii="Arial" w:hAnsi="Arial"/>
          <w:sz w:val="24"/>
        </w:rPr>
        <w:t>,</w:t>
      </w:r>
    </w:p>
    <w:p w:rsidR="002045E0" w:rsidRDefault="002D4A85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długotrwale bezrobotnych – 30243 osoby</w:t>
      </w:r>
      <w:r w:rsidR="002045E0">
        <w:rPr>
          <w:rFonts w:ascii="Arial" w:hAnsi="Arial"/>
          <w:sz w:val="24"/>
        </w:rPr>
        <w:t>,</w:t>
      </w:r>
    </w:p>
    <w:p w:rsidR="00ED7C0C" w:rsidRDefault="00440E16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kobiety</w:t>
      </w:r>
      <w:r w:rsidR="00ED7C0C">
        <w:rPr>
          <w:rFonts w:ascii="Arial" w:hAnsi="Arial"/>
          <w:sz w:val="24"/>
        </w:rPr>
        <w:t xml:space="preserve"> które nie podjęły zatrudnienia po urodzeniu dziecka </w:t>
      </w:r>
      <w:r w:rsidR="009F7A84">
        <w:rPr>
          <w:rFonts w:ascii="Arial" w:hAnsi="Arial"/>
          <w:sz w:val="24"/>
        </w:rPr>
        <w:t>–</w:t>
      </w:r>
      <w:r w:rsidR="00ED7C0C">
        <w:rPr>
          <w:rFonts w:ascii="Arial" w:hAnsi="Arial"/>
          <w:sz w:val="24"/>
        </w:rPr>
        <w:t xml:space="preserve"> </w:t>
      </w:r>
      <w:r w:rsidR="002D4A85">
        <w:rPr>
          <w:rFonts w:ascii="Arial" w:hAnsi="Arial"/>
          <w:sz w:val="24"/>
        </w:rPr>
        <w:t>6588</w:t>
      </w:r>
      <w:r w:rsidR="009F7A84">
        <w:rPr>
          <w:rFonts w:ascii="Arial" w:hAnsi="Arial"/>
          <w:sz w:val="24"/>
        </w:rPr>
        <w:t xml:space="preserve"> </w:t>
      </w:r>
      <w:r w:rsidR="00C40725">
        <w:rPr>
          <w:rFonts w:ascii="Arial" w:hAnsi="Arial"/>
          <w:sz w:val="24"/>
        </w:rPr>
        <w:t>osób</w:t>
      </w:r>
      <w:r w:rsidR="00F251C9">
        <w:rPr>
          <w:rFonts w:ascii="Arial" w:hAnsi="Arial"/>
          <w:sz w:val="24"/>
        </w:rPr>
        <w:t>,</w:t>
      </w:r>
    </w:p>
    <w:p w:rsidR="002045E0" w:rsidRDefault="000923F4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osoby </w:t>
      </w:r>
      <w:r w:rsidR="002045E0">
        <w:rPr>
          <w:rFonts w:ascii="Arial" w:hAnsi="Arial"/>
          <w:sz w:val="24"/>
        </w:rPr>
        <w:t xml:space="preserve">powyżej 50 roku </w:t>
      </w:r>
      <w:r w:rsidR="002D4A85">
        <w:rPr>
          <w:rFonts w:ascii="Arial" w:hAnsi="Arial"/>
          <w:sz w:val="24"/>
        </w:rPr>
        <w:t>życia – 16198 osób</w:t>
      </w:r>
      <w:r w:rsidR="002045E0">
        <w:rPr>
          <w:rFonts w:ascii="Arial" w:hAnsi="Arial"/>
          <w:sz w:val="24"/>
        </w:rPr>
        <w:t>,</w:t>
      </w:r>
    </w:p>
    <w:p w:rsidR="002045E0" w:rsidRDefault="002045E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bez</w:t>
      </w:r>
      <w:r w:rsidR="002D4A85">
        <w:rPr>
          <w:rFonts w:ascii="Arial" w:hAnsi="Arial"/>
          <w:sz w:val="24"/>
        </w:rPr>
        <w:t xml:space="preserve"> kwalifikacji zawodowych – 18551</w:t>
      </w:r>
      <w:r w:rsidR="00FB6288">
        <w:rPr>
          <w:rFonts w:ascii="Arial" w:hAnsi="Arial"/>
          <w:sz w:val="24"/>
        </w:rPr>
        <w:t xml:space="preserve"> osób</w:t>
      </w:r>
      <w:r>
        <w:rPr>
          <w:rFonts w:ascii="Arial" w:hAnsi="Arial"/>
          <w:sz w:val="24"/>
        </w:rPr>
        <w:t>,</w:t>
      </w:r>
    </w:p>
    <w:p w:rsidR="006C51B4" w:rsidRDefault="00605917" w:rsidP="006C51B4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bez </w:t>
      </w:r>
      <w:r w:rsidR="002D4A85">
        <w:rPr>
          <w:rFonts w:ascii="Arial" w:hAnsi="Arial"/>
          <w:sz w:val="24"/>
        </w:rPr>
        <w:t>doświadczenia zawodowego – 12162</w:t>
      </w:r>
      <w:r>
        <w:rPr>
          <w:rFonts w:ascii="Arial" w:hAnsi="Arial"/>
          <w:sz w:val="24"/>
        </w:rPr>
        <w:t xml:space="preserve"> </w:t>
      </w:r>
      <w:r w:rsidR="002D4A85">
        <w:rPr>
          <w:rFonts w:ascii="Arial" w:hAnsi="Arial"/>
          <w:sz w:val="24"/>
        </w:rPr>
        <w:t>osoby</w:t>
      </w:r>
      <w:r w:rsidR="006C51B4">
        <w:rPr>
          <w:rFonts w:ascii="Arial" w:hAnsi="Arial"/>
          <w:sz w:val="24"/>
        </w:rPr>
        <w:t>,</w:t>
      </w:r>
    </w:p>
    <w:p w:rsidR="00FD4684" w:rsidRDefault="006C51B4" w:rsidP="00FD4684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bez</w:t>
      </w:r>
      <w:r w:rsidR="002D4A85">
        <w:rPr>
          <w:rFonts w:ascii="Arial" w:hAnsi="Arial"/>
          <w:sz w:val="24"/>
        </w:rPr>
        <w:t xml:space="preserve"> wykształcenia średniego – 36674</w:t>
      </w:r>
      <w:r>
        <w:rPr>
          <w:rFonts w:ascii="Arial" w:hAnsi="Arial"/>
          <w:sz w:val="24"/>
        </w:rPr>
        <w:t xml:space="preserve"> </w:t>
      </w:r>
      <w:r w:rsidR="002D4A85">
        <w:rPr>
          <w:rFonts w:ascii="Arial" w:hAnsi="Arial"/>
          <w:sz w:val="24"/>
        </w:rPr>
        <w:t>osoby</w:t>
      </w:r>
      <w:r w:rsidR="00FD4684">
        <w:rPr>
          <w:rFonts w:ascii="Arial" w:hAnsi="Arial"/>
          <w:sz w:val="24"/>
        </w:rPr>
        <w:t>,</w:t>
      </w:r>
    </w:p>
    <w:p w:rsidR="002045E0" w:rsidRDefault="002045E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samotnie wychowuj</w:t>
      </w:r>
      <w:r w:rsidR="000923F4">
        <w:rPr>
          <w:rFonts w:ascii="Arial" w:hAnsi="Arial"/>
          <w:sz w:val="24"/>
        </w:rPr>
        <w:t>ących</w:t>
      </w:r>
      <w:r w:rsidR="00FD4684">
        <w:rPr>
          <w:rFonts w:ascii="Arial" w:hAnsi="Arial"/>
          <w:sz w:val="24"/>
        </w:rPr>
        <w:t xml:space="preserve"> co najmniej 1</w:t>
      </w:r>
      <w:r w:rsidR="006D0BEF">
        <w:rPr>
          <w:rFonts w:ascii="Arial" w:hAnsi="Arial"/>
          <w:sz w:val="24"/>
        </w:rPr>
        <w:t xml:space="preserve"> dziecko do 18 roku życia</w:t>
      </w:r>
      <w:r w:rsidR="002D4A85">
        <w:rPr>
          <w:rFonts w:ascii="Arial" w:hAnsi="Arial"/>
          <w:sz w:val="24"/>
        </w:rPr>
        <w:t xml:space="preserve"> – 8205</w:t>
      </w:r>
      <w:r w:rsidR="006D0BEF">
        <w:rPr>
          <w:rFonts w:ascii="Arial" w:hAnsi="Arial"/>
          <w:sz w:val="24"/>
        </w:rPr>
        <w:t xml:space="preserve"> osób</w:t>
      </w:r>
      <w:r>
        <w:rPr>
          <w:rFonts w:ascii="Arial" w:hAnsi="Arial"/>
          <w:sz w:val="24"/>
        </w:rPr>
        <w:t>,</w:t>
      </w:r>
    </w:p>
    <w:p w:rsidR="00E223CB" w:rsidRDefault="00440E16" w:rsidP="00E223C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osoby</w:t>
      </w:r>
      <w:r w:rsidR="00914F10">
        <w:rPr>
          <w:rFonts w:ascii="Arial" w:hAnsi="Arial"/>
          <w:sz w:val="24"/>
        </w:rPr>
        <w:t xml:space="preserve"> </w:t>
      </w:r>
      <w:r w:rsidR="00AA4C32">
        <w:rPr>
          <w:rFonts w:ascii="Arial" w:hAnsi="Arial"/>
          <w:sz w:val="24"/>
        </w:rPr>
        <w:t>które po odbyciu kary pozbawienia wolnośc</w:t>
      </w:r>
      <w:r w:rsidR="00805A7C">
        <w:rPr>
          <w:rFonts w:ascii="Arial" w:hAnsi="Arial"/>
          <w:sz w:val="24"/>
        </w:rPr>
        <w:t>i</w:t>
      </w:r>
      <w:r w:rsidR="002D4A85">
        <w:rPr>
          <w:rFonts w:ascii="Arial" w:hAnsi="Arial"/>
          <w:sz w:val="24"/>
        </w:rPr>
        <w:t xml:space="preserve"> nie podjęły zatrudnienia – 1497</w:t>
      </w:r>
      <w:r w:rsidR="00AA4C32">
        <w:rPr>
          <w:rFonts w:ascii="Arial" w:hAnsi="Arial"/>
          <w:sz w:val="24"/>
        </w:rPr>
        <w:t xml:space="preserve"> </w:t>
      </w:r>
      <w:r w:rsidR="002D4A85">
        <w:rPr>
          <w:rFonts w:ascii="Arial" w:hAnsi="Arial"/>
          <w:sz w:val="24"/>
        </w:rPr>
        <w:t>osób</w:t>
      </w:r>
      <w:r w:rsidR="00E223CB">
        <w:rPr>
          <w:rFonts w:ascii="Arial" w:hAnsi="Arial"/>
          <w:sz w:val="24"/>
        </w:rPr>
        <w:t>,</w:t>
      </w:r>
    </w:p>
    <w:p w:rsidR="002045E0" w:rsidRDefault="002D4A85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niepełnosprawnych – 4919</w:t>
      </w:r>
      <w:r w:rsidR="00DD2905">
        <w:rPr>
          <w:rFonts w:ascii="Arial" w:hAnsi="Arial"/>
          <w:sz w:val="24"/>
        </w:rPr>
        <w:t xml:space="preserve"> osób</w:t>
      </w:r>
      <w:r w:rsidR="006651F4">
        <w:rPr>
          <w:rFonts w:ascii="Arial" w:hAnsi="Arial"/>
          <w:sz w:val="24"/>
        </w:rPr>
        <w:t>,</w:t>
      </w:r>
    </w:p>
    <w:p w:rsidR="006651F4" w:rsidRDefault="006651F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51F4">
        <w:rPr>
          <w:rFonts w:ascii="Arial" w:hAnsi="Arial" w:cs="Arial"/>
          <w:sz w:val="24"/>
          <w:szCs w:val="24"/>
        </w:rPr>
        <w:t>bezrobotnych po zakończeniu realizacji kontraktu socjalnego</w:t>
      </w:r>
      <w:r>
        <w:rPr>
          <w:rFonts w:ascii="Arial" w:hAnsi="Arial" w:cs="Arial"/>
          <w:sz w:val="24"/>
          <w:szCs w:val="24"/>
        </w:rPr>
        <w:t xml:space="preserve"> </w:t>
      </w:r>
      <w:r w:rsidR="006D0BE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D4A85">
        <w:rPr>
          <w:rFonts w:ascii="Arial" w:hAnsi="Arial" w:cs="Arial"/>
          <w:sz w:val="24"/>
          <w:szCs w:val="24"/>
        </w:rPr>
        <w:t>24 osoby</w:t>
      </w:r>
      <w:r w:rsidR="006D0BEF">
        <w:rPr>
          <w:rFonts w:ascii="Arial" w:hAnsi="Arial" w:cs="Arial"/>
          <w:sz w:val="24"/>
          <w:szCs w:val="24"/>
        </w:rPr>
        <w:t>.</w:t>
      </w:r>
    </w:p>
    <w:p w:rsidR="00AF5E0F" w:rsidRPr="007551F1" w:rsidRDefault="00AF5E0F" w:rsidP="00AF5E0F">
      <w:pPr>
        <w:spacing w:line="360" w:lineRule="auto"/>
        <w:ind w:left="360"/>
        <w:jc w:val="both"/>
        <w:rPr>
          <w:rFonts w:ascii="Arial" w:hAnsi="Arial" w:cs="Arial"/>
          <w:sz w:val="8"/>
          <w:szCs w:val="8"/>
        </w:rPr>
      </w:pPr>
    </w:p>
    <w:p w:rsidR="002045E0" w:rsidRDefault="00E15425" w:rsidP="00093477">
      <w:pPr>
        <w:pStyle w:val="Tekstpodstawowywcity2"/>
        <w:ind w:firstLine="0"/>
      </w:pPr>
      <w:r>
        <w:rPr>
          <w:noProof/>
        </w:rPr>
        <w:drawing>
          <wp:inline distT="0" distB="0" distL="0" distR="0" wp14:anchorId="51959BA1" wp14:editId="04C03656">
            <wp:extent cx="5972810" cy="3552825"/>
            <wp:effectExtent l="0" t="0" r="889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45E0" w:rsidRPr="00F62269" w:rsidRDefault="00D504F7" w:rsidP="009C6C0B">
      <w:pPr>
        <w:pStyle w:val="Tekstpodstawowywcity2"/>
        <w:rPr>
          <w:b/>
          <w:u w:val="single"/>
        </w:rPr>
      </w:pPr>
      <w:r w:rsidRPr="002767F4">
        <w:rPr>
          <w:b/>
          <w:u w:val="single"/>
        </w:rPr>
        <w:lastRenderedPageBreak/>
        <w:t xml:space="preserve">2.1. </w:t>
      </w:r>
      <w:r w:rsidR="002045E0" w:rsidRPr="002767F4">
        <w:rPr>
          <w:b/>
          <w:u w:val="single"/>
        </w:rPr>
        <w:t>Młodzież do 25 roku życia</w:t>
      </w:r>
      <w:r w:rsidR="00A95AB9" w:rsidRPr="00F62269">
        <w:rPr>
          <w:rStyle w:val="Odwoanieprzypisudolnego"/>
          <w:b/>
          <w:u w:val="single"/>
        </w:rPr>
        <w:footnoteReference w:id="1"/>
      </w:r>
    </w:p>
    <w:p w:rsidR="002045E0" w:rsidRDefault="006211FC" w:rsidP="00F14E45">
      <w:pPr>
        <w:pStyle w:val="Tekstpodstawowywcity2"/>
      </w:pPr>
      <w:r>
        <w:t xml:space="preserve">Na koniec </w:t>
      </w:r>
      <w:r w:rsidR="002112CE">
        <w:t>I kwartału</w:t>
      </w:r>
      <w:r w:rsidR="00655C9E">
        <w:t xml:space="preserve"> 2014</w:t>
      </w:r>
      <w:r w:rsidR="002045E0">
        <w:t xml:space="preserve"> r. w wojewó</w:t>
      </w:r>
      <w:r w:rsidR="00655C9E">
        <w:t>dztwie lubuskim odnotowano 9236</w:t>
      </w:r>
      <w:r w:rsidR="001C7A40">
        <w:t xml:space="preserve"> osób bezrobotnych</w:t>
      </w:r>
      <w:r w:rsidR="002045E0">
        <w:t xml:space="preserve"> poniżej 25 roku życia</w:t>
      </w:r>
      <w:r w:rsidR="00F56E79">
        <w:t>,</w:t>
      </w:r>
      <w:r w:rsidR="00655C9E">
        <w:t xml:space="preserve"> stanowiąc 15,5</w:t>
      </w:r>
      <w:r w:rsidR="00463E42">
        <w:t>% ogółu bezrobotnych.</w:t>
      </w:r>
      <w:r w:rsidR="002112CE">
        <w:t xml:space="preserve"> W stosunku do I kwartału</w:t>
      </w:r>
      <w:r w:rsidR="002045E0">
        <w:t xml:space="preserve"> </w:t>
      </w:r>
      <w:r w:rsidR="00655C9E">
        <w:t>2013</w:t>
      </w:r>
      <w:r w:rsidR="00E54E3C">
        <w:t xml:space="preserve"> r. </w:t>
      </w:r>
      <w:r w:rsidR="002112CE">
        <w:t xml:space="preserve">liczba </w:t>
      </w:r>
      <w:r w:rsidR="00E54E3C">
        <w:t xml:space="preserve">osób bezrobotnych poniżej 25 roku życia </w:t>
      </w:r>
      <w:r w:rsidR="00FD6482">
        <w:t>zmniej</w:t>
      </w:r>
      <w:r w:rsidR="002112CE">
        <w:t xml:space="preserve">szyła się </w:t>
      </w:r>
      <w:r w:rsidR="00FD6482">
        <w:br/>
      </w:r>
      <w:r w:rsidR="00655C9E">
        <w:t>o 2243</w:t>
      </w:r>
      <w:r w:rsidR="0026170A">
        <w:t xml:space="preserve"> os</w:t>
      </w:r>
      <w:r w:rsidR="00655C9E">
        <w:t>oby</w:t>
      </w:r>
      <w:r w:rsidR="003E3419">
        <w:t xml:space="preserve">, a ich udział </w:t>
      </w:r>
      <w:r w:rsidR="00471257">
        <w:t xml:space="preserve">w ogólnej liczbie bezrobotnych </w:t>
      </w:r>
      <w:r w:rsidR="0082088B">
        <w:t>zmniej</w:t>
      </w:r>
      <w:r w:rsidR="00C06100">
        <w:t>szył</w:t>
      </w:r>
      <w:r w:rsidR="003E3419">
        <w:t xml:space="preserve"> się o </w:t>
      </w:r>
      <w:r w:rsidR="00655C9E">
        <w:t>2</w:t>
      </w:r>
      <w:r w:rsidR="00F51B79">
        <w:t>,1</w:t>
      </w:r>
      <w:r w:rsidR="007B22CF">
        <w:t xml:space="preserve"> </w:t>
      </w:r>
      <w:r w:rsidR="00723140">
        <w:t>punktu procentowego.</w:t>
      </w:r>
      <w:r w:rsidR="00C06100">
        <w:t xml:space="preserve"> </w:t>
      </w:r>
      <w:r w:rsidR="0040578F">
        <w:t>W okresie marzec 2</w:t>
      </w:r>
      <w:r w:rsidR="00655C9E">
        <w:t>013 – marzec 2014</w:t>
      </w:r>
      <w:r w:rsidR="008149E2">
        <w:t xml:space="preserve"> r. liczba bezrobotnych poniżej 25 roku życia</w:t>
      </w:r>
      <w:r w:rsidR="00655C9E">
        <w:t xml:space="preserve"> zmniejszyła się o 19,5</w:t>
      </w:r>
      <w:r w:rsidR="00C2080A">
        <w:t>%</w:t>
      </w:r>
      <w:r w:rsidR="00725E78">
        <w:t xml:space="preserve">, </w:t>
      </w:r>
      <w:r w:rsidR="00520998">
        <w:t xml:space="preserve">podczas </w:t>
      </w:r>
      <w:r w:rsidR="00584960">
        <w:t>gdy liczb</w:t>
      </w:r>
      <w:r w:rsidR="00180134">
        <w:t>a bezrobotnych ogółem</w:t>
      </w:r>
      <w:r w:rsidR="00584960">
        <w:t xml:space="preserve"> </w:t>
      </w:r>
      <w:r w:rsidR="0015394E">
        <w:t>w t</w:t>
      </w:r>
      <w:r w:rsidR="00655C9E">
        <w:t>ym okresie zmniej</w:t>
      </w:r>
      <w:r w:rsidR="007F0511">
        <w:t>sz</w:t>
      </w:r>
      <w:r w:rsidR="00655C9E">
        <w:t>yła się o 8,5</w:t>
      </w:r>
      <w:r w:rsidR="0015394E">
        <w:t>%.</w:t>
      </w:r>
    </w:p>
    <w:p w:rsidR="00672C49" w:rsidRDefault="00672C49" w:rsidP="00F14E45">
      <w:pPr>
        <w:pStyle w:val="Tekstpodstawowywcity2"/>
      </w:pPr>
      <w:r>
        <w:t>W poszczególnych powiatach udział bezrobotnych poniżej 25 roku życia</w:t>
      </w:r>
      <w:r w:rsidR="00ED53C7">
        <w:t xml:space="preserve">, </w:t>
      </w:r>
      <w:r w:rsidR="00ED53C7">
        <w:br/>
        <w:t xml:space="preserve">w liczbie bezrobotnych ogółem, wyniósł od </w:t>
      </w:r>
      <w:r w:rsidR="00655C9E">
        <w:t>9,5% w mieście Zielona Góra do 18,6</w:t>
      </w:r>
      <w:r w:rsidR="003B6912">
        <w:t xml:space="preserve">% </w:t>
      </w:r>
      <w:r w:rsidR="00F75AFF">
        <w:br/>
      </w:r>
      <w:r w:rsidR="003B6912">
        <w:t>w powiecie</w:t>
      </w:r>
      <w:r w:rsidR="0015434B">
        <w:t xml:space="preserve"> słubickim</w:t>
      </w:r>
      <w:r w:rsidR="00655C9E">
        <w:t xml:space="preserve"> i wschowskim</w:t>
      </w:r>
      <w:r w:rsidR="00475181">
        <w:t>.</w:t>
      </w:r>
    </w:p>
    <w:p w:rsidR="001653FF" w:rsidRDefault="00551866" w:rsidP="00F14E45">
      <w:pPr>
        <w:pStyle w:val="Tekstpodstawowywcity2"/>
      </w:pPr>
      <w:r>
        <w:t xml:space="preserve">Prawo do </w:t>
      </w:r>
      <w:r w:rsidR="00646949">
        <w:t xml:space="preserve">otrzymywania </w:t>
      </w:r>
      <w:r>
        <w:t xml:space="preserve">zasiłku </w:t>
      </w:r>
      <w:r w:rsidR="00646949">
        <w:t xml:space="preserve">przysługiwało </w:t>
      </w:r>
      <w:r w:rsidR="00655C9E">
        <w:t>574 osobom (6,2</w:t>
      </w:r>
      <w:r w:rsidR="008F7372">
        <w:t xml:space="preserve">%) </w:t>
      </w:r>
      <w:r w:rsidR="00742E20">
        <w:t>tej kategorii bezrobotnych</w:t>
      </w:r>
      <w:r w:rsidR="008F7372">
        <w:t xml:space="preserve">. </w:t>
      </w:r>
      <w:r w:rsidR="00D4187D">
        <w:t>Wśród</w:t>
      </w:r>
      <w:r w:rsidR="00E3097F">
        <w:t xml:space="preserve"> bezrobotnych do 25 roku życi</w:t>
      </w:r>
      <w:r w:rsidR="00D4187D">
        <w:t>a przeważały</w:t>
      </w:r>
      <w:r w:rsidR="000C77CE">
        <w:t xml:space="preserve"> kobiety –</w:t>
      </w:r>
      <w:r w:rsidR="00655C9E">
        <w:t xml:space="preserve"> 4931</w:t>
      </w:r>
      <w:r w:rsidR="00E3097F">
        <w:t xml:space="preserve"> </w:t>
      </w:r>
      <w:r w:rsidR="000C77CE">
        <w:t>osób</w:t>
      </w:r>
      <w:r w:rsidR="00012B7A">
        <w:t>, stanowiąc 53,4</w:t>
      </w:r>
      <w:r w:rsidR="00B2741B">
        <w:t>% tej kategorii bez</w:t>
      </w:r>
      <w:r w:rsidR="00585945">
        <w:t>robotnych.</w:t>
      </w:r>
      <w:r>
        <w:t xml:space="preserve"> </w:t>
      </w:r>
    </w:p>
    <w:p w:rsidR="00212C1F" w:rsidRDefault="00975C09" w:rsidP="00B00AA1">
      <w:pPr>
        <w:pStyle w:val="Tekstpodstawowywcity2"/>
      </w:pPr>
      <w:r w:rsidRPr="00D32D8A">
        <w:t>Na koniec</w:t>
      </w:r>
      <w:r>
        <w:t xml:space="preserve"> I kwartału</w:t>
      </w:r>
      <w:r w:rsidR="00012B7A">
        <w:t xml:space="preserve"> 2014</w:t>
      </w:r>
      <w:r w:rsidR="00310FFB">
        <w:t xml:space="preserve"> r., prawie </w:t>
      </w:r>
      <w:r w:rsidR="003019E5">
        <w:t xml:space="preserve">połowa bezrobotnych </w:t>
      </w:r>
      <w:r w:rsidR="003B229E">
        <w:t>do 25 roku życia nie legitymowała się żadnym stażem pracy</w:t>
      </w:r>
      <w:r w:rsidR="00012B7A">
        <w:t xml:space="preserve"> (48,1</w:t>
      </w:r>
      <w:r w:rsidR="00886315">
        <w:t xml:space="preserve">% wobec </w:t>
      </w:r>
      <w:r w:rsidR="00012B7A">
        <w:t>47,9</w:t>
      </w:r>
      <w:r w:rsidR="006509A4">
        <w:t>% przed rokiem)</w:t>
      </w:r>
      <w:r w:rsidR="0000657C">
        <w:t xml:space="preserve">. </w:t>
      </w:r>
    </w:p>
    <w:p w:rsidR="00212C1F" w:rsidRDefault="0000657C" w:rsidP="00B00AA1">
      <w:pPr>
        <w:pStyle w:val="Tekstpodstawowywcity2"/>
      </w:pPr>
      <w:r>
        <w:t xml:space="preserve">Pod względem </w:t>
      </w:r>
      <w:r w:rsidR="002B59CA">
        <w:t xml:space="preserve">posiadanego </w:t>
      </w:r>
      <w:r>
        <w:t>wykształcenia</w:t>
      </w:r>
      <w:r w:rsidR="00587D29">
        <w:t>,</w:t>
      </w:r>
      <w:r>
        <w:t xml:space="preserve"> najliczniejszą grupę stanowiły</w:t>
      </w:r>
      <w:r w:rsidR="00914F10">
        <w:t>,</w:t>
      </w:r>
      <w:r>
        <w:t xml:space="preserve"> </w:t>
      </w:r>
      <w:r w:rsidR="00871A66">
        <w:br/>
      </w:r>
      <w:r>
        <w:t xml:space="preserve">osoby </w:t>
      </w:r>
      <w:r w:rsidR="00B360EC">
        <w:t>z wykształcen</w:t>
      </w:r>
      <w:r w:rsidR="00012B7A">
        <w:t>iem gimnazjalnym i poniżej (32,8</w:t>
      </w:r>
      <w:r w:rsidR="00B360EC">
        <w:t>%, p</w:t>
      </w:r>
      <w:r w:rsidR="00ED7142">
        <w:t xml:space="preserve">rzed rokiem – </w:t>
      </w:r>
      <w:r w:rsidR="00012B7A">
        <w:t>30</w:t>
      </w:r>
      <w:r w:rsidR="005F42AD">
        <w:t>,7</w:t>
      </w:r>
      <w:r w:rsidR="00ED7142">
        <w:t>%)</w:t>
      </w:r>
      <w:r w:rsidR="00607D04">
        <w:t>.</w:t>
      </w:r>
      <w:r w:rsidR="00ED7142">
        <w:t xml:space="preserve"> </w:t>
      </w:r>
      <w:r w:rsidR="002574D2">
        <w:t>Z</w:t>
      </w:r>
      <w:r w:rsidR="00A37EA1">
        <w:t>naczny odsetek stanowiły</w:t>
      </w:r>
      <w:r w:rsidR="002574D2">
        <w:t xml:space="preserve"> </w:t>
      </w:r>
      <w:r w:rsidR="00A37EA1">
        <w:t>osoby</w:t>
      </w:r>
      <w:r w:rsidR="00ED7142">
        <w:t xml:space="preserve"> </w:t>
      </w:r>
      <w:r w:rsidR="009D7DDF">
        <w:t>posiadające wykszta</w:t>
      </w:r>
      <w:r w:rsidR="00012B7A">
        <w:t>łcenie zasadnicze zawodowe (24,0</w:t>
      </w:r>
      <w:r w:rsidR="009D7DDF">
        <w:t xml:space="preserve">%, przed rokiem – </w:t>
      </w:r>
      <w:r w:rsidR="00012B7A">
        <w:t>23,2</w:t>
      </w:r>
      <w:r w:rsidR="009D7DDF">
        <w:t>%)</w:t>
      </w:r>
      <w:r w:rsidR="00863DB8">
        <w:t xml:space="preserve"> oraz policealne i średnie </w:t>
      </w:r>
      <w:r w:rsidR="00306063">
        <w:t>zawo</w:t>
      </w:r>
      <w:r w:rsidR="006A7A0B">
        <w:t>dowe (22,2</w:t>
      </w:r>
      <w:r w:rsidR="00306063">
        <w:t xml:space="preserve">%, przed rokiem – </w:t>
      </w:r>
      <w:r w:rsidR="00012B7A">
        <w:t>22,2</w:t>
      </w:r>
      <w:r w:rsidR="001D42D1">
        <w:t>%)</w:t>
      </w:r>
      <w:r w:rsidR="00466C63">
        <w:t>.</w:t>
      </w:r>
      <w:r w:rsidR="007F4541">
        <w:t xml:space="preserve"> </w:t>
      </w:r>
      <w:r w:rsidR="00F24D76">
        <w:t xml:space="preserve">Na przestrzeni czterech ostatnich </w:t>
      </w:r>
      <w:r w:rsidR="00FC41ED">
        <w:t>kwartałów, wśród bezrobotnych do 25 roku życia, zmniejszył</w:t>
      </w:r>
      <w:r w:rsidR="00D62ABF">
        <w:t xml:space="preserve"> się udział</w:t>
      </w:r>
      <w:r w:rsidR="00FC41ED">
        <w:t xml:space="preserve"> osób legitymujących się wykształceniem </w:t>
      </w:r>
      <w:r w:rsidR="00012B7A">
        <w:t xml:space="preserve">wyższym oraz </w:t>
      </w:r>
      <w:r w:rsidR="00300D12">
        <w:t xml:space="preserve">średnim </w:t>
      </w:r>
      <w:r w:rsidR="00F34374">
        <w:t>ogólnokształc</w:t>
      </w:r>
      <w:r w:rsidR="00012B7A">
        <w:t>ącym</w:t>
      </w:r>
      <w:r w:rsidR="008941EF">
        <w:t>.</w:t>
      </w:r>
    </w:p>
    <w:p w:rsidR="006F3425" w:rsidRDefault="005A4693" w:rsidP="00EC292D">
      <w:pPr>
        <w:pStyle w:val="Tekstpodstawowywcity2"/>
      </w:pPr>
      <w:r w:rsidRPr="00D32D8A">
        <w:t>Na koniec</w:t>
      </w:r>
      <w:r>
        <w:t xml:space="preserve"> I kwartału 201</w:t>
      </w:r>
      <w:r w:rsidR="00012B7A">
        <w:t>4</w:t>
      </w:r>
      <w:r>
        <w:t xml:space="preserve"> r., </w:t>
      </w:r>
      <w:r w:rsidR="00CD3430">
        <w:t>wś</w:t>
      </w:r>
      <w:r>
        <w:t>ród bezrobotnych do 25 roku życia</w:t>
      </w:r>
      <w:r w:rsidR="00070B31">
        <w:t>,</w:t>
      </w:r>
      <w:r>
        <w:t xml:space="preserve"> </w:t>
      </w:r>
      <w:r w:rsidR="00DB6F0E">
        <w:t>najliczniejsze</w:t>
      </w:r>
      <w:r w:rsidR="00CD3430">
        <w:t xml:space="preserve"> grupy stanowiły osoby pozostające bez pracy </w:t>
      </w:r>
      <w:r w:rsidR="00070B31">
        <w:t xml:space="preserve">od 1 do 3 miesięcy oraz od 3 do 6 miesięcy. </w:t>
      </w:r>
      <w:r w:rsidR="00012B7A">
        <w:t xml:space="preserve">Na przestrzeni ostatnich czterech kwartałów wzrósł udział bezrobotnych do 25 roku życia pozostających bez pracy do 1 miesiąca oraz powyżej 6 miesięcy. </w:t>
      </w:r>
      <w:r w:rsidR="00DB6F0E">
        <w:t>O</w:t>
      </w:r>
      <w:r w:rsidR="006F3425">
        <w:t xml:space="preserve">brazuje </w:t>
      </w:r>
      <w:r w:rsidR="00DB6F0E">
        <w:t xml:space="preserve">to </w:t>
      </w:r>
      <w:r w:rsidR="006F3425">
        <w:t>poniższy wykres:</w:t>
      </w:r>
    </w:p>
    <w:p w:rsidR="006F3425" w:rsidRPr="008F7FEF" w:rsidRDefault="006F3425" w:rsidP="00F14E45">
      <w:pPr>
        <w:pStyle w:val="Tekstpodstawowywcity2"/>
        <w:rPr>
          <w:sz w:val="16"/>
          <w:szCs w:val="16"/>
        </w:rPr>
      </w:pPr>
    </w:p>
    <w:p w:rsidR="003112E4" w:rsidRDefault="007368DB" w:rsidP="001653FF">
      <w:pPr>
        <w:pStyle w:val="Tekstpodstawowywcity2"/>
        <w:ind w:firstLine="0"/>
      </w:pPr>
      <w:r>
        <w:rPr>
          <w:noProof/>
        </w:rPr>
        <w:lastRenderedPageBreak/>
        <w:drawing>
          <wp:inline distT="0" distB="0" distL="0" distR="0" wp14:anchorId="0353D1BB" wp14:editId="30B877EA">
            <wp:extent cx="5972810" cy="3491230"/>
            <wp:effectExtent l="0" t="0" r="8890" b="1397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4E9C" w:rsidRPr="005F1BEC" w:rsidRDefault="003F4E9C" w:rsidP="00F704CB">
      <w:pPr>
        <w:pStyle w:val="Tekstpodstawowywcity2"/>
        <w:ind w:firstLine="0"/>
        <w:jc w:val="center"/>
        <w:rPr>
          <w:b/>
          <w:szCs w:val="24"/>
        </w:rPr>
      </w:pPr>
    </w:p>
    <w:p w:rsidR="00F704CB" w:rsidRDefault="00F704CB" w:rsidP="00F704CB">
      <w:pPr>
        <w:pStyle w:val="Tekstpodstawowywcity2"/>
        <w:ind w:firstLine="0"/>
        <w:jc w:val="center"/>
        <w:rPr>
          <w:b/>
        </w:rPr>
      </w:pPr>
      <w:r>
        <w:rPr>
          <w:b/>
        </w:rPr>
        <w:t>Elementy struktury</w:t>
      </w:r>
      <w:r w:rsidR="00EC4BBE">
        <w:rPr>
          <w:b/>
        </w:rPr>
        <w:t xml:space="preserve"> osób</w:t>
      </w:r>
      <w:r w:rsidR="003112E4" w:rsidRPr="004567E0">
        <w:rPr>
          <w:b/>
        </w:rPr>
        <w:t xml:space="preserve"> bezrobotnych do 25 roku życia</w:t>
      </w:r>
    </w:p>
    <w:p w:rsidR="004567E0" w:rsidRPr="00EC4BBE" w:rsidRDefault="00EC4BBE" w:rsidP="00F704CB">
      <w:pPr>
        <w:pStyle w:val="Tekstpodstawowywcity2"/>
        <w:ind w:firstLine="0"/>
        <w:jc w:val="center"/>
        <w:rPr>
          <w:b/>
          <w:sz w:val="22"/>
          <w:szCs w:val="22"/>
        </w:rPr>
      </w:pPr>
      <w:r w:rsidRPr="00750472">
        <w:rPr>
          <w:sz w:val="22"/>
          <w:szCs w:val="22"/>
        </w:rPr>
        <w:t>(s</w:t>
      </w:r>
      <w:r w:rsidR="00971BFC">
        <w:rPr>
          <w:sz w:val="22"/>
          <w:szCs w:val="22"/>
        </w:rPr>
        <w:t>tan na koniec I kwartału 2013 i 2014</w:t>
      </w:r>
      <w:r w:rsidR="004567E0" w:rsidRPr="00750472">
        <w:rPr>
          <w:sz w:val="22"/>
          <w:szCs w:val="22"/>
        </w:rPr>
        <w:t xml:space="preserve"> r.</w:t>
      </w:r>
      <w:r w:rsidRPr="00750472">
        <w:rPr>
          <w:sz w:val="22"/>
          <w:szCs w:val="2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1790"/>
        <w:gridCol w:w="1384"/>
        <w:gridCol w:w="1388"/>
        <w:gridCol w:w="1132"/>
      </w:tblGrid>
      <w:tr w:rsidR="00BF312E" w:rsidTr="00971BFC">
        <w:tc>
          <w:tcPr>
            <w:tcW w:w="3702" w:type="dxa"/>
            <w:vMerge w:val="restart"/>
          </w:tcPr>
          <w:p w:rsidR="00BF312E" w:rsidRDefault="00BF312E" w:rsidP="002045E0">
            <w:pPr>
              <w:pStyle w:val="Tekstpodstawowywcity2"/>
              <w:ind w:firstLine="0"/>
            </w:pPr>
            <w:r>
              <w:t>Wyszczególnienie</w:t>
            </w:r>
          </w:p>
        </w:tc>
        <w:tc>
          <w:tcPr>
            <w:tcW w:w="3174" w:type="dxa"/>
            <w:gridSpan w:val="2"/>
          </w:tcPr>
          <w:p w:rsidR="00BF312E" w:rsidRDefault="00971BFC" w:rsidP="002045E0">
            <w:pPr>
              <w:pStyle w:val="Tekstpodstawowywcity2"/>
              <w:ind w:firstLine="0"/>
              <w:jc w:val="center"/>
            </w:pPr>
            <w:r>
              <w:t>I kwartał 2013</w:t>
            </w:r>
            <w:r w:rsidR="00BF312E">
              <w:t xml:space="preserve"> r.</w:t>
            </w:r>
          </w:p>
        </w:tc>
        <w:tc>
          <w:tcPr>
            <w:tcW w:w="2520" w:type="dxa"/>
            <w:gridSpan w:val="2"/>
          </w:tcPr>
          <w:p w:rsidR="00BF312E" w:rsidRDefault="00971BFC" w:rsidP="002045E0">
            <w:pPr>
              <w:pStyle w:val="Tekstpodstawowywcity2"/>
              <w:ind w:firstLine="0"/>
              <w:jc w:val="center"/>
            </w:pPr>
            <w:r>
              <w:t>I kwartał 2014</w:t>
            </w:r>
            <w:r w:rsidR="00BF312E">
              <w:t xml:space="preserve"> r.</w:t>
            </w:r>
          </w:p>
        </w:tc>
      </w:tr>
      <w:tr w:rsidR="00BF312E" w:rsidTr="00971BFC">
        <w:tc>
          <w:tcPr>
            <w:tcW w:w="3702" w:type="dxa"/>
            <w:vMerge/>
          </w:tcPr>
          <w:p w:rsidR="00BF312E" w:rsidRDefault="00BF312E" w:rsidP="002045E0">
            <w:pPr>
              <w:pStyle w:val="Tekstpodstawowywcity2"/>
              <w:ind w:firstLine="0"/>
            </w:pPr>
          </w:p>
        </w:tc>
        <w:tc>
          <w:tcPr>
            <w:tcW w:w="1790" w:type="dxa"/>
          </w:tcPr>
          <w:p w:rsidR="00BF312E" w:rsidRDefault="00BF312E" w:rsidP="002045E0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384" w:type="dxa"/>
          </w:tcPr>
          <w:p w:rsidR="00BF312E" w:rsidRDefault="00BF312E" w:rsidP="002045E0">
            <w:pPr>
              <w:pStyle w:val="Tekstpodstawowywcity2"/>
              <w:ind w:firstLine="0"/>
              <w:jc w:val="center"/>
            </w:pPr>
            <w:r>
              <w:t>%</w:t>
            </w:r>
          </w:p>
        </w:tc>
        <w:tc>
          <w:tcPr>
            <w:tcW w:w="1388" w:type="dxa"/>
          </w:tcPr>
          <w:p w:rsidR="00BF312E" w:rsidRDefault="00BF312E" w:rsidP="002045E0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132" w:type="dxa"/>
          </w:tcPr>
          <w:p w:rsidR="00BF312E" w:rsidRDefault="00BF312E" w:rsidP="002045E0">
            <w:pPr>
              <w:pStyle w:val="Tekstpodstawowywcity2"/>
              <w:ind w:firstLine="0"/>
              <w:jc w:val="center"/>
            </w:pPr>
            <w:r>
              <w:t>%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Ogółem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11479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  <w:tc>
          <w:tcPr>
            <w:tcW w:w="1388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9236</w:t>
            </w:r>
          </w:p>
        </w:tc>
        <w:tc>
          <w:tcPr>
            <w:tcW w:w="1132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</w:tr>
      <w:tr w:rsidR="0017659C" w:rsidTr="00971BFC">
        <w:tc>
          <w:tcPr>
            <w:tcW w:w="9396" w:type="dxa"/>
            <w:gridSpan w:val="5"/>
          </w:tcPr>
          <w:p w:rsidR="0017659C" w:rsidRDefault="0017659C" w:rsidP="002045E0">
            <w:pPr>
              <w:pStyle w:val="Tekstpodstawowywcity2"/>
              <w:ind w:firstLine="0"/>
              <w:jc w:val="center"/>
            </w:pPr>
            <w:r>
              <w:t>wykształcenie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wyższe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692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6,0</w:t>
            </w:r>
          </w:p>
        </w:tc>
        <w:tc>
          <w:tcPr>
            <w:tcW w:w="1388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464</w:t>
            </w:r>
          </w:p>
        </w:tc>
        <w:tc>
          <w:tcPr>
            <w:tcW w:w="1132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5,0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policealne i średnie zawodowe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2546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22,2</w:t>
            </w:r>
          </w:p>
        </w:tc>
        <w:tc>
          <w:tcPr>
            <w:tcW w:w="1388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2047</w:t>
            </w:r>
          </w:p>
        </w:tc>
        <w:tc>
          <w:tcPr>
            <w:tcW w:w="1132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22,2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średnie ogólnokształcące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2058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17,9</w:t>
            </w:r>
          </w:p>
        </w:tc>
        <w:tc>
          <w:tcPr>
            <w:tcW w:w="1388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1478</w:t>
            </w:r>
          </w:p>
        </w:tc>
        <w:tc>
          <w:tcPr>
            <w:tcW w:w="1132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16,0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zasadnicze zawodowe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2659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23,2</w:t>
            </w:r>
          </w:p>
        </w:tc>
        <w:tc>
          <w:tcPr>
            <w:tcW w:w="1388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2214</w:t>
            </w:r>
          </w:p>
        </w:tc>
        <w:tc>
          <w:tcPr>
            <w:tcW w:w="1132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24,0</w:t>
            </w:r>
          </w:p>
        </w:tc>
      </w:tr>
      <w:tr w:rsidR="00971BFC" w:rsidTr="00971BFC">
        <w:tc>
          <w:tcPr>
            <w:tcW w:w="3702" w:type="dxa"/>
          </w:tcPr>
          <w:p w:rsidR="00971BFC" w:rsidRPr="00FD1182" w:rsidRDefault="00971BFC" w:rsidP="00971BFC">
            <w:pPr>
              <w:pStyle w:val="Tekstpodstawowywcity2"/>
              <w:ind w:firstLine="0"/>
            </w:pPr>
            <w:r>
              <w:t>g</w:t>
            </w:r>
            <w:r w:rsidRPr="00FD1182">
              <w:t>imnazjalne i poniżej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3524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30,7</w:t>
            </w:r>
          </w:p>
        </w:tc>
        <w:tc>
          <w:tcPr>
            <w:tcW w:w="1388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3033</w:t>
            </w:r>
          </w:p>
        </w:tc>
        <w:tc>
          <w:tcPr>
            <w:tcW w:w="1132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32,8</w:t>
            </w:r>
          </w:p>
        </w:tc>
      </w:tr>
      <w:tr w:rsidR="0017659C" w:rsidTr="00971BFC">
        <w:tc>
          <w:tcPr>
            <w:tcW w:w="9396" w:type="dxa"/>
            <w:gridSpan w:val="5"/>
          </w:tcPr>
          <w:p w:rsidR="0017659C" w:rsidRDefault="0017659C" w:rsidP="002045E0">
            <w:pPr>
              <w:pStyle w:val="Tekstpodstawowywcity2"/>
              <w:ind w:firstLine="0"/>
              <w:jc w:val="center"/>
            </w:pPr>
            <w:r>
              <w:t>czas pozostawania bez pracy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do 1 miesiąca</w:t>
            </w:r>
          </w:p>
        </w:tc>
        <w:tc>
          <w:tcPr>
            <w:tcW w:w="1790" w:type="dxa"/>
          </w:tcPr>
          <w:p w:rsidR="00971BFC" w:rsidRPr="00D61AAB" w:rsidRDefault="00971BFC" w:rsidP="00971BFC">
            <w:pPr>
              <w:pStyle w:val="Tekstpodstawowywcity2"/>
              <w:ind w:firstLine="0"/>
              <w:jc w:val="center"/>
            </w:pPr>
            <w:r>
              <w:t>1484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12,9</w:t>
            </w:r>
          </w:p>
        </w:tc>
        <w:tc>
          <w:tcPr>
            <w:tcW w:w="1388" w:type="dxa"/>
          </w:tcPr>
          <w:p w:rsidR="00971BFC" w:rsidRPr="00D61AAB" w:rsidRDefault="00E634C5" w:rsidP="00971BFC">
            <w:pPr>
              <w:pStyle w:val="Tekstpodstawowywcity2"/>
              <w:ind w:firstLine="0"/>
              <w:jc w:val="center"/>
            </w:pPr>
            <w:r>
              <w:t>1303</w:t>
            </w:r>
          </w:p>
        </w:tc>
        <w:tc>
          <w:tcPr>
            <w:tcW w:w="1132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14,1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1 – 3 miesiące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3049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26,6</w:t>
            </w:r>
          </w:p>
        </w:tc>
        <w:tc>
          <w:tcPr>
            <w:tcW w:w="1388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2139</w:t>
            </w:r>
          </w:p>
        </w:tc>
        <w:tc>
          <w:tcPr>
            <w:tcW w:w="1132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23,1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3 – 6 miesięcy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2720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23,7</w:t>
            </w:r>
          </w:p>
        </w:tc>
        <w:tc>
          <w:tcPr>
            <w:tcW w:w="1388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2028</w:t>
            </w:r>
          </w:p>
        </w:tc>
        <w:tc>
          <w:tcPr>
            <w:tcW w:w="1132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22,0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6 – 12 miesięcy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2363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20,6</w:t>
            </w:r>
          </w:p>
        </w:tc>
        <w:tc>
          <w:tcPr>
            <w:tcW w:w="1388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2020</w:t>
            </w:r>
          </w:p>
        </w:tc>
        <w:tc>
          <w:tcPr>
            <w:tcW w:w="1132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21,9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lastRenderedPageBreak/>
              <w:t>12 – 24 miesiące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1311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11,4</w:t>
            </w:r>
          </w:p>
        </w:tc>
        <w:tc>
          <w:tcPr>
            <w:tcW w:w="1388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1229</w:t>
            </w:r>
          </w:p>
        </w:tc>
        <w:tc>
          <w:tcPr>
            <w:tcW w:w="1132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13,3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powyżej 24 miesięcy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552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4,8</w:t>
            </w:r>
          </w:p>
        </w:tc>
        <w:tc>
          <w:tcPr>
            <w:tcW w:w="1388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517</w:t>
            </w:r>
          </w:p>
        </w:tc>
        <w:tc>
          <w:tcPr>
            <w:tcW w:w="1132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5,6</w:t>
            </w:r>
          </w:p>
        </w:tc>
      </w:tr>
      <w:tr w:rsidR="001C7D30" w:rsidTr="00971BFC">
        <w:tc>
          <w:tcPr>
            <w:tcW w:w="9396" w:type="dxa"/>
            <w:gridSpan w:val="5"/>
          </w:tcPr>
          <w:p w:rsidR="001C7D30" w:rsidRDefault="001C7D30" w:rsidP="002045E0">
            <w:pPr>
              <w:pStyle w:val="Tekstpodstawowywcity2"/>
              <w:ind w:firstLine="0"/>
              <w:jc w:val="center"/>
            </w:pPr>
            <w:r>
              <w:t>staż pracy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do 1 roku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2634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23,0</w:t>
            </w:r>
          </w:p>
        </w:tc>
        <w:tc>
          <w:tcPr>
            <w:tcW w:w="1388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2209</w:t>
            </w:r>
          </w:p>
        </w:tc>
        <w:tc>
          <w:tcPr>
            <w:tcW w:w="1132" w:type="dxa"/>
          </w:tcPr>
          <w:p w:rsidR="00971BFC" w:rsidRDefault="004C4228" w:rsidP="00971BFC">
            <w:pPr>
              <w:pStyle w:val="Tekstpodstawowywcity2"/>
              <w:ind w:firstLine="0"/>
              <w:jc w:val="center"/>
            </w:pPr>
            <w:r>
              <w:t>23,9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1 – 5 lat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3218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28,0</w:t>
            </w:r>
          </w:p>
        </w:tc>
        <w:tc>
          <w:tcPr>
            <w:tcW w:w="1388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2497</w:t>
            </w:r>
          </w:p>
        </w:tc>
        <w:tc>
          <w:tcPr>
            <w:tcW w:w="1132" w:type="dxa"/>
          </w:tcPr>
          <w:p w:rsidR="00971BFC" w:rsidRDefault="004C4228" w:rsidP="00971BFC">
            <w:pPr>
              <w:pStyle w:val="Tekstpodstawowywcity2"/>
              <w:ind w:firstLine="0"/>
              <w:jc w:val="center"/>
            </w:pPr>
            <w:r>
              <w:t>27,0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5 – 10 lat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130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1,1</w:t>
            </w:r>
          </w:p>
        </w:tc>
        <w:tc>
          <w:tcPr>
            <w:tcW w:w="1388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92</w:t>
            </w:r>
          </w:p>
        </w:tc>
        <w:tc>
          <w:tcPr>
            <w:tcW w:w="1132" w:type="dxa"/>
          </w:tcPr>
          <w:p w:rsidR="00971BFC" w:rsidRDefault="004C4228" w:rsidP="00971BFC">
            <w:pPr>
              <w:pStyle w:val="Tekstpodstawowywcity2"/>
              <w:ind w:firstLine="0"/>
              <w:jc w:val="center"/>
            </w:pPr>
            <w:r>
              <w:t>1,0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bez stażu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5497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47,9</w:t>
            </w:r>
          </w:p>
        </w:tc>
        <w:tc>
          <w:tcPr>
            <w:tcW w:w="1388" w:type="dxa"/>
          </w:tcPr>
          <w:p w:rsidR="00971BFC" w:rsidRDefault="00E634C5" w:rsidP="00971BFC">
            <w:pPr>
              <w:pStyle w:val="Tekstpodstawowywcity2"/>
              <w:ind w:firstLine="0"/>
              <w:jc w:val="center"/>
            </w:pPr>
            <w:r>
              <w:t>4438</w:t>
            </w:r>
          </w:p>
        </w:tc>
        <w:tc>
          <w:tcPr>
            <w:tcW w:w="1132" w:type="dxa"/>
          </w:tcPr>
          <w:p w:rsidR="00971BFC" w:rsidRDefault="004C4228" w:rsidP="00971BFC">
            <w:pPr>
              <w:pStyle w:val="Tekstpodstawowywcity2"/>
              <w:ind w:firstLine="0"/>
              <w:jc w:val="center"/>
            </w:pPr>
            <w:r>
              <w:t>48,1</w:t>
            </w:r>
          </w:p>
        </w:tc>
      </w:tr>
    </w:tbl>
    <w:p w:rsidR="004567E0" w:rsidRPr="00AE051D" w:rsidRDefault="004567E0" w:rsidP="00F14E45">
      <w:pPr>
        <w:pStyle w:val="Tekstpodstawowywcity2"/>
      </w:pPr>
    </w:p>
    <w:p w:rsidR="00507857" w:rsidRDefault="00AE051D">
      <w:pPr>
        <w:pStyle w:val="Tekstpodstawowywcity2"/>
      </w:pPr>
      <w:r w:rsidRPr="00883324">
        <w:t>W I kwartale</w:t>
      </w:r>
      <w:r w:rsidR="001367EF">
        <w:t xml:space="preserve"> 2014</w:t>
      </w:r>
      <w:r w:rsidR="002045E0" w:rsidRPr="009F1E99">
        <w:t xml:space="preserve"> r. </w:t>
      </w:r>
      <w:r w:rsidR="009F1E99">
        <w:t>w powiatowy</w:t>
      </w:r>
      <w:r w:rsidR="00DA4D84">
        <w:t>ch urzędach pracy zarejestrowało</w:t>
      </w:r>
      <w:r w:rsidR="009F1E99">
        <w:t xml:space="preserve"> się </w:t>
      </w:r>
      <w:r w:rsidR="001367EF">
        <w:t>5119</w:t>
      </w:r>
      <w:r w:rsidR="0083078D">
        <w:t xml:space="preserve"> </w:t>
      </w:r>
      <w:r w:rsidR="0083078D" w:rsidRPr="009F1E99">
        <w:t>bezrobotnych do 25 roku</w:t>
      </w:r>
      <w:r w:rsidR="001367EF">
        <w:t xml:space="preserve"> życia, co stanowiło 23,3</w:t>
      </w:r>
      <w:r w:rsidR="0083078D">
        <w:t xml:space="preserve">% ogółu </w:t>
      </w:r>
      <w:r w:rsidR="0002489F">
        <w:t xml:space="preserve">napływu do bezrobocia </w:t>
      </w:r>
      <w:r w:rsidR="0002489F">
        <w:br/>
        <w:t xml:space="preserve">w województwie. </w:t>
      </w:r>
      <w:r w:rsidR="00BD6C33">
        <w:t xml:space="preserve">W </w:t>
      </w:r>
      <w:r w:rsidR="00507857">
        <w:t>pierwszych trze</w:t>
      </w:r>
      <w:r w:rsidR="00CE6593">
        <w:t>ch miesiącac</w:t>
      </w:r>
      <w:r w:rsidR="001367EF">
        <w:t>h 2014</w:t>
      </w:r>
      <w:r w:rsidR="00BD6C33">
        <w:t xml:space="preserve"> r. liczba bezrobotnych </w:t>
      </w:r>
      <w:r w:rsidR="00BD6C33" w:rsidRPr="009F1E99">
        <w:t>do 25 roku</w:t>
      </w:r>
      <w:r w:rsidR="001367EF">
        <w:t xml:space="preserve"> życia zmniejszyła się o 914 osób</w:t>
      </w:r>
      <w:r w:rsidR="00F46599">
        <w:t>, tj.</w:t>
      </w:r>
      <w:r w:rsidR="00BD6C33">
        <w:t xml:space="preserve"> o </w:t>
      </w:r>
      <w:r w:rsidR="001367EF">
        <w:t>9,0</w:t>
      </w:r>
      <w:r w:rsidR="00507857">
        <w:t>%</w:t>
      </w:r>
      <w:r w:rsidR="001367EF">
        <w:t>, powyżej</w:t>
      </w:r>
      <w:r w:rsidR="000F74E4">
        <w:t xml:space="preserve"> średniej</w:t>
      </w:r>
      <w:r w:rsidR="004967D3">
        <w:t xml:space="preserve"> </w:t>
      </w:r>
      <w:r w:rsidR="001367EF">
        <w:t>spadku</w:t>
      </w:r>
      <w:r w:rsidR="00B532C1">
        <w:t xml:space="preserve"> </w:t>
      </w:r>
      <w:r w:rsidR="0055266E">
        <w:t xml:space="preserve">liczby </w:t>
      </w:r>
      <w:r w:rsidR="00E05EFD">
        <w:t xml:space="preserve">bezrobotnych </w:t>
      </w:r>
      <w:r w:rsidR="0055266E">
        <w:t>w</w:t>
      </w:r>
      <w:r w:rsidR="004967D3">
        <w:t xml:space="preserve"> </w:t>
      </w:r>
      <w:r w:rsidR="0055266E">
        <w:t>województwie lubuskim</w:t>
      </w:r>
      <w:r w:rsidR="008F0912">
        <w:t>,</w:t>
      </w:r>
      <w:r w:rsidR="005001B4">
        <w:t xml:space="preserve"> wynoszącej</w:t>
      </w:r>
      <w:r w:rsidR="0018339A">
        <w:t xml:space="preserve"> w tym okresie </w:t>
      </w:r>
      <w:r w:rsidR="001367EF">
        <w:t>0,1</w:t>
      </w:r>
      <w:r w:rsidR="004967D3">
        <w:t>%</w:t>
      </w:r>
      <w:r w:rsidR="001367EF">
        <w:t>.</w:t>
      </w:r>
    </w:p>
    <w:p w:rsidR="00E93263" w:rsidRDefault="00F7751C">
      <w:pPr>
        <w:pStyle w:val="Tekstpodstawowywcity2"/>
      </w:pPr>
      <w:r>
        <w:t xml:space="preserve">W </w:t>
      </w:r>
      <w:r w:rsidR="008A08CA">
        <w:t>I kwartale 2014</w:t>
      </w:r>
      <w:r w:rsidR="00667C84" w:rsidRPr="009F1E99">
        <w:t xml:space="preserve"> r. </w:t>
      </w:r>
      <w:r w:rsidR="002045E0" w:rsidRPr="009F1E99">
        <w:t>wyrejestrowano</w:t>
      </w:r>
      <w:r w:rsidR="008A08CA">
        <w:t xml:space="preserve"> 5529</w:t>
      </w:r>
      <w:r w:rsidR="00A3476E">
        <w:t xml:space="preserve"> bezrobotnych</w:t>
      </w:r>
      <w:r w:rsidR="002045E0" w:rsidRPr="009F1E99">
        <w:t xml:space="preserve"> do 25 roku</w:t>
      </w:r>
      <w:r w:rsidR="002045E0">
        <w:t xml:space="preserve"> </w:t>
      </w:r>
      <w:r w:rsidR="001B0DAD">
        <w:t>życia, co stanowiło 25</w:t>
      </w:r>
      <w:r w:rsidR="008A08CA">
        <w:t>,1</w:t>
      </w:r>
      <w:r w:rsidR="002045E0">
        <w:t>% ogółu odpływu bezrobotn</w:t>
      </w:r>
      <w:r w:rsidR="000C2348">
        <w:t>y</w:t>
      </w:r>
      <w:r w:rsidR="008A08CA">
        <w:t>ch w województwie. Dodatkowo 504</w:t>
      </w:r>
      <w:r w:rsidR="000C2348">
        <w:t xml:space="preserve"> </w:t>
      </w:r>
      <w:r w:rsidR="000A37CF">
        <w:t xml:space="preserve">z nich </w:t>
      </w:r>
      <w:r w:rsidR="000C2348">
        <w:t>utraciło</w:t>
      </w:r>
      <w:r w:rsidR="002045E0">
        <w:t xml:space="preserve"> status osoby będącej w szczególnej sytuacji na rynku pracy. </w:t>
      </w:r>
    </w:p>
    <w:p w:rsidR="002045E0" w:rsidRDefault="002045E0" w:rsidP="00E93263">
      <w:pPr>
        <w:pStyle w:val="Tekstpodstawowywcity2"/>
        <w:ind w:firstLine="0"/>
      </w:pPr>
      <w:r>
        <w:t>Wśród wyłączeń dominowały:</w:t>
      </w:r>
    </w:p>
    <w:p w:rsidR="00F7002C" w:rsidRDefault="00D37865" w:rsidP="00F7002C">
      <w:pPr>
        <w:pStyle w:val="Tekstpodstawowywcity2"/>
        <w:numPr>
          <w:ilvl w:val="0"/>
          <w:numId w:val="2"/>
        </w:numPr>
      </w:pPr>
      <w:r>
        <w:t>pod</w:t>
      </w:r>
      <w:r w:rsidR="008A08CA">
        <w:t>jęcie pracy – 2081 osób</w:t>
      </w:r>
      <w:r w:rsidR="00F7002C">
        <w:t>,</w:t>
      </w:r>
    </w:p>
    <w:p w:rsidR="00E73746" w:rsidRDefault="00E73746" w:rsidP="00E73746">
      <w:pPr>
        <w:pStyle w:val="Tekstpodstawowywcity2"/>
        <w:numPr>
          <w:ilvl w:val="0"/>
          <w:numId w:val="2"/>
        </w:numPr>
      </w:pPr>
      <w:r>
        <w:t>nie potwierdzenie go</w:t>
      </w:r>
      <w:r w:rsidR="001C454D">
        <w:t>towości do podjęcia pracy</w:t>
      </w:r>
      <w:r w:rsidR="008A08CA">
        <w:t xml:space="preserve"> – 1581 osób</w:t>
      </w:r>
      <w:r>
        <w:t>,</w:t>
      </w:r>
    </w:p>
    <w:p w:rsidR="00D8239E" w:rsidRDefault="008A08CA" w:rsidP="00D8239E">
      <w:pPr>
        <w:pStyle w:val="Tekstpodstawowywcity2"/>
        <w:numPr>
          <w:ilvl w:val="0"/>
          <w:numId w:val="2"/>
        </w:numPr>
      </w:pPr>
      <w:r>
        <w:t>rozpoczęcie stażu – 113</w:t>
      </w:r>
      <w:r w:rsidR="00A06B10">
        <w:t>1</w:t>
      </w:r>
      <w:r w:rsidR="00AA4F26">
        <w:t xml:space="preserve"> osób</w:t>
      </w:r>
      <w:r w:rsidR="00E73746">
        <w:t>.</w:t>
      </w:r>
    </w:p>
    <w:p w:rsidR="009E3519" w:rsidRDefault="000A37CF" w:rsidP="00002F12">
      <w:pPr>
        <w:pStyle w:val="Tekstpodstawowywcity2"/>
      </w:pPr>
      <w:r>
        <w:t xml:space="preserve">W </w:t>
      </w:r>
      <w:r w:rsidR="00700DE0">
        <w:t xml:space="preserve">województwie w </w:t>
      </w:r>
      <w:r w:rsidR="008A08CA">
        <w:t>I kw. 2014</w:t>
      </w:r>
      <w:r w:rsidR="002821EF">
        <w:t xml:space="preserve"> r.</w:t>
      </w:r>
      <w:r w:rsidR="00162676">
        <w:t>,</w:t>
      </w:r>
      <w:r w:rsidR="002821EF">
        <w:t xml:space="preserve"> </w:t>
      </w:r>
      <w:r w:rsidR="00700DE0">
        <w:t>wśród bezrobotnych rozpoczynających staże</w:t>
      </w:r>
      <w:r w:rsidR="0068681F">
        <w:t>,</w:t>
      </w:r>
      <w:r w:rsidR="00700DE0">
        <w:t xml:space="preserve"> </w:t>
      </w:r>
      <w:r w:rsidR="008A08CA">
        <w:t>50,3</w:t>
      </w:r>
      <w:r w:rsidR="005B004E">
        <w:t xml:space="preserve">% </w:t>
      </w:r>
      <w:r w:rsidR="00463ACC">
        <w:t>to</w:t>
      </w:r>
      <w:r w:rsidR="00671DE9">
        <w:t xml:space="preserve"> osoby</w:t>
      </w:r>
      <w:r w:rsidR="005B004E">
        <w:t xml:space="preserve"> do</w:t>
      </w:r>
      <w:r w:rsidR="00625879" w:rsidRPr="009F1E99">
        <w:t xml:space="preserve"> 25 roku</w:t>
      </w:r>
      <w:r w:rsidR="00625879">
        <w:t xml:space="preserve"> życia</w:t>
      </w:r>
      <w:r w:rsidR="002F5D26">
        <w:t>.</w:t>
      </w:r>
    </w:p>
    <w:p w:rsidR="002F7389" w:rsidRDefault="002F7389" w:rsidP="002821EF">
      <w:pPr>
        <w:pStyle w:val="Tekstpodstawowywcity2"/>
        <w:ind w:firstLine="0"/>
      </w:pPr>
    </w:p>
    <w:p w:rsidR="002045E0" w:rsidRPr="0049148D" w:rsidRDefault="000A0A3D">
      <w:pPr>
        <w:pStyle w:val="Tekstpodstawowywcity2"/>
        <w:rPr>
          <w:b/>
          <w:u w:val="single"/>
        </w:rPr>
      </w:pPr>
      <w:r w:rsidRPr="0049148D">
        <w:rPr>
          <w:b/>
          <w:u w:val="single"/>
        </w:rPr>
        <w:t xml:space="preserve">2.2. </w:t>
      </w:r>
      <w:r w:rsidR="002045E0" w:rsidRPr="0049148D">
        <w:rPr>
          <w:b/>
          <w:u w:val="single"/>
        </w:rPr>
        <w:t>Długotrwale bezrobotni</w:t>
      </w:r>
      <w:r w:rsidR="0048260D" w:rsidRPr="0049148D">
        <w:rPr>
          <w:rStyle w:val="Odwoanieprzypisudolnego"/>
          <w:b/>
          <w:u w:val="single"/>
        </w:rPr>
        <w:footnoteReference w:id="2"/>
      </w:r>
    </w:p>
    <w:p w:rsidR="004D4BC3" w:rsidRDefault="000C5E3F" w:rsidP="004D4BC3">
      <w:pPr>
        <w:pStyle w:val="Tekstpodstawowywcity2"/>
      </w:pPr>
      <w:r>
        <w:t>Na koniec I kwartału 2</w:t>
      </w:r>
      <w:r w:rsidR="00EF3F8C">
        <w:t>014</w:t>
      </w:r>
      <w:r w:rsidR="000C2783">
        <w:t xml:space="preserve"> r. w wojewó</w:t>
      </w:r>
      <w:r w:rsidR="00EF3F8C">
        <w:t>dztwie lubuskim odnotowano 30243 osoby</w:t>
      </w:r>
      <w:r w:rsidR="000C2783">
        <w:t xml:space="preserve"> </w:t>
      </w:r>
      <w:r w:rsidR="00507A53">
        <w:t xml:space="preserve">długotrwale </w:t>
      </w:r>
      <w:r w:rsidR="000C2783">
        <w:t>be</w:t>
      </w:r>
      <w:r w:rsidR="00EF3F8C">
        <w:t>zrobotne</w:t>
      </w:r>
      <w:r w:rsidR="00BB70DF">
        <w:t>,</w:t>
      </w:r>
      <w:r w:rsidR="00EF3F8C">
        <w:t xml:space="preserve"> stanowiąc 50,6</w:t>
      </w:r>
      <w:r w:rsidR="000C2783">
        <w:t xml:space="preserve">% ogółu bezrobotnych. W stosunku do </w:t>
      </w:r>
      <w:r w:rsidR="00211259">
        <w:br/>
      </w:r>
      <w:r w:rsidR="00EF3F8C">
        <w:t>I kwartału 2013</w:t>
      </w:r>
      <w:r w:rsidR="000C2783">
        <w:t xml:space="preserve"> r. liczba osób </w:t>
      </w:r>
      <w:r w:rsidR="00507A53">
        <w:t xml:space="preserve">długotrwale </w:t>
      </w:r>
      <w:r w:rsidR="000C2783">
        <w:t>be</w:t>
      </w:r>
      <w:r w:rsidR="00507A53">
        <w:t>zrobotnych</w:t>
      </w:r>
      <w:r w:rsidR="00F530FA">
        <w:t xml:space="preserve"> zwięk</w:t>
      </w:r>
      <w:r w:rsidR="000C2783">
        <w:t xml:space="preserve">szyła się </w:t>
      </w:r>
      <w:r w:rsidR="00EF3F8C">
        <w:t>o 347</w:t>
      </w:r>
      <w:r w:rsidR="007441C3">
        <w:t xml:space="preserve"> osób</w:t>
      </w:r>
      <w:r w:rsidR="000C2783">
        <w:t>,</w:t>
      </w:r>
      <w:r w:rsidR="00FE369D">
        <w:br/>
      </w:r>
      <w:r w:rsidR="000C2783">
        <w:t xml:space="preserve"> a ich udział </w:t>
      </w:r>
      <w:r w:rsidR="00A25827">
        <w:t xml:space="preserve">w ogólnej liczbie bezrobotnych </w:t>
      </w:r>
      <w:r w:rsidR="00EF3F8C">
        <w:t>zwiększył się o 4,8 punktu procentowego</w:t>
      </w:r>
      <w:r w:rsidR="000C2783">
        <w:t>.</w:t>
      </w:r>
      <w:r w:rsidR="00C559B9">
        <w:t xml:space="preserve"> </w:t>
      </w:r>
      <w:r w:rsidR="00EF3F8C">
        <w:br/>
      </w:r>
      <w:r w:rsidR="00C559B9">
        <w:t>W okre</w:t>
      </w:r>
      <w:r w:rsidR="00CB01C1">
        <w:t>sie marzec</w:t>
      </w:r>
      <w:r w:rsidR="00EF3F8C">
        <w:t xml:space="preserve"> 2013 – marzec 2014</w:t>
      </w:r>
      <w:r w:rsidR="00057B16">
        <w:t xml:space="preserve"> r. liczba </w:t>
      </w:r>
      <w:r w:rsidR="007A64B4">
        <w:t xml:space="preserve">osób długotrwale </w:t>
      </w:r>
      <w:r w:rsidR="00057B16">
        <w:t>be</w:t>
      </w:r>
      <w:r w:rsidR="00D73AD7">
        <w:t xml:space="preserve">zrobotnych </w:t>
      </w:r>
      <w:r w:rsidR="00D73AD7">
        <w:lastRenderedPageBreak/>
        <w:t xml:space="preserve">zwiększyła się </w:t>
      </w:r>
      <w:r w:rsidR="00EF3F8C">
        <w:t>o 1,2</w:t>
      </w:r>
      <w:r w:rsidR="00057B16">
        <w:t>%</w:t>
      </w:r>
      <w:r w:rsidR="00D73AD7">
        <w:t>,</w:t>
      </w:r>
      <w:r w:rsidR="00081327">
        <w:t xml:space="preserve"> </w:t>
      </w:r>
      <w:r w:rsidR="00EF3F8C">
        <w:t>podczas gdy</w:t>
      </w:r>
      <w:r w:rsidR="000D0D20">
        <w:t xml:space="preserve"> liczba bezrobotnych ogółem</w:t>
      </w:r>
      <w:r w:rsidR="00EF3F8C">
        <w:t xml:space="preserve"> w tym okresie zmniejszyła się o 8,5%</w:t>
      </w:r>
      <w:r w:rsidR="004D4BC3">
        <w:t>.</w:t>
      </w:r>
    </w:p>
    <w:p w:rsidR="000C2783" w:rsidRDefault="000C2783" w:rsidP="000C2783">
      <w:pPr>
        <w:pStyle w:val="Tekstpodstawowywcity2"/>
      </w:pPr>
      <w:r>
        <w:t xml:space="preserve">W poszczególnych powiatach udział </w:t>
      </w:r>
      <w:r w:rsidR="007764C1">
        <w:t xml:space="preserve">długotrwale </w:t>
      </w:r>
      <w:r>
        <w:t>be</w:t>
      </w:r>
      <w:r w:rsidR="007764C1">
        <w:t>zrobotnych</w:t>
      </w:r>
      <w:r>
        <w:t xml:space="preserve"> wyniósł od </w:t>
      </w:r>
      <w:r w:rsidR="00EF3F8C">
        <w:t>41,5</w:t>
      </w:r>
      <w:r w:rsidR="00872681">
        <w:t>% w powiecie</w:t>
      </w:r>
      <w:r w:rsidR="00A5638F">
        <w:t xml:space="preserve"> </w:t>
      </w:r>
      <w:r w:rsidR="00EF3F8C">
        <w:t>gorzowskim (grodzkim) do 57,7</w:t>
      </w:r>
      <w:r>
        <w:t>% w powiecie</w:t>
      </w:r>
      <w:r w:rsidR="00A5638F">
        <w:t xml:space="preserve"> nowosolskim</w:t>
      </w:r>
      <w:r>
        <w:t>.</w:t>
      </w:r>
    </w:p>
    <w:p w:rsidR="000C2783" w:rsidRDefault="000322AA" w:rsidP="000C2783">
      <w:pPr>
        <w:pStyle w:val="Tekstpodstawowywcity2"/>
      </w:pPr>
      <w:r>
        <w:t>Prawo d</w:t>
      </w:r>
      <w:r w:rsidR="00C24788">
        <w:t>o zasiłku posiadały 122 osoby</w:t>
      </w:r>
      <w:r w:rsidR="000E16F0">
        <w:t>, co stanowiło 0,4</w:t>
      </w:r>
      <w:r w:rsidR="008843AC">
        <w:t>%</w:t>
      </w:r>
      <w:r w:rsidR="004244DD">
        <w:t xml:space="preserve"> tej kategorii bezrobotnych. </w:t>
      </w:r>
      <w:r w:rsidR="000C2783">
        <w:t xml:space="preserve">Większość </w:t>
      </w:r>
      <w:r w:rsidR="00034B59">
        <w:t>długotrwale</w:t>
      </w:r>
      <w:r w:rsidR="00C24788">
        <w:t xml:space="preserve"> bezrobotnych to kobiety – 16</w:t>
      </w:r>
      <w:r w:rsidR="00F418A8">
        <w:t>878</w:t>
      </w:r>
      <w:r w:rsidR="000C2783">
        <w:t xml:space="preserve"> </w:t>
      </w:r>
      <w:r w:rsidR="00F418A8">
        <w:t>osób, stanowiąc 55</w:t>
      </w:r>
      <w:r w:rsidR="002C41E7">
        <w:t>,8</w:t>
      </w:r>
      <w:r w:rsidR="000273F0">
        <w:t>% ogółu długotrwale</w:t>
      </w:r>
      <w:r w:rsidR="000C2783">
        <w:t xml:space="preserve"> bez</w:t>
      </w:r>
      <w:r w:rsidR="00034B59">
        <w:t>robotnych.</w:t>
      </w:r>
    </w:p>
    <w:p w:rsidR="0048260D" w:rsidRDefault="005F1592" w:rsidP="00F06543">
      <w:pPr>
        <w:pStyle w:val="Tekstpodstawowywcity2"/>
      </w:pPr>
      <w:r w:rsidRPr="00F84482">
        <w:t>Pod wzglę</w:t>
      </w:r>
      <w:r w:rsidR="00B523E3" w:rsidRPr="00F84482">
        <w:t xml:space="preserve">dem </w:t>
      </w:r>
      <w:r w:rsidR="00B523E3">
        <w:t>wykształcenia</w:t>
      </w:r>
      <w:r w:rsidR="00F84482">
        <w:t>, w I kwartale 2014</w:t>
      </w:r>
      <w:r w:rsidR="00214880">
        <w:t xml:space="preserve"> r.,</w:t>
      </w:r>
      <w:r w:rsidR="00B523E3">
        <w:t xml:space="preserve"> </w:t>
      </w:r>
      <w:r w:rsidR="006033E4">
        <w:t>przeważały</w:t>
      </w:r>
      <w:r w:rsidR="00B523E3" w:rsidRPr="00403CE5">
        <w:t xml:space="preserve"> </w:t>
      </w:r>
      <w:r w:rsidR="00E247AC">
        <w:t xml:space="preserve">dwie </w:t>
      </w:r>
      <w:r w:rsidR="00B523E3">
        <w:t>grupy</w:t>
      </w:r>
      <w:r w:rsidR="003958A8">
        <w:t xml:space="preserve"> </w:t>
      </w:r>
      <w:r w:rsidR="004F1DE4">
        <w:t xml:space="preserve">długotrwale </w:t>
      </w:r>
      <w:r w:rsidR="006033E4">
        <w:t>bezrobotnych:</w:t>
      </w:r>
      <w:r>
        <w:t xml:space="preserve"> osoby z wykształcen</w:t>
      </w:r>
      <w:r w:rsidR="003961D3">
        <w:t>iem gimnazjalnym i poniże</w:t>
      </w:r>
      <w:r w:rsidR="00AD067D">
        <w:t>j</w:t>
      </w:r>
      <w:r w:rsidR="0037651D">
        <w:t xml:space="preserve"> oraz osoby</w:t>
      </w:r>
      <w:r>
        <w:t xml:space="preserve"> które ukończyły szkoły </w:t>
      </w:r>
      <w:r w:rsidR="00AD067D">
        <w:t xml:space="preserve">zasadnicze zawodowe, stanowiąc </w:t>
      </w:r>
      <w:r w:rsidR="00F84482">
        <w:t>65,5</w:t>
      </w:r>
      <w:r w:rsidR="00AF20F0">
        <w:t xml:space="preserve">% </w:t>
      </w:r>
      <w:r w:rsidR="00962208">
        <w:t>ogółu tej kategorii bezrobotnych</w:t>
      </w:r>
      <w:r w:rsidR="00DB7F1B">
        <w:t xml:space="preserve"> (rok wcześniej - </w:t>
      </w:r>
      <w:r w:rsidR="00F84482">
        <w:t>64,8</w:t>
      </w:r>
      <w:r w:rsidR="00DB7F1B">
        <w:t>%)</w:t>
      </w:r>
      <w:r>
        <w:t xml:space="preserve">. </w:t>
      </w:r>
      <w:r w:rsidR="00B8178B">
        <w:t>W</w:t>
      </w:r>
      <w:r w:rsidR="00CC181E">
        <w:t xml:space="preserve"> </w:t>
      </w:r>
      <w:r w:rsidR="00B8178B">
        <w:t>grupie długotrwale</w:t>
      </w:r>
      <w:r w:rsidR="009A2194">
        <w:t xml:space="preserve"> bezrobotnych</w:t>
      </w:r>
      <w:r w:rsidR="00CC181E">
        <w:t>,</w:t>
      </w:r>
      <w:r w:rsidR="009A2194">
        <w:t xml:space="preserve"> </w:t>
      </w:r>
      <w:r w:rsidR="00F84482">
        <w:t>w stosunku do I kwartału 2013</w:t>
      </w:r>
      <w:r w:rsidR="00C87685">
        <w:t xml:space="preserve"> r., </w:t>
      </w:r>
      <w:r w:rsidR="007A04ED">
        <w:t>zmniej</w:t>
      </w:r>
      <w:r w:rsidR="00BD19C4">
        <w:t xml:space="preserve">szył </w:t>
      </w:r>
      <w:r w:rsidR="00D26742">
        <w:t>się</w:t>
      </w:r>
      <w:r w:rsidR="00C75989">
        <w:t xml:space="preserve"> </w:t>
      </w:r>
      <w:r w:rsidR="00BD19C4">
        <w:t>udział osób</w:t>
      </w:r>
      <w:r w:rsidR="00362124">
        <w:t xml:space="preserve"> </w:t>
      </w:r>
      <w:r w:rsidR="000A5AA9">
        <w:t>legitymuj</w:t>
      </w:r>
      <w:r w:rsidR="007A04ED">
        <w:t xml:space="preserve">ących się wykształceniem </w:t>
      </w:r>
      <w:r w:rsidR="006344C6">
        <w:t>policealnym i średnim zawod</w:t>
      </w:r>
      <w:r w:rsidR="00F84482">
        <w:t>owym oraz średnim ogólnokształcącym</w:t>
      </w:r>
      <w:r w:rsidR="000A5AA9">
        <w:t>,</w:t>
      </w:r>
      <w:r w:rsidR="003752BE">
        <w:t xml:space="preserve"> </w:t>
      </w:r>
      <w:r w:rsidR="009A2194">
        <w:t>co pokazuje poniższy wykres:</w:t>
      </w:r>
    </w:p>
    <w:p w:rsidR="004F1DE4" w:rsidRDefault="004F1DE4" w:rsidP="00F06543">
      <w:pPr>
        <w:pStyle w:val="Tekstpodstawowywcity2"/>
      </w:pPr>
    </w:p>
    <w:p w:rsidR="0048260D" w:rsidRDefault="00621B68" w:rsidP="00483D67">
      <w:pPr>
        <w:pStyle w:val="Tekstpodstawowywcity2"/>
        <w:ind w:firstLine="0"/>
      </w:pPr>
      <w:r>
        <w:rPr>
          <w:noProof/>
        </w:rPr>
        <w:drawing>
          <wp:inline distT="0" distB="0" distL="0" distR="0" wp14:anchorId="35D52F5F" wp14:editId="2DD760D9">
            <wp:extent cx="5972810" cy="3557270"/>
            <wp:effectExtent l="0" t="0" r="8890" b="508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72A3" w:rsidRDefault="008F72A3">
      <w:pPr>
        <w:pStyle w:val="Tekstpodstawowywcity2"/>
      </w:pPr>
    </w:p>
    <w:p w:rsidR="00062833" w:rsidRDefault="00062833" w:rsidP="00062833">
      <w:pPr>
        <w:pStyle w:val="Tekstpodstawowywcity2"/>
      </w:pPr>
      <w:r>
        <w:lastRenderedPageBreak/>
        <w:t xml:space="preserve">Pod względem czasu pozostawania bez pracy, najliczniejsze grupy stanowiły osoby długotrwale bezrobotne pozostające bez </w:t>
      </w:r>
      <w:r w:rsidR="0031150C">
        <w:t>pracy od 12 do 24 miesięcy– 35,8</w:t>
      </w:r>
      <w:r>
        <w:t xml:space="preserve">% (przed rokiem – </w:t>
      </w:r>
      <w:r w:rsidR="0031150C">
        <w:t>35,3</w:t>
      </w:r>
      <w:r>
        <w:t>%)</w:t>
      </w:r>
      <w:r w:rsidR="0031150C">
        <w:t xml:space="preserve"> oraz powyżej 24 miesięcy – 27,9</w:t>
      </w:r>
      <w:r>
        <w:t xml:space="preserve">% (przed rokiem – </w:t>
      </w:r>
      <w:r w:rsidR="0031150C">
        <w:t>25,8</w:t>
      </w:r>
      <w:r>
        <w:t xml:space="preserve">%). </w:t>
      </w:r>
      <w:r>
        <w:br/>
        <w:t>Na przestrzeni czterech ostatnich kwartałów, wśród długotrwale bezrobotnych, nastąpił wzrost udzia</w:t>
      </w:r>
      <w:r w:rsidR="0031150C">
        <w:t>łu osób pozostających powyżej 12</w:t>
      </w:r>
      <w:r>
        <w:t xml:space="preserve"> mies</w:t>
      </w:r>
      <w:r w:rsidR="00B67A61">
        <w:t>ięcy bez pracy</w:t>
      </w:r>
      <w:r>
        <w:t>.</w:t>
      </w:r>
    </w:p>
    <w:p w:rsidR="00EF1E43" w:rsidRDefault="00A147B8">
      <w:pPr>
        <w:pStyle w:val="Tekstpodstawowywcity2"/>
      </w:pPr>
      <w:r>
        <w:t>Pod względem wieku</w:t>
      </w:r>
      <w:r w:rsidR="00EB7187">
        <w:t xml:space="preserve">, </w:t>
      </w:r>
      <w:r w:rsidR="00CC5D6E">
        <w:t>najliczniejsze grupy</w:t>
      </w:r>
      <w:r w:rsidR="00BE6E4E">
        <w:t xml:space="preserve"> stanowiły osoby </w:t>
      </w:r>
      <w:r w:rsidR="00A707E5">
        <w:t xml:space="preserve">długotrwale bezrobotne </w:t>
      </w:r>
      <w:r w:rsidR="00DD5565">
        <w:t>mające</w:t>
      </w:r>
      <w:r w:rsidR="00BE6E4E">
        <w:t xml:space="preserve"> </w:t>
      </w:r>
      <w:r w:rsidR="00023327">
        <w:t xml:space="preserve">od </w:t>
      </w:r>
      <w:r w:rsidR="004B510E">
        <w:t>25 do 3</w:t>
      </w:r>
      <w:r w:rsidR="0031150C">
        <w:t>4 lat (27,2</w:t>
      </w:r>
      <w:r w:rsidR="00DD040D">
        <w:t>%</w:t>
      </w:r>
      <w:r w:rsidR="00F37E79">
        <w:t>)</w:t>
      </w:r>
      <w:r w:rsidR="0031150C">
        <w:t xml:space="preserve"> oraz od 3</w:t>
      </w:r>
      <w:r w:rsidR="004B510E">
        <w:t>5 do</w:t>
      </w:r>
      <w:r w:rsidR="0031150C">
        <w:t xml:space="preserve"> 44 lat (22,1</w:t>
      </w:r>
      <w:r w:rsidR="000D21CA">
        <w:t>%</w:t>
      </w:r>
      <w:r w:rsidR="00E9328C">
        <w:t>)</w:t>
      </w:r>
      <w:r w:rsidR="00EB6230">
        <w:t>.</w:t>
      </w:r>
      <w:r w:rsidR="000D21CA">
        <w:t xml:space="preserve"> </w:t>
      </w:r>
      <w:r w:rsidR="00BC7ACD">
        <w:t>W omawianym okresie</w:t>
      </w:r>
      <w:r w:rsidR="0025378C">
        <w:t xml:space="preserve"> </w:t>
      </w:r>
      <w:r w:rsidR="008C5E44">
        <w:t>wzrost</w:t>
      </w:r>
      <w:r w:rsidR="000E3924">
        <w:t xml:space="preserve"> udziału </w:t>
      </w:r>
      <w:r w:rsidR="0091726D">
        <w:t>odnotowano wśród</w:t>
      </w:r>
      <w:r w:rsidR="000E3924">
        <w:t xml:space="preserve"> osób </w:t>
      </w:r>
      <w:r w:rsidR="0091726D">
        <w:t>długotrwale bezrobo</w:t>
      </w:r>
      <w:r w:rsidR="00077F2D">
        <w:t xml:space="preserve">tnych </w:t>
      </w:r>
      <w:r w:rsidR="008C5E44">
        <w:t>mających od 3</w:t>
      </w:r>
      <w:r w:rsidR="009D0D77">
        <w:t>5 do</w:t>
      </w:r>
      <w:r w:rsidR="008C5E44">
        <w:t xml:space="preserve"> 4</w:t>
      </w:r>
      <w:r w:rsidR="000E3924">
        <w:t xml:space="preserve">4 </w:t>
      </w:r>
      <w:r w:rsidR="008C5E44">
        <w:t>lat oraz powyżej 55 lat. O</w:t>
      </w:r>
      <w:r w:rsidR="00313D5B">
        <w:t xml:space="preserve">brazuje </w:t>
      </w:r>
      <w:r w:rsidR="008C5E44">
        <w:t xml:space="preserve">to </w:t>
      </w:r>
      <w:r w:rsidR="00313D5B">
        <w:t>poniższy wykres:</w:t>
      </w:r>
    </w:p>
    <w:p w:rsidR="00271647" w:rsidRDefault="00271647">
      <w:pPr>
        <w:pStyle w:val="Tekstpodstawowywcity2"/>
        <w:rPr>
          <w:szCs w:val="24"/>
        </w:rPr>
      </w:pPr>
    </w:p>
    <w:p w:rsidR="00F9258C" w:rsidRDefault="0031150C" w:rsidP="00F9258C">
      <w:pPr>
        <w:pStyle w:val="Tekstpodstawowywcity2"/>
        <w:ind w:firstLine="0"/>
        <w:rPr>
          <w:szCs w:val="24"/>
        </w:rPr>
      </w:pPr>
      <w:r>
        <w:rPr>
          <w:noProof/>
        </w:rPr>
        <w:drawing>
          <wp:inline distT="0" distB="0" distL="0" distR="0" wp14:anchorId="11D22D59" wp14:editId="3057488F">
            <wp:extent cx="5972810" cy="3776345"/>
            <wp:effectExtent l="0" t="0" r="8890" b="14605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5074" w:rsidRDefault="003A5074" w:rsidP="00F9258C">
      <w:pPr>
        <w:pStyle w:val="Tekstpodstawowywcity2"/>
        <w:ind w:firstLine="0"/>
        <w:rPr>
          <w:szCs w:val="24"/>
        </w:rPr>
      </w:pPr>
    </w:p>
    <w:p w:rsidR="003A5074" w:rsidRDefault="00BB7438" w:rsidP="003A5074">
      <w:pPr>
        <w:pStyle w:val="Tekstpodstawowywcity2"/>
      </w:pPr>
      <w:r>
        <w:t>Na koniec I kwartału 2014</w:t>
      </w:r>
      <w:r w:rsidR="003A5074">
        <w:t xml:space="preserve"> r., najwięcej osób długotrwale bezrobotnych legitymowało się stażem pracy </w:t>
      </w:r>
      <w:r>
        <w:t>od 1 do 5 lat (21,7</w:t>
      </w:r>
      <w:r w:rsidR="003A5074">
        <w:t xml:space="preserve">% wobec </w:t>
      </w:r>
      <w:r>
        <w:t>21,3</w:t>
      </w:r>
      <w:r w:rsidR="003A5074">
        <w:t>% przed ro</w:t>
      </w:r>
      <w:r w:rsidR="006A2C55">
        <w:t>kiem)</w:t>
      </w:r>
      <w:r>
        <w:t xml:space="preserve"> oraz od 10 do 20 lat (18,0</w:t>
      </w:r>
      <w:r w:rsidR="003A5074">
        <w:t xml:space="preserve">% wobec </w:t>
      </w:r>
      <w:r>
        <w:t>17,7</w:t>
      </w:r>
      <w:r w:rsidR="003A5074">
        <w:t>% przed rokie</w:t>
      </w:r>
      <w:r w:rsidR="006A2C55">
        <w:t>m)</w:t>
      </w:r>
      <w:r w:rsidR="009D2E9D">
        <w:t xml:space="preserve">. W </w:t>
      </w:r>
      <w:r w:rsidR="003A5074">
        <w:t xml:space="preserve">okresie </w:t>
      </w:r>
      <w:r w:rsidR="009D2E9D">
        <w:t xml:space="preserve">ostatnich czterech kwartałów </w:t>
      </w:r>
      <w:r>
        <w:t>spadek</w:t>
      </w:r>
      <w:r w:rsidR="003A5074">
        <w:t xml:space="preserve"> udziału odnotowano wśród osób dłu</w:t>
      </w:r>
      <w:r w:rsidR="00C6634C">
        <w:t>gotrwale bezrob</w:t>
      </w:r>
      <w:r>
        <w:t>otnych legitymujących się stażem</w:t>
      </w:r>
      <w:r w:rsidR="00C6634C">
        <w:t xml:space="preserve"> pracy</w:t>
      </w:r>
      <w:r>
        <w:t xml:space="preserve"> do 1 roku, od 20 do 30 lat oraz nie mających stażu pracy</w:t>
      </w:r>
      <w:r w:rsidR="003A5074">
        <w:t>.</w:t>
      </w:r>
    </w:p>
    <w:p w:rsidR="009218F3" w:rsidRDefault="009218F3" w:rsidP="00011794">
      <w:pPr>
        <w:pStyle w:val="Tekstpodstawowywcity2"/>
        <w:ind w:firstLine="0"/>
        <w:jc w:val="center"/>
        <w:rPr>
          <w:b/>
        </w:rPr>
      </w:pPr>
      <w:r>
        <w:rPr>
          <w:b/>
        </w:rPr>
        <w:lastRenderedPageBreak/>
        <w:t>Elementy struktury</w:t>
      </w:r>
      <w:r w:rsidR="00DB2B70">
        <w:rPr>
          <w:b/>
        </w:rPr>
        <w:t xml:space="preserve"> osób długotrwale bezrobotnych</w:t>
      </w:r>
      <w:r w:rsidR="00011794">
        <w:rPr>
          <w:b/>
        </w:rPr>
        <w:t xml:space="preserve"> </w:t>
      </w:r>
    </w:p>
    <w:p w:rsidR="000F1622" w:rsidRPr="00011794" w:rsidRDefault="00011794" w:rsidP="00011794">
      <w:pPr>
        <w:pStyle w:val="Tekstpodstawowywcity2"/>
        <w:ind w:firstLine="0"/>
        <w:jc w:val="center"/>
        <w:rPr>
          <w:b/>
          <w:sz w:val="22"/>
          <w:szCs w:val="22"/>
        </w:rPr>
      </w:pPr>
      <w:r w:rsidRPr="00271647">
        <w:rPr>
          <w:sz w:val="22"/>
          <w:szCs w:val="22"/>
        </w:rPr>
        <w:t>(</w:t>
      </w:r>
      <w:r w:rsidR="000F4452" w:rsidRPr="00271647">
        <w:rPr>
          <w:sz w:val="22"/>
          <w:szCs w:val="22"/>
        </w:rPr>
        <w:t>s</w:t>
      </w:r>
      <w:r w:rsidR="004A5912">
        <w:rPr>
          <w:sz w:val="22"/>
          <w:szCs w:val="22"/>
        </w:rPr>
        <w:t>tan na ko</w:t>
      </w:r>
      <w:r w:rsidR="00D746EE">
        <w:rPr>
          <w:sz w:val="22"/>
          <w:szCs w:val="22"/>
        </w:rPr>
        <w:t>niec</w:t>
      </w:r>
      <w:r w:rsidR="00971BFC">
        <w:rPr>
          <w:sz w:val="22"/>
          <w:szCs w:val="22"/>
        </w:rPr>
        <w:t xml:space="preserve"> I kwartału 2013 i 2014</w:t>
      </w:r>
      <w:r w:rsidR="000F1622" w:rsidRPr="00271647">
        <w:rPr>
          <w:sz w:val="22"/>
          <w:szCs w:val="22"/>
        </w:rPr>
        <w:t xml:space="preserve"> r.</w:t>
      </w:r>
      <w:r w:rsidRPr="00271647">
        <w:rPr>
          <w:sz w:val="22"/>
          <w:szCs w:val="2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1790"/>
        <w:gridCol w:w="1384"/>
        <w:gridCol w:w="1388"/>
        <w:gridCol w:w="1132"/>
      </w:tblGrid>
      <w:tr w:rsidR="000F1622" w:rsidTr="00971BFC">
        <w:tc>
          <w:tcPr>
            <w:tcW w:w="3702" w:type="dxa"/>
            <w:vMerge w:val="restart"/>
          </w:tcPr>
          <w:p w:rsidR="000F1622" w:rsidRDefault="000F1622" w:rsidP="00293EB7">
            <w:pPr>
              <w:pStyle w:val="Tekstpodstawowywcity2"/>
              <w:ind w:firstLine="0"/>
            </w:pPr>
            <w:r>
              <w:t>Wyszczególnienie</w:t>
            </w:r>
          </w:p>
        </w:tc>
        <w:tc>
          <w:tcPr>
            <w:tcW w:w="3174" w:type="dxa"/>
            <w:gridSpan w:val="2"/>
          </w:tcPr>
          <w:p w:rsidR="000F1622" w:rsidRDefault="00971BFC" w:rsidP="00293EB7">
            <w:pPr>
              <w:pStyle w:val="Tekstpodstawowywcity2"/>
              <w:ind w:firstLine="0"/>
              <w:jc w:val="center"/>
            </w:pPr>
            <w:r>
              <w:t>I kwartał 2013</w:t>
            </w:r>
            <w:r w:rsidR="000F1622">
              <w:t xml:space="preserve"> r.</w:t>
            </w:r>
          </w:p>
        </w:tc>
        <w:tc>
          <w:tcPr>
            <w:tcW w:w="2520" w:type="dxa"/>
            <w:gridSpan w:val="2"/>
          </w:tcPr>
          <w:p w:rsidR="000F1622" w:rsidRDefault="00971BFC" w:rsidP="00293EB7">
            <w:pPr>
              <w:pStyle w:val="Tekstpodstawowywcity2"/>
              <w:ind w:firstLine="0"/>
              <w:jc w:val="center"/>
            </w:pPr>
            <w:r>
              <w:t>I kwartał 2014</w:t>
            </w:r>
            <w:r w:rsidR="000F1622">
              <w:t xml:space="preserve"> r.</w:t>
            </w:r>
          </w:p>
        </w:tc>
      </w:tr>
      <w:tr w:rsidR="000F1622" w:rsidTr="00971BFC">
        <w:tc>
          <w:tcPr>
            <w:tcW w:w="3702" w:type="dxa"/>
            <w:vMerge/>
          </w:tcPr>
          <w:p w:rsidR="000F1622" w:rsidRDefault="000F1622" w:rsidP="00293EB7">
            <w:pPr>
              <w:pStyle w:val="Tekstpodstawowywcity2"/>
              <w:ind w:firstLine="0"/>
            </w:pPr>
          </w:p>
        </w:tc>
        <w:tc>
          <w:tcPr>
            <w:tcW w:w="1790" w:type="dxa"/>
          </w:tcPr>
          <w:p w:rsidR="000F1622" w:rsidRDefault="000F1622" w:rsidP="00293EB7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384" w:type="dxa"/>
          </w:tcPr>
          <w:p w:rsidR="000F1622" w:rsidRDefault="000F1622" w:rsidP="00293EB7">
            <w:pPr>
              <w:pStyle w:val="Tekstpodstawowywcity2"/>
              <w:ind w:firstLine="0"/>
              <w:jc w:val="center"/>
            </w:pPr>
            <w:r>
              <w:t>%</w:t>
            </w:r>
          </w:p>
        </w:tc>
        <w:tc>
          <w:tcPr>
            <w:tcW w:w="1388" w:type="dxa"/>
          </w:tcPr>
          <w:p w:rsidR="000F1622" w:rsidRDefault="000F1622" w:rsidP="00293EB7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132" w:type="dxa"/>
          </w:tcPr>
          <w:p w:rsidR="000F1622" w:rsidRDefault="000F1622" w:rsidP="00293EB7">
            <w:pPr>
              <w:pStyle w:val="Tekstpodstawowywcity2"/>
              <w:ind w:firstLine="0"/>
              <w:jc w:val="center"/>
            </w:pPr>
            <w:r>
              <w:t>%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Ogółem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29896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30243</w:t>
            </w:r>
          </w:p>
        </w:tc>
        <w:tc>
          <w:tcPr>
            <w:tcW w:w="1132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</w:tr>
      <w:tr w:rsidR="000F1622" w:rsidTr="00971BFC">
        <w:tc>
          <w:tcPr>
            <w:tcW w:w="9396" w:type="dxa"/>
            <w:gridSpan w:val="5"/>
          </w:tcPr>
          <w:p w:rsidR="000F1622" w:rsidRDefault="000F1622" w:rsidP="00293EB7">
            <w:pPr>
              <w:pStyle w:val="Tekstpodstawowywcity2"/>
              <w:ind w:firstLine="0"/>
              <w:jc w:val="center"/>
            </w:pPr>
            <w:r>
              <w:t>wykształcenie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wyższe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1928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6,5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1994</w:t>
            </w:r>
          </w:p>
        </w:tc>
        <w:tc>
          <w:tcPr>
            <w:tcW w:w="1132" w:type="dxa"/>
          </w:tcPr>
          <w:p w:rsidR="00971BFC" w:rsidRDefault="00483E58" w:rsidP="00971BFC">
            <w:pPr>
              <w:pStyle w:val="Tekstpodstawowywcity2"/>
              <w:ind w:firstLine="0"/>
              <w:jc w:val="center"/>
            </w:pPr>
            <w:r>
              <w:t>6,6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policealne i średnie zawodowe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5968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20,0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5960</w:t>
            </w:r>
          </w:p>
        </w:tc>
        <w:tc>
          <w:tcPr>
            <w:tcW w:w="1132" w:type="dxa"/>
          </w:tcPr>
          <w:p w:rsidR="00971BFC" w:rsidRDefault="00483E58" w:rsidP="00971BFC">
            <w:pPr>
              <w:pStyle w:val="Tekstpodstawowywcity2"/>
              <w:ind w:firstLine="0"/>
              <w:jc w:val="center"/>
            </w:pPr>
            <w:r>
              <w:t>19,7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średnie ogólnokształcące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2608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8,7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2492</w:t>
            </w:r>
          </w:p>
        </w:tc>
        <w:tc>
          <w:tcPr>
            <w:tcW w:w="1132" w:type="dxa"/>
          </w:tcPr>
          <w:p w:rsidR="00971BFC" w:rsidRDefault="00483E58" w:rsidP="00971BFC">
            <w:pPr>
              <w:pStyle w:val="Tekstpodstawowywcity2"/>
              <w:ind w:firstLine="0"/>
              <w:jc w:val="center"/>
            </w:pPr>
            <w:r>
              <w:t>8,2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zasadnicze zawodowe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9561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32,0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9821</w:t>
            </w:r>
          </w:p>
        </w:tc>
        <w:tc>
          <w:tcPr>
            <w:tcW w:w="1132" w:type="dxa"/>
          </w:tcPr>
          <w:p w:rsidR="00971BFC" w:rsidRDefault="00483E58" w:rsidP="00971BFC">
            <w:pPr>
              <w:pStyle w:val="Tekstpodstawowywcity2"/>
              <w:ind w:firstLine="0"/>
              <w:jc w:val="center"/>
            </w:pPr>
            <w:r>
              <w:t>32,5</w:t>
            </w:r>
          </w:p>
        </w:tc>
      </w:tr>
      <w:tr w:rsidR="00971BFC" w:rsidTr="00971BFC">
        <w:tc>
          <w:tcPr>
            <w:tcW w:w="3702" w:type="dxa"/>
          </w:tcPr>
          <w:p w:rsidR="00971BFC" w:rsidRPr="00FD1182" w:rsidRDefault="00971BFC" w:rsidP="00971BFC">
            <w:pPr>
              <w:pStyle w:val="Tekstpodstawowywcity2"/>
              <w:ind w:firstLine="0"/>
            </w:pPr>
            <w:r>
              <w:t>g</w:t>
            </w:r>
            <w:r w:rsidRPr="00FD1182">
              <w:t>imnazjalne i poniżej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9831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32,8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9976</w:t>
            </w:r>
          </w:p>
        </w:tc>
        <w:tc>
          <w:tcPr>
            <w:tcW w:w="1132" w:type="dxa"/>
          </w:tcPr>
          <w:p w:rsidR="00971BFC" w:rsidRDefault="00483E58" w:rsidP="00971BFC">
            <w:pPr>
              <w:pStyle w:val="Tekstpodstawowywcity2"/>
              <w:ind w:firstLine="0"/>
              <w:jc w:val="center"/>
            </w:pPr>
            <w:r>
              <w:t>33,0</w:t>
            </w:r>
          </w:p>
        </w:tc>
      </w:tr>
      <w:tr w:rsidR="004A5912" w:rsidTr="00971BFC">
        <w:tc>
          <w:tcPr>
            <w:tcW w:w="9396" w:type="dxa"/>
            <w:gridSpan w:val="5"/>
          </w:tcPr>
          <w:p w:rsidR="004A5912" w:rsidRDefault="004A5912" w:rsidP="00293EB7">
            <w:pPr>
              <w:pStyle w:val="Tekstpodstawowywcity2"/>
              <w:ind w:firstLine="0"/>
              <w:jc w:val="center"/>
            </w:pPr>
            <w:r>
              <w:t>wiek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18 – 24 lat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3549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11,9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3171</w:t>
            </w:r>
          </w:p>
        </w:tc>
        <w:tc>
          <w:tcPr>
            <w:tcW w:w="1132" w:type="dxa"/>
          </w:tcPr>
          <w:p w:rsidR="00971BFC" w:rsidRDefault="00ED2893" w:rsidP="00971BFC">
            <w:pPr>
              <w:pStyle w:val="Tekstpodstawowywcity2"/>
              <w:ind w:firstLine="0"/>
              <w:jc w:val="center"/>
            </w:pPr>
            <w:r>
              <w:t>10,5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25 – 34 lat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8321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27,8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8216</w:t>
            </w:r>
          </w:p>
        </w:tc>
        <w:tc>
          <w:tcPr>
            <w:tcW w:w="1132" w:type="dxa"/>
          </w:tcPr>
          <w:p w:rsidR="00971BFC" w:rsidRDefault="00ED2893" w:rsidP="00971BFC">
            <w:pPr>
              <w:pStyle w:val="Tekstpodstawowywcity2"/>
              <w:ind w:firstLine="0"/>
              <w:jc w:val="center"/>
            </w:pPr>
            <w:r>
              <w:t>27,2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35 – 44 lat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6264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20,9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6680</w:t>
            </w:r>
          </w:p>
        </w:tc>
        <w:tc>
          <w:tcPr>
            <w:tcW w:w="1132" w:type="dxa"/>
          </w:tcPr>
          <w:p w:rsidR="00971BFC" w:rsidRDefault="00ED2893" w:rsidP="00971BFC">
            <w:pPr>
              <w:pStyle w:val="Tekstpodstawowywcity2"/>
              <w:ind w:firstLine="0"/>
              <w:jc w:val="center"/>
            </w:pPr>
            <w:r>
              <w:t>22,1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45 – 54 lat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6689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22,4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6468</w:t>
            </w:r>
          </w:p>
        </w:tc>
        <w:tc>
          <w:tcPr>
            <w:tcW w:w="1132" w:type="dxa"/>
          </w:tcPr>
          <w:p w:rsidR="00971BFC" w:rsidRDefault="00ED2893" w:rsidP="00971BFC">
            <w:pPr>
              <w:pStyle w:val="Tekstpodstawowywcity2"/>
              <w:ind w:firstLine="0"/>
              <w:jc w:val="center"/>
            </w:pPr>
            <w:r>
              <w:t>21,4</w:t>
            </w:r>
          </w:p>
        </w:tc>
      </w:tr>
      <w:tr w:rsidR="00971BFC" w:rsidTr="00971BFC">
        <w:tc>
          <w:tcPr>
            <w:tcW w:w="3702" w:type="dxa"/>
            <w:tcBorders>
              <w:bottom w:val="single" w:sz="4" w:space="0" w:color="000000"/>
            </w:tcBorders>
          </w:tcPr>
          <w:p w:rsidR="00971BFC" w:rsidRDefault="00971BFC" w:rsidP="00971BFC">
            <w:pPr>
              <w:pStyle w:val="Tekstpodstawowywcity2"/>
              <w:ind w:firstLine="0"/>
            </w:pPr>
            <w:r>
              <w:t>55 – 59 lat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3871</w:t>
            </w:r>
          </w:p>
        </w:tc>
        <w:tc>
          <w:tcPr>
            <w:tcW w:w="1384" w:type="dxa"/>
            <w:tcBorders>
              <w:bottom w:val="single" w:sz="4" w:space="0" w:color="000000"/>
            </w:tcBorders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13,0</w:t>
            </w:r>
          </w:p>
        </w:tc>
        <w:tc>
          <w:tcPr>
            <w:tcW w:w="1388" w:type="dxa"/>
            <w:tcBorders>
              <w:bottom w:val="single" w:sz="4" w:space="0" w:color="000000"/>
            </w:tcBorders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4155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971BFC" w:rsidRDefault="00ED2893" w:rsidP="00971BFC">
            <w:pPr>
              <w:pStyle w:val="Tekstpodstawowywcity2"/>
              <w:ind w:firstLine="0"/>
              <w:jc w:val="center"/>
            </w:pPr>
            <w:r>
              <w:t>13,7</w:t>
            </w:r>
          </w:p>
        </w:tc>
      </w:tr>
      <w:tr w:rsidR="00971BFC" w:rsidTr="00971BFC">
        <w:tc>
          <w:tcPr>
            <w:tcW w:w="3702" w:type="dxa"/>
            <w:tcBorders>
              <w:bottom w:val="single" w:sz="4" w:space="0" w:color="auto"/>
            </w:tcBorders>
          </w:tcPr>
          <w:p w:rsidR="00971BFC" w:rsidRDefault="00971BFC" w:rsidP="00971BFC">
            <w:pPr>
              <w:pStyle w:val="Tekstpodstawowywcity2"/>
              <w:ind w:firstLine="0"/>
            </w:pPr>
            <w:r>
              <w:t>powyżej 60 lat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1202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4,0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1553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71BFC" w:rsidRDefault="00ED2893" w:rsidP="00971BFC">
            <w:pPr>
              <w:pStyle w:val="Tekstpodstawowywcity2"/>
              <w:ind w:firstLine="0"/>
              <w:jc w:val="center"/>
            </w:pPr>
            <w:r>
              <w:t>5,1</w:t>
            </w:r>
          </w:p>
        </w:tc>
      </w:tr>
      <w:tr w:rsidR="004A5912" w:rsidTr="00971BFC">
        <w:tc>
          <w:tcPr>
            <w:tcW w:w="9396" w:type="dxa"/>
            <w:gridSpan w:val="5"/>
            <w:tcBorders>
              <w:top w:val="nil"/>
            </w:tcBorders>
          </w:tcPr>
          <w:p w:rsidR="004A5912" w:rsidRDefault="004A5912" w:rsidP="00293EB7">
            <w:pPr>
              <w:pStyle w:val="Tekstpodstawowywcity2"/>
              <w:ind w:firstLine="0"/>
              <w:jc w:val="center"/>
            </w:pPr>
            <w:r>
              <w:t>staż pracy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do 1 roku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4589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15,4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4602</w:t>
            </w:r>
          </w:p>
        </w:tc>
        <w:tc>
          <w:tcPr>
            <w:tcW w:w="1132" w:type="dxa"/>
          </w:tcPr>
          <w:p w:rsidR="00971BFC" w:rsidRDefault="007B611B" w:rsidP="00971BFC">
            <w:pPr>
              <w:pStyle w:val="Tekstpodstawowywcity2"/>
              <w:ind w:firstLine="0"/>
              <w:jc w:val="center"/>
            </w:pPr>
            <w:r>
              <w:t>15,2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1 – 5 lat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6373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21,3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6573</w:t>
            </w:r>
          </w:p>
        </w:tc>
        <w:tc>
          <w:tcPr>
            <w:tcW w:w="1132" w:type="dxa"/>
          </w:tcPr>
          <w:p w:rsidR="00971BFC" w:rsidRDefault="007B611B" w:rsidP="00971BFC">
            <w:pPr>
              <w:pStyle w:val="Tekstpodstawowywcity2"/>
              <w:ind w:firstLine="0"/>
              <w:jc w:val="center"/>
            </w:pPr>
            <w:r>
              <w:t>21,7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5 – 10 lat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4362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14,6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4492</w:t>
            </w:r>
          </w:p>
        </w:tc>
        <w:tc>
          <w:tcPr>
            <w:tcW w:w="1132" w:type="dxa"/>
          </w:tcPr>
          <w:p w:rsidR="00971BFC" w:rsidRDefault="007B611B" w:rsidP="00971BFC">
            <w:pPr>
              <w:pStyle w:val="Tekstpodstawowywcity2"/>
              <w:ind w:firstLine="0"/>
              <w:jc w:val="center"/>
            </w:pPr>
            <w:r>
              <w:t>14,9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10 – 20 lat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5302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17,7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5438</w:t>
            </w:r>
          </w:p>
        </w:tc>
        <w:tc>
          <w:tcPr>
            <w:tcW w:w="1132" w:type="dxa"/>
          </w:tcPr>
          <w:p w:rsidR="00971BFC" w:rsidRDefault="007B611B" w:rsidP="00971BFC">
            <w:pPr>
              <w:pStyle w:val="Tekstpodstawowywcity2"/>
              <w:ind w:firstLine="0"/>
              <w:jc w:val="center"/>
            </w:pPr>
            <w:r>
              <w:t>18,0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20 – 30 lat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3855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12,9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3855</w:t>
            </w:r>
          </w:p>
        </w:tc>
        <w:tc>
          <w:tcPr>
            <w:tcW w:w="1132" w:type="dxa"/>
          </w:tcPr>
          <w:p w:rsidR="00971BFC" w:rsidRDefault="007B611B" w:rsidP="00971BFC">
            <w:pPr>
              <w:pStyle w:val="Tekstpodstawowywcity2"/>
              <w:ind w:firstLine="0"/>
              <w:jc w:val="center"/>
            </w:pPr>
            <w:r>
              <w:t>12,8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30 lat i więcej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1004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3,4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1128</w:t>
            </w:r>
          </w:p>
        </w:tc>
        <w:tc>
          <w:tcPr>
            <w:tcW w:w="1132" w:type="dxa"/>
          </w:tcPr>
          <w:p w:rsidR="00971BFC" w:rsidRDefault="007B611B" w:rsidP="00971BFC">
            <w:pPr>
              <w:pStyle w:val="Tekstpodstawowywcity2"/>
              <w:ind w:firstLine="0"/>
              <w:jc w:val="center"/>
            </w:pPr>
            <w:r>
              <w:t>3,7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bez stażu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4411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14,7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4155</w:t>
            </w:r>
          </w:p>
        </w:tc>
        <w:tc>
          <w:tcPr>
            <w:tcW w:w="1132" w:type="dxa"/>
          </w:tcPr>
          <w:p w:rsidR="00971BFC" w:rsidRDefault="007B611B" w:rsidP="00971BFC">
            <w:pPr>
              <w:pStyle w:val="Tekstpodstawowywcity2"/>
              <w:ind w:firstLine="0"/>
              <w:jc w:val="center"/>
            </w:pPr>
            <w:r>
              <w:t>13,7</w:t>
            </w:r>
          </w:p>
        </w:tc>
      </w:tr>
      <w:tr w:rsidR="00B51F2F" w:rsidTr="00971BFC">
        <w:tc>
          <w:tcPr>
            <w:tcW w:w="9396" w:type="dxa"/>
            <w:gridSpan w:val="5"/>
          </w:tcPr>
          <w:p w:rsidR="00B51F2F" w:rsidRDefault="00806BAA" w:rsidP="00293EB7">
            <w:pPr>
              <w:pStyle w:val="Tekstpodstawowywcity2"/>
              <w:ind w:firstLine="0"/>
              <w:jc w:val="center"/>
            </w:pPr>
            <w:r>
              <w:t>czas pozostawania bez pracy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do 1 miesiąca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1073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3,6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997</w:t>
            </w:r>
          </w:p>
        </w:tc>
        <w:tc>
          <w:tcPr>
            <w:tcW w:w="1132" w:type="dxa"/>
          </w:tcPr>
          <w:p w:rsidR="00971BFC" w:rsidRDefault="007A2B49" w:rsidP="00971BFC">
            <w:pPr>
              <w:pStyle w:val="Tekstpodstawowywcity2"/>
              <w:ind w:firstLine="0"/>
              <w:jc w:val="center"/>
            </w:pPr>
            <w:r>
              <w:t>3,3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1 – 3 miesiące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2601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8,7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2074</w:t>
            </w:r>
          </w:p>
        </w:tc>
        <w:tc>
          <w:tcPr>
            <w:tcW w:w="1132" w:type="dxa"/>
          </w:tcPr>
          <w:p w:rsidR="00971BFC" w:rsidRDefault="007A2B49" w:rsidP="00971BFC">
            <w:pPr>
              <w:pStyle w:val="Tekstpodstawowywcity2"/>
              <w:ind w:firstLine="0"/>
              <w:jc w:val="center"/>
            </w:pPr>
            <w:r>
              <w:t>6,9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3 – 6 miesięcy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3637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12,2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3633</w:t>
            </w:r>
          </w:p>
        </w:tc>
        <w:tc>
          <w:tcPr>
            <w:tcW w:w="1132" w:type="dxa"/>
          </w:tcPr>
          <w:p w:rsidR="00971BFC" w:rsidRDefault="007A2B49" w:rsidP="00971BFC">
            <w:pPr>
              <w:pStyle w:val="Tekstpodstawowywcity2"/>
              <w:ind w:firstLine="0"/>
              <w:jc w:val="center"/>
            </w:pPr>
            <w:r>
              <w:t>12,0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lastRenderedPageBreak/>
              <w:t>6 – 12 miesięcy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4312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14,4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4278</w:t>
            </w:r>
          </w:p>
        </w:tc>
        <w:tc>
          <w:tcPr>
            <w:tcW w:w="1132" w:type="dxa"/>
          </w:tcPr>
          <w:p w:rsidR="00971BFC" w:rsidRDefault="007A2B49" w:rsidP="00971BFC">
            <w:pPr>
              <w:pStyle w:val="Tekstpodstawowywcity2"/>
              <w:ind w:firstLine="0"/>
              <w:jc w:val="center"/>
            </w:pPr>
            <w:r>
              <w:t>14,1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12 – 24 miesiące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10563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35,3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10832</w:t>
            </w:r>
          </w:p>
        </w:tc>
        <w:tc>
          <w:tcPr>
            <w:tcW w:w="1132" w:type="dxa"/>
          </w:tcPr>
          <w:p w:rsidR="00971BFC" w:rsidRDefault="007A2B49" w:rsidP="00971BFC">
            <w:pPr>
              <w:pStyle w:val="Tekstpodstawowywcity2"/>
              <w:ind w:firstLine="0"/>
              <w:jc w:val="center"/>
            </w:pPr>
            <w:r>
              <w:t>35,8</w:t>
            </w:r>
          </w:p>
        </w:tc>
      </w:tr>
      <w:tr w:rsidR="00971BFC" w:rsidTr="00971BFC">
        <w:tc>
          <w:tcPr>
            <w:tcW w:w="3702" w:type="dxa"/>
          </w:tcPr>
          <w:p w:rsidR="00971BFC" w:rsidRDefault="00971BFC" w:rsidP="00971BFC">
            <w:pPr>
              <w:pStyle w:val="Tekstpodstawowywcity2"/>
              <w:ind w:firstLine="0"/>
            </w:pPr>
            <w:r>
              <w:t>powyżej 24 miesięcy</w:t>
            </w:r>
          </w:p>
        </w:tc>
        <w:tc>
          <w:tcPr>
            <w:tcW w:w="1790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7710</w:t>
            </w:r>
          </w:p>
        </w:tc>
        <w:tc>
          <w:tcPr>
            <w:tcW w:w="1384" w:type="dxa"/>
          </w:tcPr>
          <w:p w:rsidR="00971BFC" w:rsidRDefault="00971BFC" w:rsidP="00971BFC">
            <w:pPr>
              <w:pStyle w:val="Tekstpodstawowywcity2"/>
              <w:ind w:firstLine="0"/>
              <w:jc w:val="center"/>
            </w:pPr>
            <w:r>
              <w:t>25,8</w:t>
            </w:r>
          </w:p>
        </w:tc>
        <w:tc>
          <w:tcPr>
            <w:tcW w:w="1388" w:type="dxa"/>
          </w:tcPr>
          <w:p w:rsidR="00971BFC" w:rsidRDefault="00430703" w:rsidP="00971BFC">
            <w:pPr>
              <w:pStyle w:val="Tekstpodstawowywcity2"/>
              <w:ind w:firstLine="0"/>
              <w:jc w:val="center"/>
            </w:pPr>
            <w:r>
              <w:t>8429</w:t>
            </w:r>
          </w:p>
        </w:tc>
        <w:tc>
          <w:tcPr>
            <w:tcW w:w="1132" w:type="dxa"/>
          </w:tcPr>
          <w:p w:rsidR="00971BFC" w:rsidRDefault="007A2B49" w:rsidP="00971BFC">
            <w:pPr>
              <w:pStyle w:val="Tekstpodstawowywcity2"/>
              <w:ind w:firstLine="0"/>
              <w:jc w:val="center"/>
            </w:pPr>
            <w:r>
              <w:t>27,9</w:t>
            </w:r>
          </w:p>
        </w:tc>
      </w:tr>
    </w:tbl>
    <w:p w:rsidR="000F1622" w:rsidRPr="00C60E53" w:rsidRDefault="000F1622" w:rsidP="009060FC">
      <w:pPr>
        <w:pStyle w:val="Tekstpodstawowywcity2"/>
        <w:ind w:firstLine="0"/>
      </w:pPr>
    </w:p>
    <w:p w:rsidR="006568EC" w:rsidRDefault="00817D8E" w:rsidP="006568EC">
      <w:pPr>
        <w:pStyle w:val="Tekstpodstawowywcity2"/>
      </w:pPr>
      <w:r>
        <w:t>W I kwartale 2014</w:t>
      </w:r>
      <w:r w:rsidR="000F1264" w:rsidRPr="009F1E99">
        <w:t xml:space="preserve"> r. </w:t>
      </w:r>
      <w:r w:rsidR="003A3F78">
        <w:t xml:space="preserve">powiatowe </w:t>
      </w:r>
      <w:r w:rsidR="00C870D7">
        <w:t>u</w:t>
      </w:r>
      <w:r>
        <w:t>rzędy pracy zarejestrowały 8529</w:t>
      </w:r>
      <w:r w:rsidR="000F1264">
        <w:t xml:space="preserve"> </w:t>
      </w:r>
      <w:r w:rsidR="008C7633">
        <w:t>osób</w:t>
      </w:r>
      <w:r w:rsidR="00590CF3">
        <w:t xml:space="preserve"> </w:t>
      </w:r>
      <w:r w:rsidR="003A3F78">
        <w:t xml:space="preserve">długotrwale </w:t>
      </w:r>
      <w:r w:rsidR="008C7633">
        <w:t>bezrobotnych</w:t>
      </w:r>
      <w:r w:rsidR="00C870D7">
        <w:t>, co stanowiło</w:t>
      </w:r>
      <w:r>
        <w:t xml:space="preserve"> 38</w:t>
      </w:r>
      <w:r w:rsidR="00C60E53">
        <w:t>,8</w:t>
      </w:r>
      <w:r w:rsidR="000F1264">
        <w:t xml:space="preserve">% ogółu napływu do bezrobocia </w:t>
      </w:r>
      <w:r w:rsidR="00590CF3">
        <w:br/>
      </w:r>
      <w:r w:rsidR="000F1264">
        <w:t xml:space="preserve">w województwie. </w:t>
      </w:r>
      <w:r w:rsidR="006568EC">
        <w:t>W p</w:t>
      </w:r>
      <w:r>
        <w:t>ierwszych trzech miesiącach 2014</w:t>
      </w:r>
      <w:r w:rsidR="006568EC">
        <w:t xml:space="preserve"> r. liczba długotrwale bezrobotnych zwiększyła się o </w:t>
      </w:r>
      <w:r>
        <w:t>194</w:t>
      </w:r>
      <w:r w:rsidR="005C55D4">
        <w:t xml:space="preserve"> osoby</w:t>
      </w:r>
      <w:r>
        <w:t>, tj. o 0,7</w:t>
      </w:r>
      <w:r w:rsidR="006C140A">
        <w:t xml:space="preserve">%, </w:t>
      </w:r>
      <w:r w:rsidR="004F5A37">
        <w:t>podczas gdy wśród</w:t>
      </w:r>
      <w:r>
        <w:t xml:space="preserve"> </w:t>
      </w:r>
      <w:r w:rsidR="004F5A37">
        <w:t>bezrobotnych ogółem odnotowano spadek o</w:t>
      </w:r>
      <w:r>
        <w:t xml:space="preserve"> 0,1%.</w:t>
      </w:r>
    </w:p>
    <w:p w:rsidR="000F1264" w:rsidRDefault="000F1264" w:rsidP="000F1264">
      <w:pPr>
        <w:pStyle w:val="Tekstpodstawowywcity2"/>
      </w:pPr>
      <w:r>
        <w:t xml:space="preserve">W </w:t>
      </w:r>
      <w:r w:rsidR="00375A96">
        <w:t xml:space="preserve">I kwartale </w:t>
      </w:r>
      <w:r w:rsidR="004F5A37">
        <w:t>2014</w:t>
      </w:r>
      <w:r w:rsidR="00106181" w:rsidRPr="009F1E99">
        <w:t xml:space="preserve"> r. </w:t>
      </w:r>
      <w:r w:rsidRPr="009F1E99">
        <w:t>wyrejestrowano</w:t>
      </w:r>
      <w:r w:rsidR="004F5A37">
        <w:t xml:space="preserve"> 8335</w:t>
      </w:r>
      <w:r w:rsidR="00375A96">
        <w:t xml:space="preserve"> osób</w:t>
      </w:r>
      <w:r>
        <w:t xml:space="preserve"> </w:t>
      </w:r>
      <w:r w:rsidR="003A362D">
        <w:t xml:space="preserve">długotrwale </w:t>
      </w:r>
      <w:r w:rsidR="00375A96">
        <w:t>bezrobotnych</w:t>
      </w:r>
      <w:r w:rsidR="004F5A37">
        <w:t>, co stanowiło 37,8</w:t>
      </w:r>
      <w:r>
        <w:t>% ogółu odpływu bezrobotnych w województwie. Wśród wyłączeń dominowały:</w:t>
      </w:r>
    </w:p>
    <w:p w:rsidR="00913A92" w:rsidRDefault="00913A92" w:rsidP="00913A92">
      <w:pPr>
        <w:pStyle w:val="Tekstpodstawowywcity2"/>
        <w:numPr>
          <w:ilvl w:val="0"/>
          <w:numId w:val="2"/>
        </w:numPr>
      </w:pPr>
      <w:r>
        <w:t xml:space="preserve">podjęcie pracy – </w:t>
      </w:r>
      <w:r w:rsidR="004F5A37">
        <w:t>3250 osób</w:t>
      </w:r>
      <w:r>
        <w:t>,</w:t>
      </w:r>
    </w:p>
    <w:p w:rsidR="00577438" w:rsidRDefault="00577438" w:rsidP="00577438">
      <w:pPr>
        <w:pStyle w:val="Tekstpodstawowywcity2"/>
        <w:numPr>
          <w:ilvl w:val="0"/>
          <w:numId w:val="2"/>
        </w:numPr>
      </w:pPr>
      <w:r>
        <w:t>nie potwierdzenie go</w:t>
      </w:r>
      <w:r w:rsidR="004F5A37">
        <w:t>towości do podjęcia pracy – 1941</w:t>
      </w:r>
      <w:r>
        <w:t xml:space="preserve"> osób,</w:t>
      </w:r>
    </w:p>
    <w:p w:rsidR="004F5A37" w:rsidRDefault="004F5A37" w:rsidP="004F5A37">
      <w:pPr>
        <w:pStyle w:val="Tekstpodstawowywcity2"/>
        <w:numPr>
          <w:ilvl w:val="0"/>
          <w:numId w:val="2"/>
        </w:numPr>
      </w:pPr>
      <w:r>
        <w:t>rozpoczęcie stażu – 897 osób,</w:t>
      </w:r>
    </w:p>
    <w:p w:rsidR="004F5A37" w:rsidRDefault="004F5A37" w:rsidP="00577438">
      <w:pPr>
        <w:pStyle w:val="Tekstpodstawowywcity2"/>
        <w:numPr>
          <w:ilvl w:val="0"/>
          <w:numId w:val="2"/>
        </w:numPr>
      </w:pPr>
      <w:r>
        <w:t>dobrowolna rezygnacja ze statusu bezrobotnego – 708 osób,</w:t>
      </w:r>
    </w:p>
    <w:p w:rsidR="004C0329" w:rsidRDefault="004C0329" w:rsidP="004C0329">
      <w:pPr>
        <w:pStyle w:val="Tekstpodstawowywcity2"/>
        <w:numPr>
          <w:ilvl w:val="0"/>
          <w:numId w:val="2"/>
        </w:numPr>
      </w:pPr>
      <w:r>
        <w:t>rozpoczęcie pracy społecznie użytecznej</w:t>
      </w:r>
      <w:r w:rsidR="004F5A37">
        <w:t xml:space="preserve"> – 707</w:t>
      </w:r>
      <w:r w:rsidR="00E832FA">
        <w:t xml:space="preserve"> osób</w:t>
      </w:r>
      <w:r w:rsidR="004F5A37">
        <w:t>.</w:t>
      </w:r>
    </w:p>
    <w:p w:rsidR="00C05328" w:rsidRDefault="002B20F0" w:rsidP="00C05328">
      <w:pPr>
        <w:pStyle w:val="Tekstpodstawowywcity2"/>
      </w:pPr>
      <w:r>
        <w:t>W województwie</w:t>
      </w:r>
      <w:r w:rsidR="004C257B">
        <w:t>,</w:t>
      </w:r>
      <w:r w:rsidR="004F5A37">
        <w:t xml:space="preserve"> w I kw. 2014</w:t>
      </w:r>
      <w:r w:rsidR="00C05328">
        <w:t xml:space="preserve"> r., wśród bezrobotnych rozpoczynających prace społecznie użyteczne</w:t>
      </w:r>
      <w:r w:rsidR="004F5A37">
        <w:t xml:space="preserve"> 81,8</w:t>
      </w:r>
      <w:r w:rsidR="00C05328">
        <w:t xml:space="preserve">% </w:t>
      </w:r>
      <w:r w:rsidR="00E848B3">
        <w:t>to</w:t>
      </w:r>
      <w:r w:rsidR="00C05328">
        <w:t xml:space="preserve"> osoby </w:t>
      </w:r>
      <w:r w:rsidR="000151E6">
        <w:t>długotrwale bezrobotne</w:t>
      </w:r>
      <w:r w:rsidR="00C05328">
        <w:t xml:space="preserve">. </w:t>
      </w:r>
    </w:p>
    <w:p w:rsidR="000F1264" w:rsidRPr="008B3B1B" w:rsidRDefault="000F1264" w:rsidP="000F1264">
      <w:pPr>
        <w:pStyle w:val="Tekstpodstawowywcity2"/>
      </w:pPr>
    </w:p>
    <w:p w:rsidR="002045E0" w:rsidRPr="000A0A3D" w:rsidRDefault="000A0A3D">
      <w:pPr>
        <w:pStyle w:val="Tekstpodstawowywcity2"/>
        <w:rPr>
          <w:b/>
          <w:u w:val="single"/>
        </w:rPr>
      </w:pPr>
      <w:r w:rsidRPr="000A0A3D">
        <w:rPr>
          <w:b/>
          <w:u w:val="single"/>
        </w:rPr>
        <w:t xml:space="preserve">2.3. </w:t>
      </w:r>
      <w:r w:rsidR="002045E0" w:rsidRPr="000A0A3D">
        <w:rPr>
          <w:b/>
          <w:u w:val="single"/>
        </w:rPr>
        <w:t>Powyżej 50 roku życia</w:t>
      </w:r>
      <w:r w:rsidR="002045E0" w:rsidRPr="000A0A3D">
        <w:rPr>
          <w:rStyle w:val="Odwoanieprzypisudolnego"/>
          <w:b/>
          <w:u w:val="single"/>
        </w:rPr>
        <w:footnoteReference w:id="3"/>
      </w:r>
    </w:p>
    <w:p w:rsidR="008531C1" w:rsidRDefault="002045E0" w:rsidP="008531C1">
      <w:pPr>
        <w:pStyle w:val="Tekstpodstawowywcity2"/>
      </w:pPr>
      <w:r>
        <w:t xml:space="preserve">Populacja bezrobotnych powyżej 50 roku życia obejmuje osoby, które ze względu na wiek napotykają na problemy ze znalezieniem zatrudnienia. </w:t>
      </w:r>
      <w:r w:rsidRPr="006517CB">
        <w:t>Na koniec</w:t>
      </w:r>
      <w:r w:rsidR="00E12088">
        <w:t xml:space="preserve"> I kwartału </w:t>
      </w:r>
      <w:r w:rsidR="00A06CA1">
        <w:br/>
        <w:t>2014</w:t>
      </w:r>
      <w:r>
        <w:t xml:space="preserve"> r. w województwie lubuskim odnotowano 1</w:t>
      </w:r>
      <w:r w:rsidR="00A06CA1">
        <w:t>6198</w:t>
      </w:r>
      <w:r w:rsidR="00E12088">
        <w:t xml:space="preserve"> </w:t>
      </w:r>
      <w:r w:rsidR="00792F43">
        <w:t>bezrobotnych</w:t>
      </w:r>
      <w:r>
        <w:t xml:space="preserve"> powyżej 50 roku życia</w:t>
      </w:r>
      <w:r w:rsidR="00FB07FF">
        <w:t>, sta</w:t>
      </w:r>
      <w:r w:rsidR="005D3A2F">
        <w:t>now</w:t>
      </w:r>
      <w:r w:rsidR="008234CB">
        <w:t>iąc 27</w:t>
      </w:r>
      <w:r w:rsidR="000204CA">
        <w:t>,1</w:t>
      </w:r>
      <w:r w:rsidR="00A13257">
        <w:t>% ogółu bezrobotnych.</w:t>
      </w:r>
      <w:r>
        <w:t xml:space="preserve"> </w:t>
      </w:r>
      <w:r w:rsidR="00A159E2">
        <w:t xml:space="preserve">W stosunku do </w:t>
      </w:r>
      <w:r w:rsidR="008234CB">
        <w:t>I kwartału 2013</w:t>
      </w:r>
      <w:r w:rsidR="00C90D8D">
        <w:t xml:space="preserve"> r. liczba</w:t>
      </w:r>
      <w:r w:rsidR="00A159E2">
        <w:t xml:space="preserve"> bezrobotnych </w:t>
      </w:r>
      <w:r w:rsidR="00E15B81">
        <w:t xml:space="preserve">powyżej 50 roku życia </w:t>
      </w:r>
      <w:r w:rsidR="008234CB">
        <w:t>zmniej</w:t>
      </w:r>
      <w:r w:rsidR="00A159E2">
        <w:t xml:space="preserve">szyła się </w:t>
      </w:r>
      <w:r w:rsidR="008234CB">
        <w:t>o 196</w:t>
      </w:r>
      <w:r w:rsidR="008B783B">
        <w:t xml:space="preserve"> osób</w:t>
      </w:r>
      <w:r w:rsidR="00A563C3">
        <w:t>, a</w:t>
      </w:r>
      <w:r w:rsidR="008234CB">
        <w:t>le</w:t>
      </w:r>
      <w:r w:rsidR="00A563C3">
        <w:t xml:space="preserve"> ich udział w </w:t>
      </w:r>
      <w:r w:rsidR="00D7789F">
        <w:t xml:space="preserve">ogólnej liczbie bezrobotnych </w:t>
      </w:r>
      <w:r w:rsidR="001C0CED">
        <w:t>zwięk</w:t>
      </w:r>
      <w:r w:rsidR="00A159E2">
        <w:t xml:space="preserve">szył się o </w:t>
      </w:r>
      <w:r w:rsidR="008234CB">
        <w:t>2,0</w:t>
      </w:r>
      <w:r w:rsidR="00A159E2">
        <w:t xml:space="preserve"> punktu procentowego.</w:t>
      </w:r>
      <w:r w:rsidR="00672D37">
        <w:t xml:space="preserve"> </w:t>
      </w:r>
      <w:r w:rsidR="00283D6D">
        <w:t>W</w:t>
      </w:r>
      <w:r w:rsidR="001C0CED">
        <w:t xml:space="preserve"> okres</w:t>
      </w:r>
      <w:r w:rsidR="008234CB">
        <w:t>ie marzec 2013</w:t>
      </w:r>
      <w:r w:rsidR="008531C1">
        <w:t xml:space="preserve"> – marz</w:t>
      </w:r>
      <w:r w:rsidR="008234CB">
        <w:t>ec 2014</w:t>
      </w:r>
      <w:r w:rsidR="008531C1">
        <w:t xml:space="preserve"> r. liczba bezrobotnych powyżej 50</w:t>
      </w:r>
      <w:r w:rsidR="008234CB">
        <w:t xml:space="preserve"> roku życia zmniejszyła się o 1,2</w:t>
      </w:r>
      <w:r w:rsidR="008531C1">
        <w:t>%, podczas gdy liczba bezrobotn</w:t>
      </w:r>
      <w:r w:rsidR="008234CB">
        <w:t>ych ogółem zmniejszyła się o 8,5</w:t>
      </w:r>
      <w:r w:rsidR="008531C1">
        <w:t>%.</w:t>
      </w:r>
    </w:p>
    <w:p w:rsidR="00A159E2" w:rsidRDefault="00A159E2" w:rsidP="00A159E2">
      <w:pPr>
        <w:pStyle w:val="Tekstpodstawowywcity2"/>
      </w:pPr>
      <w:r>
        <w:lastRenderedPageBreak/>
        <w:t>W poszczególnych powiatach udział bezrobotnych</w:t>
      </w:r>
      <w:r w:rsidR="008112BE">
        <w:t xml:space="preserve"> powyżej 50 roku życia</w:t>
      </w:r>
      <w:r>
        <w:t xml:space="preserve">, </w:t>
      </w:r>
      <w:r w:rsidR="008112BE">
        <w:br/>
      </w:r>
      <w:r>
        <w:t xml:space="preserve">w liczbie bezrobotnych ogółem, wyniósł od </w:t>
      </w:r>
      <w:r w:rsidR="00E85E1D">
        <w:t>24,3</w:t>
      </w:r>
      <w:r>
        <w:t xml:space="preserve">% w </w:t>
      </w:r>
      <w:r w:rsidR="00FB7EEF">
        <w:t xml:space="preserve">powiecie </w:t>
      </w:r>
      <w:r w:rsidR="00E85E1D">
        <w:t xml:space="preserve">wschowskim </w:t>
      </w:r>
      <w:r w:rsidR="00E85E1D">
        <w:br/>
        <w:t>i zielonogórskim (ziemskim)</w:t>
      </w:r>
      <w:r w:rsidR="00435DF3">
        <w:t xml:space="preserve"> do </w:t>
      </w:r>
      <w:r w:rsidR="00E85E1D">
        <w:t>33,5</w:t>
      </w:r>
      <w:r w:rsidR="00CD42D2">
        <w:t xml:space="preserve">% </w:t>
      </w:r>
      <w:r w:rsidR="006A7A07">
        <w:t xml:space="preserve">w </w:t>
      </w:r>
      <w:r w:rsidR="00FA2068">
        <w:t>powiecie słubickim</w:t>
      </w:r>
      <w:r>
        <w:t>.</w:t>
      </w:r>
    </w:p>
    <w:p w:rsidR="00A159E2" w:rsidRDefault="00A159E2" w:rsidP="00A159E2">
      <w:pPr>
        <w:pStyle w:val="Tekstpodstawowywcity2"/>
      </w:pPr>
      <w:r>
        <w:t xml:space="preserve">Większość </w:t>
      </w:r>
      <w:r w:rsidR="00CC18D1">
        <w:t xml:space="preserve">bezrobotnych powyżej 50 roku życia </w:t>
      </w:r>
      <w:r w:rsidR="00DB166A">
        <w:t>to mężczyźni – 10037</w:t>
      </w:r>
      <w:r>
        <w:t xml:space="preserve"> </w:t>
      </w:r>
      <w:r w:rsidR="00372B77">
        <w:t>osób</w:t>
      </w:r>
      <w:r w:rsidR="00DB166A">
        <w:t>, stanowiąc 62,0</w:t>
      </w:r>
      <w:r>
        <w:t>% tej kategorii bezrobotnych.</w:t>
      </w:r>
      <w:r w:rsidR="003D4E6D">
        <w:t xml:space="preserve"> Prawo do otr</w:t>
      </w:r>
      <w:r w:rsidR="005C15D8">
        <w:t>zymywania zasiłku posiadało</w:t>
      </w:r>
      <w:r w:rsidR="00DB166A">
        <w:t xml:space="preserve"> 3456</w:t>
      </w:r>
      <w:r w:rsidR="003D4E6D">
        <w:t xml:space="preserve"> osób, co stanowiło </w:t>
      </w:r>
      <w:r w:rsidR="00DB166A">
        <w:t>21,3</w:t>
      </w:r>
      <w:r w:rsidR="007B789F">
        <w:t>%</w:t>
      </w:r>
      <w:r w:rsidR="006A7A07">
        <w:t xml:space="preserve"> ogółu tej kategorii bezrobotnych</w:t>
      </w:r>
      <w:r w:rsidR="007B789F">
        <w:t>.</w:t>
      </w:r>
    </w:p>
    <w:p w:rsidR="00422C06" w:rsidRDefault="00A81D10" w:rsidP="005D3A2F">
      <w:pPr>
        <w:pStyle w:val="Tekstpodstawowywcity2"/>
      </w:pPr>
      <w:r>
        <w:t>Pod względem poziomu</w:t>
      </w:r>
      <w:r w:rsidR="001755F0">
        <w:t xml:space="preserve"> wykształcenia</w:t>
      </w:r>
      <w:r w:rsidR="00A36F80">
        <w:t>, w tej grupie bezrobotnych,</w:t>
      </w:r>
      <w:r w:rsidR="001755F0">
        <w:t xml:space="preserve"> </w:t>
      </w:r>
      <w:r w:rsidR="00921ED8">
        <w:t>najwię</w:t>
      </w:r>
      <w:r w:rsidR="00482AE9">
        <w:t>cej odnotowano</w:t>
      </w:r>
      <w:r w:rsidR="00921ED8">
        <w:t xml:space="preserve"> osób</w:t>
      </w:r>
      <w:r w:rsidR="00950E16">
        <w:t xml:space="preserve"> </w:t>
      </w:r>
      <w:r w:rsidR="00BC5B34">
        <w:t xml:space="preserve">legitymujących się wykształceniem zasadniczym zawodowym (36,7%) </w:t>
      </w:r>
      <w:r w:rsidR="005E4F29">
        <w:t>oraz gimnazjalnym</w:t>
      </w:r>
      <w:r w:rsidR="00A12406">
        <w:t xml:space="preserve"> i poniżej</w:t>
      </w:r>
      <w:r w:rsidR="008039EE">
        <w:t xml:space="preserve"> </w:t>
      </w:r>
      <w:r w:rsidR="005E4F29">
        <w:t>(36,0%)</w:t>
      </w:r>
      <w:r w:rsidR="009C6EF9">
        <w:t>.</w:t>
      </w:r>
      <w:r w:rsidR="00554422">
        <w:t xml:space="preserve"> </w:t>
      </w:r>
      <w:r w:rsidR="00874599">
        <w:t>Na koniec</w:t>
      </w:r>
      <w:r w:rsidR="000742CE">
        <w:t xml:space="preserve"> </w:t>
      </w:r>
      <w:r w:rsidR="005E4F29">
        <w:t>I kwartału 2014</w:t>
      </w:r>
      <w:r w:rsidR="008D470B">
        <w:t xml:space="preserve"> r. stanowiły one</w:t>
      </w:r>
      <w:r w:rsidR="00106EA8">
        <w:t xml:space="preserve"> 72</w:t>
      </w:r>
      <w:r w:rsidR="005E4F29">
        <w:t>,7</w:t>
      </w:r>
      <w:r w:rsidR="000742CE">
        <w:t xml:space="preserve">% </w:t>
      </w:r>
      <w:r w:rsidR="008362E6">
        <w:t>ogółu tej populacji be</w:t>
      </w:r>
      <w:r w:rsidR="00522AC6">
        <w:t xml:space="preserve">zrobotnych, podczas gdy </w:t>
      </w:r>
      <w:r w:rsidR="008362E6">
        <w:t xml:space="preserve">rok wcześniej – </w:t>
      </w:r>
      <w:r w:rsidR="005E4F29">
        <w:t>72,4</w:t>
      </w:r>
      <w:r w:rsidR="008362E6">
        <w:t>%</w:t>
      </w:r>
      <w:r w:rsidR="009B6FCD">
        <w:t>.</w:t>
      </w:r>
      <w:r w:rsidR="0074331A">
        <w:t xml:space="preserve"> </w:t>
      </w:r>
      <w:r w:rsidR="00C83ED6">
        <w:t>Na przestrzeni ostatnich czterech kwartałów</w:t>
      </w:r>
      <w:r w:rsidR="009E177D">
        <w:t>, wśród</w:t>
      </w:r>
      <w:r w:rsidR="000A5ADC">
        <w:t xml:space="preserve"> bezrobotnych</w:t>
      </w:r>
      <w:r w:rsidR="009E177D">
        <w:t xml:space="preserve"> powyżej 50 roku życia</w:t>
      </w:r>
      <w:r w:rsidR="000A5ADC">
        <w:t>,</w:t>
      </w:r>
      <w:r w:rsidR="005E4F29">
        <w:t xml:space="preserve"> </w:t>
      </w:r>
      <w:r w:rsidR="00AD5CB9">
        <w:t xml:space="preserve">odnotowano </w:t>
      </w:r>
      <w:r w:rsidR="005E4F29">
        <w:t>wzrost</w:t>
      </w:r>
      <w:r w:rsidR="00522AC6">
        <w:t xml:space="preserve"> udziału </w:t>
      </w:r>
      <w:r w:rsidR="000A5ADC">
        <w:t xml:space="preserve">wśród </w:t>
      </w:r>
      <w:r w:rsidR="00422C06">
        <w:t xml:space="preserve">osób z wykształceniem </w:t>
      </w:r>
      <w:r w:rsidR="005E4F29">
        <w:t>wyższym oraz zasadniczym zawodowym</w:t>
      </w:r>
      <w:r w:rsidR="000A5ADC">
        <w:t xml:space="preserve">, co obrazuje </w:t>
      </w:r>
      <w:r w:rsidR="00422C06">
        <w:t>poniższy wykres:</w:t>
      </w:r>
    </w:p>
    <w:p w:rsidR="00A26A41" w:rsidRDefault="00A26A41" w:rsidP="005D3A2F">
      <w:pPr>
        <w:pStyle w:val="Tekstpodstawowywcity2"/>
      </w:pPr>
    </w:p>
    <w:p w:rsidR="00422C06" w:rsidRDefault="005E4F29" w:rsidP="00A839F4">
      <w:pPr>
        <w:pStyle w:val="Tekstpodstawowywcity2"/>
        <w:ind w:firstLine="0"/>
      </w:pPr>
      <w:r>
        <w:rPr>
          <w:noProof/>
        </w:rPr>
        <w:drawing>
          <wp:inline distT="0" distB="0" distL="0" distR="0" wp14:anchorId="7838D627" wp14:editId="2A243194">
            <wp:extent cx="5972810" cy="3354070"/>
            <wp:effectExtent l="0" t="0" r="8890" b="1778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1523" w:rsidRDefault="00B91523" w:rsidP="00320384">
      <w:pPr>
        <w:pStyle w:val="Tekstpodstawowywcity2"/>
        <w:rPr>
          <w:szCs w:val="24"/>
        </w:rPr>
      </w:pPr>
    </w:p>
    <w:p w:rsidR="00A26A41" w:rsidRDefault="00A26A41" w:rsidP="00A26A41">
      <w:pPr>
        <w:pStyle w:val="Tekstpodstawowywcity2"/>
      </w:pPr>
      <w:r>
        <w:t>Na konie</w:t>
      </w:r>
      <w:r w:rsidR="00D330D7">
        <w:t>c I kwartału 2014</w:t>
      </w:r>
      <w:r>
        <w:t xml:space="preserve"> r., wśród bezrobotnych powyżej 50 roku życia, dominowały osoby o długim stażu pracy: od 20 do 30 lat (</w:t>
      </w:r>
      <w:r w:rsidR="00D330D7">
        <w:t>35,5</w:t>
      </w:r>
      <w:r>
        <w:t xml:space="preserve">% wobec </w:t>
      </w:r>
      <w:r w:rsidR="00D330D7">
        <w:t>36,7</w:t>
      </w:r>
      <w:r>
        <w:t xml:space="preserve">% w I kwartale </w:t>
      </w:r>
      <w:r>
        <w:lastRenderedPageBreak/>
        <w:t>poprzedniego roku) oraz od 10 do 20 lat (</w:t>
      </w:r>
      <w:r w:rsidR="00D330D7">
        <w:t>25,0</w:t>
      </w:r>
      <w:r>
        <w:t xml:space="preserve">% przed rokiem </w:t>
      </w:r>
      <w:r w:rsidR="00D330D7">
        <w:t>23,6</w:t>
      </w:r>
      <w:r>
        <w:t xml:space="preserve">%). Stanowiły one </w:t>
      </w:r>
      <w:r w:rsidR="00D330D7">
        <w:t>60,5</w:t>
      </w:r>
      <w:r>
        <w:t>% ogółu bezrobotnych w tej grupie.</w:t>
      </w:r>
    </w:p>
    <w:p w:rsidR="00320384" w:rsidRDefault="009D16E4" w:rsidP="00320384">
      <w:pPr>
        <w:pStyle w:val="Tekstpodstawowywcity2"/>
      </w:pPr>
      <w:r>
        <w:t>Wśród bezrobotnych powyżej 50 roku życia</w:t>
      </w:r>
      <w:r w:rsidR="00542FB5">
        <w:t xml:space="preserve"> </w:t>
      </w:r>
      <w:r w:rsidR="001C1A18">
        <w:t>największe grupy stanowiły</w:t>
      </w:r>
      <w:r w:rsidR="00542FB5">
        <w:t xml:space="preserve"> </w:t>
      </w:r>
      <w:r w:rsidR="00563941">
        <w:t xml:space="preserve">osoby pozostające </w:t>
      </w:r>
      <w:r w:rsidR="00A85784">
        <w:t xml:space="preserve">bez pracy </w:t>
      </w:r>
      <w:r w:rsidR="00542FB5">
        <w:t>od 3 do 6</w:t>
      </w:r>
      <w:r w:rsidR="007F53E5">
        <w:t xml:space="preserve"> </w:t>
      </w:r>
      <w:r w:rsidR="0049257A">
        <w:t xml:space="preserve">miesięcy </w:t>
      </w:r>
      <w:r w:rsidR="00D330D7">
        <w:t>(20,2</w:t>
      </w:r>
      <w:r w:rsidR="003A1942">
        <w:t xml:space="preserve">%) </w:t>
      </w:r>
      <w:r w:rsidR="0049257A">
        <w:t>oraz</w:t>
      </w:r>
      <w:r w:rsidR="00D330D7">
        <w:t xml:space="preserve"> od 6 do 12</w:t>
      </w:r>
      <w:r w:rsidR="007F53E5">
        <w:t xml:space="preserve"> miesięcy</w:t>
      </w:r>
      <w:r w:rsidR="00D330D7">
        <w:t xml:space="preserve"> (20,2</w:t>
      </w:r>
      <w:r w:rsidR="003A1942">
        <w:t>%)</w:t>
      </w:r>
      <w:r w:rsidR="00780AF9">
        <w:t xml:space="preserve">. </w:t>
      </w:r>
      <w:r w:rsidR="00E10EAB">
        <w:br/>
      </w:r>
      <w:r w:rsidR="00C738D3">
        <w:t>Na przestrze</w:t>
      </w:r>
      <w:r w:rsidR="00027743">
        <w:t>ni ostatnich czterech kwartałów,</w:t>
      </w:r>
      <w:r w:rsidR="009D2351">
        <w:t xml:space="preserve"> w</w:t>
      </w:r>
      <w:r w:rsidR="007D27C7">
        <w:t xml:space="preserve"> omawianym okresie</w:t>
      </w:r>
      <w:r w:rsidR="009D2351">
        <w:t>,</w:t>
      </w:r>
      <w:r w:rsidR="007D27C7">
        <w:t xml:space="preserve"> odnotowano</w:t>
      </w:r>
      <w:r w:rsidR="00A23129">
        <w:t xml:space="preserve"> </w:t>
      </w:r>
      <w:r w:rsidR="00D56298">
        <w:t xml:space="preserve">stabilizację udziału w grupie osób pozostających bez pracy od 12 do 24 miesięcy i </w:t>
      </w:r>
      <w:r w:rsidR="00D330D7">
        <w:t>wzrost</w:t>
      </w:r>
      <w:r w:rsidR="00E32067">
        <w:t xml:space="preserve"> udziału </w:t>
      </w:r>
      <w:r w:rsidR="00A23129">
        <w:t xml:space="preserve">w grupie osób </w:t>
      </w:r>
      <w:r w:rsidR="004B0F0F">
        <w:t xml:space="preserve">pozostających </w:t>
      </w:r>
      <w:r w:rsidR="00104616">
        <w:t xml:space="preserve">bez pracy </w:t>
      </w:r>
      <w:r w:rsidR="00E32067">
        <w:t xml:space="preserve">od </w:t>
      </w:r>
      <w:r w:rsidR="00D330D7">
        <w:t>3 do 12</w:t>
      </w:r>
      <w:r w:rsidR="00A91026">
        <w:t xml:space="preserve"> miesięcy</w:t>
      </w:r>
      <w:r w:rsidR="00D330D7">
        <w:t xml:space="preserve"> oraz powyżej 24 miesięcy</w:t>
      </w:r>
      <w:r w:rsidR="00841E73">
        <w:t xml:space="preserve">. Obrazuje to </w:t>
      </w:r>
      <w:r w:rsidR="005B27DC">
        <w:t xml:space="preserve">poniższy </w:t>
      </w:r>
      <w:r w:rsidR="00320384">
        <w:t>wykres:</w:t>
      </w:r>
    </w:p>
    <w:p w:rsidR="00337F46" w:rsidRDefault="00337F46" w:rsidP="00320384">
      <w:pPr>
        <w:pStyle w:val="Tekstpodstawowywcity2"/>
      </w:pPr>
    </w:p>
    <w:p w:rsidR="00D316D0" w:rsidRDefault="009D2351" w:rsidP="00D316D0">
      <w:pPr>
        <w:pStyle w:val="Tekstpodstawowywcity2"/>
        <w:ind w:firstLine="0"/>
      </w:pPr>
      <w:r>
        <w:rPr>
          <w:noProof/>
        </w:rPr>
        <w:drawing>
          <wp:inline distT="0" distB="0" distL="0" distR="0" wp14:anchorId="794CB495" wp14:editId="00CDC7CA">
            <wp:extent cx="5972810" cy="3508375"/>
            <wp:effectExtent l="0" t="0" r="8890" b="15875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76A16" w:rsidRDefault="00876A16" w:rsidP="00DF1520">
      <w:pPr>
        <w:pStyle w:val="Tekstpodstawowywcity2"/>
        <w:ind w:firstLine="0"/>
        <w:jc w:val="center"/>
        <w:rPr>
          <w:b/>
        </w:rPr>
      </w:pPr>
    </w:p>
    <w:p w:rsidR="00B94FF5" w:rsidRDefault="00B94FF5" w:rsidP="00DF1520">
      <w:pPr>
        <w:pStyle w:val="Tekstpodstawowywcity2"/>
        <w:ind w:firstLine="0"/>
        <w:jc w:val="center"/>
      </w:pPr>
      <w:r>
        <w:rPr>
          <w:b/>
        </w:rPr>
        <w:t>Elementy struktury</w:t>
      </w:r>
      <w:r w:rsidR="00DF1520">
        <w:rPr>
          <w:b/>
        </w:rPr>
        <w:t xml:space="preserve"> </w:t>
      </w:r>
      <w:r w:rsidR="00DF1520" w:rsidRPr="00DF1520">
        <w:rPr>
          <w:b/>
        </w:rPr>
        <w:t>bezrobotnych powyżej 50 roku życia</w:t>
      </w:r>
      <w:r w:rsidR="00DF1520">
        <w:t xml:space="preserve"> </w:t>
      </w:r>
    </w:p>
    <w:p w:rsidR="00DF1520" w:rsidRPr="00271647" w:rsidRDefault="0029555E" w:rsidP="00DF1520">
      <w:pPr>
        <w:pStyle w:val="Tekstpodstawowywcity2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(stan na koniec I kwartału 2013</w:t>
      </w:r>
      <w:r w:rsidR="00E435D0">
        <w:rPr>
          <w:sz w:val="22"/>
          <w:szCs w:val="22"/>
        </w:rPr>
        <w:t xml:space="preserve"> i 20</w:t>
      </w:r>
      <w:r>
        <w:rPr>
          <w:sz w:val="22"/>
          <w:szCs w:val="22"/>
        </w:rPr>
        <w:t>14</w:t>
      </w:r>
      <w:r w:rsidR="00DF1520" w:rsidRPr="00271647">
        <w:rPr>
          <w:sz w:val="22"/>
          <w:szCs w:val="22"/>
        </w:rPr>
        <w:t xml:space="preserve"> r.)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1790"/>
        <w:gridCol w:w="1384"/>
        <w:gridCol w:w="1388"/>
        <w:gridCol w:w="1132"/>
      </w:tblGrid>
      <w:tr w:rsidR="00DF1520" w:rsidTr="0029555E">
        <w:tc>
          <w:tcPr>
            <w:tcW w:w="3702" w:type="dxa"/>
            <w:vMerge w:val="restart"/>
          </w:tcPr>
          <w:p w:rsidR="00DF1520" w:rsidRDefault="00DF1520" w:rsidP="00293EB7">
            <w:pPr>
              <w:pStyle w:val="Tekstpodstawowywcity2"/>
              <w:ind w:firstLine="0"/>
            </w:pPr>
            <w:r>
              <w:t>Wyszczególnienie</w:t>
            </w:r>
          </w:p>
        </w:tc>
        <w:tc>
          <w:tcPr>
            <w:tcW w:w="3174" w:type="dxa"/>
            <w:gridSpan w:val="2"/>
          </w:tcPr>
          <w:p w:rsidR="00DF1520" w:rsidRDefault="0029555E" w:rsidP="00293EB7">
            <w:pPr>
              <w:pStyle w:val="Tekstpodstawowywcity2"/>
              <w:ind w:firstLine="0"/>
              <w:jc w:val="center"/>
            </w:pPr>
            <w:r>
              <w:t>I kwartał 2013</w:t>
            </w:r>
            <w:r w:rsidR="00DF1520">
              <w:t xml:space="preserve"> r.</w:t>
            </w:r>
          </w:p>
        </w:tc>
        <w:tc>
          <w:tcPr>
            <w:tcW w:w="2520" w:type="dxa"/>
            <w:gridSpan w:val="2"/>
          </w:tcPr>
          <w:p w:rsidR="00DF1520" w:rsidRDefault="0029555E" w:rsidP="00293EB7">
            <w:pPr>
              <w:pStyle w:val="Tekstpodstawowywcity2"/>
              <w:ind w:firstLine="0"/>
              <w:jc w:val="center"/>
            </w:pPr>
            <w:r>
              <w:t>I kwartał 2014</w:t>
            </w:r>
            <w:r w:rsidR="00DF1520">
              <w:t xml:space="preserve"> r.</w:t>
            </w:r>
          </w:p>
        </w:tc>
      </w:tr>
      <w:tr w:rsidR="00DF1520" w:rsidTr="0029555E">
        <w:tc>
          <w:tcPr>
            <w:tcW w:w="3702" w:type="dxa"/>
            <w:vMerge/>
          </w:tcPr>
          <w:p w:rsidR="00DF1520" w:rsidRDefault="00DF1520" w:rsidP="00293EB7">
            <w:pPr>
              <w:pStyle w:val="Tekstpodstawowywcity2"/>
              <w:ind w:firstLine="0"/>
            </w:pPr>
          </w:p>
        </w:tc>
        <w:tc>
          <w:tcPr>
            <w:tcW w:w="1790" w:type="dxa"/>
          </w:tcPr>
          <w:p w:rsidR="00DF1520" w:rsidRDefault="00DF1520" w:rsidP="00293EB7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384" w:type="dxa"/>
          </w:tcPr>
          <w:p w:rsidR="00DF1520" w:rsidRDefault="00DF1520" w:rsidP="00293EB7">
            <w:pPr>
              <w:pStyle w:val="Tekstpodstawowywcity2"/>
              <w:ind w:firstLine="0"/>
              <w:jc w:val="center"/>
            </w:pPr>
            <w:r>
              <w:t>%</w:t>
            </w:r>
          </w:p>
        </w:tc>
        <w:tc>
          <w:tcPr>
            <w:tcW w:w="1388" w:type="dxa"/>
          </w:tcPr>
          <w:p w:rsidR="00DF1520" w:rsidRDefault="00DF1520" w:rsidP="00293EB7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132" w:type="dxa"/>
          </w:tcPr>
          <w:p w:rsidR="00DF1520" w:rsidRDefault="00DF1520" w:rsidP="00293EB7">
            <w:pPr>
              <w:pStyle w:val="Tekstpodstawowywcity2"/>
              <w:ind w:firstLine="0"/>
              <w:jc w:val="center"/>
            </w:pPr>
            <w:r>
              <w:t>%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Ogółem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16394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  <w:tc>
          <w:tcPr>
            <w:tcW w:w="1388" w:type="dxa"/>
          </w:tcPr>
          <w:p w:rsidR="0029555E" w:rsidRDefault="00A06B40" w:rsidP="0029555E">
            <w:pPr>
              <w:pStyle w:val="Tekstpodstawowywcity2"/>
              <w:ind w:firstLine="0"/>
              <w:jc w:val="center"/>
            </w:pPr>
            <w:r>
              <w:t>16198</w:t>
            </w:r>
          </w:p>
        </w:tc>
        <w:tc>
          <w:tcPr>
            <w:tcW w:w="1132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</w:tr>
      <w:tr w:rsidR="00326D6D" w:rsidTr="0029555E">
        <w:tc>
          <w:tcPr>
            <w:tcW w:w="9396" w:type="dxa"/>
            <w:gridSpan w:val="5"/>
          </w:tcPr>
          <w:p w:rsidR="00326D6D" w:rsidRDefault="00326D6D" w:rsidP="00293EB7">
            <w:pPr>
              <w:pStyle w:val="Tekstpodstawowywcity2"/>
              <w:ind w:firstLine="0"/>
              <w:jc w:val="center"/>
            </w:pPr>
            <w:r>
              <w:t>wykształcenie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wyższe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497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3,0</w:t>
            </w:r>
          </w:p>
        </w:tc>
        <w:tc>
          <w:tcPr>
            <w:tcW w:w="1388" w:type="dxa"/>
          </w:tcPr>
          <w:p w:rsidR="0029555E" w:rsidRDefault="00A06B40" w:rsidP="0029555E">
            <w:pPr>
              <w:pStyle w:val="Tekstpodstawowywcity2"/>
              <w:ind w:firstLine="0"/>
              <w:jc w:val="center"/>
            </w:pPr>
            <w:r>
              <w:t>520</w:t>
            </w:r>
          </w:p>
        </w:tc>
        <w:tc>
          <w:tcPr>
            <w:tcW w:w="1132" w:type="dxa"/>
          </w:tcPr>
          <w:p w:rsidR="0029555E" w:rsidRDefault="009C5660" w:rsidP="0029555E">
            <w:pPr>
              <w:pStyle w:val="Tekstpodstawowywcity2"/>
              <w:ind w:firstLine="0"/>
              <w:jc w:val="center"/>
            </w:pPr>
            <w:r>
              <w:t>3,2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lastRenderedPageBreak/>
              <w:t>policealne i średnie zawodowe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3290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20,1</w:t>
            </w:r>
          </w:p>
        </w:tc>
        <w:tc>
          <w:tcPr>
            <w:tcW w:w="1388" w:type="dxa"/>
          </w:tcPr>
          <w:p w:rsidR="0029555E" w:rsidRDefault="00A06B40" w:rsidP="0029555E">
            <w:pPr>
              <w:pStyle w:val="Tekstpodstawowywcity2"/>
              <w:ind w:firstLine="0"/>
              <w:jc w:val="center"/>
            </w:pPr>
            <w:r>
              <w:t>3212</w:t>
            </w:r>
          </w:p>
        </w:tc>
        <w:tc>
          <w:tcPr>
            <w:tcW w:w="1132" w:type="dxa"/>
          </w:tcPr>
          <w:p w:rsidR="0029555E" w:rsidRDefault="009C5660" w:rsidP="0029555E">
            <w:pPr>
              <w:pStyle w:val="Tekstpodstawowywcity2"/>
              <w:ind w:firstLine="0"/>
              <w:jc w:val="center"/>
            </w:pPr>
            <w:r>
              <w:t>19,8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średnie ogólnokształcące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745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4,5</w:t>
            </w:r>
          </w:p>
        </w:tc>
        <w:tc>
          <w:tcPr>
            <w:tcW w:w="1388" w:type="dxa"/>
          </w:tcPr>
          <w:p w:rsidR="0029555E" w:rsidRDefault="00A06B40" w:rsidP="0029555E">
            <w:pPr>
              <w:pStyle w:val="Tekstpodstawowywcity2"/>
              <w:ind w:firstLine="0"/>
              <w:jc w:val="center"/>
            </w:pPr>
            <w:r>
              <w:t>701</w:t>
            </w:r>
          </w:p>
        </w:tc>
        <w:tc>
          <w:tcPr>
            <w:tcW w:w="1132" w:type="dxa"/>
          </w:tcPr>
          <w:p w:rsidR="0029555E" w:rsidRDefault="009C5660" w:rsidP="0029555E">
            <w:pPr>
              <w:pStyle w:val="Tekstpodstawowywcity2"/>
              <w:ind w:firstLine="0"/>
              <w:jc w:val="center"/>
            </w:pPr>
            <w:r>
              <w:t>4,3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zasadnicze zawodowe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5888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35,9</w:t>
            </w:r>
          </w:p>
        </w:tc>
        <w:tc>
          <w:tcPr>
            <w:tcW w:w="1388" w:type="dxa"/>
          </w:tcPr>
          <w:p w:rsidR="0029555E" w:rsidRDefault="00A06B40" w:rsidP="0029555E">
            <w:pPr>
              <w:pStyle w:val="Tekstpodstawowywcity2"/>
              <w:ind w:firstLine="0"/>
              <w:jc w:val="center"/>
            </w:pPr>
            <w:r>
              <w:t>5941</w:t>
            </w:r>
          </w:p>
        </w:tc>
        <w:tc>
          <w:tcPr>
            <w:tcW w:w="1132" w:type="dxa"/>
          </w:tcPr>
          <w:p w:rsidR="0029555E" w:rsidRDefault="009C5660" w:rsidP="0029555E">
            <w:pPr>
              <w:pStyle w:val="Tekstpodstawowywcity2"/>
              <w:ind w:firstLine="0"/>
              <w:jc w:val="center"/>
            </w:pPr>
            <w:r>
              <w:t>36,7</w:t>
            </w:r>
          </w:p>
        </w:tc>
      </w:tr>
      <w:tr w:rsidR="0029555E" w:rsidTr="0029555E">
        <w:tc>
          <w:tcPr>
            <w:tcW w:w="3702" w:type="dxa"/>
          </w:tcPr>
          <w:p w:rsidR="0029555E" w:rsidRPr="00FD1182" w:rsidRDefault="0029555E" w:rsidP="0029555E">
            <w:pPr>
              <w:pStyle w:val="Tekstpodstawowywcity2"/>
              <w:ind w:firstLine="0"/>
            </w:pPr>
            <w:r>
              <w:t>g</w:t>
            </w:r>
            <w:r w:rsidRPr="00FD1182">
              <w:t>imnazjalne i poniżej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5974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36,5</w:t>
            </w:r>
          </w:p>
        </w:tc>
        <w:tc>
          <w:tcPr>
            <w:tcW w:w="1388" w:type="dxa"/>
          </w:tcPr>
          <w:p w:rsidR="0029555E" w:rsidRDefault="00A06B40" w:rsidP="0029555E">
            <w:pPr>
              <w:pStyle w:val="Tekstpodstawowywcity2"/>
              <w:ind w:firstLine="0"/>
              <w:jc w:val="center"/>
            </w:pPr>
            <w:r>
              <w:t>5824</w:t>
            </w:r>
          </w:p>
        </w:tc>
        <w:tc>
          <w:tcPr>
            <w:tcW w:w="1132" w:type="dxa"/>
          </w:tcPr>
          <w:p w:rsidR="0029555E" w:rsidRDefault="009C5660" w:rsidP="0029555E">
            <w:pPr>
              <w:pStyle w:val="Tekstpodstawowywcity2"/>
              <w:ind w:firstLine="0"/>
              <w:jc w:val="center"/>
            </w:pPr>
            <w:r>
              <w:t>36,0</w:t>
            </w:r>
          </w:p>
        </w:tc>
      </w:tr>
      <w:tr w:rsidR="00326D6D" w:rsidTr="0029555E">
        <w:tc>
          <w:tcPr>
            <w:tcW w:w="9396" w:type="dxa"/>
            <w:gridSpan w:val="5"/>
          </w:tcPr>
          <w:p w:rsidR="00326D6D" w:rsidRDefault="00F55B9A" w:rsidP="00293EB7">
            <w:pPr>
              <w:pStyle w:val="Tekstpodstawowywcity2"/>
              <w:ind w:firstLine="0"/>
              <w:jc w:val="center"/>
            </w:pPr>
            <w:r>
              <w:t>czas</w:t>
            </w:r>
            <w:r w:rsidR="00326D6D">
              <w:t xml:space="preserve"> pozostawania bez pracy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do 1 miesiąca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1230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7,5</w:t>
            </w:r>
          </w:p>
        </w:tc>
        <w:tc>
          <w:tcPr>
            <w:tcW w:w="1388" w:type="dxa"/>
          </w:tcPr>
          <w:p w:rsidR="0029555E" w:rsidRDefault="00A06B40" w:rsidP="0029555E">
            <w:pPr>
              <w:pStyle w:val="Tekstpodstawowywcity2"/>
              <w:ind w:firstLine="0"/>
              <w:jc w:val="center"/>
            </w:pPr>
            <w:r>
              <w:t>1169</w:t>
            </w:r>
          </w:p>
        </w:tc>
        <w:tc>
          <w:tcPr>
            <w:tcW w:w="1132" w:type="dxa"/>
          </w:tcPr>
          <w:p w:rsidR="0029555E" w:rsidRDefault="00571C18" w:rsidP="0029555E">
            <w:pPr>
              <w:pStyle w:val="Tekstpodstawowywcity2"/>
              <w:ind w:firstLine="0"/>
              <w:jc w:val="center"/>
            </w:pPr>
            <w:r>
              <w:t>7,2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1 – 3 miesiące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3219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19,6</w:t>
            </w:r>
          </w:p>
        </w:tc>
        <w:tc>
          <w:tcPr>
            <w:tcW w:w="1388" w:type="dxa"/>
          </w:tcPr>
          <w:p w:rsidR="0029555E" w:rsidRDefault="00A06B40" w:rsidP="0029555E">
            <w:pPr>
              <w:pStyle w:val="Tekstpodstawowywcity2"/>
              <w:ind w:firstLine="0"/>
              <w:jc w:val="center"/>
            </w:pPr>
            <w:r>
              <w:t>2609</w:t>
            </w:r>
          </w:p>
        </w:tc>
        <w:tc>
          <w:tcPr>
            <w:tcW w:w="1132" w:type="dxa"/>
          </w:tcPr>
          <w:p w:rsidR="0029555E" w:rsidRDefault="00571C18" w:rsidP="0029555E">
            <w:pPr>
              <w:pStyle w:val="Tekstpodstawowywcity2"/>
              <w:ind w:firstLine="0"/>
              <w:jc w:val="center"/>
            </w:pPr>
            <w:r>
              <w:t>16,1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3 – 6 miesięcy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3286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20,0</w:t>
            </w:r>
          </w:p>
        </w:tc>
        <w:tc>
          <w:tcPr>
            <w:tcW w:w="1388" w:type="dxa"/>
          </w:tcPr>
          <w:p w:rsidR="0029555E" w:rsidRDefault="00A06B40" w:rsidP="0029555E">
            <w:pPr>
              <w:pStyle w:val="Tekstpodstawowywcity2"/>
              <w:ind w:firstLine="0"/>
              <w:jc w:val="center"/>
            </w:pPr>
            <w:r>
              <w:t>3270</w:t>
            </w:r>
          </w:p>
        </w:tc>
        <w:tc>
          <w:tcPr>
            <w:tcW w:w="1132" w:type="dxa"/>
          </w:tcPr>
          <w:p w:rsidR="0029555E" w:rsidRDefault="00571C18" w:rsidP="0029555E">
            <w:pPr>
              <w:pStyle w:val="Tekstpodstawowywcity2"/>
              <w:ind w:firstLine="0"/>
              <w:jc w:val="center"/>
            </w:pPr>
            <w:r>
              <w:t>20,2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6 – 12 miesięcy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2960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18,1</w:t>
            </w:r>
          </w:p>
        </w:tc>
        <w:tc>
          <w:tcPr>
            <w:tcW w:w="1388" w:type="dxa"/>
          </w:tcPr>
          <w:p w:rsidR="0029555E" w:rsidRDefault="00A06B40" w:rsidP="0029555E">
            <w:pPr>
              <w:pStyle w:val="Tekstpodstawowywcity2"/>
              <w:ind w:firstLine="0"/>
              <w:jc w:val="center"/>
            </w:pPr>
            <w:r>
              <w:t>3272</w:t>
            </w:r>
          </w:p>
        </w:tc>
        <w:tc>
          <w:tcPr>
            <w:tcW w:w="1132" w:type="dxa"/>
          </w:tcPr>
          <w:p w:rsidR="0029555E" w:rsidRDefault="00571C18" w:rsidP="0029555E">
            <w:pPr>
              <w:pStyle w:val="Tekstpodstawowywcity2"/>
              <w:ind w:firstLine="0"/>
              <w:jc w:val="center"/>
            </w:pPr>
            <w:r>
              <w:t>20,2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12 – 24 miesiące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2978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18,2</w:t>
            </w:r>
          </w:p>
        </w:tc>
        <w:tc>
          <w:tcPr>
            <w:tcW w:w="1388" w:type="dxa"/>
          </w:tcPr>
          <w:p w:rsidR="0029555E" w:rsidRDefault="00A06B40" w:rsidP="0029555E">
            <w:pPr>
              <w:pStyle w:val="Tekstpodstawowywcity2"/>
              <w:ind w:firstLine="0"/>
              <w:jc w:val="center"/>
            </w:pPr>
            <w:r>
              <w:t>2948</w:t>
            </w:r>
          </w:p>
        </w:tc>
        <w:tc>
          <w:tcPr>
            <w:tcW w:w="1132" w:type="dxa"/>
          </w:tcPr>
          <w:p w:rsidR="0029555E" w:rsidRDefault="00571C18" w:rsidP="0029555E">
            <w:pPr>
              <w:pStyle w:val="Tekstpodstawowywcity2"/>
              <w:ind w:firstLine="0"/>
              <w:jc w:val="center"/>
            </w:pPr>
            <w:r>
              <w:t>18,2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powyżej 24 miesięcy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2721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16,6</w:t>
            </w:r>
          </w:p>
        </w:tc>
        <w:tc>
          <w:tcPr>
            <w:tcW w:w="1388" w:type="dxa"/>
          </w:tcPr>
          <w:p w:rsidR="0029555E" w:rsidRDefault="00A06B40" w:rsidP="0029555E">
            <w:pPr>
              <w:pStyle w:val="Tekstpodstawowywcity2"/>
              <w:ind w:firstLine="0"/>
              <w:jc w:val="center"/>
            </w:pPr>
            <w:r>
              <w:t>2930</w:t>
            </w:r>
          </w:p>
        </w:tc>
        <w:tc>
          <w:tcPr>
            <w:tcW w:w="1132" w:type="dxa"/>
          </w:tcPr>
          <w:p w:rsidR="0029555E" w:rsidRDefault="00571C18" w:rsidP="0029555E">
            <w:pPr>
              <w:pStyle w:val="Tekstpodstawowywcity2"/>
              <w:ind w:firstLine="0"/>
              <w:jc w:val="center"/>
            </w:pPr>
            <w:r>
              <w:t>18,1</w:t>
            </w:r>
          </w:p>
        </w:tc>
      </w:tr>
      <w:tr w:rsidR="00326D6D" w:rsidTr="0029555E">
        <w:tc>
          <w:tcPr>
            <w:tcW w:w="9396" w:type="dxa"/>
            <w:gridSpan w:val="5"/>
          </w:tcPr>
          <w:p w:rsidR="00326D6D" w:rsidRDefault="00326D6D" w:rsidP="00293EB7">
            <w:pPr>
              <w:pStyle w:val="Tekstpodstawowywcity2"/>
              <w:ind w:firstLine="0"/>
              <w:jc w:val="center"/>
            </w:pPr>
            <w:r>
              <w:t>staż pracy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do 1 roku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998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6,1</w:t>
            </w:r>
          </w:p>
        </w:tc>
        <w:tc>
          <w:tcPr>
            <w:tcW w:w="1388" w:type="dxa"/>
          </w:tcPr>
          <w:p w:rsidR="0029555E" w:rsidRDefault="00A06B40" w:rsidP="0029555E">
            <w:pPr>
              <w:pStyle w:val="Tekstpodstawowywcity2"/>
              <w:ind w:firstLine="0"/>
              <w:jc w:val="center"/>
            </w:pPr>
            <w:r>
              <w:t>937</w:t>
            </w:r>
          </w:p>
        </w:tc>
        <w:tc>
          <w:tcPr>
            <w:tcW w:w="1132" w:type="dxa"/>
          </w:tcPr>
          <w:p w:rsidR="0029555E" w:rsidRDefault="00571C18" w:rsidP="0029555E">
            <w:pPr>
              <w:pStyle w:val="Tekstpodstawowywcity2"/>
              <w:ind w:firstLine="0"/>
              <w:jc w:val="center"/>
            </w:pPr>
            <w:r>
              <w:t>5,8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1 – 5 lat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808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4,9</w:t>
            </w:r>
          </w:p>
        </w:tc>
        <w:tc>
          <w:tcPr>
            <w:tcW w:w="1388" w:type="dxa"/>
          </w:tcPr>
          <w:p w:rsidR="0029555E" w:rsidRDefault="00A06B40" w:rsidP="0029555E">
            <w:pPr>
              <w:pStyle w:val="Tekstpodstawowywcity2"/>
              <w:ind w:firstLine="0"/>
              <w:jc w:val="center"/>
            </w:pPr>
            <w:r>
              <w:t>773</w:t>
            </w:r>
          </w:p>
        </w:tc>
        <w:tc>
          <w:tcPr>
            <w:tcW w:w="1132" w:type="dxa"/>
          </w:tcPr>
          <w:p w:rsidR="0029555E" w:rsidRDefault="00571C18" w:rsidP="0029555E">
            <w:pPr>
              <w:pStyle w:val="Tekstpodstawowywcity2"/>
              <w:ind w:firstLine="0"/>
              <w:jc w:val="center"/>
            </w:pPr>
            <w:r>
              <w:t>4,8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5 – 10 lat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1146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7,0</w:t>
            </w:r>
          </w:p>
        </w:tc>
        <w:tc>
          <w:tcPr>
            <w:tcW w:w="1388" w:type="dxa"/>
          </w:tcPr>
          <w:p w:rsidR="0029555E" w:rsidRDefault="00A06B40" w:rsidP="0029555E">
            <w:pPr>
              <w:pStyle w:val="Tekstpodstawowywcity2"/>
              <w:ind w:firstLine="0"/>
              <w:jc w:val="center"/>
            </w:pPr>
            <w:r>
              <w:t>1265</w:t>
            </w:r>
          </w:p>
        </w:tc>
        <w:tc>
          <w:tcPr>
            <w:tcW w:w="1132" w:type="dxa"/>
          </w:tcPr>
          <w:p w:rsidR="0029555E" w:rsidRDefault="00571C18" w:rsidP="0029555E">
            <w:pPr>
              <w:pStyle w:val="Tekstpodstawowywcity2"/>
              <w:ind w:firstLine="0"/>
              <w:jc w:val="center"/>
            </w:pPr>
            <w:r>
              <w:t>7,8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10 – 20 lat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3877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23,6</w:t>
            </w:r>
          </w:p>
        </w:tc>
        <w:tc>
          <w:tcPr>
            <w:tcW w:w="1388" w:type="dxa"/>
          </w:tcPr>
          <w:p w:rsidR="0029555E" w:rsidRDefault="00A06B40" w:rsidP="0029555E">
            <w:pPr>
              <w:pStyle w:val="Tekstpodstawowywcity2"/>
              <w:ind w:firstLine="0"/>
              <w:jc w:val="center"/>
            </w:pPr>
            <w:r>
              <w:t>4051</w:t>
            </w:r>
          </w:p>
        </w:tc>
        <w:tc>
          <w:tcPr>
            <w:tcW w:w="1132" w:type="dxa"/>
          </w:tcPr>
          <w:p w:rsidR="0029555E" w:rsidRDefault="00571C18" w:rsidP="0029555E">
            <w:pPr>
              <w:pStyle w:val="Tekstpodstawowywcity2"/>
              <w:ind w:firstLine="0"/>
              <w:jc w:val="center"/>
            </w:pPr>
            <w:r>
              <w:t>25,0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20 – 30 lat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6009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36,7</w:t>
            </w:r>
          </w:p>
        </w:tc>
        <w:tc>
          <w:tcPr>
            <w:tcW w:w="1388" w:type="dxa"/>
          </w:tcPr>
          <w:p w:rsidR="0029555E" w:rsidRDefault="00A06B40" w:rsidP="0029555E">
            <w:pPr>
              <w:pStyle w:val="Tekstpodstawowywcity2"/>
              <w:ind w:firstLine="0"/>
              <w:jc w:val="center"/>
            </w:pPr>
            <w:r>
              <w:t>5756</w:t>
            </w:r>
          </w:p>
        </w:tc>
        <w:tc>
          <w:tcPr>
            <w:tcW w:w="1132" w:type="dxa"/>
          </w:tcPr>
          <w:p w:rsidR="0029555E" w:rsidRDefault="00571C18" w:rsidP="0029555E">
            <w:pPr>
              <w:pStyle w:val="Tekstpodstawowywcity2"/>
              <w:ind w:firstLine="0"/>
              <w:jc w:val="center"/>
            </w:pPr>
            <w:r>
              <w:t>35,5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30 lat i więcej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3010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18,4</w:t>
            </w:r>
          </w:p>
        </w:tc>
        <w:tc>
          <w:tcPr>
            <w:tcW w:w="1388" w:type="dxa"/>
          </w:tcPr>
          <w:p w:rsidR="0029555E" w:rsidRDefault="00A06B40" w:rsidP="0029555E">
            <w:pPr>
              <w:pStyle w:val="Tekstpodstawowywcity2"/>
              <w:ind w:firstLine="0"/>
              <w:jc w:val="center"/>
            </w:pPr>
            <w:r>
              <w:t>2922</w:t>
            </w:r>
          </w:p>
        </w:tc>
        <w:tc>
          <w:tcPr>
            <w:tcW w:w="1132" w:type="dxa"/>
          </w:tcPr>
          <w:p w:rsidR="0029555E" w:rsidRDefault="00571C18" w:rsidP="0029555E">
            <w:pPr>
              <w:pStyle w:val="Tekstpodstawowywcity2"/>
              <w:ind w:firstLine="0"/>
              <w:jc w:val="center"/>
            </w:pPr>
            <w:r>
              <w:t>18,0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bez stażu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546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3,3</w:t>
            </w:r>
          </w:p>
        </w:tc>
        <w:tc>
          <w:tcPr>
            <w:tcW w:w="1388" w:type="dxa"/>
          </w:tcPr>
          <w:p w:rsidR="0029555E" w:rsidRDefault="00A06B40" w:rsidP="0029555E">
            <w:pPr>
              <w:pStyle w:val="Tekstpodstawowywcity2"/>
              <w:ind w:firstLine="0"/>
              <w:jc w:val="center"/>
            </w:pPr>
            <w:r>
              <w:t>494</w:t>
            </w:r>
          </w:p>
        </w:tc>
        <w:tc>
          <w:tcPr>
            <w:tcW w:w="1132" w:type="dxa"/>
          </w:tcPr>
          <w:p w:rsidR="0029555E" w:rsidRDefault="00571C18" w:rsidP="0029555E">
            <w:pPr>
              <w:pStyle w:val="Tekstpodstawowywcity2"/>
              <w:ind w:firstLine="0"/>
              <w:jc w:val="center"/>
            </w:pPr>
            <w:r>
              <w:t>3,1</w:t>
            </w:r>
          </w:p>
        </w:tc>
      </w:tr>
    </w:tbl>
    <w:p w:rsidR="00DF1520" w:rsidRDefault="00DF1520" w:rsidP="00DF1520">
      <w:pPr>
        <w:pStyle w:val="Tekstpodstawowywcity2"/>
      </w:pPr>
    </w:p>
    <w:p w:rsidR="00D14C42" w:rsidRDefault="00D14C42" w:rsidP="00D14C42">
      <w:pPr>
        <w:pStyle w:val="Tekstpodstawowywcity2"/>
      </w:pPr>
      <w:r>
        <w:t>W I kwartale 2014</w:t>
      </w:r>
      <w:r w:rsidR="008D020E" w:rsidRPr="009F1E99">
        <w:t xml:space="preserve"> r. </w:t>
      </w:r>
      <w:r w:rsidR="008D020E">
        <w:t xml:space="preserve">powiatowe </w:t>
      </w:r>
      <w:r w:rsidR="005F72A9">
        <w:t xml:space="preserve">urzędy pracy zarejestrowały </w:t>
      </w:r>
      <w:r>
        <w:t>4756</w:t>
      </w:r>
      <w:r w:rsidR="008D020E">
        <w:t xml:space="preserve"> </w:t>
      </w:r>
      <w:r w:rsidR="005E0C94">
        <w:t>bezrobotnych powyżej 50 roku życia</w:t>
      </w:r>
      <w:r w:rsidR="00924E09">
        <w:t>, co stanowiło</w:t>
      </w:r>
      <w:r>
        <w:t xml:space="preserve"> 21,6</w:t>
      </w:r>
      <w:r w:rsidR="008D020E">
        <w:t xml:space="preserve">% ogółu napływu do bezrobocia </w:t>
      </w:r>
      <w:r w:rsidR="00EC6E13">
        <w:br/>
      </w:r>
      <w:r w:rsidR="008D020E">
        <w:t xml:space="preserve">w województwie. </w:t>
      </w:r>
      <w:r w:rsidR="001C0371">
        <w:t>W p</w:t>
      </w:r>
      <w:r>
        <w:t>ierwszych trzech miesiącach 2014</w:t>
      </w:r>
      <w:r w:rsidR="001C0371">
        <w:t xml:space="preserve"> r. liczba </w:t>
      </w:r>
      <w:r w:rsidR="00697B64">
        <w:t>bezrobotnych</w:t>
      </w:r>
      <w:r w:rsidR="001C0371">
        <w:t xml:space="preserve"> powyżej 50 roku życia zwiększyła się o </w:t>
      </w:r>
      <w:r>
        <w:t>334 osoby</w:t>
      </w:r>
      <w:r w:rsidR="001C0371">
        <w:t xml:space="preserve">, tj. o </w:t>
      </w:r>
      <w:r>
        <w:t>2,1</w:t>
      </w:r>
      <w:r w:rsidR="00382F6A">
        <w:t>%,</w:t>
      </w:r>
      <w:r w:rsidR="001C0371">
        <w:t xml:space="preserve"> </w:t>
      </w:r>
      <w:r>
        <w:t>podczas gdy wśród bezrobotnych ogółem odnotowano spadek o 0,1%.</w:t>
      </w:r>
    </w:p>
    <w:p w:rsidR="008D020E" w:rsidRDefault="008D020E" w:rsidP="008D020E">
      <w:pPr>
        <w:pStyle w:val="Tekstpodstawowywcity2"/>
      </w:pPr>
      <w:r>
        <w:t xml:space="preserve">W </w:t>
      </w:r>
      <w:r w:rsidR="008F3E1F">
        <w:t>I kwartale 2014</w:t>
      </w:r>
      <w:r w:rsidR="00B41174" w:rsidRPr="009F1E99">
        <w:t xml:space="preserve"> r. </w:t>
      </w:r>
      <w:r w:rsidRPr="009F1E99">
        <w:t>wyrejestrowano</w:t>
      </w:r>
      <w:r w:rsidR="008F3E1F">
        <w:t xml:space="preserve"> 4422 osoby</w:t>
      </w:r>
      <w:r>
        <w:t xml:space="preserve"> </w:t>
      </w:r>
      <w:r w:rsidR="00EC6E13">
        <w:t>powyżej 50 roku życia</w:t>
      </w:r>
      <w:r w:rsidR="00227A2C">
        <w:t>,</w:t>
      </w:r>
      <w:r w:rsidR="008F3E1F">
        <w:t xml:space="preserve"> co stanowiło 20,1</w:t>
      </w:r>
      <w:r>
        <w:t>% ogółu odpływu bezrobotnych w województwie. Wśród wyłączeń dominowały:</w:t>
      </w:r>
    </w:p>
    <w:p w:rsidR="001617CE" w:rsidRDefault="008F3E1F" w:rsidP="001617CE">
      <w:pPr>
        <w:pStyle w:val="Tekstpodstawowywcity2"/>
        <w:numPr>
          <w:ilvl w:val="0"/>
          <w:numId w:val="2"/>
        </w:numPr>
      </w:pPr>
      <w:r>
        <w:t>podjęcie pracy – 1770</w:t>
      </w:r>
      <w:r w:rsidR="001617CE">
        <w:t xml:space="preserve"> osób,</w:t>
      </w:r>
    </w:p>
    <w:p w:rsidR="003F6034" w:rsidRDefault="003F6034" w:rsidP="003F6034">
      <w:pPr>
        <w:pStyle w:val="Tekstpodstawowywcity2"/>
        <w:numPr>
          <w:ilvl w:val="0"/>
          <w:numId w:val="2"/>
        </w:numPr>
      </w:pPr>
      <w:r>
        <w:t>nie potwierdzenie g</w:t>
      </w:r>
      <w:r w:rsidR="008F3E1F">
        <w:t>otowości do podjęcia pracy – 843</w:t>
      </w:r>
      <w:r w:rsidR="001F307E">
        <w:t xml:space="preserve"> osoby</w:t>
      </w:r>
      <w:r>
        <w:t>,</w:t>
      </w:r>
    </w:p>
    <w:p w:rsidR="00771D9A" w:rsidRDefault="00771D9A" w:rsidP="00771D9A">
      <w:pPr>
        <w:pStyle w:val="Tekstpodstawowywcity2"/>
        <w:numPr>
          <w:ilvl w:val="0"/>
          <w:numId w:val="2"/>
        </w:numPr>
      </w:pPr>
      <w:r>
        <w:t>rozpoczęcie pr</w:t>
      </w:r>
      <w:r w:rsidR="001617CE">
        <w:t xml:space="preserve">ac społecznie użytecznych </w:t>
      </w:r>
      <w:r w:rsidR="003F6034">
        <w:t xml:space="preserve">– </w:t>
      </w:r>
      <w:r w:rsidR="008F3E1F">
        <w:t>382 osoby</w:t>
      </w:r>
      <w:r w:rsidR="00773D96">
        <w:t>.</w:t>
      </w:r>
    </w:p>
    <w:p w:rsidR="008D020E" w:rsidRDefault="00942C0E" w:rsidP="008D020E">
      <w:pPr>
        <w:pStyle w:val="Tekstpodstawowywcity2"/>
      </w:pPr>
      <w:r>
        <w:lastRenderedPageBreak/>
        <w:t>W I kw. 2013</w:t>
      </w:r>
      <w:r w:rsidR="008D020E">
        <w:t xml:space="preserve"> r., </w:t>
      </w:r>
      <w:r w:rsidR="001A5770">
        <w:t>bezrobotni</w:t>
      </w:r>
      <w:r w:rsidR="00BF2684">
        <w:t xml:space="preserve"> powyżej 50 roku życia </w:t>
      </w:r>
      <w:r w:rsidR="008D020E">
        <w:t xml:space="preserve">stanowili w województwie </w:t>
      </w:r>
      <w:r w:rsidR="008F3E1F">
        <w:t>44,2</w:t>
      </w:r>
      <w:r w:rsidR="008D020E">
        <w:t>% ogółu bezrobotnych rozpoczynających prace społecznie użyteczn</w:t>
      </w:r>
      <w:r w:rsidR="00E27B44">
        <w:t>e</w:t>
      </w:r>
      <w:r w:rsidR="008D020E">
        <w:t xml:space="preserve">. </w:t>
      </w:r>
    </w:p>
    <w:p w:rsidR="002045E0" w:rsidRPr="004C27A2" w:rsidRDefault="002045E0">
      <w:pPr>
        <w:pStyle w:val="Tekstpodstawowywcity2"/>
      </w:pPr>
    </w:p>
    <w:p w:rsidR="002045E0" w:rsidRDefault="00DC0CEF">
      <w:pPr>
        <w:pStyle w:val="Tekstpodstawowywcity2"/>
        <w:rPr>
          <w:b/>
        </w:rPr>
      </w:pPr>
      <w:r>
        <w:rPr>
          <w:b/>
          <w:u w:val="single"/>
        </w:rPr>
        <w:t xml:space="preserve">2.4. </w:t>
      </w:r>
      <w:r w:rsidR="002045E0" w:rsidRPr="00AF29C1">
        <w:rPr>
          <w:b/>
          <w:u w:val="single"/>
        </w:rPr>
        <w:t>Bezrobotni bez kwalifikacji zawodowych</w:t>
      </w:r>
      <w:r w:rsidR="002045E0">
        <w:rPr>
          <w:rStyle w:val="Odwoanieprzypisudolnego"/>
          <w:b/>
        </w:rPr>
        <w:footnoteReference w:id="4"/>
      </w:r>
    </w:p>
    <w:p w:rsidR="002F5802" w:rsidRDefault="00CC033B" w:rsidP="002F5802">
      <w:pPr>
        <w:pStyle w:val="Tekstpodstawowywcity2"/>
      </w:pPr>
      <w:r w:rsidRPr="006517CB">
        <w:t>Na koniec</w:t>
      </w:r>
      <w:r w:rsidR="004C27A2">
        <w:t xml:space="preserve"> I kwartału 2014</w:t>
      </w:r>
      <w:r>
        <w:t xml:space="preserve"> r. w wo</w:t>
      </w:r>
      <w:r w:rsidR="005F3818">
        <w:t>jewó</w:t>
      </w:r>
      <w:r w:rsidR="004C27A2">
        <w:t>dztwie lubuskim odnotowano 18551</w:t>
      </w:r>
      <w:r w:rsidR="00CA742D">
        <w:t xml:space="preserve"> bezrobotnych bez kwalifikacji zawodowych</w:t>
      </w:r>
      <w:r w:rsidR="004C27A2">
        <w:t>, stanowiąc 31,1</w:t>
      </w:r>
      <w:r>
        <w:t xml:space="preserve">% ogółu bezrobotnych. </w:t>
      </w:r>
      <w:r w:rsidR="00544570">
        <w:br/>
      </w:r>
      <w:r w:rsidR="004C27A2">
        <w:t>W stosunku do I kwartału 2013</w:t>
      </w:r>
      <w:r>
        <w:t xml:space="preserve"> r. liczba bezrobotnych </w:t>
      </w:r>
      <w:r w:rsidR="00544570">
        <w:t xml:space="preserve">bez kwalifikacji zawodowych </w:t>
      </w:r>
      <w:r w:rsidR="002C66F9">
        <w:t>zmniej</w:t>
      </w:r>
      <w:r>
        <w:t xml:space="preserve">szyła się </w:t>
      </w:r>
      <w:r w:rsidR="004C27A2">
        <w:t>o 1329</w:t>
      </w:r>
      <w:r w:rsidR="00193C70">
        <w:t xml:space="preserve"> </w:t>
      </w:r>
      <w:r w:rsidR="002C66F9">
        <w:t>osób</w:t>
      </w:r>
      <w:r w:rsidR="00E2788F">
        <w:t>, a</w:t>
      </w:r>
      <w:r w:rsidR="004C27A2">
        <w:t>le</w:t>
      </w:r>
      <w:r>
        <w:t xml:space="preserve"> ich udział w og</w:t>
      </w:r>
      <w:r w:rsidR="00C33D8A">
        <w:t>ó</w:t>
      </w:r>
      <w:r w:rsidR="00C628E9">
        <w:t>lnej liczbie bez</w:t>
      </w:r>
      <w:r w:rsidR="004C27A2">
        <w:t>robotnych zwięk</w:t>
      </w:r>
      <w:r>
        <w:t xml:space="preserve">szył się </w:t>
      </w:r>
      <w:r w:rsidR="004C27A2">
        <w:br/>
      </w:r>
      <w:r>
        <w:t xml:space="preserve">o </w:t>
      </w:r>
      <w:r w:rsidR="004C27A2">
        <w:t>0,7</w:t>
      </w:r>
      <w:r>
        <w:t xml:space="preserve"> punktu procentowego.</w:t>
      </w:r>
      <w:r w:rsidR="00BF6B86">
        <w:t xml:space="preserve"> </w:t>
      </w:r>
      <w:r w:rsidR="004C27A2">
        <w:t>W okresie marzec 2013 – marzec 2014</w:t>
      </w:r>
      <w:r w:rsidR="002F5802">
        <w:t xml:space="preserve"> r. liczba bezrobotnych b</w:t>
      </w:r>
      <w:r w:rsidR="00267E6C">
        <w:t>e</w:t>
      </w:r>
      <w:r w:rsidR="00C628E9">
        <w:t>z kwalifikacji zawodowych zmniej</w:t>
      </w:r>
      <w:r w:rsidR="002F5802">
        <w:t xml:space="preserve">szyła się o </w:t>
      </w:r>
      <w:r w:rsidR="00733C07">
        <w:t>6,7</w:t>
      </w:r>
      <w:r w:rsidR="002F5802">
        <w:t>%, podczas gdy liczba bezrobotn</w:t>
      </w:r>
      <w:r w:rsidR="00733C07">
        <w:t>ych ogółem zmniejszyła się o 8,5</w:t>
      </w:r>
      <w:r w:rsidR="002F5802">
        <w:t>%.</w:t>
      </w:r>
    </w:p>
    <w:p w:rsidR="00CC033B" w:rsidRDefault="00CC033B" w:rsidP="00CC033B">
      <w:pPr>
        <w:pStyle w:val="Tekstpodstawowywcity2"/>
      </w:pPr>
      <w:r>
        <w:t xml:space="preserve">W poszczególnych powiatach udział bezrobotnych </w:t>
      </w:r>
      <w:r w:rsidR="004001D6">
        <w:t>bez kwalifikacji zawodowych</w:t>
      </w:r>
      <w:r>
        <w:t xml:space="preserve">, </w:t>
      </w:r>
      <w:r>
        <w:br/>
        <w:t xml:space="preserve">w liczbie bezrobotnych ogółem, wyniósł od </w:t>
      </w:r>
      <w:r w:rsidR="001C365B">
        <w:t>24,7</w:t>
      </w:r>
      <w:r>
        <w:t xml:space="preserve">% w </w:t>
      </w:r>
      <w:r w:rsidR="001C365B">
        <w:t>powiecie zielonogórskim (grodzkim)</w:t>
      </w:r>
      <w:r>
        <w:t xml:space="preserve"> do </w:t>
      </w:r>
      <w:r w:rsidR="001C365B">
        <w:t>38,9</w:t>
      </w:r>
      <w:r>
        <w:t xml:space="preserve">% </w:t>
      </w:r>
      <w:r w:rsidR="00E8743E">
        <w:t>w po</w:t>
      </w:r>
      <w:r w:rsidR="00A70385">
        <w:t>wiecie strzelecko-drezdeneckim</w:t>
      </w:r>
      <w:r>
        <w:t>.</w:t>
      </w:r>
    </w:p>
    <w:p w:rsidR="00CC033B" w:rsidRDefault="005C553C" w:rsidP="00CC033B">
      <w:pPr>
        <w:pStyle w:val="Tekstpodstawowywcity2"/>
      </w:pPr>
      <w:r>
        <w:t>Prawo do ot</w:t>
      </w:r>
      <w:r w:rsidR="001C365B">
        <w:t>rzymywania zasiłku posiadało</w:t>
      </w:r>
      <w:r>
        <w:t xml:space="preserve"> </w:t>
      </w:r>
      <w:r w:rsidR="001C365B">
        <w:t>2012 osób</w:t>
      </w:r>
      <w:r w:rsidR="003A48A6">
        <w:t xml:space="preserve"> (</w:t>
      </w:r>
      <w:r w:rsidR="001C365B">
        <w:t>10,9</w:t>
      </w:r>
      <w:r w:rsidR="00A125D0">
        <w:t xml:space="preserve">%). </w:t>
      </w:r>
      <w:r w:rsidR="00AD0195">
        <w:t>Wśród</w:t>
      </w:r>
      <w:r w:rsidR="00CC033B">
        <w:t xml:space="preserve"> bezrobotnych </w:t>
      </w:r>
      <w:r w:rsidR="00AD0195">
        <w:t>bez kw</w:t>
      </w:r>
      <w:r w:rsidR="00C76EE6">
        <w:t>alifikacji zawodowych przeważały</w:t>
      </w:r>
      <w:r w:rsidR="009759FB">
        <w:t xml:space="preserve"> kobiety</w:t>
      </w:r>
      <w:r w:rsidR="00C13B68">
        <w:t xml:space="preserve"> – 10</w:t>
      </w:r>
      <w:r w:rsidR="001C365B">
        <w:t>233</w:t>
      </w:r>
      <w:r w:rsidR="00CC033B">
        <w:t xml:space="preserve"> </w:t>
      </w:r>
      <w:r w:rsidR="001C365B">
        <w:t>osoby, stanowiąc 55,2</w:t>
      </w:r>
      <w:r w:rsidR="00CC033B">
        <w:t>% tej kategorii bezrobotnych.</w:t>
      </w:r>
    </w:p>
    <w:p w:rsidR="00CC033B" w:rsidRDefault="00DB2B8D">
      <w:pPr>
        <w:pStyle w:val="Tekstpodstawowywcity2"/>
      </w:pPr>
      <w:r>
        <w:t>Wśród bezrobotnych bez kwalifikacji zawodowych</w:t>
      </w:r>
      <w:r w:rsidR="007F03A9">
        <w:t>, na koniec I</w:t>
      </w:r>
      <w:r w:rsidR="001C365B">
        <w:t xml:space="preserve"> kwartału 2014</w:t>
      </w:r>
      <w:r w:rsidR="001D331D">
        <w:t xml:space="preserve"> r.,</w:t>
      </w:r>
      <w:r>
        <w:t xml:space="preserve"> dominowały</w:t>
      </w:r>
      <w:r w:rsidR="00A25395">
        <w:t xml:space="preserve"> osoby z wykształceniem </w:t>
      </w:r>
      <w:r w:rsidR="0078539B">
        <w:t>gimna</w:t>
      </w:r>
      <w:r w:rsidR="001F5EC6">
        <w:t>zjalnym i poniżej (</w:t>
      </w:r>
      <w:r w:rsidR="001C365B">
        <w:t>70,3</w:t>
      </w:r>
      <w:r w:rsidR="006003A7">
        <w:t xml:space="preserve">%, rok wcześniej - </w:t>
      </w:r>
      <w:r w:rsidR="001C365B">
        <w:t>69,2</w:t>
      </w:r>
      <w:r w:rsidR="0078539B">
        <w:t xml:space="preserve">%) oraz </w:t>
      </w:r>
      <w:r w:rsidR="00DE5B04">
        <w:t>ś</w:t>
      </w:r>
      <w:r w:rsidR="001F5EC6">
        <w:t>rednim ogólnokształcącym (</w:t>
      </w:r>
      <w:r w:rsidR="001C365B">
        <w:t>15,4</w:t>
      </w:r>
      <w:r w:rsidR="006003A7">
        <w:t xml:space="preserve">%, rok wcześniej - </w:t>
      </w:r>
      <w:r w:rsidR="001C365B">
        <w:t>15,6</w:t>
      </w:r>
      <w:r w:rsidR="003131D6">
        <w:t>%).</w:t>
      </w:r>
    </w:p>
    <w:p w:rsidR="00485196" w:rsidRDefault="001C7A0C">
      <w:pPr>
        <w:pStyle w:val="Tekstpodstawowywcity2"/>
      </w:pPr>
      <w:r>
        <w:t>Pod w</w:t>
      </w:r>
      <w:r w:rsidR="00351170">
        <w:t>zgl</w:t>
      </w:r>
      <w:r w:rsidR="007F03A9">
        <w:t xml:space="preserve">ędem wieku, </w:t>
      </w:r>
      <w:r w:rsidR="00A3432B">
        <w:t>największe grupy</w:t>
      </w:r>
      <w:r w:rsidR="00B55204">
        <w:t xml:space="preserve"> </w:t>
      </w:r>
      <w:r w:rsidR="00CB5C00">
        <w:t xml:space="preserve">bezrobotnych bez kwalifikacji zawodowych </w:t>
      </w:r>
      <w:r w:rsidR="005D6E2D">
        <w:t>stanowiły osoby</w:t>
      </w:r>
      <w:r w:rsidR="00A3432B">
        <w:t xml:space="preserve"> młode:</w:t>
      </w:r>
      <w:r w:rsidR="00CB5C00">
        <w:t xml:space="preserve"> </w:t>
      </w:r>
      <w:r w:rsidR="00A97093">
        <w:t>w przedziale</w:t>
      </w:r>
      <w:r w:rsidR="00B55204">
        <w:t xml:space="preserve"> </w:t>
      </w:r>
      <w:r w:rsidR="005D6E2D">
        <w:t>od 18 do</w:t>
      </w:r>
      <w:r w:rsidR="00A97093">
        <w:t xml:space="preserve"> 24 lat (</w:t>
      </w:r>
      <w:r w:rsidR="001C365B">
        <w:t>25,2</w:t>
      </w:r>
      <w:r w:rsidR="00A97093">
        <w:t xml:space="preserve">%, wobec </w:t>
      </w:r>
      <w:r w:rsidR="001C365B">
        <w:t>27,3</w:t>
      </w:r>
      <w:r w:rsidR="00700BE8">
        <w:t xml:space="preserve">% w poprzednim roku) oraz </w:t>
      </w:r>
      <w:r w:rsidR="00A3432B">
        <w:t>od 25 do 3</w:t>
      </w:r>
      <w:r w:rsidR="00271FA8">
        <w:t>4 lat (</w:t>
      </w:r>
      <w:r w:rsidR="001C365B">
        <w:t>23,8</w:t>
      </w:r>
      <w:r w:rsidR="00A940E9">
        <w:t>%, wobec</w:t>
      </w:r>
      <w:r w:rsidR="000831F2">
        <w:t xml:space="preserve"> </w:t>
      </w:r>
      <w:r w:rsidR="001C365B">
        <w:t>23,1</w:t>
      </w:r>
      <w:r w:rsidR="005B050E">
        <w:t>% w poprzednim roku)</w:t>
      </w:r>
      <w:r w:rsidR="0016580E">
        <w:t>.</w:t>
      </w:r>
      <w:r w:rsidR="00EF1923">
        <w:t xml:space="preserve"> </w:t>
      </w:r>
      <w:r w:rsidR="00271FA8">
        <w:br/>
      </w:r>
      <w:r w:rsidR="00A7515D">
        <w:t>W</w:t>
      </w:r>
      <w:r w:rsidR="00262955">
        <w:t xml:space="preserve"> omawianym okresie</w:t>
      </w:r>
      <w:r w:rsidR="006C3E61">
        <w:t>, wśród bezrobotn</w:t>
      </w:r>
      <w:r w:rsidR="00A53300">
        <w:t>ych bez kwalifikacji zawodowych</w:t>
      </w:r>
      <w:r w:rsidR="00333732">
        <w:t>,</w:t>
      </w:r>
      <w:r w:rsidR="00262955">
        <w:t xml:space="preserve"> </w:t>
      </w:r>
      <w:r w:rsidR="00484F57">
        <w:t>nastąpił</w:t>
      </w:r>
      <w:r w:rsidR="00A55013">
        <w:t xml:space="preserve"> wzrost udziału osób w wieku o</w:t>
      </w:r>
      <w:r w:rsidR="000D5303">
        <w:t>d 25 do 4</w:t>
      </w:r>
      <w:r w:rsidR="00A55013">
        <w:t xml:space="preserve">4 lat i </w:t>
      </w:r>
      <w:r w:rsidR="000D5303">
        <w:t>mających powyżej 55</w:t>
      </w:r>
      <w:r w:rsidR="002F7600">
        <w:t xml:space="preserve"> lat</w:t>
      </w:r>
      <w:r w:rsidR="00C1070E">
        <w:t>.</w:t>
      </w:r>
    </w:p>
    <w:p w:rsidR="003131D6" w:rsidRDefault="00EF1923">
      <w:pPr>
        <w:pStyle w:val="Tekstpodstawowywcity2"/>
      </w:pPr>
      <w:r>
        <w:t>Pod względem stażu pracy</w:t>
      </w:r>
      <w:r w:rsidR="00A25944">
        <w:t xml:space="preserve"> </w:t>
      </w:r>
      <w:r>
        <w:t>dominowały osoby dotychczas nie pracujące (</w:t>
      </w:r>
      <w:r w:rsidR="00A563DA">
        <w:t>25,3</w:t>
      </w:r>
      <w:r w:rsidR="00E045CB">
        <w:t>%,</w:t>
      </w:r>
      <w:r w:rsidR="00B67C3D">
        <w:t xml:space="preserve"> przed rokiem</w:t>
      </w:r>
      <w:r w:rsidR="00A563DA">
        <w:t xml:space="preserve"> – 25,3</w:t>
      </w:r>
      <w:r w:rsidR="00E045CB">
        <w:t>%</w:t>
      </w:r>
      <w:r w:rsidR="00B67C3D">
        <w:t xml:space="preserve">) </w:t>
      </w:r>
      <w:r w:rsidR="00DE00B9">
        <w:t>or</w:t>
      </w:r>
      <w:r w:rsidR="00ED0620">
        <w:t xml:space="preserve">az o </w:t>
      </w:r>
      <w:r w:rsidR="00A25944">
        <w:t xml:space="preserve">krótkim </w:t>
      </w:r>
      <w:r w:rsidR="00ED0620">
        <w:t>stażu pracy</w:t>
      </w:r>
      <w:r w:rsidR="00A25944">
        <w:t>:</w:t>
      </w:r>
      <w:r w:rsidR="00ED0620">
        <w:t xml:space="preserve"> </w:t>
      </w:r>
      <w:r w:rsidR="00A25944">
        <w:t xml:space="preserve">od 1 do </w:t>
      </w:r>
      <w:r w:rsidR="00D12C7D">
        <w:t xml:space="preserve">5 lat </w:t>
      </w:r>
      <w:r w:rsidR="00323217">
        <w:t>(</w:t>
      </w:r>
      <w:r w:rsidR="00A563DA">
        <w:t>21,2</w:t>
      </w:r>
      <w:r w:rsidR="00D12C7D">
        <w:t xml:space="preserve">%, przed rokiem </w:t>
      </w:r>
      <w:r w:rsidR="00323217">
        <w:t>–</w:t>
      </w:r>
      <w:r w:rsidR="00D12C7D">
        <w:t xml:space="preserve"> </w:t>
      </w:r>
      <w:r w:rsidR="00A563DA">
        <w:t>20,8</w:t>
      </w:r>
      <w:r w:rsidR="00323217">
        <w:t xml:space="preserve">%) i </w:t>
      </w:r>
      <w:r w:rsidR="00ED0620">
        <w:t xml:space="preserve">do </w:t>
      </w:r>
      <w:r w:rsidR="00A563DA">
        <w:t>1 roku (18</w:t>
      </w:r>
      <w:r w:rsidR="008A1E42">
        <w:t>,4</w:t>
      </w:r>
      <w:r w:rsidR="00DE00B9">
        <w:t>%</w:t>
      </w:r>
      <w:r w:rsidR="00A563DA">
        <w:t>, wobec 18,4</w:t>
      </w:r>
      <w:r w:rsidR="00001F5C">
        <w:t>% w poprzednim roku).</w:t>
      </w:r>
      <w:r w:rsidR="00853682">
        <w:t xml:space="preserve"> </w:t>
      </w:r>
    </w:p>
    <w:p w:rsidR="004215FE" w:rsidRPr="00A25395" w:rsidRDefault="005C1EDC">
      <w:pPr>
        <w:pStyle w:val="Tekstpodstawowywcity2"/>
      </w:pPr>
      <w:r>
        <w:lastRenderedPageBreak/>
        <w:t xml:space="preserve">Pod względem </w:t>
      </w:r>
      <w:r w:rsidR="00771E18">
        <w:t>czasu pozostawania bez pracy</w:t>
      </w:r>
      <w:r>
        <w:t xml:space="preserve">, największe grupy </w:t>
      </w:r>
      <w:r w:rsidR="001A3157">
        <w:t>bezrobotnych nie posiadających</w:t>
      </w:r>
      <w:r>
        <w:t xml:space="preserve"> kwalifikacji zawodowych stanowiły osoby </w:t>
      </w:r>
      <w:r w:rsidR="00926C39">
        <w:t xml:space="preserve">pozostające bez pracy od </w:t>
      </w:r>
      <w:r w:rsidR="00AB1200">
        <w:t>6 do 12 miesięcy (20,7</w:t>
      </w:r>
      <w:r w:rsidR="00926C39">
        <w:t>%) oraz od 3 do 6 miesięcy (</w:t>
      </w:r>
      <w:r w:rsidR="00AB1200">
        <w:t>18,6</w:t>
      </w:r>
      <w:r w:rsidR="002A579D">
        <w:t xml:space="preserve">%). </w:t>
      </w:r>
      <w:r w:rsidR="006D014E">
        <w:t xml:space="preserve">Na przestrzeni </w:t>
      </w:r>
      <w:r w:rsidR="00E66630">
        <w:t xml:space="preserve">ostatnich </w:t>
      </w:r>
      <w:r w:rsidR="006D014E">
        <w:t xml:space="preserve">czterech kwartałów, </w:t>
      </w:r>
      <w:r w:rsidR="00C27FEA">
        <w:t>w</w:t>
      </w:r>
      <w:r w:rsidR="00CA4ABF">
        <w:t xml:space="preserve">śród </w:t>
      </w:r>
      <w:r w:rsidR="002A579D">
        <w:t>tej kategorii bezrobotnych</w:t>
      </w:r>
      <w:r w:rsidR="00CA4ABF">
        <w:t xml:space="preserve">, </w:t>
      </w:r>
      <w:r w:rsidR="002A579D">
        <w:t>wzrósł udział osób</w:t>
      </w:r>
      <w:r w:rsidR="006D014E">
        <w:t xml:space="preserve"> pozostających </w:t>
      </w:r>
      <w:r w:rsidR="00767D2C">
        <w:t>bez pracy</w:t>
      </w:r>
      <w:r w:rsidR="00AB1200">
        <w:t xml:space="preserve"> do 1 miesiąca</w:t>
      </w:r>
      <w:r w:rsidR="00CE48AD">
        <w:t xml:space="preserve"> o</w:t>
      </w:r>
      <w:r w:rsidR="00AB1200">
        <w:t>raz powyżej 6</w:t>
      </w:r>
      <w:r w:rsidR="00CE48AD">
        <w:t xml:space="preserve"> miesięcy.</w:t>
      </w:r>
      <w:r w:rsidR="00984E1C">
        <w:t xml:space="preserve"> </w:t>
      </w:r>
      <w:r w:rsidR="00CE48AD">
        <w:t>O</w:t>
      </w:r>
      <w:r w:rsidR="00F02CA2">
        <w:t xml:space="preserve">brazuje </w:t>
      </w:r>
      <w:r w:rsidR="00CE48AD">
        <w:t xml:space="preserve">to </w:t>
      </w:r>
      <w:r w:rsidR="00F02CA2">
        <w:t>poniższy wykres:</w:t>
      </w:r>
    </w:p>
    <w:p w:rsidR="00C736CD" w:rsidRPr="00C736CD" w:rsidRDefault="00C736CD" w:rsidP="00C736CD">
      <w:pPr>
        <w:pStyle w:val="Tekstpodstawowywcity2"/>
        <w:ind w:firstLine="0"/>
        <w:rPr>
          <w:sz w:val="16"/>
          <w:szCs w:val="16"/>
        </w:rPr>
      </w:pPr>
    </w:p>
    <w:p w:rsidR="00C736CD" w:rsidRDefault="003717AD" w:rsidP="00C736CD">
      <w:pPr>
        <w:pStyle w:val="Tekstpodstawowywcity2"/>
        <w:ind w:firstLine="0"/>
      </w:pPr>
      <w:r>
        <w:rPr>
          <w:noProof/>
        </w:rPr>
        <w:drawing>
          <wp:inline distT="0" distB="0" distL="0" distR="0" wp14:anchorId="7CF8FC5D" wp14:editId="6966E600">
            <wp:extent cx="5905500" cy="3733800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E48AD" w:rsidRPr="00F21A9E" w:rsidRDefault="00CE48AD" w:rsidP="00EB3BB2">
      <w:pPr>
        <w:pStyle w:val="Tekstpodstawowywcity2"/>
        <w:ind w:firstLine="0"/>
        <w:jc w:val="center"/>
      </w:pPr>
    </w:p>
    <w:p w:rsidR="00E35D17" w:rsidRDefault="00E35D17" w:rsidP="00EB3BB2">
      <w:pPr>
        <w:pStyle w:val="Tekstpodstawowywcity2"/>
        <w:ind w:firstLine="0"/>
        <w:jc w:val="center"/>
      </w:pPr>
      <w:r>
        <w:rPr>
          <w:b/>
        </w:rPr>
        <w:t>Elementy struktury</w:t>
      </w:r>
      <w:r w:rsidR="00EB3BB2">
        <w:rPr>
          <w:b/>
        </w:rPr>
        <w:t xml:space="preserve"> </w:t>
      </w:r>
      <w:r w:rsidR="00EB3BB2" w:rsidRPr="00DF1520">
        <w:rPr>
          <w:b/>
        </w:rPr>
        <w:t xml:space="preserve">bezrobotnych </w:t>
      </w:r>
      <w:r w:rsidR="00EB3BB2">
        <w:rPr>
          <w:b/>
        </w:rPr>
        <w:t>bez kwalifikacji zawodowych</w:t>
      </w:r>
      <w:r w:rsidR="00EB3BB2">
        <w:t xml:space="preserve"> </w:t>
      </w:r>
    </w:p>
    <w:p w:rsidR="00EB3BB2" w:rsidRPr="00271647" w:rsidRDefault="0057245C" w:rsidP="00EB3BB2">
      <w:pPr>
        <w:pStyle w:val="Tekstpodstawowywcity2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(stan na koniec I k</w:t>
      </w:r>
      <w:r w:rsidR="0029555E">
        <w:rPr>
          <w:sz w:val="22"/>
          <w:szCs w:val="22"/>
        </w:rPr>
        <w:t>wartału 2013 i 2014</w:t>
      </w:r>
      <w:r w:rsidR="00EB3BB2" w:rsidRPr="00271647">
        <w:rPr>
          <w:sz w:val="22"/>
          <w:szCs w:val="22"/>
        </w:rPr>
        <w:t xml:space="preserve"> r.)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1790"/>
        <w:gridCol w:w="1384"/>
        <w:gridCol w:w="1388"/>
        <w:gridCol w:w="1132"/>
      </w:tblGrid>
      <w:tr w:rsidR="00EB3BB2" w:rsidTr="0029555E">
        <w:tc>
          <w:tcPr>
            <w:tcW w:w="3702" w:type="dxa"/>
            <w:vMerge w:val="restart"/>
          </w:tcPr>
          <w:p w:rsidR="00EB3BB2" w:rsidRDefault="00EB3BB2" w:rsidP="00400DB1">
            <w:pPr>
              <w:pStyle w:val="Tekstpodstawowywcity2"/>
              <w:ind w:firstLine="0"/>
            </w:pPr>
            <w:r>
              <w:t>Wyszczególnienie</w:t>
            </w:r>
          </w:p>
        </w:tc>
        <w:tc>
          <w:tcPr>
            <w:tcW w:w="3174" w:type="dxa"/>
            <w:gridSpan w:val="2"/>
          </w:tcPr>
          <w:p w:rsidR="00EB3BB2" w:rsidRDefault="0029555E" w:rsidP="00400DB1">
            <w:pPr>
              <w:pStyle w:val="Tekstpodstawowywcity2"/>
              <w:ind w:firstLine="0"/>
              <w:jc w:val="center"/>
            </w:pPr>
            <w:r>
              <w:t>I kwartał 2013</w:t>
            </w:r>
            <w:r w:rsidR="00EB3BB2">
              <w:t xml:space="preserve"> r.</w:t>
            </w:r>
          </w:p>
        </w:tc>
        <w:tc>
          <w:tcPr>
            <w:tcW w:w="2520" w:type="dxa"/>
            <w:gridSpan w:val="2"/>
          </w:tcPr>
          <w:p w:rsidR="00EB3BB2" w:rsidRDefault="0029555E" w:rsidP="00400DB1">
            <w:pPr>
              <w:pStyle w:val="Tekstpodstawowywcity2"/>
              <w:ind w:firstLine="0"/>
              <w:jc w:val="center"/>
            </w:pPr>
            <w:r>
              <w:t>I kwartał 2014</w:t>
            </w:r>
            <w:r w:rsidR="00EB3BB2">
              <w:t xml:space="preserve"> r.</w:t>
            </w:r>
          </w:p>
        </w:tc>
      </w:tr>
      <w:tr w:rsidR="00EB3BB2" w:rsidTr="0029555E">
        <w:tc>
          <w:tcPr>
            <w:tcW w:w="3702" w:type="dxa"/>
            <w:vMerge/>
          </w:tcPr>
          <w:p w:rsidR="00EB3BB2" w:rsidRDefault="00EB3BB2" w:rsidP="00400DB1">
            <w:pPr>
              <w:pStyle w:val="Tekstpodstawowywcity2"/>
              <w:ind w:firstLine="0"/>
            </w:pPr>
          </w:p>
        </w:tc>
        <w:tc>
          <w:tcPr>
            <w:tcW w:w="1790" w:type="dxa"/>
          </w:tcPr>
          <w:p w:rsidR="00EB3BB2" w:rsidRDefault="00EB3BB2" w:rsidP="00400DB1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384" w:type="dxa"/>
          </w:tcPr>
          <w:p w:rsidR="00EB3BB2" w:rsidRDefault="00EB3BB2" w:rsidP="00400DB1">
            <w:pPr>
              <w:pStyle w:val="Tekstpodstawowywcity2"/>
              <w:ind w:firstLine="0"/>
              <w:jc w:val="center"/>
            </w:pPr>
            <w:r>
              <w:t>%</w:t>
            </w:r>
          </w:p>
        </w:tc>
        <w:tc>
          <w:tcPr>
            <w:tcW w:w="1388" w:type="dxa"/>
          </w:tcPr>
          <w:p w:rsidR="00EB3BB2" w:rsidRDefault="00EB3BB2" w:rsidP="00400DB1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132" w:type="dxa"/>
          </w:tcPr>
          <w:p w:rsidR="00EB3BB2" w:rsidRDefault="00EB3BB2" w:rsidP="00400DB1">
            <w:pPr>
              <w:pStyle w:val="Tekstpodstawowywcity2"/>
              <w:ind w:firstLine="0"/>
              <w:jc w:val="center"/>
            </w:pPr>
            <w:r>
              <w:t>%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Ogółem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19880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18551</w:t>
            </w:r>
          </w:p>
        </w:tc>
        <w:tc>
          <w:tcPr>
            <w:tcW w:w="1132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</w:tr>
      <w:tr w:rsidR="003144D3" w:rsidTr="0029555E">
        <w:tc>
          <w:tcPr>
            <w:tcW w:w="9396" w:type="dxa"/>
            <w:gridSpan w:val="5"/>
          </w:tcPr>
          <w:p w:rsidR="003144D3" w:rsidRDefault="003144D3" w:rsidP="00400DB1">
            <w:pPr>
              <w:pStyle w:val="Tekstpodstawowywcity2"/>
              <w:ind w:firstLine="0"/>
              <w:jc w:val="center"/>
            </w:pPr>
            <w:r>
              <w:t>wiek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18 – 24 lat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5418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27,3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4670</w:t>
            </w:r>
          </w:p>
        </w:tc>
        <w:tc>
          <w:tcPr>
            <w:tcW w:w="1132" w:type="dxa"/>
          </w:tcPr>
          <w:p w:rsidR="0029555E" w:rsidRDefault="00CC1AB6" w:rsidP="0029555E">
            <w:pPr>
              <w:pStyle w:val="Tekstpodstawowywcity2"/>
              <w:ind w:firstLine="0"/>
              <w:jc w:val="center"/>
            </w:pPr>
            <w:r>
              <w:t>25,2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25 – 34 lat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4592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23,1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4410</w:t>
            </w:r>
          </w:p>
        </w:tc>
        <w:tc>
          <w:tcPr>
            <w:tcW w:w="1132" w:type="dxa"/>
          </w:tcPr>
          <w:p w:rsidR="0029555E" w:rsidRDefault="00CC1AB6" w:rsidP="0029555E">
            <w:pPr>
              <w:pStyle w:val="Tekstpodstawowywcity2"/>
              <w:ind w:firstLine="0"/>
              <w:jc w:val="center"/>
            </w:pPr>
            <w:r>
              <w:t>23,8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35 – 44 lat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3162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15,9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3016</w:t>
            </w:r>
          </w:p>
        </w:tc>
        <w:tc>
          <w:tcPr>
            <w:tcW w:w="1132" w:type="dxa"/>
          </w:tcPr>
          <w:p w:rsidR="0029555E" w:rsidRDefault="00CC1AB6" w:rsidP="0029555E">
            <w:pPr>
              <w:pStyle w:val="Tekstpodstawowywcity2"/>
              <w:ind w:firstLine="0"/>
              <w:jc w:val="center"/>
            </w:pPr>
            <w:r>
              <w:t>16,3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45 – 54 lat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3578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18,0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3242</w:t>
            </w:r>
          </w:p>
        </w:tc>
        <w:tc>
          <w:tcPr>
            <w:tcW w:w="1132" w:type="dxa"/>
          </w:tcPr>
          <w:p w:rsidR="0029555E" w:rsidRDefault="00CC1AB6" w:rsidP="0029555E">
            <w:pPr>
              <w:pStyle w:val="Tekstpodstawowywcity2"/>
              <w:ind w:firstLine="0"/>
              <w:jc w:val="center"/>
            </w:pPr>
            <w:r>
              <w:t>17,5</w:t>
            </w:r>
          </w:p>
        </w:tc>
      </w:tr>
      <w:tr w:rsidR="0029555E" w:rsidTr="0029555E">
        <w:tc>
          <w:tcPr>
            <w:tcW w:w="3702" w:type="dxa"/>
            <w:tcBorders>
              <w:bottom w:val="single" w:sz="4" w:space="0" w:color="000000"/>
            </w:tcBorders>
          </w:tcPr>
          <w:p w:rsidR="0029555E" w:rsidRDefault="0029555E" w:rsidP="0029555E">
            <w:pPr>
              <w:pStyle w:val="Tekstpodstawowywcity2"/>
              <w:ind w:firstLine="0"/>
            </w:pPr>
            <w:r>
              <w:lastRenderedPageBreak/>
              <w:t>55 – 59 lat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2413</w:t>
            </w:r>
          </w:p>
        </w:tc>
        <w:tc>
          <w:tcPr>
            <w:tcW w:w="1384" w:type="dxa"/>
            <w:tcBorders>
              <w:bottom w:val="single" w:sz="4" w:space="0" w:color="000000"/>
            </w:tcBorders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12,1</w:t>
            </w:r>
          </w:p>
        </w:tc>
        <w:tc>
          <w:tcPr>
            <w:tcW w:w="1388" w:type="dxa"/>
            <w:tcBorders>
              <w:bottom w:val="single" w:sz="4" w:space="0" w:color="000000"/>
            </w:tcBorders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2381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29555E" w:rsidRDefault="00CC1AB6" w:rsidP="0029555E">
            <w:pPr>
              <w:pStyle w:val="Tekstpodstawowywcity2"/>
              <w:ind w:firstLine="0"/>
              <w:jc w:val="center"/>
            </w:pPr>
            <w:r>
              <w:t>12,8</w:t>
            </w:r>
          </w:p>
        </w:tc>
      </w:tr>
      <w:tr w:rsidR="0029555E" w:rsidTr="0029555E">
        <w:tc>
          <w:tcPr>
            <w:tcW w:w="3702" w:type="dxa"/>
            <w:tcBorders>
              <w:bottom w:val="single" w:sz="4" w:space="0" w:color="000000"/>
            </w:tcBorders>
          </w:tcPr>
          <w:p w:rsidR="0029555E" w:rsidRDefault="0029555E" w:rsidP="0029555E">
            <w:pPr>
              <w:pStyle w:val="Tekstpodstawowywcity2"/>
              <w:ind w:firstLine="0"/>
            </w:pPr>
            <w:r>
              <w:t>powyżej 60 lat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717</w:t>
            </w:r>
          </w:p>
        </w:tc>
        <w:tc>
          <w:tcPr>
            <w:tcW w:w="1384" w:type="dxa"/>
            <w:tcBorders>
              <w:bottom w:val="single" w:sz="4" w:space="0" w:color="000000"/>
            </w:tcBorders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3,6</w:t>
            </w:r>
          </w:p>
        </w:tc>
        <w:tc>
          <w:tcPr>
            <w:tcW w:w="1388" w:type="dxa"/>
            <w:tcBorders>
              <w:bottom w:val="single" w:sz="4" w:space="0" w:color="000000"/>
            </w:tcBorders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832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29555E" w:rsidRDefault="00CC1AB6" w:rsidP="0029555E">
            <w:pPr>
              <w:pStyle w:val="Tekstpodstawowywcity2"/>
              <w:ind w:firstLine="0"/>
              <w:jc w:val="center"/>
            </w:pPr>
            <w:r>
              <w:t>4,4</w:t>
            </w:r>
          </w:p>
        </w:tc>
      </w:tr>
      <w:tr w:rsidR="003F11F8" w:rsidTr="0029555E">
        <w:tc>
          <w:tcPr>
            <w:tcW w:w="9396" w:type="dxa"/>
            <w:gridSpan w:val="5"/>
            <w:tcBorders>
              <w:top w:val="nil"/>
            </w:tcBorders>
          </w:tcPr>
          <w:p w:rsidR="003F11F8" w:rsidRDefault="003F11F8" w:rsidP="00400DB1">
            <w:pPr>
              <w:pStyle w:val="Tekstpodstawowywcity2"/>
              <w:ind w:firstLine="0"/>
              <w:jc w:val="center"/>
            </w:pPr>
            <w:r>
              <w:t>czas pozostawania bez pracy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do 1 miesiąca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1833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9,2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1819</w:t>
            </w:r>
          </w:p>
        </w:tc>
        <w:tc>
          <w:tcPr>
            <w:tcW w:w="1132" w:type="dxa"/>
          </w:tcPr>
          <w:p w:rsidR="0029555E" w:rsidRDefault="00CC1AB6" w:rsidP="0029555E">
            <w:pPr>
              <w:pStyle w:val="Tekstpodstawowywcity2"/>
              <w:ind w:firstLine="0"/>
              <w:jc w:val="center"/>
            </w:pPr>
            <w:r>
              <w:t>9,8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1 – 3 miesiące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4285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21,6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3393</w:t>
            </w:r>
          </w:p>
        </w:tc>
        <w:tc>
          <w:tcPr>
            <w:tcW w:w="1132" w:type="dxa"/>
          </w:tcPr>
          <w:p w:rsidR="0029555E" w:rsidRDefault="00CC1AB6" w:rsidP="0029555E">
            <w:pPr>
              <w:pStyle w:val="Tekstpodstawowywcity2"/>
              <w:ind w:firstLine="0"/>
              <w:jc w:val="center"/>
            </w:pPr>
            <w:r>
              <w:t>18,3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3 – 6 miesięcy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4176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21,0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3449</w:t>
            </w:r>
          </w:p>
        </w:tc>
        <w:tc>
          <w:tcPr>
            <w:tcW w:w="1132" w:type="dxa"/>
          </w:tcPr>
          <w:p w:rsidR="0029555E" w:rsidRDefault="00BD4BC6" w:rsidP="0029555E">
            <w:pPr>
              <w:pStyle w:val="Tekstpodstawowywcity2"/>
              <w:ind w:firstLine="0"/>
              <w:jc w:val="center"/>
            </w:pPr>
            <w:r>
              <w:t>18,6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6 – 12 miesięcy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3946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19,8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3838</w:t>
            </w:r>
          </w:p>
        </w:tc>
        <w:tc>
          <w:tcPr>
            <w:tcW w:w="1132" w:type="dxa"/>
          </w:tcPr>
          <w:p w:rsidR="0029555E" w:rsidRDefault="00BD4BC6" w:rsidP="0029555E">
            <w:pPr>
              <w:pStyle w:val="Tekstpodstawowywcity2"/>
              <w:ind w:firstLine="0"/>
              <w:jc w:val="center"/>
            </w:pPr>
            <w:r>
              <w:t>20,7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12 – 24 miesiące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3131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15,8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3356</w:t>
            </w:r>
          </w:p>
        </w:tc>
        <w:tc>
          <w:tcPr>
            <w:tcW w:w="1132" w:type="dxa"/>
          </w:tcPr>
          <w:p w:rsidR="0029555E" w:rsidRDefault="00BD4BC6" w:rsidP="0029555E">
            <w:pPr>
              <w:pStyle w:val="Tekstpodstawowywcity2"/>
              <w:ind w:firstLine="0"/>
              <w:jc w:val="center"/>
            </w:pPr>
            <w:r>
              <w:t>18,1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powyżej 24 miesięcy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2509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12,6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2696</w:t>
            </w:r>
          </w:p>
        </w:tc>
        <w:tc>
          <w:tcPr>
            <w:tcW w:w="1132" w:type="dxa"/>
          </w:tcPr>
          <w:p w:rsidR="0029555E" w:rsidRDefault="00BD4BC6" w:rsidP="0029555E">
            <w:pPr>
              <w:pStyle w:val="Tekstpodstawowywcity2"/>
              <w:ind w:firstLine="0"/>
              <w:jc w:val="center"/>
            </w:pPr>
            <w:r>
              <w:t>14,5</w:t>
            </w:r>
          </w:p>
        </w:tc>
      </w:tr>
      <w:tr w:rsidR="003F11F8" w:rsidTr="0029555E">
        <w:tc>
          <w:tcPr>
            <w:tcW w:w="9396" w:type="dxa"/>
            <w:gridSpan w:val="5"/>
          </w:tcPr>
          <w:p w:rsidR="003F11F8" w:rsidRDefault="003F11F8" w:rsidP="00400DB1">
            <w:pPr>
              <w:pStyle w:val="Tekstpodstawowywcity2"/>
              <w:ind w:firstLine="0"/>
              <w:jc w:val="center"/>
            </w:pPr>
            <w:r>
              <w:t>staż pracy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do 1 roku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3659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18,4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3418</w:t>
            </w:r>
          </w:p>
        </w:tc>
        <w:tc>
          <w:tcPr>
            <w:tcW w:w="1132" w:type="dxa"/>
          </w:tcPr>
          <w:p w:rsidR="0029555E" w:rsidRDefault="00C24062" w:rsidP="0029555E">
            <w:pPr>
              <w:pStyle w:val="Tekstpodstawowywcity2"/>
              <w:ind w:firstLine="0"/>
              <w:jc w:val="center"/>
            </w:pPr>
            <w:r>
              <w:t>18,4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1 – 5 lat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4130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20,8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3924</w:t>
            </w:r>
          </w:p>
        </w:tc>
        <w:tc>
          <w:tcPr>
            <w:tcW w:w="1132" w:type="dxa"/>
          </w:tcPr>
          <w:p w:rsidR="0029555E" w:rsidRDefault="00C24062" w:rsidP="0029555E">
            <w:pPr>
              <w:pStyle w:val="Tekstpodstawowywcity2"/>
              <w:ind w:firstLine="0"/>
              <w:jc w:val="center"/>
            </w:pPr>
            <w:r>
              <w:t>21,2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5 – 10 lat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1982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10,0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1889</w:t>
            </w:r>
          </w:p>
        </w:tc>
        <w:tc>
          <w:tcPr>
            <w:tcW w:w="1132" w:type="dxa"/>
          </w:tcPr>
          <w:p w:rsidR="0029555E" w:rsidRDefault="00C24062" w:rsidP="0029555E">
            <w:pPr>
              <w:pStyle w:val="Tekstpodstawowywcity2"/>
              <w:ind w:firstLine="0"/>
              <w:jc w:val="center"/>
            </w:pPr>
            <w:r>
              <w:t>10,2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10 – 20 lat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2486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12,5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2302</w:t>
            </w:r>
          </w:p>
        </w:tc>
        <w:tc>
          <w:tcPr>
            <w:tcW w:w="1132" w:type="dxa"/>
          </w:tcPr>
          <w:p w:rsidR="0029555E" w:rsidRDefault="00C24062" w:rsidP="0029555E">
            <w:pPr>
              <w:pStyle w:val="Tekstpodstawowywcity2"/>
              <w:ind w:firstLine="0"/>
              <w:jc w:val="center"/>
            </w:pPr>
            <w:r>
              <w:t>12,4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20 – 30 lat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1864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9,4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1664</w:t>
            </w:r>
          </w:p>
        </w:tc>
        <w:tc>
          <w:tcPr>
            <w:tcW w:w="1132" w:type="dxa"/>
          </w:tcPr>
          <w:p w:rsidR="0029555E" w:rsidRDefault="00C24062" w:rsidP="0029555E">
            <w:pPr>
              <w:pStyle w:val="Tekstpodstawowywcity2"/>
              <w:ind w:firstLine="0"/>
              <w:jc w:val="center"/>
            </w:pPr>
            <w:r>
              <w:t>9,0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30 lat i więcej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720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3,6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656</w:t>
            </w:r>
          </w:p>
        </w:tc>
        <w:tc>
          <w:tcPr>
            <w:tcW w:w="1132" w:type="dxa"/>
          </w:tcPr>
          <w:p w:rsidR="0029555E" w:rsidRDefault="00C24062" w:rsidP="0029555E">
            <w:pPr>
              <w:pStyle w:val="Tekstpodstawowywcity2"/>
              <w:ind w:firstLine="0"/>
              <w:jc w:val="center"/>
            </w:pPr>
            <w:r>
              <w:t>3,5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bez stażu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5039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25,3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4698</w:t>
            </w:r>
          </w:p>
        </w:tc>
        <w:tc>
          <w:tcPr>
            <w:tcW w:w="1132" w:type="dxa"/>
          </w:tcPr>
          <w:p w:rsidR="0029555E" w:rsidRDefault="00C24062" w:rsidP="0029555E">
            <w:pPr>
              <w:pStyle w:val="Tekstpodstawowywcity2"/>
              <w:ind w:firstLine="0"/>
              <w:jc w:val="center"/>
            </w:pPr>
            <w:r>
              <w:t>25,3</w:t>
            </w:r>
          </w:p>
        </w:tc>
      </w:tr>
      <w:tr w:rsidR="003F11F8" w:rsidTr="0029555E">
        <w:tc>
          <w:tcPr>
            <w:tcW w:w="9396" w:type="dxa"/>
            <w:gridSpan w:val="5"/>
          </w:tcPr>
          <w:p w:rsidR="003F11F8" w:rsidRDefault="003F11F8" w:rsidP="00400DB1">
            <w:pPr>
              <w:pStyle w:val="Tekstpodstawowywcity2"/>
              <w:ind w:firstLine="0"/>
              <w:jc w:val="center"/>
            </w:pPr>
            <w:r>
              <w:t>wykształcenie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wyższe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X</w:t>
            </w:r>
          </w:p>
        </w:tc>
        <w:tc>
          <w:tcPr>
            <w:tcW w:w="1388" w:type="dxa"/>
          </w:tcPr>
          <w:p w:rsidR="0029555E" w:rsidRDefault="009416F7" w:rsidP="0029555E">
            <w:pPr>
              <w:pStyle w:val="Tekstpodstawowywcity2"/>
              <w:ind w:firstLine="0"/>
              <w:jc w:val="center"/>
            </w:pPr>
            <w:r>
              <w:t>X</w:t>
            </w:r>
          </w:p>
        </w:tc>
        <w:tc>
          <w:tcPr>
            <w:tcW w:w="1132" w:type="dxa"/>
          </w:tcPr>
          <w:p w:rsidR="0029555E" w:rsidRDefault="009416F7" w:rsidP="0029555E">
            <w:pPr>
              <w:pStyle w:val="Tekstpodstawowywcity2"/>
              <w:ind w:firstLine="0"/>
              <w:jc w:val="center"/>
            </w:pPr>
            <w:r>
              <w:t>X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policealne i średnie zawodowe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1458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7,3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1248</w:t>
            </w:r>
          </w:p>
        </w:tc>
        <w:tc>
          <w:tcPr>
            <w:tcW w:w="1132" w:type="dxa"/>
          </w:tcPr>
          <w:p w:rsidR="0029555E" w:rsidRDefault="00C24062" w:rsidP="0029555E">
            <w:pPr>
              <w:pStyle w:val="Tekstpodstawowywcity2"/>
              <w:ind w:firstLine="0"/>
              <w:jc w:val="center"/>
            </w:pPr>
            <w:r>
              <w:t>6,7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średnie ogólnokształcące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3106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15,6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2855</w:t>
            </w:r>
          </w:p>
        </w:tc>
        <w:tc>
          <w:tcPr>
            <w:tcW w:w="1132" w:type="dxa"/>
          </w:tcPr>
          <w:p w:rsidR="0029555E" w:rsidRDefault="00C24062" w:rsidP="0029555E">
            <w:pPr>
              <w:pStyle w:val="Tekstpodstawowywcity2"/>
              <w:ind w:firstLine="0"/>
              <w:jc w:val="center"/>
            </w:pPr>
            <w:r>
              <w:t>15,4</w:t>
            </w:r>
          </w:p>
        </w:tc>
      </w:tr>
      <w:tr w:rsidR="0029555E" w:rsidTr="0029555E">
        <w:tc>
          <w:tcPr>
            <w:tcW w:w="3702" w:type="dxa"/>
          </w:tcPr>
          <w:p w:rsidR="0029555E" w:rsidRDefault="0029555E" w:rsidP="0029555E">
            <w:pPr>
              <w:pStyle w:val="Tekstpodstawowywcity2"/>
              <w:ind w:firstLine="0"/>
            </w:pPr>
            <w:r>
              <w:t>zasadnicze zawodowe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1557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7,9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1401</w:t>
            </w:r>
          </w:p>
        </w:tc>
        <w:tc>
          <w:tcPr>
            <w:tcW w:w="1132" w:type="dxa"/>
          </w:tcPr>
          <w:p w:rsidR="0029555E" w:rsidRDefault="00C24062" w:rsidP="0029555E">
            <w:pPr>
              <w:pStyle w:val="Tekstpodstawowywcity2"/>
              <w:ind w:firstLine="0"/>
              <w:jc w:val="center"/>
            </w:pPr>
            <w:r>
              <w:t>7,6</w:t>
            </w:r>
          </w:p>
        </w:tc>
      </w:tr>
      <w:tr w:rsidR="0029555E" w:rsidTr="0029555E">
        <w:tc>
          <w:tcPr>
            <w:tcW w:w="3702" w:type="dxa"/>
          </w:tcPr>
          <w:p w:rsidR="0029555E" w:rsidRPr="00FD1182" w:rsidRDefault="0029555E" w:rsidP="0029555E">
            <w:pPr>
              <w:pStyle w:val="Tekstpodstawowywcity2"/>
              <w:ind w:firstLine="0"/>
            </w:pPr>
            <w:r>
              <w:t>g</w:t>
            </w:r>
            <w:r w:rsidRPr="00FD1182">
              <w:t>imnazjalne i poniżej</w:t>
            </w:r>
          </w:p>
        </w:tc>
        <w:tc>
          <w:tcPr>
            <w:tcW w:w="1790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13759</w:t>
            </w:r>
          </w:p>
        </w:tc>
        <w:tc>
          <w:tcPr>
            <w:tcW w:w="1384" w:type="dxa"/>
          </w:tcPr>
          <w:p w:rsidR="0029555E" w:rsidRDefault="0029555E" w:rsidP="0029555E">
            <w:pPr>
              <w:pStyle w:val="Tekstpodstawowywcity2"/>
              <w:ind w:firstLine="0"/>
              <w:jc w:val="center"/>
            </w:pPr>
            <w:r>
              <w:t>69,2</w:t>
            </w:r>
          </w:p>
        </w:tc>
        <w:tc>
          <w:tcPr>
            <w:tcW w:w="1388" w:type="dxa"/>
          </w:tcPr>
          <w:p w:rsidR="0029555E" w:rsidRDefault="006C248D" w:rsidP="0029555E">
            <w:pPr>
              <w:pStyle w:val="Tekstpodstawowywcity2"/>
              <w:ind w:firstLine="0"/>
              <w:jc w:val="center"/>
            </w:pPr>
            <w:r>
              <w:t>13047</w:t>
            </w:r>
          </w:p>
        </w:tc>
        <w:tc>
          <w:tcPr>
            <w:tcW w:w="1132" w:type="dxa"/>
          </w:tcPr>
          <w:p w:rsidR="0029555E" w:rsidRDefault="00C24062" w:rsidP="0029555E">
            <w:pPr>
              <w:pStyle w:val="Tekstpodstawowywcity2"/>
              <w:ind w:firstLine="0"/>
              <w:jc w:val="center"/>
            </w:pPr>
            <w:r>
              <w:t>70,3</w:t>
            </w:r>
          </w:p>
        </w:tc>
      </w:tr>
    </w:tbl>
    <w:p w:rsidR="00EB3BB2" w:rsidRDefault="00EB3BB2" w:rsidP="00EB3BB2">
      <w:pPr>
        <w:pStyle w:val="Tekstpodstawowywcity2"/>
      </w:pPr>
    </w:p>
    <w:p w:rsidR="00610570" w:rsidRDefault="0048717B" w:rsidP="00610570">
      <w:pPr>
        <w:pStyle w:val="Tekstpodstawowywcity2"/>
      </w:pPr>
      <w:r>
        <w:t>W I kwartale 2014</w:t>
      </w:r>
      <w:r w:rsidR="00BA2479" w:rsidRPr="009F1E99">
        <w:t xml:space="preserve"> r. </w:t>
      </w:r>
      <w:r w:rsidR="00BA2479">
        <w:t xml:space="preserve">powiatowe urzędy pracy zarejestrowały </w:t>
      </w:r>
      <w:r w:rsidR="007A288A">
        <w:t>6739</w:t>
      </w:r>
      <w:r w:rsidR="00BA2479">
        <w:t xml:space="preserve"> bezrobotnych </w:t>
      </w:r>
      <w:r w:rsidR="005D39C1">
        <w:t>bez kwalifikacji zawodowych</w:t>
      </w:r>
      <w:r w:rsidR="00BA2479">
        <w:t xml:space="preserve">, co stanowiło </w:t>
      </w:r>
      <w:r w:rsidR="007A288A">
        <w:t>30,7</w:t>
      </w:r>
      <w:r w:rsidR="00BA2479">
        <w:t xml:space="preserve">% ogółu napływu do bezrobocia </w:t>
      </w:r>
      <w:r w:rsidR="00BA2479">
        <w:br/>
        <w:t>w w</w:t>
      </w:r>
      <w:r w:rsidR="001C7F06">
        <w:t>ojewództwie.</w:t>
      </w:r>
      <w:r w:rsidR="00E0348C">
        <w:t xml:space="preserve"> </w:t>
      </w:r>
      <w:r w:rsidR="003129BC">
        <w:t>W p</w:t>
      </w:r>
      <w:r w:rsidR="007A288A">
        <w:t>ierwszych trzech miesiącach 2014</w:t>
      </w:r>
      <w:r w:rsidR="003129BC">
        <w:t xml:space="preserve"> r. liczba bezrobotnych </w:t>
      </w:r>
      <w:r w:rsidR="000759CC">
        <w:t xml:space="preserve">bez kwalifikacji zawodowych </w:t>
      </w:r>
      <w:r w:rsidR="003129BC">
        <w:t xml:space="preserve">zwiększyła się o </w:t>
      </w:r>
      <w:r w:rsidR="007A288A">
        <w:t>276</w:t>
      </w:r>
      <w:r w:rsidR="008C78CC">
        <w:t xml:space="preserve"> osób</w:t>
      </w:r>
      <w:r w:rsidR="003129BC">
        <w:t xml:space="preserve">, tj. o </w:t>
      </w:r>
      <w:r w:rsidR="007A288A">
        <w:t>1,5</w:t>
      </w:r>
      <w:r w:rsidR="006C140A">
        <w:t xml:space="preserve">%, </w:t>
      </w:r>
      <w:r w:rsidR="007A288A">
        <w:t>podczas gdy</w:t>
      </w:r>
      <w:r w:rsidR="00610570">
        <w:t xml:space="preserve"> liczby bezrobotnych</w:t>
      </w:r>
      <w:r w:rsidR="007A288A">
        <w:t xml:space="preserve"> ogółem, </w:t>
      </w:r>
      <w:r w:rsidR="00527383">
        <w:t>w tym okresie</w:t>
      </w:r>
      <w:r w:rsidR="007A288A">
        <w:t>, zmniejszyła się o 0,1</w:t>
      </w:r>
      <w:r w:rsidR="00610570">
        <w:t xml:space="preserve">%. </w:t>
      </w:r>
    </w:p>
    <w:p w:rsidR="002045E0" w:rsidRPr="00A53092" w:rsidRDefault="002045E0">
      <w:pPr>
        <w:pStyle w:val="Tekstpodstawowywcity2"/>
      </w:pPr>
    </w:p>
    <w:p w:rsidR="002045E0" w:rsidRPr="004773E0" w:rsidRDefault="00077245">
      <w:pPr>
        <w:pStyle w:val="Tekstpodstawowywcity2"/>
        <w:rPr>
          <w:b/>
        </w:rPr>
      </w:pPr>
      <w:r w:rsidRPr="004773E0">
        <w:rPr>
          <w:b/>
          <w:u w:val="single"/>
        </w:rPr>
        <w:lastRenderedPageBreak/>
        <w:t xml:space="preserve">2.5. </w:t>
      </w:r>
      <w:r w:rsidR="002045E0" w:rsidRPr="004773E0">
        <w:rPr>
          <w:b/>
          <w:u w:val="single"/>
        </w:rPr>
        <w:t>Osoby samotnie wychow</w:t>
      </w:r>
      <w:r w:rsidR="0056650D" w:rsidRPr="004773E0">
        <w:rPr>
          <w:b/>
          <w:u w:val="single"/>
        </w:rPr>
        <w:t>ujące co najmniej 1 dziecko do 18</w:t>
      </w:r>
      <w:r w:rsidR="002045E0" w:rsidRPr="004773E0">
        <w:rPr>
          <w:b/>
          <w:u w:val="single"/>
        </w:rPr>
        <w:t xml:space="preserve"> roku życia</w:t>
      </w:r>
      <w:r w:rsidR="002045E0" w:rsidRPr="004773E0">
        <w:rPr>
          <w:rStyle w:val="Odwoanieprzypisudolnego"/>
          <w:b/>
        </w:rPr>
        <w:footnoteReference w:id="5"/>
      </w:r>
    </w:p>
    <w:p w:rsidR="00A82943" w:rsidRDefault="0014456E" w:rsidP="00A82943">
      <w:pPr>
        <w:pStyle w:val="Tekstpodstawowywcity2"/>
      </w:pPr>
      <w:r w:rsidRPr="006517CB">
        <w:t>Na koniec</w:t>
      </w:r>
      <w:r w:rsidR="00995A67">
        <w:t xml:space="preserve"> I kwartału 2014</w:t>
      </w:r>
      <w:r>
        <w:t xml:space="preserve"> r. w wo</w:t>
      </w:r>
      <w:r w:rsidR="00942CA0">
        <w:t>jew</w:t>
      </w:r>
      <w:r w:rsidR="00995A67">
        <w:t>ództwie lubuskim odnotowano 8205</w:t>
      </w:r>
      <w:r>
        <w:t xml:space="preserve"> </w:t>
      </w:r>
      <w:r w:rsidR="00942CA0">
        <w:t>bezrobotnych samotnie wychowujących co najmniej 1 dziecko do 18 roku życia</w:t>
      </w:r>
      <w:r>
        <w:t xml:space="preserve">, stanowiąc </w:t>
      </w:r>
      <w:r w:rsidR="00995A67">
        <w:t>13,7</w:t>
      </w:r>
      <w:r>
        <w:t xml:space="preserve">% ogółu bezrobotnych. </w:t>
      </w:r>
      <w:r w:rsidR="00E25594">
        <w:t>W stosunku do I</w:t>
      </w:r>
      <w:r w:rsidR="00995A67">
        <w:t xml:space="preserve"> kwartału 2013</w:t>
      </w:r>
      <w:r w:rsidR="00A82943">
        <w:t xml:space="preserve"> r. liczba bezrobotnych sam</w:t>
      </w:r>
      <w:r w:rsidR="00995A67">
        <w:t>otnie wychowujących dzieci zmniej</w:t>
      </w:r>
      <w:r w:rsidR="00A82943">
        <w:t xml:space="preserve">szyła się </w:t>
      </w:r>
      <w:r w:rsidR="00995A67">
        <w:t>o 144 osoby</w:t>
      </w:r>
      <w:r w:rsidR="00D57D60">
        <w:t>, a</w:t>
      </w:r>
      <w:r w:rsidR="00995A67">
        <w:t>le</w:t>
      </w:r>
      <w:r w:rsidR="00A82943">
        <w:t xml:space="preserve"> ich udział </w:t>
      </w:r>
      <w:r w:rsidR="000C64A7">
        <w:br/>
      </w:r>
      <w:r w:rsidR="00A82943">
        <w:t>w ogó</w:t>
      </w:r>
      <w:r w:rsidR="00D57D60">
        <w:t>lnej liczbie bezrobotnych zwięk</w:t>
      </w:r>
      <w:r w:rsidR="00A82943">
        <w:t xml:space="preserve">szył się o </w:t>
      </w:r>
      <w:r w:rsidR="00995A67">
        <w:t>0,9</w:t>
      </w:r>
      <w:r w:rsidR="00A82943">
        <w:t xml:space="preserve"> punktu pro</w:t>
      </w:r>
      <w:r w:rsidR="00995A67">
        <w:t>centowego. W okresie marzec 2013 – marzec 2014</w:t>
      </w:r>
      <w:r w:rsidR="00A82943">
        <w:t xml:space="preserve"> r. liczba bezrobotnych </w:t>
      </w:r>
      <w:r w:rsidR="000751EF">
        <w:t xml:space="preserve">samotnie wychowujących </w:t>
      </w:r>
      <w:r w:rsidR="00823EE1">
        <w:t xml:space="preserve">co najmniej 1 dziecko </w:t>
      </w:r>
      <w:r w:rsidR="00995A67">
        <w:t>zmniej</w:t>
      </w:r>
      <w:r w:rsidR="00A82943">
        <w:t xml:space="preserve">szyła się o </w:t>
      </w:r>
      <w:r w:rsidR="00995A67">
        <w:t>1,7</w:t>
      </w:r>
      <w:r w:rsidR="00A82943">
        <w:t>%, podczas gdy liczba bezrobotn</w:t>
      </w:r>
      <w:r w:rsidR="00995A67">
        <w:t>ych ogółem zmniejszyła się o 8,5</w:t>
      </w:r>
      <w:r w:rsidR="00A82943">
        <w:t>%.</w:t>
      </w:r>
    </w:p>
    <w:p w:rsidR="0014456E" w:rsidRDefault="0014456E" w:rsidP="0014456E">
      <w:pPr>
        <w:pStyle w:val="Tekstpodstawowywcity2"/>
      </w:pPr>
      <w:r w:rsidRPr="00B84958">
        <w:t>W poszczególnych</w:t>
      </w:r>
      <w:r>
        <w:t xml:space="preserve"> powiatach udział bezrobotnych </w:t>
      </w:r>
      <w:r w:rsidR="00734196">
        <w:t>samotnie wychowujących dziecko</w:t>
      </w:r>
      <w:r>
        <w:t xml:space="preserve">, w liczbie bezrobotnych ogółem, wyniósł od </w:t>
      </w:r>
      <w:r w:rsidR="00DD342E">
        <w:t>11,2</w:t>
      </w:r>
      <w:r>
        <w:t xml:space="preserve">% w powiecie </w:t>
      </w:r>
      <w:r w:rsidR="00B34E15">
        <w:t>międzyrz</w:t>
      </w:r>
      <w:r w:rsidR="00B84958">
        <w:t>eckim</w:t>
      </w:r>
      <w:r w:rsidR="00535DE3">
        <w:t xml:space="preserve"> </w:t>
      </w:r>
      <w:r>
        <w:t xml:space="preserve">do </w:t>
      </w:r>
      <w:r w:rsidR="00DD342E">
        <w:t>18,2</w:t>
      </w:r>
      <w:r>
        <w:t>% w po</w:t>
      </w:r>
      <w:r w:rsidR="00B34E15">
        <w:t>wiecie żar</w:t>
      </w:r>
      <w:r w:rsidR="003275FA">
        <w:t>skim</w:t>
      </w:r>
      <w:r>
        <w:t>.</w:t>
      </w:r>
    </w:p>
    <w:p w:rsidR="0014456E" w:rsidRDefault="00181572" w:rsidP="0014456E">
      <w:pPr>
        <w:pStyle w:val="Tekstpodstawowywcity2"/>
      </w:pPr>
      <w:r>
        <w:t>Zdecydowana w</w:t>
      </w:r>
      <w:r w:rsidR="0014456E">
        <w:t xml:space="preserve">iększość bezrobotnych </w:t>
      </w:r>
      <w:r w:rsidR="005630AF">
        <w:t>samotnie wychowujących dzieci</w:t>
      </w:r>
      <w:r w:rsidR="000270C9">
        <w:t xml:space="preserve"> </w:t>
      </w:r>
      <w:r w:rsidR="0014456E">
        <w:t xml:space="preserve">to kobiety – </w:t>
      </w:r>
      <w:r w:rsidR="004D5D2A">
        <w:t>6953</w:t>
      </w:r>
      <w:r w:rsidR="0014456E">
        <w:t xml:space="preserve"> os</w:t>
      </w:r>
      <w:r w:rsidR="004D5D2A">
        <w:t>oby</w:t>
      </w:r>
      <w:r w:rsidR="0014456E">
        <w:t xml:space="preserve">, stanowiąc </w:t>
      </w:r>
      <w:r w:rsidR="004D5D2A">
        <w:t>84,7</w:t>
      </w:r>
      <w:r w:rsidR="0014456E">
        <w:t>% tej kategorii bezrobotnych.</w:t>
      </w:r>
      <w:r w:rsidR="00485196">
        <w:t xml:space="preserve"> </w:t>
      </w:r>
      <w:r w:rsidR="00AB333C">
        <w:t>Z prawem do otrzy</w:t>
      </w:r>
      <w:r w:rsidR="004D5D2A">
        <w:t>mywania zasiłku zarejestrowane były</w:t>
      </w:r>
      <w:r w:rsidR="00AB333C">
        <w:t xml:space="preserve"> </w:t>
      </w:r>
      <w:r w:rsidR="004D5D2A">
        <w:t>744 osoby (9,1</w:t>
      </w:r>
      <w:r w:rsidR="001C2D64">
        <w:t>%).</w:t>
      </w:r>
    </w:p>
    <w:p w:rsidR="002045E0" w:rsidRDefault="003713CB">
      <w:pPr>
        <w:pStyle w:val="Tekstpodstawowywcity2"/>
      </w:pPr>
      <w:r>
        <w:t>Na koniec I kwartału 2014 r., w</w:t>
      </w:r>
      <w:r w:rsidR="003C1527" w:rsidRPr="009B7553">
        <w:t xml:space="preserve">śród </w:t>
      </w:r>
      <w:r w:rsidR="003C1527">
        <w:t>bezrobotnych</w:t>
      </w:r>
      <w:r w:rsidR="002045E0">
        <w:t xml:space="preserve"> samotnie wychowujący</w:t>
      </w:r>
      <w:r w:rsidR="003C1527">
        <w:t>ch</w:t>
      </w:r>
      <w:r>
        <w:t xml:space="preserve"> dzieci, dominowały osoby</w:t>
      </w:r>
      <w:r w:rsidR="006F5495">
        <w:t xml:space="preserve"> </w:t>
      </w:r>
      <w:r w:rsidR="00A027AE">
        <w:t xml:space="preserve">w wieku </w:t>
      </w:r>
      <w:r w:rsidR="00C920BC">
        <w:t xml:space="preserve">od </w:t>
      </w:r>
      <w:r w:rsidR="00A027AE">
        <w:t>25</w:t>
      </w:r>
      <w:r w:rsidR="00C920BC">
        <w:t xml:space="preserve"> do 34 lat</w:t>
      </w:r>
      <w:r w:rsidR="006F5495">
        <w:t xml:space="preserve"> –</w:t>
      </w:r>
      <w:r w:rsidR="009B7553">
        <w:t xml:space="preserve"> 45</w:t>
      </w:r>
      <w:r>
        <w:t>,5</w:t>
      </w:r>
      <w:r w:rsidR="00E52D28">
        <w:t>%</w:t>
      </w:r>
      <w:r w:rsidR="002A407D">
        <w:t>,</w:t>
      </w:r>
      <w:r w:rsidR="0059147F">
        <w:t xml:space="preserve"> </w:t>
      </w:r>
      <w:r w:rsidR="0089437A">
        <w:t>oraz</w:t>
      </w:r>
      <w:r w:rsidR="006F5495">
        <w:t xml:space="preserve"> </w:t>
      </w:r>
      <w:r w:rsidR="002A407D">
        <w:t xml:space="preserve">osoby </w:t>
      </w:r>
      <w:r w:rsidR="00E4397B">
        <w:t xml:space="preserve">w </w:t>
      </w:r>
      <w:r w:rsidR="006F5495">
        <w:t>wieku</w:t>
      </w:r>
      <w:r w:rsidR="0089437A">
        <w:t xml:space="preserve"> </w:t>
      </w:r>
      <w:r w:rsidR="00C920BC">
        <w:t xml:space="preserve">od 35 do </w:t>
      </w:r>
      <w:r w:rsidR="0071503B">
        <w:t xml:space="preserve">44 lat </w:t>
      </w:r>
      <w:r w:rsidR="00E52D28">
        <w:t>–</w:t>
      </w:r>
      <w:r w:rsidR="0071503B">
        <w:t xml:space="preserve"> </w:t>
      </w:r>
      <w:r>
        <w:t>26,8</w:t>
      </w:r>
      <w:r w:rsidR="0089437A">
        <w:t>%</w:t>
      </w:r>
      <w:r w:rsidR="00D16409">
        <w:t>.</w:t>
      </w:r>
      <w:r w:rsidR="0085523E">
        <w:t xml:space="preserve"> </w:t>
      </w:r>
      <w:r w:rsidR="005F0BF9">
        <w:t xml:space="preserve">Na przestrzeni czterech </w:t>
      </w:r>
      <w:r w:rsidR="00707481">
        <w:t xml:space="preserve">ostatnich </w:t>
      </w:r>
      <w:r w:rsidR="005F0BF9">
        <w:t>kwartałów, wśród te</w:t>
      </w:r>
      <w:r w:rsidR="00A10DC9">
        <w:t>j kategorii bezrobotnych, zmniejszył się</w:t>
      </w:r>
      <w:r w:rsidR="005F0BF9">
        <w:t xml:space="preserve"> udział osób </w:t>
      </w:r>
      <w:r w:rsidR="0089582D">
        <w:t xml:space="preserve">w </w:t>
      </w:r>
      <w:r>
        <w:t>wieku do 34 lat</w:t>
      </w:r>
      <w:r w:rsidR="0089582D">
        <w:t>.</w:t>
      </w:r>
    </w:p>
    <w:p w:rsidR="00991B8D" w:rsidRPr="00C0132B" w:rsidRDefault="002045E0">
      <w:pPr>
        <w:pStyle w:val="Tekstpodstawowywcity2"/>
      </w:pPr>
      <w:r>
        <w:t>Wśród bezrobotnych samotni</w:t>
      </w:r>
      <w:r w:rsidR="00A91339">
        <w:t>e wychowujący</w:t>
      </w:r>
      <w:r w:rsidR="005630AF">
        <w:t>ch</w:t>
      </w:r>
      <w:r w:rsidR="00A91339">
        <w:t xml:space="preserve"> dzieci, </w:t>
      </w:r>
      <w:r w:rsidR="003713CB">
        <w:t>przeważały</w:t>
      </w:r>
      <w:r>
        <w:t xml:space="preserve"> osoby posiadające wykszt</w:t>
      </w:r>
      <w:r w:rsidR="00647DFB">
        <w:t>ałceni</w:t>
      </w:r>
      <w:r w:rsidR="00451BE7">
        <w:t xml:space="preserve">e </w:t>
      </w:r>
      <w:r w:rsidR="00182F0D">
        <w:t xml:space="preserve">gimnazjalne i </w:t>
      </w:r>
      <w:r w:rsidR="009F3F85">
        <w:t xml:space="preserve">poniżej </w:t>
      </w:r>
      <w:r w:rsidR="003713CB">
        <w:t>(37,0</w:t>
      </w:r>
      <w:r w:rsidR="001C6391">
        <w:t xml:space="preserve">%) </w:t>
      </w:r>
      <w:r w:rsidR="009F3F85">
        <w:t>oraz zasadnicze zawodowe</w:t>
      </w:r>
      <w:r w:rsidR="003713CB">
        <w:t xml:space="preserve"> (28,3</w:t>
      </w:r>
      <w:r w:rsidR="001C6391">
        <w:t>%)</w:t>
      </w:r>
      <w:r w:rsidR="00F953F3">
        <w:t xml:space="preserve">. W </w:t>
      </w:r>
      <w:r w:rsidR="00082BF7">
        <w:t xml:space="preserve">tej grupie </w:t>
      </w:r>
      <w:r w:rsidR="00F953F3">
        <w:t>bezrobotnyc</w:t>
      </w:r>
      <w:r w:rsidR="003713CB">
        <w:t>h, w stosunku do I kwartału 2013 r., zwiększył się</w:t>
      </w:r>
      <w:r w:rsidR="00F953F3">
        <w:t xml:space="preserve"> udział osób z wykształceniem </w:t>
      </w:r>
      <w:r w:rsidR="007301BF">
        <w:t>średnim ogólnokształcącym oraz gimnazjalnym i poniżej</w:t>
      </w:r>
      <w:r w:rsidR="0036746A">
        <w:t>. O</w:t>
      </w:r>
      <w:r w:rsidR="00F67BE8">
        <w:t xml:space="preserve">brazuje </w:t>
      </w:r>
      <w:r w:rsidR="0036746A">
        <w:t xml:space="preserve">to </w:t>
      </w:r>
      <w:r w:rsidR="00C25B30">
        <w:t>poniż</w:t>
      </w:r>
      <w:r w:rsidR="00F67BE8">
        <w:t>szy</w:t>
      </w:r>
      <w:r w:rsidR="00610570">
        <w:t xml:space="preserve"> </w:t>
      </w:r>
      <w:r w:rsidR="00991B8D" w:rsidRPr="00C0132B">
        <w:t>wykres:</w:t>
      </w:r>
    </w:p>
    <w:p w:rsidR="00991B8D" w:rsidRDefault="00991B8D">
      <w:pPr>
        <w:pStyle w:val="Tekstpodstawowywcity2"/>
        <w:rPr>
          <w:szCs w:val="24"/>
        </w:rPr>
      </w:pPr>
    </w:p>
    <w:p w:rsidR="003713CB" w:rsidRDefault="003713CB">
      <w:pPr>
        <w:pStyle w:val="Tekstpodstawowywcity2"/>
        <w:rPr>
          <w:szCs w:val="24"/>
        </w:rPr>
      </w:pPr>
    </w:p>
    <w:p w:rsidR="003713CB" w:rsidRDefault="003713CB">
      <w:pPr>
        <w:pStyle w:val="Tekstpodstawowywcity2"/>
        <w:rPr>
          <w:szCs w:val="24"/>
        </w:rPr>
      </w:pPr>
    </w:p>
    <w:p w:rsidR="003713CB" w:rsidRDefault="003713CB">
      <w:pPr>
        <w:pStyle w:val="Tekstpodstawowywcity2"/>
        <w:rPr>
          <w:szCs w:val="24"/>
        </w:rPr>
      </w:pPr>
    </w:p>
    <w:p w:rsidR="007301BF" w:rsidRPr="00C25B30" w:rsidRDefault="007301BF">
      <w:pPr>
        <w:pStyle w:val="Tekstpodstawowywcity2"/>
        <w:rPr>
          <w:szCs w:val="24"/>
        </w:rPr>
      </w:pPr>
    </w:p>
    <w:p w:rsidR="00991B8D" w:rsidRDefault="00096AB7" w:rsidP="00991B8D">
      <w:pPr>
        <w:pStyle w:val="Tekstpodstawowywcity2"/>
        <w:ind w:firstLine="0"/>
      </w:pPr>
      <w:r>
        <w:rPr>
          <w:noProof/>
        </w:rPr>
        <w:lastRenderedPageBreak/>
        <w:drawing>
          <wp:inline distT="0" distB="0" distL="0" distR="0" wp14:anchorId="2CAC21D3" wp14:editId="50DCF97A">
            <wp:extent cx="5972810" cy="3403600"/>
            <wp:effectExtent l="0" t="0" r="8890" b="635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65A7F" w:rsidRDefault="008A64F3" w:rsidP="00265A7F">
      <w:pPr>
        <w:pStyle w:val="Tekstpodstawowywcity2"/>
      </w:pPr>
      <w:r>
        <w:t>Wśród tej k</w:t>
      </w:r>
      <w:r w:rsidR="00096AB7">
        <w:t>ategorii bezrobotnych przeważały</w:t>
      </w:r>
      <w:r>
        <w:t xml:space="preserve"> osoby </w:t>
      </w:r>
      <w:r w:rsidR="000D401B">
        <w:t xml:space="preserve">będące </w:t>
      </w:r>
      <w:r w:rsidR="00261800">
        <w:t xml:space="preserve">bez pracy </w:t>
      </w:r>
      <w:r w:rsidR="00096AB7">
        <w:t xml:space="preserve">od 12 do 24 miesięcy (21,7%) oraz </w:t>
      </w:r>
      <w:r w:rsidR="00864D19">
        <w:t>o</w:t>
      </w:r>
      <w:r w:rsidR="00096AB7">
        <w:t>d 6 do 12 miesięcy (21,5%). W okresie ostatnich czterech kwartałów</w:t>
      </w:r>
      <w:r w:rsidR="00881C78">
        <w:t xml:space="preserve"> </w:t>
      </w:r>
      <w:r w:rsidR="0012027D">
        <w:t xml:space="preserve">wzrost </w:t>
      </w:r>
      <w:r w:rsidR="00580E8C">
        <w:t>udz</w:t>
      </w:r>
      <w:r w:rsidR="00096AB7">
        <w:t>iału</w:t>
      </w:r>
      <w:r w:rsidR="00580E8C">
        <w:t xml:space="preserve"> </w:t>
      </w:r>
      <w:r w:rsidR="00881C78">
        <w:t xml:space="preserve">odnotowano </w:t>
      </w:r>
      <w:r w:rsidR="00580E8C">
        <w:t>w grupie osób</w:t>
      </w:r>
      <w:r w:rsidR="00A971B4">
        <w:t xml:space="preserve"> </w:t>
      </w:r>
      <w:r w:rsidR="0012027D">
        <w:t xml:space="preserve">pozostających </w:t>
      </w:r>
      <w:r w:rsidR="00096AB7">
        <w:t>powyżej 12</w:t>
      </w:r>
      <w:r w:rsidR="00B71FA5">
        <w:t xml:space="preserve"> miesięcy</w:t>
      </w:r>
      <w:r w:rsidR="00A21CFE">
        <w:t xml:space="preserve"> bez pracy</w:t>
      </w:r>
      <w:r w:rsidR="00096AB7">
        <w:t>, co</w:t>
      </w:r>
      <w:r w:rsidR="00B71FA5">
        <w:t xml:space="preserve"> </w:t>
      </w:r>
      <w:r w:rsidR="00096AB7">
        <w:t>o</w:t>
      </w:r>
      <w:r w:rsidR="00265A7F">
        <w:t>brazuje poniższy wykres:</w:t>
      </w:r>
    </w:p>
    <w:p w:rsidR="00221494" w:rsidRDefault="00096AB7" w:rsidP="00357549">
      <w:pPr>
        <w:pStyle w:val="Tekstpodstawowywcity2"/>
        <w:ind w:firstLine="0"/>
      </w:pPr>
      <w:r>
        <w:rPr>
          <w:noProof/>
        </w:rPr>
        <w:drawing>
          <wp:inline distT="0" distB="0" distL="0" distR="0" wp14:anchorId="3CD8B741" wp14:editId="099C1780">
            <wp:extent cx="5972810" cy="3631565"/>
            <wp:effectExtent l="0" t="0" r="8890" b="698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96AB7" w:rsidRDefault="009B44A9" w:rsidP="00096AB7">
      <w:pPr>
        <w:pStyle w:val="Tekstpodstawowywcity2"/>
      </w:pPr>
      <w:r>
        <w:lastRenderedPageBreak/>
        <w:t>Na koniec I kwartału 2014</w:t>
      </w:r>
      <w:r w:rsidR="00096AB7">
        <w:t xml:space="preserve"> r., najwięcej bezrobotnych samotnie wychowujących dzieci legitymowało się </w:t>
      </w:r>
      <w:r>
        <w:t>stażem pracy od 1 do 5 lat (30,5</w:t>
      </w:r>
      <w:r w:rsidR="00096AB7">
        <w:t>%, rok wcześniej - 29,9%) lub nie posiadało żadnego stażu pracy (</w:t>
      </w:r>
      <w:r>
        <w:t>20,7</w:t>
      </w:r>
      <w:r w:rsidR="00096AB7">
        <w:t xml:space="preserve">%, rok wcześniej - </w:t>
      </w:r>
      <w:r>
        <w:t>20,6</w:t>
      </w:r>
      <w:r w:rsidR="00096AB7">
        <w:t>%).</w:t>
      </w:r>
    </w:p>
    <w:p w:rsidR="00096AB7" w:rsidRDefault="00096AB7">
      <w:pPr>
        <w:pStyle w:val="Tekstpodstawowywcity2"/>
      </w:pPr>
    </w:p>
    <w:p w:rsidR="002E3439" w:rsidRPr="00271647" w:rsidRDefault="00FC011D" w:rsidP="002E3439">
      <w:pPr>
        <w:pStyle w:val="Tekstpodstawowywcity2"/>
        <w:ind w:firstLine="0"/>
        <w:jc w:val="center"/>
        <w:rPr>
          <w:sz w:val="22"/>
          <w:szCs w:val="22"/>
        </w:rPr>
      </w:pPr>
      <w:r>
        <w:rPr>
          <w:b/>
        </w:rPr>
        <w:t xml:space="preserve">Elementy struktury </w:t>
      </w:r>
      <w:r w:rsidR="002E3439" w:rsidRPr="00DF1520">
        <w:rPr>
          <w:b/>
        </w:rPr>
        <w:t xml:space="preserve">bezrobotnych </w:t>
      </w:r>
      <w:r w:rsidR="00AA5DF0">
        <w:rPr>
          <w:b/>
        </w:rPr>
        <w:t>samotnie wychowujących co najmniej 1 dziecko</w:t>
      </w:r>
      <w:r w:rsidR="002E3439">
        <w:t xml:space="preserve"> </w:t>
      </w:r>
      <w:r w:rsidR="00AA5DF0">
        <w:rPr>
          <w:sz w:val="22"/>
          <w:szCs w:val="22"/>
        </w:rPr>
        <w:t xml:space="preserve">(stan na koniec I kwartału </w:t>
      </w:r>
      <w:r w:rsidR="005E3A20">
        <w:rPr>
          <w:sz w:val="22"/>
          <w:szCs w:val="22"/>
        </w:rPr>
        <w:t>2013</w:t>
      </w:r>
      <w:r w:rsidR="002E3439" w:rsidRPr="00271647">
        <w:rPr>
          <w:sz w:val="22"/>
          <w:szCs w:val="22"/>
        </w:rPr>
        <w:t xml:space="preserve"> </w:t>
      </w:r>
      <w:r w:rsidR="005E3A20">
        <w:rPr>
          <w:sz w:val="22"/>
          <w:szCs w:val="22"/>
        </w:rPr>
        <w:t>i 2014</w:t>
      </w:r>
      <w:r w:rsidR="00E00216">
        <w:rPr>
          <w:sz w:val="22"/>
          <w:szCs w:val="22"/>
        </w:rPr>
        <w:t xml:space="preserve"> </w:t>
      </w:r>
      <w:r w:rsidR="002E3439" w:rsidRPr="00271647">
        <w:rPr>
          <w:sz w:val="22"/>
          <w:szCs w:val="22"/>
        </w:rPr>
        <w:t>r.)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9"/>
        <w:gridCol w:w="1389"/>
        <w:gridCol w:w="1387"/>
        <w:gridCol w:w="1524"/>
        <w:gridCol w:w="1387"/>
      </w:tblGrid>
      <w:tr w:rsidR="00434085" w:rsidTr="005E3A20">
        <w:tc>
          <w:tcPr>
            <w:tcW w:w="3709" w:type="dxa"/>
            <w:vMerge w:val="restart"/>
          </w:tcPr>
          <w:p w:rsidR="00434085" w:rsidRDefault="00434085" w:rsidP="00400DB1">
            <w:pPr>
              <w:pStyle w:val="Tekstpodstawowywcity2"/>
              <w:ind w:firstLine="0"/>
            </w:pPr>
            <w:r>
              <w:t>Wyszczególnienie</w:t>
            </w:r>
          </w:p>
        </w:tc>
        <w:tc>
          <w:tcPr>
            <w:tcW w:w="2776" w:type="dxa"/>
            <w:gridSpan w:val="2"/>
          </w:tcPr>
          <w:p w:rsidR="00434085" w:rsidRDefault="005E3A20" w:rsidP="00400DB1">
            <w:pPr>
              <w:pStyle w:val="Tekstpodstawowywcity2"/>
              <w:ind w:firstLine="0"/>
              <w:jc w:val="center"/>
            </w:pPr>
            <w:r>
              <w:t>I kwartał 2013</w:t>
            </w:r>
            <w:r w:rsidR="00434085">
              <w:t xml:space="preserve"> r.</w:t>
            </w:r>
          </w:p>
        </w:tc>
        <w:tc>
          <w:tcPr>
            <w:tcW w:w="2911" w:type="dxa"/>
            <w:gridSpan w:val="2"/>
          </w:tcPr>
          <w:p w:rsidR="00434085" w:rsidRDefault="005E3A20" w:rsidP="00400DB1">
            <w:pPr>
              <w:pStyle w:val="Tekstpodstawowywcity2"/>
              <w:ind w:firstLine="0"/>
              <w:jc w:val="center"/>
            </w:pPr>
            <w:r>
              <w:t>I kwartał 2014</w:t>
            </w:r>
            <w:r w:rsidR="00434085">
              <w:t xml:space="preserve"> r.</w:t>
            </w:r>
          </w:p>
        </w:tc>
      </w:tr>
      <w:tr w:rsidR="00434085" w:rsidTr="005E3A20">
        <w:tc>
          <w:tcPr>
            <w:tcW w:w="3709" w:type="dxa"/>
            <w:vMerge/>
          </w:tcPr>
          <w:p w:rsidR="00434085" w:rsidRDefault="00434085" w:rsidP="00400DB1">
            <w:pPr>
              <w:pStyle w:val="Tekstpodstawowywcity2"/>
              <w:ind w:firstLine="0"/>
            </w:pPr>
          </w:p>
        </w:tc>
        <w:tc>
          <w:tcPr>
            <w:tcW w:w="1389" w:type="dxa"/>
          </w:tcPr>
          <w:p w:rsidR="00434085" w:rsidRDefault="00434085" w:rsidP="00400DB1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387" w:type="dxa"/>
          </w:tcPr>
          <w:p w:rsidR="00434085" w:rsidRDefault="00434085" w:rsidP="00400DB1">
            <w:pPr>
              <w:pStyle w:val="Tekstpodstawowywcity2"/>
              <w:ind w:firstLine="0"/>
              <w:jc w:val="center"/>
            </w:pPr>
            <w:r>
              <w:t>%</w:t>
            </w:r>
          </w:p>
        </w:tc>
        <w:tc>
          <w:tcPr>
            <w:tcW w:w="1524" w:type="dxa"/>
          </w:tcPr>
          <w:p w:rsidR="00434085" w:rsidRDefault="00434085" w:rsidP="00C80514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387" w:type="dxa"/>
          </w:tcPr>
          <w:p w:rsidR="00434085" w:rsidRDefault="00434085" w:rsidP="00C80514">
            <w:pPr>
              <w:pStyle w:val="Tekstpodstawowywcity2"/>
              <w:ind w:firstLine="0"/>
              <w:jc w:val="center"/>
            </w:pPr>
            <w:r>
              <w:t>%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Ogółem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8349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8205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</w:tr>
      <w:tr w:rsidR="00434085" w:rsidTr="005E3A20">
        <w:tc>
          <w:tcPr>
            <w:tcW w:w="9396" w:type="dxa"/>
            <w:gridSpan w:val="5"/>
          </w:tcPr>
          <w:p w:rsidR="00434085" w:rsidRDefault="00434085" w:rsidP="00400DB1">
            <w:pPr>
              <w:pStyle w:val="Tekstpodstawowywcity2"/>
              <w:ind w:firstLine="0"/>
              <w:jc w:val="center"/>
            </w:pPr>
            <w:r>
              <w:t>wiek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18 – 24 lat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1612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19,3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1448</w:t>
            </w:r>
          </w:p>
        </w:tc>
        <w:tc>
          <w:tcPr>
            <w:tcW w:w="1387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17,7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25 – 34 lat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3828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45,8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3736</w:t>
            </w:r>
          </w:p>
        </w:tc>
        <w:tc>
          <w:tcPr>
            <w:tcW w:w="1387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45,5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35 – 44 lat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2117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25,4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2198</w:t>
            </w:r>
          </w:p>
        </w:tc>
        <w:tc>
          <w:tcPr>
            <w:tcW w:w="1387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26,8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45 – 54 lat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685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8,2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683</w:t>
            </w:r>
          </w:p>
        </w:tc>
        <w:tc>
          <w:tcPr>
            <w:tcW w:w="1387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8,3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55 – 59 lat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98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1,2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129</w:t>
            </w:r>
          </w:p>
        </w:tc>
        <w:tc>
          <w:tcPr>
            <w:tcW w:w="1387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1,6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powyżej 60 lat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9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0,1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11</w:t>
            </w:r>
          </w:p>
        </w:tc>
        <w:tc>
          <w:tcPr>
            <w:tcW w:w="1387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0,1</w:t>
            </w:r>
          </w:p>
        </w:tc>
      </w:tr>
      <w:tr w:rsidR="00434085" w:rsidTr="005E3A20">
        <w:tc>
          <w:tcPr>
            <w:tcW w:w="9396" w:type="dxa"/>
            <w:gridSpan w:val="5"/>
          </w:tcPr>
          <w:p w:rsidR="00434085" w:rsidRDefault="00434085" w:rsidP="00400DB1">
            <w:pPr>
              <w:pStyle w:val="Tekstpodstawowywcity2"/>
              <w:ind w:firstLine="0"/>
              <w:jc w:val="center"/>
            </w:pPr>
            <w:r>
              <w:t>czas pozostawania bez pracy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do 1 miesiąca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675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8,1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631</w:t>
            </w:r>
          </w:p>
        </w:tc>
        <w:tc>
          <w:tcPr>
            <w:tcW w:w="1387" w:type="dxa"/>
          </w:tcPr>
          <w:p w:rsidR="005E3A20" w:rsidRDefault="00EF28EE" w:rsidP="005E3A20">
            <w:pPr>
              <w:pStyle w:val="Tekstpodstawowywcity2"/>
              <w:ind w:firstLine="0"/>
              <w:jc w:val="center"/>
            </w:pPr>
            <w:r>
              <w:t>7,7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1 – 3 miesiące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1539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18,4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1220</w:t>
            </w:r>
          </w:p>
        </w:tc>
        <w:tc>
          <w:tcPr>
            <w:tcW w:w="1387" w:type="dxa"/>
          </w:tcPr>
          <w:p w:rsidR="005E3A20" w:rsidRDefault="00EF28EE" w:rsidP="005E3A20">
            <w:pPr>
              <w:pStyle w:val="Tekstpodstawowywcity2"/>
              <w:ind w:firstLine="0"/>
              <w:jc w:val="center"/>
            </w:pPr>
            <w:r>
              <w:t>14,9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3 – 6 miesięcy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1422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17,0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1284</w:t>
            </w:r>
          </w:p>
        </w:tc>
        <w:tc>
          <w:tcPr>
            <w:tcW w:w="1387" w:type="dxa"/>
          </w:tcPr>
          <w:p w:rsidR="005E3A20" w:rsidRDefault="00EF28EE" w:rsidP="005E3A20">
            <w:pPr>
              <w:pStyle w:val="Tekstpodstawowywcity2"/>
              <w:ind w:firstLine="0"/>
              <w:jc w:val="center"/>
            </w:pPr>
            <w:r>
              <w:t>15,6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6 – 12 miesięcy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1791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21,5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1765</w:t>
            </w:r>
          </w:p>
        </w:tc>
        <w:tc>
          <w:tcPr>
            <w:tcW w:w="1387" w:type="dxa"/>
          </w:tcPr>
          <w:p w:rsidR="005E3A20" w:rsidRDefault="00EF28EE" w:rsidP="005E3A20">
            <w:pPr>
              <w:pStyle w:val="Tekstpodstawowywcity2"/>
              <w:ind w:firstLine="0"/>
              <w:jc w:val="center"/>
            </w:pPr>
            <w:r>
              <w:t>21,5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12 – 24 miesiące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1639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19,6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1780</w:t>
            </w:r>
          </w:p>
        </w:tc>
        <w:tc>
          <w:tcPr>
            <w:tcW w:w="1387" w:type="dxa"/>
          </w:tcPr>
          <w:p w:rsidR="005E3A20" w:rsidRDefault="00EF28EE" w:rsidP="005E3A20">
            <w:pPr>
              <w:pStyle w:val="Tekstpodstawowywcity2"/>
              <w:ind w:firstLine="0"/>
              <w:jc w:val="center"/>
            </w:pPr>
            <w:r>
              <w:t>21,7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powyżej 24 miesięcy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1283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15,4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1525</w:t>
            </w:r>
          </w:p>
        </w:tc>
        <w:tc>
          <w:tcPr>
            <w:tcW w:w="1387" w:type="dxa"/>
          </w:tcPr>
          <w:p w:rsidR="005E3A20" w:rsidRDefault="00EF28EE" w:rsidP="005E3A20">
            <w:pPr>
              <w:pStyle w:val="Tekstpodstawowywcity2"/>
              <w:ind w:firstLine="0"/>
              <w:jc w:val="center"/>
            </w:pPr>
            <w:r>
              <w:t>18,6</w:t>
            </w:r>
          </w:p>
        </w:tc>
      </w:tr>
      <w:tr w:rsidR="00983DF4" w:rsidTr="005E3A20">
        <w:tc>
          <w:tcPr>
            <w:tcW w:w="9396" w:type="dxa"/>
            <w:gridSpan w:val="5"/>
          </w:tcPr>
          <w:p w:rsidR="00983DF4" w:rsidRDefault="00983DF4" w:rsidP="00400DB1">
            <w:pPr>
              <w:pStyle w:val="Tekstpodstawowywcity2"/>
              <w:ind w:firstLine="0"/>
              <w:jc w:val="center"/>
            </w:pPr>
            <w:r>
              <w:t>wykształcenie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wyższe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496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5,9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474</w:t>
            </w:r>
          </w:p>
        </w:tc>
        <w:tc>
          <w:tcPr>
            <w:tcW w:w="1387" w:type="dxa"/>
          </w:tcPr>
          <w:p w:rsidR="005E3A20" w:rsidRDefault="007073D9" w:rsidP="005E3A20">
            <w:pPr>
              <w:pStyle w:val="Tekstpodstawowywcity2"/>
              <w:ind w:firstLine="0"/>
              <w:jc w:val="center"/>
            </w:pPr>
            <w:r>
              <w:t>5,8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policealne i średnie zawodowe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1483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17,8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1461</w:t>
            </w:r>
          </w:p>
        </w:tc>
        <w:tc>
          <w:tcPr>
            <w:tcW w:w="1387" w:type="dxa"/>
          </w:tcPr>
          <w:p w:rsidR="005E3A20" w:rsidRDefault="007073D9" w:rsidP="005E3A20">
            <w:pPr>
              <w:pStyle w:val="Tekstpodstawowywcity2"/>
              <w:ind w:firstLine="0"/>
              <w:jc w:val="center"/>
            </w:pPr>
            <w:r>
              <w:t>17,8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średnie ogólnokształcące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881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10,6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909</w:t>
            </w:r>
          </w:p>
        </w:tc>
        <w:tc>
          <w:tcPr>
            <w:tcW w:w="1387" w:type="dxa"/>
          </w:tcPr>
          <w:p w:rsidR="005E3A20" w:rsidRDefault="007073D9" w:rsidP="005E3A20">
            <w:pPr>
              <w:pStyle w:val="Tekstpodstawowywcity2"/>
              <w:ind w:firstLine="0"/>
              <w:jc w:val="center"/>
            </w:pPr>
            <w:r>
              <w:t>11,1</w:t>
            </w:r>
          </w:p>
        </w:tc>
      </w:tr>
      <w:tr w:rsidR="005E3A20" w:rsidTr="006F4D9D">
        <w:tc>
          <w:tcPr>
            <w:tcW w:w="3709" w:type="dxa"/>
            <w:tcBorders>
              <w:bottom w:val="single" w:sz="4" w:space="0" w:color="000000"/>
            </w:tcBorders>
          </w:tcPr>
          <w:p w:rsidR="005E3A20" w:rsidRDefault="005E3A20" w:rsidP="005E3A20">
            <w:pPr>
              <w:pStyle w:val="Tekstpodstawowywcity2"/>
              <w:ind w:firstLine="0"/>
            </w:pPr>
            <w:r>
              <w:t>zasadnicze zawodowe</w:t>
            </w:r>
          </w:p>
        </w:tc>
        <w:tc>
          <w:tcPr>
            <w:tcW w:w="1389" w:type="dxa"/>
            <w:tcBorders>
              <w:bottom w:val="single" w:sz="4" w:space="0" w:color="000000"/>
            </w:tcBorders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2413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28,9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2325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:rsidR="005E3A20" w:rsidRDefault="007073D9" w:rsidP="005E3A20">
            <w:pPr>
              <w:pStyle w:val="Tekstpodstawowywcity2"/>
              <w:ind w:firstLine="0"/>
              <w:jc w:val="center"/>
            </w:pPr>
            <w:r>
              <w:t>28,3</w:t>
            </w:r>
          </w:p>
        </w:tc>
      </w:tr>
      <w:tr w:rsidR="005E3A20" w:rsidTr="006F4D9D">
        <w:tc>
          <w:tcPr>
            <w:tcW w:w="3709" w:type="dxa"/>
            <w:tcBorders>
              <w:bottom w:val="single" w:sz="4" w:space="0" w:color="auto"/>
            </w:tcBorders>
          </w:tcPr>
          <w:p w:rsidR="005E3A20" w:rsidRPr="00FD1182" w:rsidRDefault="005E3A20" w:rsidP="005E3A20">
            <w:pPr>
              <w:pStyle w:val="Tekstpodstawowywcity2"/>
              <w:ind w:firstLine="0"/>
            </w:pPr>
            <w:r>
              <w:t>g</w:t>
            </w:r>
            <w:r w:rsidRPr="00FD1182">
              <w:t>imnazjalne i poniżej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3076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36,8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3036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5E3A20" w:rsidRDefault="007073D9" w:rsidP="005E3A20">
            <w:pPr>
              <w:pStyle w:val="Tekstpodstawowywcity2"/>
              <w:ind w:firstLine="0"/>
              <w:jc w:val="center"/>
            </w:pPr>
            <w:r>
              <w:t>37,0</w:t>
            </w:r>
          </w:p>
        </w:tc>
      </w:tr>
      <w:tr w:rsidR="00983DF4" w:rsidTr="006F4D9D">
        <w:tc>
          <w:tcPr>
            <w:tcW w:w="93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DF4" w:rsidRDefault="00983DF4" w:rsidP="00400DB1">
            <w:pPr>
              <w:pStyle w:val="Tekstpodstawowywcity2"/>
              <w:ind w:firstLine="0"/>
              <w:jc w:val="center"/>
            </w:pPr>
          </w:p>
        </w:tc>
      </w:tr>
      <w:tr w:rsidR="006F4D9D" w:rsidTr="006F4D9D">
        <w:tc>
          <w:tcPr>
            <w:tcW w:w="9396" w:type="dxa"/>
            <w:gridSpan w:val="5"/>
            <w:tcBorders>
              <w:top w:val="single" w:sz="4" w:space="0" w:color="auto"/>
            </w:tcBorders>
          </w:tcPr>
          <w:p w:rsidR="006F4D9D" w:rsidRDefault="006F4D9D" w:rsidP="00400DB1">
            <w:pPr>
              <w:pStyle w:val="Tekstpodstawowywcity2"/>
              <w:ind w:firstLine="0"/>
              <w:jc w:val="center"/>
            </w:pPr>
            <w:r>
              <w:lastRenderedPageBreak/>
              <w:t>staż pracy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do 1 roku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1488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17,8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1517</w:t>
            </w:r>
          </w:p>
        </w:tc>
        <w:tc>
          <w:tcPr>
            <w:tcW w:w="1387" w:type="dxa"/>
          </w:tcPr>
          <w:p w:rsidR="005E3A20" w:rsidRDefault="007073D9" w:rsidP="005E3A20">
            <w:pPr>
              <w:pStyle w:val="Tekstpodstawowywcity2"/>
              <w:ind w:firstLine="0"/>
              <w:jc w:val="center"/>
            </w:pPr>
            <w:r>
              <w:t>18,5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1 – 5 lat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2492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29,9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2499</w:t>
            </w:r>
          </w:p>
        </w:tc>
        <w:tc>
          <w:tcPr>
            <w:tcW w:w="1387" w:type="dxa"/>
          </w:tcPr>
          <w:p w:rsidR="005E3A20" w:rsidRDefault="007073D9" w:rsidP="005E3A20">
            <w:pPr>
              <w:pStyle w:val="Tekstpodstawowywcity2"/>
              <w:ind w:firstLine="0"/>
              <w:jc w:val="center"/>
            </w:pPr>
            <w:r>
              <w:t>30,5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5 – 10 lat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1491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17,9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1405</w:t>
            </w:r>
          </w:p>
        </w:tc>
        <w:tc>
          <w:tcPr>
            <w:tcW w:w="1387" w:type="dxa"/>
          </w:tcPr>
          <w:p w:rsidR="005E3A20" w:rsidRDefault="007073D9" w:rsidP="005E3A20">
            <w:pPr>
              <w:pStyle w:val="Tekstpodstawowywcity2"/>
              <w:ind w:firstLine="0"/>
              <w:jc w:val="center"/>
            </w:pPr>
            <w:r>
              <w:t>17,1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10 – 20 lat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917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11,0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877</w:t>
            </w:r>
          </w:p>
        </w:tc>
        <w:tc>
          <w:tcPr>
            <w:tcW w:w="1387" w:type="dxa"/>
          </w:tcPr>
          <w:p w:rsidR="005E3A20" w:rsidRDefault="007073D9" w:rsidP="005E3A20">
            <w:pPr>
              <w:pStyle w:val="Tekstpodstawowywcity2"/>
              <w:ind w:firstLine="0"/>
              <w:jc w:val="center"/>
            </w:pPr>
            <w:r>
              <w:t>10,7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20 – 30 lat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219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2,6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186</w:t>
            </w:r>
          </w:p>
        </w:tc>
        <w:tc>
          <w:tcPr>
            <w:tcW w:w="1387" w:type="dxa"/>
          </w:tcPr>
          <w:p w:rsidR="005E3A20" w:rsidRDefault="007073D9" w:rsidP="005E3A20">
            <w:pPr>
              <w:pStyle w:val="Tekstpodstawowywcity2"/>
              <w:ind w:firstLine="0"/>
              <w:jc w:val="center"/>
            </w:pPr>
            <w:r>
              <w:t>2,2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30 lat i więcej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20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0,2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21</w:t>
            </w:r>
          </w:p>
        </w:tc>
        <w:tc>
          <w:tcPr>
            <w:tcW w:w="1387" w:type="dxa"/>
          </w:tcPr>
          <w:p w:rsidR="005E3A20" w:rsidRDefault="007073D9" w:rsidP="005E3A20">
            <w:pPr>
              <w:pStyle w:val="Tekstpodstawowywcity2"/>
              <w:ind w:firstLine="0"/>
              <w:jc w:val="center"/>
            </w:pPr>
            <w:r>
              <w:t>0,3</w:t>
            </w:r>
          </w:p>
        </w:tc>
      </w:tr>
      <w:tr w:rsidR="005E3A20" w:rsidTr="005E3A20">
        <w:tc>
          <w:tcPr>
            <w:tcW w:w="3709" w:type="dxa"/>
          </w:tcPr>
          <w:p w:rsidR="005E3A20" w:rsidRDefault="005E3A20" w:rsidP="005E3A20">
            <w:pPr>
              <w:pStyle w:val="Tekstpodstawowywcity2"/>
              <w:ind w:firstLine="0"/>
            </w:pPr>
            <w:r>
              <w:t>bez stażu</w:t>
            </w:r>
          </w:p>
        </w:tc>
        <w:tc>
          <w:tcPr>
            <w:tcW w:w="1389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1722</w:t>
            </w:r>
          </w:p>
        </w:tc>
        <w:tc>
          <w:tcPr>
            <w:tcW w:w="1387" w:type="dxa"/>
          </w:tcPr>
          <w:p w:rsidR="005E3A20" w:rsidRDefault="005E3A20" w:rsidP="005E3A20">
            <w:pPr>
              <w:pStyle w:val="Tekstpodstawowywcity2"/>
              <w:ind w:firstLine="0"/>
              <w:jc w:val="center"/>
            </w:pPr>
            <w:r>
              <w:t>20,6</w:t>
            </w:r>
          </w:p>
        </w:tc>
        <w:tc>
          <w:tcPr>
            <w:tcW w:w="1524" w:type="dxa"/>
          </w:tcPr>
          <w:p w:rsidR="005E3A20" w:rsidRDefault="00576919" w:rsidP="005E3A20">
            <w:pPr>
              <w:pStyle w:val="Tekstpodstawowywcity2"/>
              <w:ind w:firstLine="0"/>
              <w:jc w:val="center"/>
            </w:pPr>
            <w:r>
              <w:t>1700</w:t>
            </w:r>
          </w:p>
        </w:tc>
        <w:tc>
          <w:tcPr>
            <w:tcW w:w="1387" w:type="dxa"/>
          </w:tcPr>
          <w:p w:rsidR="005E3A20" w:rsidRDefault="007073D9" w:rsidP="005E3A20">
            <w:pPr>
              <w:pStyle w:val="Tekstpodstawowywcity2"/>
              <w:ind w:firstLine="0"/>
              <w:jc w:val="center"/>
            </w:pPr>
            <w:r>
              <w:t>20,7</w:t>
            </w:r>
          </w:p>
        </w:tc>
      </w:tr>
    </w:tbl>
    <w:p w:rsidR="002E3439" w:rsidRDefault="002E3439" w:rsidP="002E3439">
      <w:pPr>
        <w:pStyle w:val="Tekstpodstawowywcity2"/>
      </w:pPr>
    </w:p>
    <w:p w:rsidR="002E3439" w:rsidRDefault="00EB3FAC">
      <w:pPr>
        <w:pStyle w:val="Tekstpodstawowywcity2"/>
      </w:pPr>
      <w:r>
        <w:t>W I kwartale 2014</w:t>
      </w:r>
      <w:r w:rsidR="002E3439" w:rsidRPr="009F1E99">
        <w:t xml:space="preserve"> r. </w:t>
      </w:r>
      <w:r w:rsidR="002E3439">
        <w:t xml:space="preserve">powiatowe </w:t>
      </w:r>
      <w:r w:rsidR="002E4628">
        <w:t>urzędy pracy zarejestrował</w:t>
      </w:r>
      <w:r w:rsidR="00123B45">
        <w:t>y 2299</w:t>
      </w:r>
      <w:r w:rsidR="002E3439">
        <w:t xml:space="preserve"> bezrobotnych </w:t>
      </w:r>
      <w:r w:rsidR="00186144">
        <w:t>wychowujących samotnie co najmniej 1 dziecko do 18 roku życia</w:t>
      </w:r>
      <w:r w:rsidR="00123B45">
        <w:t>, co stanowiło 10,5</w:t>
      </w:r>
      <w:r w:rsidR="002E3439">
        <w:t>% ogółu napływu do bezrobocia w województwie.</w:t>
      </w:r>
      <w:r w:rsidR="006B6694">
        <w:t xml:space="preserve"> </w:t>
      </w:r>
      <w:r w:rsidR="00C836AB">
        <w:t>W p</w:t>
      </w:r>
      <w:r w:rsidR="00123B45">
        <w:t>ierwszych trzech miesiącach 2014</w:t>
      </w:r>
      <w:r w:rsidR="00C836AB">
        <w:t xml:space="preserve"> r.</w:t>
      </w:r>
      <w:r w:rsidR="00AF1AD5">
        <w:t>,</w:t>
      </w:r>
      <w:r w:rsidR="00C836AB">
        <w:t xml:space="preserve"> liczba bezrobotnych wychowujących samotnie co najmniej 1 dziecko do 18 roku życia</w:t>
      </w:r>
      <w:r w:rsidR="00AF1AD5">
        <w:t>,</w:t>
      </w:r>
      <w:r w:rsidR="00123B45">
        <w:t xml:space="preserve"> zmniej</w:t>
      </w:r>
      <w:r w:rsidR="00C836AB">
        <w:t xml:space="preserve">szyła się o </w:t>
      </w:r>
      <w:r w:rsidR="00123B45">
        <w:t>30 osób, tj. o 0,4</w:t>
      </w:r>
      <w:r w:rsidR="00F60ABE">
        <w:t>%,</w:t>
      </w:r>
      <w:r w:rsidR="00E4274A">
        <w:t xml:space="preserve"> powyżej</w:t>
      </w:r>
      <w:r w:rsidR="00123B45">
        <w:t xml:space="preserve"> średniej spadku</w:t>
      </w:r>
      <w:r w:rsidR="004E7B3F">
        <w:t xml:space="preserve"> </w:t>
      </w:r>
      <w:r w:rsidR="000F63D2">
        <w:t xml:space="preserve">liczby bezrobotnych </w:t>
      </w:r>
      <w:r w:rsidR="000F63D2">
        <w:br/>
        <w:t>w województwie lubusk</w:t>
      </w:r>
      <w:r w:rsidR="00123B45">
        <w:t>im, wynoszącej w tym okresie 0,1</w:t>
      </w:r>
      <w:r w:rsidR="000F63D2">
        <w:t>%.</w:t>
      </w:r>
    </w:p>
    <w:p w:rsidR="000F63D2" w:rsidRPr="001D051D" w:rsidRDefault="000F63D2">
      <w:pPr>
        <w:pStyle w:val="Tekstpodstawowywcity2"/>
      </w:pPr>
    </w:p>
    <w:p w:rsidR="002045E0" w:rsidRPr="007B27DD" w:rsidRDefault="00247D02">
      <w:pPr>
        <w:pStyle w:val="Tekstpodstawowywcity2"/>
        <w:rPr>
          <w:b/>
          <w:u w:val="single"/>
        </w:rPr>
      </w:pPr>
      <w:r w:rsidRPr="007B27DD">
        <w:rPr>
          <w:b/>
          <w:u w:val="single"/>
        </w:rPr>
        <w:t xml:space="preserve">2.6. </w:t>
      </w:r>
      <w:r w:rsidR="002045E0" w:rsidRPr="007B27DD">
        <w:rPr>
          <w:b/>
          <w:u w:val="single"/>
        </w:rPr>
        <w:t>Niepełnosprawni</w:t>
      </w:r>
    </w:p>
    <w:p w:rsidR="00AD4722" w:rsidRDefault="00BB500B" w:rsidP="00AD4722">
      <w:pPr>
        <w:pStyle w:val="Tekstpodstawowywcity2"/>
      </w:pPr>
      <w:r w:rsidRPr="006517CB">
        <w:t>Na koniec</w:t>
      </w:r>
      <w:r w:rsidR="00E82F32">
        <w:t xml:space="preserve"> I </w:t>
      </w:r>
      <w:r w:rsidR="001D051D">
        <w:t>kwartału 2014</w:t>
      </w:r>
      <w:r>
        <w:t xml:space="preserve"> r. w wo</w:t>
      </w:r>
      <w:r w:rsidR="00D27C98">
        <w:t>jewództwie lubuskim o</w:t>
      </w:r>
      <w:r w:rsidR="001D051D">
        <w:t>dnotowano 4919</w:t>
      </w:r>
      <w:r>
        <w:t xml:space="preserve"> bezrobot</w:t>
      </w:r>
      <w:r w:rsidR="00D27C98">
        <w:t>nych niepełnosprawnych</w:t>
      </w:r>
      <w:r w:rsidR="0006651D">
        <w:t>, stanowiąc</w:t>
      </w:r>
      <w:r w:rsidR="00F12D26">
        <w:t>ych</w:t>
      </w:r>
      <w:r w:rsidR="001D051D">
        <w:t xml:space="preserve"> 8,2</w:t>
      </w:r>
      <w:r>
        <w:t xml:space="preserve">% ogółu bezrobotnych. W stosunku </w:t>
      </w:r>
      <w:r w:rsidR="00512FF1">
        <w:t xml:space="preserve">do I </w:t>
      </w:r>
      <w:r w:rsidR="001D051D">
        <w:t>kwartału 2013</w:t>
      </w:r>
      <w:r>
        <w:t xml:space="preserve"> r. liczba bezrobotnych </w:t>
      </w:r>
      <w:r w:rsidR="0006651D">
        <w:t>niepełnosprawnych</w:t>
      </w:r>
      <w:r w:rsidR="00512FF1">
        <w:t xml:space="preserve"> zmniej</w:t>
      </w:r>
      <w:r>
        <w:t xml:space="preserve">szyła się </w:t>
      </w:r>
      <w:r w:rsidR="0006651D">
        <w:t xml:space="preserve">o </w:t>
      </w:r>
      <w:r w:rsidR="001D051D">
        <w:t>88 osób</w:t>
      </w:r>
      <w:r>
        <w:t>, a</w:t>
      </w:r>
      <w:r w:rsidR="001D051D">
        <w:t>le</w:t>
      </w:r>
      <w:r>
        <w:t xml:space="preserve"> ich udział w ogólnej liczbi</w:t>
      </w:r>
      <w:r w:rsidR="001D051D">
        <w:t>e bezrobotnych zwięk</w:t>
      </w:r>
      <w:r>
        <w:t xml:space="preserve">szył się o </w:t>
      </w:r>
      <w:r w:rsidR="0072305E">
        <w:t>0</w:t>
      </w:r>
      <w:r w:rsidR="001D051D">
        <w:t>,5</w:t>
      </w:r>
      <w:r>
        <w:t xml:space="preserve"> punktu procentowego.</w:t>
      </w:r>
      <w:r w:rsidR="002E2AF5">
        <w:t xml:space="preserve"> </w:t>
      </w:r>
      <w:r w:rsidR="00AF579A">
        <w:br/>
      </w:r>
      <w:r w:rsidR="001D051D">
        <w:t>W okresie marzec 2013 – marzec 2014</w:t>
      </w:r>
      <w:r w:rsidR="00AD4722">
        <w:t xml:space="preserve"> r. liczba bezr</w:t>
      </w:r>
      <w:r w:rsidR="00512FF1">
        <w:t>obotnych niepełnosprawnych zmniej</w:t>
      </w:r>
      <w:r w:rsidR="00AD4722">
        <w:t xml:space="preserve">szyła się o </w:t>
      </w:r>
      <w:r w:rsidR="00E83094">
        <w:t>1,8</w:t>
      </w:r>
      <w:r w:rsidR="00AD4722">
        <w:t xml:space="preserve">%, podczas gdy </w:t>
      </w:r>
      <w:r w:rsidR="009501FB">
        <w:t>l</w:t>
      </w:r>
      <w:r w:rsidR="00E83094">
        <w:t>iczba bezrobotnych ogółem zmniej</w:t>
      </w:r>
      <w:r w:rsidR="00AD4722">
        <w:t xml:space="preserve">szyła się </w:t>
      </w:r>
      <w:r w:rsidR="00E83094">
        <w:t>o 8,5</w:t>
      </w:r>
      <w:r w:rsidR="00AD4722">
        <w:t>%.</w:t>
      </w:r>
    </w:p>
    <w:p w:rsidR="00BB500B" w:rsidRDefault="00BB500B" w:rsidP="00BB500B">
      <w:pPr>
        <w:pStyle w:val="Tekstpodstawowywcity2"/>
      </w:pPr>
      <w:r>
        <w:t xml:space="preserve">W poszczególnych powiatach udział bezrobotnych </w:t>
      </w:r>
      <w:r w:rsidR="005A62B0">
        <w:t>niepełnosprawnych</w:t>
      </w:r>
      <w:r>
        <w:t xml:space="preserve">, w liczbie bezrobotnych ogółem, wyniósł od </w:t>
      </w:r>
      <w:r w:rsidR="00E83094">
        <w:t>4,5</w:t>
      </w:r>
      <w:r>
        <w:t xml:space="preserve">% w </w:t>
      </w:r>
      <w:r w:rsidR="00A31403">
        <w:t>powiecie międzyrzeckim</w:t>
      </w:r>
      <w:r>
        <w:t xml:space="preserve"> do </w:t>
      </w:r>
      <w:r w:rsidR="00E83094">
        <w:t>16,3</w:t>
      </w:r>
      <w:r>
        <w:t xml:space="preserve">% </w:t>
      </w:r>
      <w:r w:rsidR="00365914">
        <w:br/>
      </w:r>
      <w:r w:rsidR="00E83094">
        <w:t>w gorzowskim (grodzkim)</w:t>
      </w:r>
      <w:r>
        <w:t>.</w:t>
      </w:r>
    </w:p>
    <w:p w:rsidR="00BB500B" w:rsidRDefault="00816DDD" w:rsidP="00BB500B">
      <w:pPr>
        <w:pStyle w:val="Tekstpodstawowywcity2"/>
      </w:pPr>
      <w:r>
        <w:t>Z pr</w:t>
      </w:r>
      <w:r w:rsidR="009813E0">
        <w:t>awem do zasiłku zarej</w:t>
      </w:r>
      <w:r w:rsidR="00E83094">
        <w:t>estrowane były 974 osoby</w:t>
      </w:r>
      <w:r>
        <w:t xml:space="preserve">, co stanowiło </w:t>
      </w:r>
      <w:r w:rsidR="00E83094">
        <w:t>19,8</w:t>
      </w:r>
      <w:r w:rsidR="001C753B">
        <w:t>%</w:t>
      </w:r>
      <w:r w:rsidR="006B7274">
        <w:t xml:space="preserve">. </w:t>
      </w:r>
      <w:r w:rsidR="000346CA">
        <w:t>Wśród</w:t>
      </w:r>
      <w:r w:rsidR="00BB500B">
        <w:t xml:space="preserve"> bezrobotnych </w:t>
      </w:r>
      <w:r w:rsidR="000346CA">
        <w:t xml:space="preserve">niepełnosprawnych </w:t>
      </w:r>
      <w:r w:rsidR="00BB500B">
        <w:t>kobiety</w:t>
      </w:r>
      <w:r w:rsidR="00E83094">
        <w:t xml:space="preserve"> w liczbie 2540</w:t>
      </w:r>
      <w:r w:rsidR="000346CA">
        <w:t xml:space="preserve"> osób stanowiły</w:t>
      </w:r>
      <w:r w:rsidR="00E83094">
        <w:t xml:space="preserve"> 51,6</w:t>
      </w:r>
      <w:r w:rsidR="00BB500B">
        <w:t>% tej kategorii bezrobotnych.</w:t>
      </w:r>
    </w:p>
    <w:p w:rsidR="00C954A3" w:rsidRDefault="00195703" w:rsidP="00EF1902">
      <w:pPr>
        <w:pStyle w:val="Tekstpodstawowywcity2"/>
      </w:pPr>
      <w:r>
        <w:t>Pod w</w:t>
      </w:r>
      <w:r w:rsidR="00407F28">
        <w:t>zględem wieku, na koniec I kwartału</w:t>
      </w:r>
      <w:r w:rsidR="00592ECE">
        <w:t xml:space="preserve"> 2014</w:t>
      </w:r>
      <w:r w:rsidR="004B0D61">
        <w:t xml:space="preserve"> r., </w:t>
      </w:r>
      <w:r w:rsidR="00581425">
        <w:t xml:space="preserve">najwięcej odnotowano osób </w:t>
      </w:r>
      <w:r w:rsidR="00F3027E">
        <w:t xml:space="preserve">bezrobotnych </w:t>
      </w:r>
      <w:r w:rsidR="00581425">
        <w:t xml:space="preserve">niepełnosprawnych </w:t>
      </w:r>
      <w:r w:rsidR="00F336F3">
        <w:t>mających</w:t>
      </w:r>
      <w:r>
        <w:t xml:space="preserve"> </w:t>
      </w:r>
      <w:r w:rsidR="00F3027E">
        <w:t>od 45 do</w:t>
      </w:r>
      <w:r w:rsidR="00D5603B">
        <w:t xml:space="preserve"> 54 lat </w:t>
      </w:r>
      <w:r w:rsidR="00F932E4">
        <w:t>(</w:t>
      </w:r>
      <w:r w:rsidR="00592ECE">
        <w:t>30,3</w:t>
      </w:r>
      <w:r w:rsidR="00F932E4">
        <w:t xml:space="preserve">%, wobec </w:t>
      </w:r>
      <w:r w:rsidR="00592ECE">
        <w:t>31,8</w:t>
      </w:r>
      <w:r>
        <w:t xml:space="preserve">% </w:t>
      </w:r>
      <w:r w:rsidR="00F3027E">
        <w:br/>
      </w:r>
      <w:r>
        <w:lastRenderedPageBreak/>
        <w:t>w poprzednim rok</w:t>
      </w:r>
      <w:r w:rsidR="006607D0">
        <w:t>u)</w:t>
      </w:r>
      <w:r w:rsidR="00F75F50">
        <w:t xml:space="preserve"> </w:t>
      </w:r>
      <w:r w:rsidR="002D1905">
        <w:t>oraz 55 – 59 lat</w:t>
      </w:r>
      <w:r w:rsidR="00A75289">
        <w:t xml:space="preserve"> (</w:t>
      </w:r>
      <w:r w:rsidR="00592ECE">
        <w:t>26,8</w:t>
      </w:r>
      <w:r w:rsidR="00C70A84">
        <w:t xml:space="preserve">%, przed rokiem – </w:t>
      </w:r>
      <w:r w:rsidR="00592ECE">
        <w:t>25,2</w:t>
      </w:r>
      <w:r w:rsidR="009C0A26">
        <w:t>%).</w:t>
      </w:r>
      <w:r w:rsidR="006B451B">
        <w:t xml:space="preserve"> Na przestrzeni </w:t>
      </w:r>
      <w:r w:rsidR="007A5080">
        <w:t xml:space="preserve">ostatnich </w:t>
      </w:r>
      <w:r w:rsidR="006B451B">
        <w:t>czterech kwartałów</w:t>
      </w:r>
      <w:r w:rsidR="00DE1BB3">
        <w:t>,</w:t>
      </w:r>
      <w:r w:rsidR="006B451B">
        <w:t xml:space="preserve"> </w:t>
      </w:r>
      <w:r w:rsidR="00DE1BB3">
        <w:t xml:space="preserve">wśród zarejestrowanych bezrobotnych niepełnosprawnych, </w:t>
      </w:r>
      <w:r w:rsidR="00592ECE">
        <w:t>wzrost</w:t>
      </w:r>
      <w:r w:rsidR="006B451B">
        <w:t xml:space="preserve"> </w:t>
      </w:r>
      <w:r w:rsidR="00E46C3E">
        <w:t xml:space="preserve">udziału </w:t>
      </w:r>
      <w:r w:rsidR="003D5EAE">
        <w:t xml:space="preserve">odnotowano w grupie osób </w:t>
      </w:r>
      <w:r w:rsidR="00EA377F">
        <w:t xml:space="preserve">mających </w:t>
      </w:r>
      <w:r w:rsidR="00592ECE">
        <w:t>powyżej 55</w:t>
      </w:r>
      <w:r w:rsidR="00A4265E">
        <w:t xml:space="preserve"> lat</w:t>
      </w:r>
      <w:r w:rsidR="003802EF">
        <w:t>.</w:t>
      </w:r>
    </w:p>
    <w:p w:rsidR="00C954A3" w:rsidRDefault="00EF1902" w:rsidP="00EF1902">
      <w:pPr>
        <w:pStyle w:val="Tekstpodstawowywcity2"/>
      </w:pPr>
      <w:r>
        <w:t xml:space="preserve">Pod względem </w:t>
      </w:r>
      <w:r w:rsidR="00085A41">
        <w:t xml:space="preserve">posiadanego </w:t>
      </w:r>
      <w:r>
        <w:t>stażu pracy dominował</w:t>
      </w:r>
      <w:r w:rsidR="007F5E9A">
        <w:t>y osoby</w:t>
      </w:r>
      <w:r w:rsidR="00820FF7">
        <w:t xml:space="preserve"> </w:t>
      </w:r>
      <w:r w:rsidR="009A741D">
        <w:t>pracujące od 20 do 3</w:t>
      </w:r>
      <w:r w:rsidR="00F24E29">
        <w:t>0 lat</w:t>
      </w:r>
      <w:r>
        <w:t xml:space="preserve"> (</w:t>
      </w:r>
      <w:r w:rsidR="00592ECE">
        <w:t>24,6</w:t>
      </w:r>
      <w:r w:rsidR="00820FF7">
        <w:t xml:space="preserve">%, </w:t>
      </w:r>
      <w:r w:rsidR="00A8601A">
        <w:t xml:space="preserve">w poprzednim roku - </w:t>
      </w:r>
      <w:r w:rsidR="00592ECE">
        <w:t>25,4</w:t>
      </w:r>
      <w:r w:rsidR="00A8601A">
        <w:t>%</w:t>
      </w:r>
      <w:r>
        <w:t xml:space="preserve">) </w:t>
      </w:r>
      <w:r w:rsidR="00D164B1">
        <w:t xml:space="preserve">oraz </w:t>
      </w:r>
      <w:r w:rsidR="00003539">
        <w:t>od</w:t>
      </w:r>
      <w:r w:rsidR="009A741D">
        <w:t xml:space="preserve"> 10 do 20 lat (</w:t>
      </w:r>
      <w:r w:rsidR="00592ECE">
        <w:t>23,5</w:t>
      </w:r>
      <w:r>
        <w:t>%</w:t>
      </w:r>
      <w:r w:rsidR="00B45BC8">
        <w:t xml:space="preserve">, wobec </w:t>
      </w:r>
      <w:r w:rsidR="00592ECE">
        <w:t>22,0</w:t>
      </w:r>
      <w:r>
        <w:t xml:space="preserve">% </w:t>
      </w:r>
      <w:r w:rsidR="007F5E9A">
        <w:br/>
      </w:r>
      <w:r w:rsidR="00FD2A0B">
        <w:t>w poprzednim roku).</w:t>
      </w:r>
    </w:p>
    <w:p w:rsidR="00EF1902" w:rsidRDefault="00C466A9" w:rsidP="00EF1902">
      <w:pPr>
        <w:pStyle w:val="Tekstpodstawowywcity2"/>
      </w:pPr>
      <w:r>
        <w:t>Wśród bezrobotnych niepełnosprawnych</w:t>
      </w:r>
      <w:r w:rsidR="00103100">
        <w:t>, na koniec</w:t>
      </w:r>
      <w:r w:rsidR="00257194">
        <w:t xml:space="preserve"> I</w:t>
      </w:r>
      <w:r w:rsidR="00592ECE">
        <w:t xml:space="preserve"> kwartału 2014</w:t>
      </w:r>
      <w:r w:rsidR="0068512E">
        <w:t xml:space="preserve"> r.,</w:t>
      </w:r>
      <w:r>
        <w:t xml:space="preserve"> przeważały osoby legitymujące się </w:t>
      </w:r>
      <w:r w:rsidR="0068512E">
        <w:t xml:space="preserve">wykształceniem </w:t>
      </w:r>
      <w:r w:rsidR="008B394D">
        <w:t>zasadniczym zawodowym</w:t>
      </w:r>
      <w:r w:rsidR="0068512E">
        <w:t xml:space="preserve"> (</w:t>
      </w:r>
      <w:r w:rsidR="00E3784B">
        <w:t>33,9</w:t>
      </w:r>
      <w:r w:rsidR="0068512E">
        <w:t xml:space="preserve">%, wobec </w:t>
      </w:r>
      <w:r w:rsidR="00592ECE">
        <w:t>33,9</w:t>
      </w:r>
      <w:r w:rsidR="0068512E">
        <w:t>% w poprzednim roku)</w:t>
      </w:r>
      <w:r w:rsidR="00AF21DB">
        <w:t xml:space="preserve"> oraz osoby</w:t>
      </w:r>
      <w:r w:rsidR="00F06A0D">
        <w:t xml:space="preserve"> które ukończyły </w:t>
      </w:r>
      <w:r w:rsidR="00693A99">
        <w:t>sz</w:t>
      </w:r>
      <w:r w:rsidR="00A37EDE">
        <w:t xml:space="preserve">koły gimnazjalne </w:t>
      </w:r>
      <w:r w:rsidR="007567A9">
        <w:br/>
      </w:r>
      <w:r w:rsidR="00A37EDE">
        <w:t>i poniżej (</w:t>
      </w:r>
      <w:r w:rsidR="00592ECE">
        <w:t>31,3</w:t>
      </w:r>
      <w:r w:rsidR="00B41FB6">
        <w:t>%,</w:t>
      </w:r>
      <w:r w:rsidR="00B41FB6" w:rsidRPr="00B41FB6">
        <w:t xml:space="preserve"> </w:t>
      </w:r>
      <w:r w:rsidR="00A37EDE">
        <w:t xml:space="preserve">wobec </w:t>
      </w:r>
      <w:r w:rsidR="00592ECE">
        <w:t>30,7</w:t>
      </w:r>
      <w:r w:rsidR="00356C23">
        <w:t>% w I kwartale poprzedniego</w:t>
      </w:r>
      <w:r w:rsidR="008A6D84">
        <w:t xml:space="preserve"> roku)</w:t>
      </w:r>
      <w:r w:rsidR="000A4794">
        <w:t xml:space="preserve">. </w:t>
      </w:r>
      <w:r w:rsidR="001D039A">
        <w:t>W omawianym okresie</w:t>
      </w:r>
      <w:r w:rsidR="002D0A52">
        <w:t>,</w:t>
      </w:r>
      <w:r w:rsidR="001D039A">
        <w:t xml:space="preserve"> </w:t>
      </w:r>
      <w:r w:rsidR="004D0842">
        <w:t>wzrost</w:t>
      </w:r>
      <w:r w:rsidR="00AA71C4">
        <w:t xml:space="preserve"> udziału zarejestrowanych bezrobotnych odnotowano </w:t>
      </w:r>
      <w:r w:rsidR="00E45ADE">
        <w:t>w grupie</w:t>
      </w:r>
      <w:r w:rsidR="00EF5529">
        <w:t xml:space="preserve"> osób</w:t>
      </w:r>
      <w:r w:rsidR="00D45202">
        <w:t xml:space="preserve"> niepełnosprawnych</w:t>
      </w:r>
      <w:r w:rsidR="001D039A">
        <w:t xml:space="preserve"> </w:t>
      </w:r>
      <w:r w:rsidR="00B42849">
        <w:t>ma</w:t>
      </w:r>
      <w:r w:rsidR="00D45202">
        <w:t>j</w:t>
      </w:r>
      <w:r w:rsidR="00B42849">
        <w:t>ących</w:t>
      </w:r>
      <w:r w:rsidR="00D45202">
        <w:t xml:space="preserve"> wyks</w:t>
      </w:r>
      <w:r w:rsidR="00B42849">
        <w:t>ztałcenie wyższe oraz gimnazjalne</w:t>
      </w:r>
      <w:r w:rsidR="00592ECE">
        <w:t xml:space="preserve"> i poniżej</w:t>
      </w:r>
      <w:r w:rsidR="008E7D54">
        <w:t>.</w:t>
      </w:r>
    </w:p>
    <w:p w:rsidR="00511C8C" w:rsidRDefault="00B529CD" w:rsidP="00511C8C">
      <w:pPr>
        <w:pStyle w:val="Tekstpodstawowywcity2"/>
      </w:pPr>
      <w:r>
        <w:t xml:space="preserve">Pod względem czasu pozostawania bez pracy </w:t>
      </w:r>
      <w:r w:rsidR="006B50AF">
        <w:t xml:space="preserve">najwięcej odnotowano bezrobotnych niepełnosprawnych będących </w:t>
      </w:r>
      <w:r w:rsidR="005D7B2F">
        <w:t>bez pracy od 6 do 12</w:t>
      </w:r>
      <w:r w:rsidR="007D2CB8">
        <w:t xml:space="preserve"> miesięcy (</w:t>
      </w:r>
      <w:r w:rsidR="00592ECE">
        <w:t>20,6%) oraz od 3 do 6 miesięcy (19,2</w:t>
      </w:r>
      <w:r w:rsidR="00605D66">
        <w:t xml:space="preserve">%). </w:t>
      </w:r>
      <w:r w:rsidR="00B729EA">
        <w:t>W I kwartale</w:t>
      </w:r>
      <w:r w:rsidR="00592ECE">
        <w:t xml:space="preserve"> 2014</w:t>
      </w:r>
      <w:r w:rsidR="00511C8C">
        <w:t xml:space="preserve"> r., </w:t>
      </w:r>
      <w:r w:rsidR="00B729EA">
        <w:t>w stosu</w:t>
      </w:r>
      <w:r w:rsidR="00592ECE">
        <w:t>nku do analogicznego okresu 2013</w:t>
      </w:r>
      <w:r w:rsidR="00B729EA">
        <w:t xml:space="preserve"> r., </w:t>
      </w:r>
      <w:r w:rsidR="00511C8C">
        <w:t xml:space="preserve">wśród bezrobotnych niepełnosprawnych, </w:t>
      </w:r>
      <w:r w:rsidR="00641545">
        <w:t xml:space="preserve">odnotowano </w:t>
      </w:r>
      <w:r w:rsidR="00143EB0">
        <w:t xml:space="preserve">wzrost </w:t>
      </w:r>
      <w:r w:rsidR="005D18BA">
        <w:t>udziału</w:t>
      </w:r>
      <w:r w:rsidR="00641545">
        <w:t xml:space="preserve"> o</w:t>
      </w:r>
      <w:r w:rsidR="00A639D9">
        <w:t xml:space="preserve">sób pozostających bez pracy </w:t>
      </w:r>
      <w:r w:rsidR="00BC0F9C">
        <w:t>do 1 miesiąca, od 3 do</w:t>
      </w:r>
      <w:r w:rsidR="00A639D9">
        <w:t xml:space="preserve"> 6</w:t>
      </w:r>
      <w:r w:rsidR="00D80812">
        <w:t xml:space="preserve"> miesięcy</w:t>
      </w:r>
      <w:r w:rsidR="00BC0F9C">
        <w:t xml:space="preserve"> oraz powyżej 24 miesięcy</w:t>
      </w:r>
      <w:r w:rsidR="005346B5">
        <w:t xml:space="preserve">. </w:t>
      </w:r>
      <w:r w:rsidR="0070764A">
        <w:t>O</w:t>
      </w:r>
      <w:r w:rsidR="00511C8C">
        <w:t xml:space="preserve">brazuje </w:t>
      </w:r>
      <w:r w:rsidR="0070764A">
        <w:t xml:space="preserve">to </w:t>
      </w:r>
      <w:r w:rsidR="00511C8C">
        <w:t>poniższy wykres:</w:t>
      </w:r>
    </w:p>
    <w:p w:rsidR="00C65F7E" w:rsidRDefault="00BC0F9C" w:rsidP="00C65F7E">
      <w:pPr>
        <w:pStyle w:val="Tekstpodstawowywcity2"/>
        <w:ind w:firstLine="0"/>
      </w:pPr>
      <w:r>
        <w:rPr>
          <w:noProof/>
        </w:rPr>
        <w:drawing>
          <wp:inline distT="0" distB="0" distL="0" distR="0" wp14:anchorId="4F6024F7" wp14:editId="395EC2A4">
            <wp:extent cx="5972810" cy="3335655"/>
            <wp:effectExtent l="0" t="0" r="8890" b="17145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E1AF3" w:rsidRDefault="00EE1AF3" w:rsidP="008816A1">
      <w:pPr>
        <w:pStyle w:val="Tekstpodstawowywcity2"/>
        <w:ind w:firstLine="0"/>
        <w:jc w:val="center"/>
      </w:pPr>
      <w:r>
        <w:rPr>
          <w:b/>
        </w:rPr>
        <w:lastRenderedPageBreak/>
        <w:t>Elementy struktury</w:t>
      </w:r>
      <w:r w:rsidR="008816A1">
        <w:rPr>
          <w:b/>
        </w:rPr>
        <w:t xml:space="preserve"> </w:t>
      </w:r>
      <w:r w:rsidR="008816A1" w:rsidRPr="00DF1520">
        <w:rPr>
          <w:b/>
        </w:rPr>
        <w:t xml:space="preserve">bezrobotnych </w:t>
      </w:r>
      <w:r w:rsidR="008816A1">
        <w:rPr>
          <w:b/>
        </w:rPr>
        <w:t>niepełnosprawnych</w:t>
      </w:r>
      <w:r w:rsidR="008816A1">
        <w:t xml:space="preserve"> </w:t>
      </w:r>
    </w:p>
    <w:p w:rsidR="008816A1" w:rsidRPr="00271647" w:rsidRDefault="00917860" w:rsidP="008816A1">
      <w:pPr>
        <w:pStyle w:val="Tekstpodstawowywcity2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(s</w:t>
      </w:r>
      <w:r w:rsidR="00BE2B18">
        <w:rPr>
          <w:sz w:val="22"/>
          <w:szCs w:val="22"/>
        </w:rPr>
        <w:t>tan na koniec I kwartału 2013 i 2014</w:t>
      </w:r>
      <w:r w:rsidR="008816A1" w:rsidRPr="00271647">
        <w:rPr>
          <w:sz w:val="22"/>
          <w:szCs w:val="22"/>
        </w:rPr>
        <w:t xml:space="preserve"> r.)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1790"/>
        <w:gridCol w:w="1384"/>
        <w:gridCol w:w="1388"/>
        <w:gridCol w:w="1132"/>
      </w:tblGrid>
      <w:tr w:rsidR="008816A1" w:rsidTr="00BE2B18">
        <w:tc>
          <w:tcPr>
            <w:tcW w:w="3702" w:type="dxa"/>
            <w:vMerge w:val="restart"/>
          </w:tcPr>
          <w:p w:rsidR="008816A1" w:rsidRDefault="008816A1" w:rsidP="00990D27">
            <w:pPr>
              <w:pStyle w:val="Tekstpodstawowywcity2"/>
              <w:ind w:firstLine="0"/>
            </w:pPr>
            <w:r>
              <w:t>Wyszczególnienie</w:t>
            </w:r>
          </w:p>
        </w:tc>
        <w:tc>
          <w:tcPr>
            <w:tcW w:w="3174" w:type="dxa"/>
            <w:gridSpan w:val="2"/>
          </w:tcPr>
          <w:p w:rsidR="008816A1" w:rsidRDefault="00664360" w:rsidP="00990D27">
            <w:pPr>
              <w:pStyle w:val="Tekstpodstawowywcity2"/>
              <w:ind w:firstLine="0"/>
              <w:jc w:val="center"/>
            </w:pPr>
            <w:r>
              <w:t xml:space="preserve">I </w:t>
            </w:r>
            <w:r w:rsidR="00BE2B18">
              <w:t>kwartał 2013</w:t>
            </w:r>
            <w:r w:rsidR="008816A1">
              <w:t xml:space="preserve"> r.</w:t>
            </w:r>
          </w:p>
        </w:tc>
        <w:tc>
          <w:tcPr>
            <w:tcW w:w="2520" w:type="dxa"/>
            <w:gridSpan w:val="2"/>
          </w:tcPr>
          <w:p w:rsidR="008816A1" w:rsidRDefault="00BE2B18" w:rsidP="00990D27">
            <w:pPr>
              <w:pStyle w:val="Tekstpodstawowywcity2"/>
              <w:ind w:firstLine="0"/>
              <w:jc w:val="center"/>
            </w:pPr>
            <w:r>
              <w:t>I kwartał 2014</w:t>
            </w:r>
            <w:r w:rsidR="008816A1">
              <w:t xml:space="preserve"> r.</w:t>
            </w:r>
          </w:p>
        </w:tc>
      </w:tr>
      <w:tr w:rsidR="008816A1" w:rsidTr="00BE2B18">
        <w:tc>
          <w:tcPr>
            <w:tcW w:w="3702" w:type="dxa"/>
            <w:vMerge/>
          </w:tcPr>
          <w:p w:rsidR="008816A1" w:rsidRDefault="008816A1" w:rsidP="00990D27">
            <w:pPr>
              <w:pStyle w:val="Tekstpodstawowywcity2"/>
              <w:ind w:firstLine="0"/>
            </w:pPr>
          </w:p>
        </w:tc>
        <w:tc>
          <w:tcPr>
            <w:tcW w:w="1790" w:type="dxa"/>
          </w:tcPr>
          <w:p w:rsidR="008816A1" w:rsidRDefault="008816A1" w:rsidP="00990D27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384" w:type="dxa"/>
          </w:tcPr>
          <w:p w:rsidR="008816A1" w:rsidRDefault="008816A1" w:rsidP="00990D27">
            <w:pPr>
              <w:pStyle w:val="Tekstpodstawowywcity2"/>
              <w:ind w:firstLine="0"/>
              <w:jc w:val="center"/>
            </w:pPr>
            <w:r>
              <w:t>%</w:t>
            </w:r>
          </w:p>
        </w:tc>
        <w:tc>
          <w:tcPr>
            <w:tcW w:w="1388" w:type="dxa"/>
          </w:tcPr>
          <w:p w:rsidR="008816A1" w:rsidRDefault="008816A1" w:rsidP="00990D27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132" w:type="dxa"/>
          </w:tcPr>
          <w:p w:rsidR="008816A1" w:rsidRDefault="008816A1" w:rsidP="00990D27">
            <w:pPr>
              <w:pStyle w:val="Tekstpodstawowywcity2"/>
              <w:ind w:firstLine="0"/>
              <w:jc w:val="center"/>
            </w:pPr>
            <w:r>
              <w:t>%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Ogółem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5007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  <w:tc>
          <w:tcPr>
            <w:tcW w:w="1388" w:type="dxa"/>
          </w:tcPr>
          <w:p w:rsidR="00BE2B18" w:rsidRDefault="009563B5" w:rsidP="00BE2B18">
            <w:pPr>
              <w:pStyle w:val="Tekstpodstawowywcity2"/>
              <w:ind w:firstLine="0"/>
              <w:jc w:val="center"/>
            </w:pPr>
            <w:r>
              <w:t>4919</w:t>
            </w:r>
          </w:p>
        </w:tc>
        <w:tc>
          <w:tcPr>
            <w:tcW w:w="1132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</w:tr>
      <w:tr w:rsidR="008816A1" w:rsidTr="00BE2B18">
        <w:tc>
          <w:tcPr>
            <w:tcW w:w="9396" w:type="dxa"/>
            <w:gridSpan w:val="5"/>
          </w:tcPr>
          <w:p w:rsidR="008816A1" w:rsidRDefault="00A22C74" w:rsidP="00990D27">
            <w:pPr>
              <w:pStyle w:val="Tekstpodstawowywcity2"/>
              <w:ind w:firstLine="0"/>
              <w:jc w:val="center"/>
            </w:pPr>
            <w:r>
              <w:t>W</w:t>
            </w:r>
            <w:r w:rsidR="008816A1">
              <w:t>iek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18 – 24 lat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323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6,5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251</w:t>
            </w:r>
          </w:p>
        </w:tc>
        <w:tc>
          <w:tcPr>
            <w:tcW w:w="1132" w:type="dxa"/>
          </w:tcPr>
          <w:p w:rsidR="00BE2B18" w:rsidRDefault="0042172D" w:rsidP="00BE2B18">
            <w:pPr>
              <w:pStyle w:val="Tekstpodstawowywcity2"/>
              <w:ind w:firstLine="0"/>
              <w:jc w:val="center"/>
            </w:pPr>
            <w:r>
              <w:t>5,1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25 – 34 lat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692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13,8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640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13,0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35 – 44 lat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790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15,8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763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15,5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45 – 54 lat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1594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31,8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1490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30,3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55 – 59 lat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1264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25,2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1320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26,8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powyżej 60 lat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344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6,9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455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9,3</w:t>
            </w:r>
          </w:p>
        </w:tc>
      </w:tr>
      <w:tr w:rsidR="00A21472" w:rsidTr="00BE2B18">
        <w:tc>
          <w:tcPr>
            <w:tcW w:w="9396" w:type="dxa"/>
            <w:gridSpan w:val="5"/>
          </w:tcPr>
          <w:p w:rsidR="00A21472" w:rsidRDefault="002861F1" w:rsidP="00990D27">
            <w:pPr>
              <w:pStyle w:val="Tekstpodstawowywcity2"/>
              <w:ind w:firstLine="0"/>
              <w:jc w:val="center"/>
            </w:pPr>
            <w:r>
              <w:t>czas</w:t>
            </w:r>
            <w:r w:rsidR="00A21472">
              <w:t xml:space="preserve"> pozostawania bez pracy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do 1 miesiąca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372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7,4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418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8,5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1 – 3 miesiące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970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19,4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804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16,3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3 – 6 miesięcy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916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18,3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945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19,2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6 – 12 miesięcy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1039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20,8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1012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20,6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12 – 24 miesiące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943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18,8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915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18,6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powyżej 24 miesięcy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767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15,3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825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16,8</w:t>
            </w:r>
          </w:p>
        </w:tc>
      </w:tr>
      <w:tr w:rsidR="00A21472" w:rsidTr="00BE2B18">
        <w:tc>
          <w:tcPr>
            <w:tcW w:w="9396" w:type="dxa"/>
            <w:gridSpan w:val="5"/>
          </w:tcPr>
          <w:p w:rsidR="00A21472" w:rsidRDefault="00A21472" w:rsidP="00990D27">
            <w:pPr>
              <w:pStyle w:val="Tekstpodstawowywcity2"/>
              <w:ind w:firstLine="0"/>
              <w:jc w:val="center"/>
            </w:pPr>
            <w:r>
              <w:t>staż pracy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do 1 roku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478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9,6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455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9,3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1 – 5 lat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701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14,0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631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12,8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5 – 10 lat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608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12,1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644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13,1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10 – 20 lat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1100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22,0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1157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23,5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20 – 30 lat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1272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25,4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1210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24,6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30 lat i więcej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455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9,1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469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9,5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bez stażu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393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7,8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353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7,2</w:t>
            </w:r>
          </w:p>
        </w:tc>
      </w:tr>
      <w:tr w:rsidR="00A21472" w:rsidTr="00BE2B18">
        <w:tc>
          <w:tcPr>
            <w:tcW w:w="9396" w:type="dxa"/>
            <w:gridSpan w:val="5"/>
          </w:tcPr>
          <w:p w:rsidR="00A21472" w:rsidRDefault="002861F1" w:rsidP="00990D27">
            <w:pPr>
              <w:pStyle w:val="Tekstpodstawowywcity2"/>
              <w:ind w:firstLine="0"/>
              <w:jc w:val="center"/>
            </w:pPr>
            <w:r>
              <w:t>w</w:t>
            </w:r>
            <w:r w:rsidR="00A21472">
              <w:t>ykształcenie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wyższe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278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5,6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303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6,2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policealne i średnie zawodowe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1112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22,2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1046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21,3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lastRenderedPageBreak/>
              <w:t>średnie ogólnokształcące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378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7,6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362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7,3</w:t>
            </w:r>
          </w:p>
        </w:tc>
      </w:tr>
      <w:tr w:rsidR="00BE2B18" w:rsidTr="00BE2B18">
        <w:tc>
          <w:tcPr>
            <w:tcW w:w="3702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zasadnicze zawodowe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1700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33,9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1668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33,9</w:t>
            </w:r>
          </w:p>
        </w:tc>
      </w:tr>
      <w:tr w:rsidR="00BE2B18" w:rsidTr="00BE2B18">
        <w:tc>
          <w:tcPr>
            <w:tcW w:w="3702" w:type="dxa"/>
          </w:tcPr>
          <w:p w:rsidR="00BE2B18" w:rsidRPr="00FD1182" w:rsidRDefault="00BE2B18" w:rsidP="00BE2B18">
            <w:pPr>
              <w:pStyle w:val="Tekstpodstawowywcity2"/>
              <w:ind w:firstLine="0"/>
            </w:pPr>
            <w:r>
              <w:t>g</w:t>
            </w:r>
            <w:r w:rsidRPr="00FD1182">
              <w:t>imnazjalne i poniżej</w:t>
            </w:r>
          </w:p>
        </w:tc>
        <w:tc>
          <w:tcPr>
            <w:tcW w:w="179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1539</w:t>
            </w:r>
          </w:p>
        </w:tc>
        <w:tc>
          <w:tcPr>
            <w:tcW w:w="1384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30,7</w:t>
            </w:r>
          </w:p>
        </w:tc>
        <w:tc>
          <w:tcPr>
            <w:tcW w:w="1388" w:type="dxa"/>
          </w:tcPr>
          <w:p w:rsidR="00BE2B18" w:rsidRDefault="00434B5D" w:rsidP="00BE2B18">
            <w:pPr>
              <w:pStyle w:val="Tekstpodstawowywcity2"/>
              <w:ind w:firstLine="0"/>
              <w:jc w:val="center"/>
            </w:pPr>
            <w:r>
              <w:t>1540</w:t>
            </w:r>
          </w:p>
        </w:tc>
        <w:tc>
          <w:tcPr>
            <w:tcW w:w="1132" w:type="dxa"/>
          </w:tcPr>
          <w:p w:rsidR="00BE2B18" w:rsidRDefault="008353BC" w:rsidP="00BE2B18">
            <w:pPr>
              <w:pStyle w:val="Tekstpodstawowywcity2"/>
              <w:ind w:firstLine="0"/>
              <w:jc w:val="center"/>
            </w:pPr>
            <w:r>
              <w:t>31,3</w:t>
            </w:r>
          </w:p>
        </w:tc>
      </w:tr>
    </w:tbl>
    <w:p w:rsidR="008816A1" w:rsidRDefault="008816A1" w:rsidP="008816A1">
      <w:pPr>
        <w:pStyle w:val="Tekstpodstawowywcity2"/>
      </w:pPr>
    </w:p>
    <w:p w:rsidR="004E7B3F" w:rsidRDefault="009B738D" w:rsidP="004E7B3F">
      <w:pPr>
        <w:pStyle w:val="Tekstpodstawowywcity2"/>
      </w:pPr>
      <w:r>
        <w:t>W I kwartale 2014</w:t>
      </w:r>
      <w:r w:rsidR="001A411D" w:rsidRPr="009F1E99">
        <w:t xml:space="preserve"> r. </w:t>
      </w:r>
      <w:r w:rsidR="001A411D">
        <w:t xml:space="preserve">powiatowe urzędy pracy zarejestrowały </w:t>
      </w:r>
      <w:r>
        <w:t>1953</w:t>
      </w:r>
      <w:r w:rsidR="001A411D">
        <w:t xml:space="preserve"> bezrobotnych </w:t>
      </w:r>
      <w:r w:rsidR="004F4F19">
        <w:t>niepełnosprawnych</w:t>
      </w:r>
      <w:r w:rsidR="001A411D">
        <w:t xml:space="preserve">, co stanowiło </w:t>
      </w:r>
      <w:r>
        <w:t>8</w:t>
      </w:r>
      <w:r w:rsidR="00DD0A5C">
        <w:t>,9</w:t>
      </w:r>
      <w:r w:rsidR="001A411D">
        <w:t>% ogółu napływu do bezrobocia w województwie.</w:t>
      </w:r>
      <w:r w:rsidR="00DD07F1">
        <w:t xml:space="preserve"> </w:t>
      </w:r>
      <w:r>
        <w:br/>
      </w:r>
      <w:r w:rsidR="00DD07F1">
        <w:t>W p</w:t>
      </w:r>
      <w:r>
        <w:t>ierwszych trzech miesiącach 2014</w:t>
      </w:r>
      <w:r w:rsidR="00DD07F1">
        <w:t xml:space="preserve"> r., liczba bezrobotnych </w:t>
      </w:r>
      <w:r w:rsidR="00836AC9">
        <w:t>niepełnosprawnych</w:t>
      </w:r>
      <w:r w:rsidR="00DD07F1">
        <w:t xml:space="preserve"> zwiększyła się o </w:t>
      </w:r>
      <w:r>
        <w:t>94 osoby</w:t>
      </w:r>
      <w:r w:rsidR="00DD07F1">
        <w:t xml:space="preserve">, tj. o </w:t>
      </w:r>
      <w:r>
        <w:t>2,0</w:t>
      </w:r>
      <w:r w:rsidR="00D81408">
        <w:t xml:space="preserve">%, </w:t>
      </w:r>
      <w:r w:rsidR="0072170C">
        <w:t>podczas gdy liczba bezrobotnych ogółem zmniejszyła się o 0,1%.</w:t>
      </w:r>
    </w:p>
    <w:p w:rsidR="0012471B" w:rsidRPr="00E6012A" w:rsidRDefault="0012471B" w:rsidP="001A411D">
      <w:pPr>
        <w:pStyle w:val="Tekstpodstawowywcity2"/>
      </w:pPr>
    </w:p>
    <w:p w:rsidR="002045E0" w:rsidRPr="0066431F" w:rsidRDefault="002C0217">
      <w:pPr>
        <w:pStyle w:val="Tekstpodstawowywcity2"/>
        <w:rPr>
          <w:b/>
        </w:rPr>
      </w:pPr>
      <w:r w:rsidRPr="00650B4C">
        <w:rPr>
          <w:b/>
          <w:u w:val="single"/>
        </w:rPr>
        <w:t xml:space="preserve">2.7. </w:t>
      </w:r>
      <w:r w:rsidR="008178AC" w:rsidRPr="00650B4C">
        <w:rPr>
          <w:b/>
          <w:u w:val="single"/>
        </w:rPr>
        <w:t xml:space="preserve">Bezrobotni bez </w:t>
      </w:r>
      <w:r w:rsidR="008178AC" w:rsidRPr="00F62423">
        <w:rPr>
          <w:b/>
          <w:u w:val="single"/>
        </w:rPr>
        <w:t>doświadczenia zawodowego</w:t>
      </w:r>
      <w:r w:rsidR="008178AC" w:rsidRPr="0066431F">
        <w:rPr>
          <w:rStyle w:val="Odwoanieprzypisudolnego"/>
          <w:b/>
        </w:rPr>
        <w:footnoteReference w:id="6"/>
      </w:r>
    </w:p>
    <w:p w:rsidR="00796B49" w:rsidRDefault="001E635E" w:rsidP="00796B49">
      <w:pPr>
        <w:pStyle w:val="Tekstpodstawowywcity2"/>
      </w:pPr>
      <w:r w:rsidRPr="006517CB">
        <w:t>Na koniec</w:t>
      </w:r>
      <w:r w:rsidR="00E6012A">
        <w:t xml:space="preserve"> I kwartału 2014</w:t>
      </w:r>
      <w:r>
        <w:t xml:space="preserve"> r. w wojew</w:t>
      </w:r>
      <w:r w:rsidR="0066431F">
        <w:t>ó</w:t>
      </w:r>
      <w:r w:rsidR="00C04251">
        <w:t xml:space="preserve">dztwie </w:t>
      </w:r>
      <w:r w:rsidR="00E6012A">
        <w:t>lubuskim odnotowano 12162</w:t>
      </w:r>
      <w:r>
        <w:t xml:space="preserve"> bezrobotny</w:t>
      </w:r>
      <w:r w:rsidR="0066431F">
        <w:t>ch bez doświadczenia zawodowego</w:t>
      </w:r>
      <w:r>
        <w:t xml:space="preserve">, stanowiąc </w:t>
      </w:r>
      <w:r w:rsidR="00E6012A">
        <w:t>20,4</w:t>
      </w:r>
      <w:r>
        <w:t xml:space="preserve">% ogółu bezrobotnych. </w:t>
      </w:r>
      <w:r w:rsidR="00E6012A">
        <w:br/>
        <w:t>W stosunku do I kwartału 2013</w:t>
      </w:r>
      <w:r w:rsidR="00796B49">
        <w:t xml:space="preserve"> r. liczba bezrobotnych </w:t>
      </w:r>
      <w:r w:rsidR="0080129D">
        <w:t>bez doświadczenia zawodowego</w:t>
      </w:r>
      <w:r w:rsidR="00BE1A27">
        <w:t xml:space="preserve"> zmniej</w:t>
      </w:r>
      <w:r w:rsidR="00796B49">
        <w:t xml:space="preserve">szyła się o </w:t>
      </w:r>
      <w:r w:rsidR="00E6012A">
        <w:t>1376</w:t>
      </w:r>
      <w:r w:rsidR="00A04EDB">
        <w:t xml:space="preserve"> osób</w:t>
      </w:r>
      <w:r w:rsidR="00796B49">
        <w:t>, a ich udział w og</w:t>
      </w:r>
      <w:r w:rsidR="00225746">
        <w:t>ó</w:t>
      </w:r>
      <w:r w:rsidR="00CB3B01">
        <w:t>lnej liczbie bezrobotnych zmniej</w:t>
      </w:r>
      <w:r w:rsidR="00796B49">
        <w:t xml:space="preserve">szył się </w:t>
      </w:r>
      <w:r w:rsidR="00E60EE8">
        <w:br/>
      </w:r>
      <w:r w:rsidR="00796B49">
        <w:t xml:space="preserve">o </w:t>
      </w:r>
      <w:r w:rsidR="00E6012A">
        <w:t>0,3</w:t>
      </w:r>
      <w:r w:rsidR="00796B49">
        <w:t xml:space="preserve"> punktu pro</w:t>
      </w:r>
      <w:r w:rsidR="00E6012A">
        <w:t>centowego. W okresie marzec 2013 – marzec 2014</w:t>
      </w:r>
      <w:r w:rsidR="00796B49">
        <w:t xml:space="preserve"> r. liczba bezrobotnych </w:t>
      </w:r>
      <w:r w:rsidR="00225746">
        <w:t>bez doświadczenia zawodowego</w:t>
      </w:r>
      <w:r w:rsidR="00582766">
        <w:t xml:space="preserve"> zmniej</w:t>
      </w:r>
      <w:r w:rsidR="00796B49">
        <w:t xml:space="preserve">szyła się o </w:t>
      </w:r>
      <w:r w:rsidR="00E6012A">
        <w:t>11,2</w:t>
      </w:r>
      <w:r w:rsidR="00796B49">
        <w:t>%, podczas gdy liczba bezrobotn</w:t>
      </w:r>
      <w:r w:rsidR="00E6012A">
        <w:t>ych ogółem zmniejszyła się o 8,5</w:t>
      </w:r>
      <w:r w:rsidR="00796B49">
        <w:t>%.</w:t>
      </w:r>
    </w:p>
    <w:p w:rsidR="001E635E" w:rsidRDefault="001E635E" w:rsidP="001E635E">
      <w:pPr>
        <w:pStyle w:val="Tekstpodstawowywcity2"/>
      </w:pPr>
      <w:r>
        <w:t xml:space="preserve">W poszczególnych powiatach udział bezrobotnych </w:t>
      </w:r>
      <w:r w:rsidR="00B16B95">
        <w:t>bez doświadczenia zawodowego</w:t>
      </w:r>
      <w:r>
        <w:t xml:space="preserve">, w liczbie bezrobotnych ogółem, wyniósł od </w:t>
      </w:r>
      <w:r w:rsidR="00E6012A">
        <w:t>15,0</w:t>
      </w:r>
      <w:r w:rsidR="00F44117">
        <w:t>% w powiecie sulęcińskim</w:t>
      </w:r>
      <w:r>
        <w:t xml:space="preserve"> do </w:t>
      </w:r>
      <w:r w:rsidR="00E6012A">
        <w:t>27</w:t>
      </w:r>
      <w:r w:rsidR="004D5D25">
        <w:t>,1</w:t>
      </w:r>
      <w:r w:rsidR="00E65F62">
        <w:t>% w po</w:t>
      </w:r>
      <w:r w:rsidR="00E6012A">
        <w:t>wiecie świebodzińskim</w:t>
      </w:r>
      <w:r>
        <w:t>.</w:t>
      </w:r>
    </w:p>
    <w:p w:rsidR="00922EA3" w:rsidRDefault="00922EA3" w:rsidP="00922EA3">
      <w:pPr>
        <w:pStyle w:val="Tekstpodstawowywcity2"/>
      </w:pPr>
      <w:r>
        <w:t xml:space="preserve">Większość bezrobotnych </w:t>
      </w:r>
      <w:r w:rsidR="00C71080">
        <w:t xml:space="preserve">bez doświadczenia zawodowego </w:t>
      </w:r>
      <w:r>
        <w:t xml:space="preserve">to kobiety – </w:t>
      </w:r>
      <w:r w:rsidR="00C8046E">
        <w:t>7106</w:t>
      </w:r>
      <w:r w:rsidR="00B75823">
        <w:t xml:space="preserve"> osób</w:t>
      </w:r>
      <w:r>
        <w:t xml:space="preserve">, stanowiąc </w:t>
      </w:r>
      <w:r w:rsidR="00C8046E">
        <w:t>58,4</w:t>
      </w:r>
      <w:r>
        <w:t>% tej kategorii bezrobotnych.</w:t>
      </w:r>
      <w:r w:rsidR="00467744">
        <w:t xml:space="preserve"> </w:t>
      </w:r>
      <w:r w:rsidR="00B45A17">
        <w:t xml:space="preserve">Wśród nich </w:t>
      </w:r>
      <w:r w:rsidR="00C8046E">
        <w:t>11</w:t>
      </w:r>
      <w:r w:rsidR="00E23485">
        <w:t xml:space="preserve"> osób (0,1</w:t>
      </w:r>
      <w:r w:rsidR="006E5793">
        <w:t>%) miało</w:t>
      </w:r>
      <w:r w:rsidR="001066F1">
        <w:t xml:space="preserve"> prawo do </w:t>
      </w:r>
      <w:r w:rsidR="00D40E9C">
        <w:t xml:space="preserve">otrzymywania </w:t>
      </w:r>
      <w:r w:rsidR="001066F1">
        <w:t>zasiłku.</w:t>
      </w:r>
    </w:p>
    <w:p w:rsidR="0099654F" w:rsidRDefault="004A5AAC" w:rsidP="00922EA3">
      <w:pPr>
        <w:pStyle w:val="Tekstpodstawowywcity2"/>
      </w:pPr>
      <w:r>
        <w:t>Większość</w:t>
      </w:r>
      <w:r w:rsidR="00A871AB" w:rsidRPr="002579C7">
        <w:t xml:space="preserve"> bezrobotnych</w:t>
      </w:r>
      <w:r w:rsidR="00922EA3" w:rsidRPr="003F0961">
        <w:t xml:space="preserve"> </w:t>
      </w:r>
      <w:r w:rsidR="00B14F2D" w:rsidRPr="003F0961">
        <w:t xml:space="preserve">bez doświadczenia zawodowego </w:t>
      </w:r>
      <w:r w:rsidR="00427449">
        <w:t>to</w:t>
      </w:r>
      <w:r w:rsidR="00922EA3" w:rsidRPr="003F0961">
        <w:t xml:space="preserve"> przede wszystkim osoby młode</w:t>
      </w:r>
      <w:r w:rsidR="00D942A8">
        <w:t>:</w:t>
      </w:r>
      <w:r w:rsidR="00A871AB" w:rsidRPr="00A871AB">
        <w:t xml:space="preserve"> </w:t>
      </w:r>
      <w:r w:rsidR="00A871AB">
        <w:t>do 24 roku życia</w:t>
      </w:r>
      <w:r w:rsidR="00E45B87">
        <w:t xml:space="preserve"> (</w:t>
      </w:r>
      <w:r w:rsidR="00C8046E">
        <w:t>46</w:t>
      </w:r>
      <w:r w:rsidR="002D12E3">
        <w:t>,4</w:t>
      </w:r>
      <w:r w:rsidR="009A7545">
        <w:t xml:space="preserve">%, rok wcześniej - </w:t>
      </w:r>
      <w:r w:rsidR="00C8046E">
        <w:t>50,4</w:t>
      </w:r>
      <w:r w:rsidR="009A7545">
        <w:t>%</w:t>
      </w:r>
      <w:r w:rsidR="00E45B87">
        <w:t>)</w:t>
      </w:r>
      <w:r w:rsidR="007875F2">
        <w:t xml:space="preserve"> </w:t>
      </w:r>
      <w:r w:rsidR="002579C7">
        <w:t>oraz</w:t>
      </w:r>
      <w:r w:rsidR="00922EA3">
        <w:t xml:space="preserve"> </w:t>
      </w:r>
      <w:r w:rsidR="00305947">
        <w:t xml:space="preserve">od 25 </w:t>
      </w:r>
      <w:r w:rsidR="00922EA3">
        <w:t>do 34</w:t>
      </w:r>
      <w:r w:rsidR="003F0961">
        <w:t xml:space="preserve"> roku życia</w:t>
      </w:r>
      <w:r w:rsidR="00A07A4E">
        <w:t xml:space="preserve"> </w:t>
      </w:r>
      <w:r w:rsidR="00E45B87">
        <w:t>(</w:t>
      </w:r>
      <w:r w:rsidR="00C8046E">
        <w:t>3</w:t>
      </w:r>
      <w:r w:rsidR="002D12E3">
        <w:t>6</w:t>
      </w:r>
      <w:r w:rsidR="00C8046E">
        <w:t>,5</w:t>
      </w:r>
      <w:r w:rsidR="00050A87">
        <w:t>%</w:t>
      </w:r>
      <w:r w:rsidR="00BB7451">
        <w:t xml:space="preserve">, rok wcześniej - </w:t>
      </w:r>
      <w:r w:rsidR="00C8046E">
        <w:t>33,6</w:t>
      </w:r>
      <w:r w:rsidR="00BB7451">
        <w:t>%</w:t>
      </w:r>
      <w:r w:rsidR="00E45B87">
        <w:t>)</w:t>
      </w:r>
      <w:r w:rsidR="00305947">
        <w:t>.</w:t>
      </w:r>
    </w:p>
    <w:p w:rsidR="007827E4" w:rsidRDefault="007827E4" w:rsidP="007827E4">
      <w:pPr>
        <w:pStyle w:val="Tekstpodstawowywcity2"/>
      </w:pPr>
      <w:r>
        <w:t>Pod względem posi</w:t>
      </w:r>
      <w:r w:rsidR="00B714C5">
        <w:t>adanego wykształcenia największe grupy</w:t>
      </w:r>
      <w:r>
        <w:t xml:space="preserve">, wśród tej kategorii bezrobotnych, </w:t>
      </w:r>
      <w:r w:rsidR="00B714C5">
        <w:t>to</w:t>
      </w:r>
      <w:r>
        <w:t xml:space="preserve"> osoby z wykształceniem gimnazjalnym i poniżej</w:t>
      </w:r>
      <w:r w:rsidR="00C8046E">
        <w:t xml:space="preserve"> (40,9</w:t>
      </w:r>
      <w:r w:rsidR="00C056D4">
        <w:t xml:space="preserve">%) oraz </w:t>
      </w:r>
      <w:r w:rsidR="00C056D4">
        <w:br/>
      </w:r>
      <w:r w:rsidR="00C056D4">
        <w:lastRenderedPageBreak/>
        <w:t>z</w:t>
      </w:r>
      <w:r>
        <w:t xml:space="preserve"> wykształceniem policealnym i średnim zawodowym</w:t>
      </w:r>
      <w:r w:rsidR="00C056D4">
        <w:t xml:space="preserve"> (</w:t>
      </w:r>
      <w:r w:rsidR="00C8046E">
        <w:t>20,3</w:t>
      </w:r>
      <w:r w:rsidR="007F2177">
        <w:t>%)</w:t>
      </w:r>
      <w:r>
        <w:t xml:space="preserve">. </w:t>
      </w:r>
      <w:r w:rsidR="00324BB4">
        <w:t xml:space="preserve">W okresie I kwartał </w:t>
      </w:r>
      <w:r w:rsidR="00324BB4">
        <w:br/>
      </w:r>
      <w:r w:rsidR="00C8046E">
        <w:t>2013</w:t>
      </w:r>
      <w:r w:rsidR="00564679">
        <w:t xml:space="preserve"> r. –</w:t>
      </w:r>
      <w:r w:rsidR="00C8046E">
        <w:t xml:space="preserve"> I kwartał 2014</w:t>
      </w:r>
      <w:r w:rsidR="00F3706E">
        <w:t xml:space="preserve"> r.</w:t>
      </w:r>
      <w:r w:rsidR="006A1086">
        <w:t>,</w:t>
      </w:r>
      <w:r w:rsidR="00F3706E">
        <w:t xml:space="preserve"> wśród tej kategorii </w:t>
      </w:r>
      <w:r w:rsidR="003956BA">
        <w:t>bezrobotnych</w:t>
      </w:r>
      <w:r w:rsidR="006A1086">
        <w:t>,</w:t>
      </w:r>
      <w:r w:rsidR="003956BA">
        <w:t xml:space="preserve"> </w:t>
      </w:r>
      <w:r w:rsidR="00C8046E">
        <w:t>wzrósł</w:t>
      </w:r>
      <w:r w:rsidR="00F3706E">
        <w:t xml:space="preserve"> udział osób</w:t>
      </w:r>
      <w:r w:rsidR="003956BA">
        <w:t xml:space="preserve"> legitymujących się wykształceniem </w:t>
      </w:r>
      <w:r w:rsidR="00C8046E">
        <w:t>wyższym</w:t>
      </w:r>
      <w:r w:rsidR="00E15425">
        <w:t xml:space="preserve"> oraz gimnazjalnym i poniżej</w:t>
      </w:r>
      <w:r w:rsidR="00312769">
        <w:t xml:space="preserve">. </w:t>
      </w:r>
      <w:r>
        <w:t>Obrazuje to poniższy wykres:</w:t>
      </w:r>
    </w:p>
    <w:p w:rsidR="00B714C5" w:rsidRPr="00E15425" w:rsidRDefault="00B714C5" w:rsidP="007827E4">
      <w:pPr>
        <w:pStyle w:val="Tekstpodstawowywcity2"/>
        <w:rPr>
          <w:sz w:val="16"/>
          <w:szCs w:val="16"/>
        </w:rPr>
      </w:pPr>
    </w:p>
    <w:p w:rsidR="007827E4" w:rsidRDefault="00E15425" w:rsidP="007827E4">
      <w:pPr>
        <w:pStyle w:val="Tekstpodstawowywcity2"/>
        <w:ind w:firstLine="0"/>
      </w:pPr>
      <w:r>
        <w:rPr>
          <w:noProof/>
        </w:rPr>
        <w:drawing>
          <wp:inline distT="0" distB="0" distL="0" distR="0" wp14:anchorId="5BA5167A" wp14:editId="5F93B639">
            <wp:extent cx="5972810" cy="3516630"/>
            <wp:effectExtent l="0" t="0" r="8890" b="762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15425" w:rsidRDefault="00E15425" w:rsidP="008046E8">
      <w:pPr>
        <w:pStyle w:val="Tekstpodstawowywcity2"/>
      </w:pPr>
    </w:p>
    <w:p w:rsidR="008046E8" w:rsidRDefault="00EB2E0F" w:rsidP="008046E8">
      <w:pPr>
        <w:pStyle w:val="Tekstpodstawowywcity2"/>
      </w:pPr>
      <w:r>
        <w:t>Osoby</w:t>
      </w:r>
      <w:r w:rsidR="008046E8">
        <w:t xml:space="preserve"> z tej kategorii bezrobotnych </w:t>
      </w:r>
      <w:r>
        <w:t>nie posiadają doświadczenia zawodowego, p</w:t>
      </w:r>
      <w:r w:rsidR="000761CD">
        <w:t>onieważ dotychczas nie pracowały</w:t>
      </w:r>
      <w:r w:rsidR="008046E8">
        <w:t xml:space="preserve"> (</w:t>
      </w:r>
      <w:r w:rsidR="00D2406D">
        <w:t>73,0</w:t>
      </w:r>
      <w:r w:rsidR="008046E8">
        <w:t>%,</w:t>
      </w:r>
      <w:r w:rsidR="00FB25A9">
        <w:t xml:space="preserve"> </w:t>
      </w:r>
      <w:r w:rsidR="008046E8">
        <w:t xml:space="preserve">rok wcześniej - </w:t>
      </w:r>
      <w:r w:rsidR="00D2406D">
        <w:t>73,3</w:t>
      </w:r>
      <w:r w:rsidR="000761CD">
        <w:t>%) lub pracowały</w:t>
      </w:r>
      <w:r w:rsidR="00335232">
        <w:t xml:space="preserve"> </w:t>
      </w:r>
      <w:r w:rsidR="004C2B07">
        <w:t>zbyt krótko aby nabrać doświadczenia zawodowego</w:t>
      </w:r>
      <w:r w:rsidR="00463F14">
        <w:t xml:space="preserve">, </w:t>
      </w:r>
      <w:r w:rsidR="00FB25A9">
        <w:t>legitymując</w:t>
      </w:r>
      <w:r w:rsidR="00463F14">
        <w:t xml:space="preserve"> się</w:t>
      </w:r>
      <w:r w:rsidR="008046E8">
        <w:t xml:space="preserve"> stażem pracy do 1 roku (</w:t>
      </w:r>
      <w:r w:rsidR="00D2406D">
        <w:t>27,0</w:t>
      </w:r>
      <w:r w:rsidR="008046E8">
        <w:t xml:space="preserve">%, rok wcześniej - </w:t>
      </w:r>
      <w:r w:rsidR="00D2406D">
        <w:t>26,7</w:t>
      </w:r>
      <w:r w:rsidR="008046E8">
        <w:t xml:space="preserve">%). </w:t>
      </w:r>
    </w:p>
    <w:p w:rsidR="00850B08" w:rsidRDefault="00D2406D" w:rsidP="00850B08">
      <w:pPr>
        <w:pStyle w:val="Tekstpodstawowywcity2"/>
      </w:pPr>
      <w:r>
        <w:t>W I kwartale 2014 r., w</w:t>
      </w:r>
      <w:r w:rsidR="0072612A">
        <w:t xml:space="preserve">śród bezrobotnych </w:t>
      </w:r>
      <w:r w:rsidR="00E26CC2">
        <w:t xml:space="preserve">nie posiadających doświadczenia zawodowego, </w:t>
      </w:r>
      <w:r w:rsidR="00CA3B83">
        <w:t>najwięcej było osób</w:t>
      </w:r>
      <w:r w:rsidR="0064404F">
        <w:t xml:space="preserve"> </w:t>
      </w:r>
      <w:r w:rsidR="00CA3B83">
        <w:t>będących</w:t>
      </w:r>
      <w:r w:rsidR="0027205E">
        <w:t xml:space="preserve"> </w:t>
      </w:r>
      <w:r w:rsidR="0064404F">
        <w:t>bez pracy</w:t>
      </w:r>
      <w:r w:rsidR="0027205E">
        <w:t xml:space="preserve"> </w:t>
      </w:r>
      <w:r w:rsidR="00CA3B83">
        <w:t>od 6 do 12</w:t>
      </w:r>
      <w:r w:rsidR="0027205E">
        <w:t xml:space="preserve"> miesięcy</w:t>
      </w:r>
      <w:r w:rsidR="00EE6D25">
        <w:t xml:space="preserve"> </w:t>
      </w:r>
      <w:r w:rsidR="00CA3B83">
        <w:t>(20</w:t>
      </w:r>
      <w:r w:rsidR="00BD569A">
        <w:t>,7</w:t>
      </w:r>
      <w:r w:rsidR="00CA3B83">
        <w:t>%),</w:t>
      </w:r>
      <w:r w:rsidR="00BD569A">
        <w:t xml:space="preserve"> od 3 do 6</w:t>
      </w:r>
      <w:r w:rsidR="00EE6D25">
        <w:t xml:space="preserve"> miesięcy</w:t>
      </w:r>
      <w:r w:rsidR="00CA3B83">
        <w:t xml:space="preserve"> (19,3</w:t>
      </w:r>
      <w:r w:rsidR="00E13B77">
        <w:t>%)</w:t>
      </w:r>
      <w:r w:rsidR="00CA3B83">
        <w:t xml:space="preserve"> oraz od 1 do 3 miesięcy (19,2%)</w:t>
      </w:r>
      <w:r w:rsidR="0064404F">
        <w:t xml:space="preserve">. </w:t>
      </w:r>
      <w:r w:rsidR="007E2E15">
        <w:t>W okresie ostatnich cztere</w:t>
      </w:r>
      <w:r w:rsidR="005B6B74">
        <w:t xml:space="preserve">ch kwartałów </w:t>
      </w:r>
      <w:r w:rsidR="00936D6E">
        <w:t>wzrost</w:t>
      </w:r>
      <w:r w:rsidR="007E2E15">
        <w:t xml:space="preserve"> udział</w:t>
      </w:r>
      <w:r w:rsidR="00936D6E">
        <w:t xml:space="preserve">u </w:t>
      </w:r>
      <w:r w:rsidR="00CA3B83">
        <w:t>odnotowano</w:t>
      </w:r>
      <w:r w:rsidR="00936D6E">
        <w:t xml:space="preserve"> wśród</w:t>
      </w:r>
      <w:r w:rsidR="00CA3B83">
        <w:t xml:space="preserve"> bezrobotnych</w:t>
      </w:r>
      <w:r w:rsidR="007E2E15">
        <w:t xml:space="preserve"> </w:t>
      </w:r>
      <w:r w:rsidR="0031452A">
        <w:t>pozostających</w:t>
      </w:r>
      <w:r w:rsidR="007E2E15">
        <w:t xml:space="preserve"> </w:t>
      </w:r>
      <w:r w:rsidR="00CA3B83">
        <w:t xml:space="preserve">bez pracy do </w:t>
      </w:r>
      <w:r w:rsidR="00CA3B83">
        <w:br/>
        <w:t xml:space="preserve">1 miesiąca oraz </w:t>
      </w:r>
      <w:r w:rsidR="00936D6E">
        <w:t>powyżej</w:t>
      </w:r>
      <w:r w:rsidR="00584839">
        <w:t xml:space="preserve"> </w:t>
      </w:r>
      <w:r w:rsidR="00CA3B83">
        <w:t>6</w:t>
      </w:r>
      <w:r w:rsidR="0031452A">
        <w:t xml:space="preserve"> miesięcy</w:t>
      </w:r>
      <w:r w:rsidR="0027205E">
        <w:t xml:space="preserve">, co obrazuje </w:t>
      </w:r>
      <w:r w:rsidR="007C3F77">
        <w:t xml:space="preserve">poniższy </w:t>
      </w:r>
      <w:r w:rsidR="007E2E15">
        <w:t>wykres:</w:t>
      </w:r>
    </w:p>
    <w:p w:rsidR="008046E8" w:rsidRDefault="008046E8" w:rsidP="00850B08">
      <w:pPr>
        <w:pStyle w:val="Tekstpodstawowywcity2"/>
      </w:pPr>
    </w:p>
    <w:p w:rsidR="00274B37" w:rsidRDefault="00274B37" w:rsidP="00850B08">
      <w:pPr>
        <w:pStyle w:val="Tekstpodstawowywcity2"/>
      </w:pPr>
    </w:p>
    <w:p w:rsidR="00274B37" w:rsidRDefault="00274B37" w:rsidP="00850B08">
      <w:pPr>
        <w:pStyle w:val="Tekstpodstawowywcity2"/>
      </w:pPr>
    </w:p>
    <w:p w:rsidR="007E2E15" w:rsidRDefault="00CA3B83" w:rsidP="007E2E15">
      <w:pPr>
        <w:pStyle w:val="Tekstpodstawowywcity2"/>
        <w:ind w:firstLine="0"/>
      </w:pPr>
      <w:r>
        <w:rPr>
          <w:noProof/>
        </w:rPr>
        <w:lastRenderedPageBreak/>
        <w:drawing>
          <wp:inline distT="0" distB="0" distL="0" distR="0" wp14:anchorId="535A02AE" wp14:editId="1C7723A6">
            <wp:extent cx="5972810" cy="3419475"/>
            <wp:effectExtent l="0" t="0" r="8890" b="952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046E8" w:rsidRDefault="008046E8" w:rsidP="00320B3B">
      <w:pPr>
        <w:pStyle w:val="Tekstpodstawowywcity2"/>
        <w:ind w:firstLine="0"/>
        <w:jc w:val="center"/>
        <w:rPr>
          <w:b/>
        </w:rPr>
      </w:pPr>
    </w:p>
    <w:p w:rsidR="00320B3B" w:rsidRPr="00271647" w:rsidRDefault="00B54793" w:rsidP="00320B3B">
      <w:pPr>
        <w:pStyle w:val="Tekstpodstawowywcity2"/>
        <w:ind w:firstLine="0"/>
        <w:jc w:val="center"/>
        <w:rPr>
          <w:sz w:val="22"/>
          <w:szCs w:val="22"/>
        </w:rPr>
      </w:pPr>
      <w:r>
        <w:rPr>
          <w:b/>
        </w:rPr>
        <w:t xml:space="preserve">Elementy struktury </w:t>
      </w:r>
      <w:r w:rsidR="00320B3B" w:rsidRPr="0082791B">
        <w:rPr>
          <w:b/>
        </w:rPr>
        <w:t xml:space="preserve">bezrobotnych </w:t>
      </w:r>
      <w:r w:rsidR="0082791B" w:rsidRPr="0082791B">
        <w:rPr>
          <w:b/>
        </w:rPr>
        <w:t>bez doświadczenia zawodowego</w:t>
      </w:r>
      <w:r w:rsidR="007029EE">
        <w:rPr>
          <w:b/>
        </w:rPr>
        <w:br/>
      </w:r>
      <w:r w:rsidR="0082791B">
        <w:rPr>
          <w:sz w:val="22"/>
          <w:szCs w:val="22"/>
        </w:rPr>
        <w:t xml:space="preserve"> </w:t>
      </w:r>
      <w:r w:rsidR="00320B3B">
        <w:rPr>
          <w:sz w:val="22"/>
          <w:szCs w:val="22"/>
        </w:rPr>
        <w:t xml:space="preserve">(stan na koniec I kwartału </w:t>
      </w:r>
      <w:r w:rsidR="00BE2B18">
        <w:rPr>
          <w:sz w:val="22"/>
          <w:szCs w:val="22"/>
        </w:rPr>
        <w:t>2013</w:t>
      </w:r>
      <w:r w:rsidR="00320B3B" w:rsidRPr="00271647">
        <w:rPr>
          <w:sz w:val="22"/>
          <w:szCs w:val="22"/>
        </w:rPr>
        <w:t xml:space="preserve"> </w:t>
      </w:r>
      <w:r w:rsidR="00BE2B18">
        <w:rPr>
          <w:sz w:val="22"/>
          <w:szCs w:val="22"/>
        </w:rPr>
        <w:t>i 2014</w:t>
      </w:r>
      <w:r w:rsidR="0015783A">
        <w:rPr>
          <w:sz w:val="22"/>
          <w:szCs w:val="22"/>
        </w:rPr>
        <w:t xml:space="preserve"> </w:t>
      </w:r>
      <w:r w:rsidR="00320B3B" w:rsidRPr="00271647">
        <w:rPr>
          <w:sz w:val="22"/>
          <w:szCs w:val="22"/>
        </w:rPr>
        <w:t>r.)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7"/>
        <w:gridCol w:w="1507"/>
        <w:gridCol w:w="1241"/>
        <w:gridCol w:w="1581"/>
        <w:gridCol w:w="1400"/>
      </w:tblGrid>
      <w:tr w:rsidR="00106B55" w:rsidTr="00BE2B18">
        <w:tc>
          <w:tcPr>
            <w:tcW w:w="3667" w:type="dxa"/>
            <w:vMerge w:val="restart"/>
          </w:tcPr>
          <w:p w:rsidR="00106B55" w:rsidRDefault="00106B55" w:rsidP="00756BDA">
            <w:pPr>
              <w:pStyle w:val="Tekstpodstawowywcity2"/>
              <w:ind w:firstLine="0"/>
            </w:pPr>
            <w:r>
              <w:t>Wyszczególnienie</w:t>
            </w:r>
          </w:p>
        </w:tc>
        <w:tc>
          <w:tcPr>
            <w:tcW w:w="2748" w:type="dxa"/>
            <w:gridSpan w:val="2"/>
          </w:tcPr>
          <w:p w:rsidR="00106B55" w:rsidRDefault="00BE2B18" w:rsidP="00756BDA">
            <w:pPr>
              <w:pStyle w:val="Tekstpodstawowywcity2"/>
              <w:ind w:firstLine="0"/>
              <w:jc w:val="center"/>
            </w:pPr>
            <w:r>
              <w:t>I kwartał 2013</w:t>
            </w:r>
            <w:r w:rsidR="00106B55">
              <w:t xml:space="preserve"> r.</w:t>
            </w:r>
          </w:p>
        </w:tc>
        <w:tc>
          <w:tcPr>
            <w:tcW w:w="2981" w:type="dxa"/>
            <w:gridSpan w:val="2"/>
          </w:tcPr>
          <w:p w:rsidR="00106B55" w:rsidRDefault="00BE2B18" w:rsidP="00C80514">
            <w:pPr>
              <w:pStyle w:val="Tekstpodstawowywcity2"/>
              <w:ind w:firstLine="0"/>
              <w:jc w:val="center"/>
            </w:pPr>
            <w:r>
              <w:t>I kwartał 2014</w:t>
            </w:r>
            <w:r w:rsidR="00106B55">
              <w:t xml:space="preserve"> r.</w:t>
            </w:r>
          </w:p>
        </w:tc>
      </w:tr>
      <w:tr w:rsidR="00106B55" w:rsidTr="00BE2B18">
        <w:tc>
          <w:tcPr>
            <w:tcW w:w="3667" w:type="dxa"/>
            <w:vMerge/>
          </w:tcPr>
          <w:p w:rsidR="00106B55" w:rsidRDefault="00106B55" w:rsidP="00756BDA">
            <w:pPr>
              <w:pStyle w:val="Tekstpodstawowywcity2"/>
              <w:ind w:firstLine="0"/>
            </w:pPr>
          </w:p>
        </w:tc>
        <w:tc>
          <w:tcPr>
            <w:tcW w:w="1507" w:type="dxa"/>
          </w:tcPr>
          <w:p w:rsidR="00106B55" w:rsidRDefault="00106B55" w:rsidP="00756BDA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241" w:type="dxa"/>
          </w:tcPr>
          <w:p w:rsidR="00106B55" w:rsidRDefault="00106B55" w:rsidP="00756BDA">
            <w:pPr>
              <w:pStyle w:val="Tekstpodstawowywcity2"/>
              <w:ind w:firstLine="0"/>
              <w:jc w:val="center"/>
            </w:pPr>
            <w:r>
              <w:t>%</w:t>
            </w:r>
          </w:p>
        </w:tc>
        <w:tc>
          <w:tcPr>
            <w:tcW w:w="1581" w:type="dxa"/>
          </w:tcPr>
          <w:p w:rsidR="00106B55" w:rsidRDefault="00106B55" w:rsidP="00C80514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400" w:type="dxa"/>
          </w:tcPr>
          <w:p w:rsidR="00106B55" w:rsidRDefault="00106B55" w:rsidP="00C80514">
            <w:pPr>
              <w:pStyle w:val="Tekstpodstawowywcity2"/>
              <w:ind w:firstLine="0"/>
              <w:jc w:val="center"/>
            </w:pPr>
            <w:r>
              <w:t>%</w:t>
            </w:r>
          </w:p>
        </w:tc>
      </w:tr>
      <w:tr w:rsidR="00BE2B18" w:rsidTr="00BE2B18">
        <w:tc>
          <w:tcPr>
            <w:tcW w:w="3667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Ogółem</w:t>
            </w:r>
          </w:p>
        </w:tc>
        <w:tc>
          <w:tcPr>
            <w:tcW w:w="1507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13538</w:t>
            </w:r>
          </w:p>
        </w:tc>
        <w:tc>
          <w:tcPr>
            <w:tcW w:w="1241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  <w:tc>
          <w:tcPr>
            <w:tcW w:w="1581" w:type="dxa"/>
          </w:tcPr>
          <w:p w:rsidR="00BE2B18" w:rsidRDefault="00274B37" w:rsidP="00BE2B18">
            <w:pPr>
              <w:pStyle w:val="Tekstpodstawowywcity2"/>
              <w:ind w:firstLine="0"/>
              <w:jc w:val="center"/>
            </w:pPr>
            <w:r>
              <w:t>12162</w:t>
            </w:r>
          </w:p>
        </w:tc>
        <w:tc>
          <w:tcPr>
            <w:tcW w:w="1400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</w:tr>
      <w:tr w:rsidR="00106B55" w:rsidTr="00BE2B18">
        <w:tc>
          <w:tcPr>
            <w:tcW w:w="9396" w:type="dxa"/>
            <w:gridSpan w:val="5"/>
          </w:tcPr>
          <w:p w:rsidR="00106B55" w:rsidRDefault="00106B55" w:rsidP="00756BDA">
            <w:pPr>
              <w:pStyle w:val="Tekstpodstawowywcity2"/>
              <w:ind w:firstLine="0"/>
              <w:jc w:val="center"/>
            </w:pPr>
            <w:r>
              <w:t>wiek</w:t>
            </w:r>
          </w:p>
        </w:tc>
      </w:tr>
      <w:tr w:rsidR="00BE2B18" w:rsidTr="00BE2B18">
        <w:tc>
          <w:tcPr>
            <w:tcW w:w="3667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18 – 24 lat</w:t>
            </w:r>
          </w:p>
        </w:tc>
        <w:tc>
          <w:tcPr>
            <w:tcW w:w="1507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6820</w:t>
            </w:r>
          </w:p>
        </w:tc>
        <w:tc>
          <w:tcPr>
            <w:tcW w:w="1241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50,4</w:t>
            </w:r>
          </w:p>
        </w:tc>
        <w:tc>
          <w:tcPr>
            <w:tcW w:w="1581" w:type="dxa"/>
          </w:tcPr>
          <w:p w:rsidR="00BE2B18" w:rsidRDefault="00274B37" w:rsidP="00BE2B18">
            <w:pPr>
              <w:pStyle w:val="Tekstpodstawowywcity2"/>
              <w:ind w:firstLine="0"/>
              <w:jc w:val="center"/>
            </w:pPr>
            <w:r>
              <w:t>5642</w:t>
            </w:r>
          </w:p>
        </w:tc>
        <w:tc>
          <w:tcPr>
            <w:tcW w:w="1400" w:type="dxa"/>
          </w:tcPr>
          <w:p w:rsidR="00BE2B18" w:rsidRDefault="004E474F" w:rsidP="00BE2B18">
            <w:pPr>
              <w:pStyle w:val="Tekstpodstawowywcity2"/>
              <w:ind w:firstLine="0"/>
              <w:jc w:val="center"/>
            </w:pPr>
            <w:r>
              <w:t>46,4</w:t>
            </w:r>
          </w:p>
        </w:tc>
      </w:tr>
      <w:tr w:rsidR="00BE2B18" w:rsidTr="00BE2B18">
        <w:tc>
          <w:tcPr>
            <w:tcW w:w="3667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25 – 34 lat</w:t>
            </w:r>
          </w:p>
        </w:tc>
        <w:tc>
          <w:tcPr>
            <w:tcW w:w="1507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4553</w:t>
            </w:r>
          </w:p>
        </w:tc>
        <w:tc>
          <w:tcPr>
            <w:tcW w:w="1241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33,6</w:t>
            </w:r>
          </w:p>
        </w:tc>
        <w:tc>
          <w:tcPr>
            <w:tcW w:w="1581" w:type="dxa"/>
          </w:tcPr>
          <w:p w:rsidR="00BE2B18" w:rsidRDefault="00274B37" w:rsidP="00BE2B18">
            <w:pPr>
              <w:pStyle w:val="Tekstpodstawowywcity2"/>
              <w:ind w:firstLine="0"/>
              <w:jc w:val="center"/>
            </w:pPr>
            <w:r>
              <w:t>4437</w:t>
            </w:r>
          </w:p>
        </w:tc>
        <w:tc>
          <w:tcPr>
            <w:tcW w:w="1400" w:type="dxa"/>
          </w:tcPr>
          <w:p w:rsidR="00BE2B18" w:rsidRDefault="004E474F" w:rsidP="00BE2B18">
            <w:pPr>
              <w:pStyle w:val="Tekstpodstawowywcity2"/>
              <w:ind w:firstLine="0"/>
              <w:jc w:val="center"/>
            </w:pPr>
            <w:r>
              <w:t>36,5</w:t>
            </w:r>
          </w:p>
        </w:tc>
      </w:tr>
      <w:tr w:rsidR="00BE2B18" w:rsidTr="00BE2B18">
        <w:tc>
          <w:tcPr>
            <w:tcW w:w="3667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35 – 44 lat</w:t>
            </w:r>
          </w:p>
        </w:tc>
        <w:tc>
          <w:tcPr>
            <w:tcW w:w="1507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1099</w:t>
            </w:r>
          </w:p>
        </w:tc>
        <w:tc>
          <w:tcPr>
            <w:tcW w:w="1241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8,1</w:t>
            </w:r>
          </w:p>
        </w:tc>
        <w:tc>
          <w:tcPr>
            <w:tcW w:w="1581" w:type="dxa"/>
          </w:tcPr>
          <w:p w:rsidR="00BE2B18" w:rsidRDefault="00274B37" w:rsidP="00BE2B18">
            <w:pPr>
              <w:pStyle w:val="Tekstpodstawowywcity2"/>
              <w:ind w:firstLine="0"/>
              <w:jc w:val="center"/>
            </w:pPr>
            <w:r>
              <w:t>1085</w:t>
            </w:r>
          </w:p>
        </w:tc>
        <w:tc>
          <w:tcPr>
            <w:tcW w:w="1400" w:type="dxa"/>
          </w:tcPr>
          <w:p w:rsidR="00BE2B18" w:rsidRDefault="004E474F" w:rsidP="00BE2B18">
            <w:pPr>
              <w:pStyle w:val="Tekstpodstawowywcity2"/>
              <w:ind w:firstLine="0"/>
              <w:jc w:val="center"/>
            </w:pPr>
            <w:r>
              <w:t>8,9</w:t>
            </w:r>
          </w:p>
        </w:tc>
      </w:tr>
      <w:tr w:rsidR="00BE2B18" w:rsidTr="00BE2B18">
        <w:tc>
          <w:tcPr>
            <w:tcW w:w="3667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45 – 54 lat</w:t>
            </w:r>
          </w:p>
        </w:tc>
        <w:tc>
          <w:tcPr>
            <w:tcW w:w="1507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643</w:t>
            </w:r>
          </w:p>
        </w:tc>
        <w:tc>
          <w:tcPr>
            <w:tcW w:w="1241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4,8</w:t>
            </w:r>
          </w:p>
        </w:tc>
        <w:tc>
          <w:tcPr>
            <w:tcW w:w="1581" w:type="dxa"/>
          </w:tcPr>
          <w:p w:rsidR="00BE2B18" w:rsidRDefault="00274B37" w:rsidP="00BE2B18">
            <w:pPr>
              <w:pStyle w:val="Tekstpodstawowywcity2"/>
              <w:ind w:firstLine="0"/>
              <w:jc w:val="center"/>
            </w:pPr>
            <w:r>
              <w:t>583</w:t>
            </w:r>
          </w:p>
        </w:tc>
        <w:tc>
          <w:tcPr>
            <w:tcW w:w="1400" w:type="dxa"/>
          </w:tcPr>
          <w:p w:rsidR="00BE2B18" w:rsidRDefault="004E474F" w:rsidP="00BE2B18">
            <w:pPr>
              <w:pStyle w:val="Tekstpodstawowywcity2"/>
              <w:ind w:firstLine="0"/>
              <w:jc w:val="center"/>
            </w:pPr>
            <w:r>
              <w:t>4,8</w:t>
            </w:r>
          </w:p>
        </w:tc>
      </w:tr>
      <w:tr w:rsidR="00BE2B18" w:rsidTr="00BE2B18">
        <w:tc>
          <w:tcPr>
            <w:tcW w:w="3667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55 – 59 lat</w:t>
            </w:r>
          </w:p>
        </w:tc>
        <w:tc>
          <w:tcPr>
            <w:tcW w:w="1507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315</w:t>
            </w:r>
          </w:p>
        </w:tc>
        <w:tc>
          <w:tcPr>
            <w:tcW w:w="1241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2,3</w:t>
            </w:r>
          </w:p>
        </w:tc>
        <w:tc>
          <w:tcPr>
            <w:tcW w:w="1581" w:type="dxa"/>
          </w:tcPr>
          <w:p w:rsidR="00BE2B18" w:rsidRDefault="00274B37" w:rsidP="00BE2B18">
            <w:pPr>
              <w:pStyle w:val="Tekstpodstawowywcity2"/>
              <w:ind w:firstLine="0"/>
              <w:jc w:val="center"/>
            </w:pPr>
            <w:r>
              <w:t>308</w:t>
            </w:r>
          </w:p>
        </w:tc>
        <w:tc>
          <w:tcPr>
            <w:tcW w:w="1400" w:type="dxa"/>
          </w:tcPr>
          <w:p w:rsidR="00BE2B18" w:rsidRDefault="004E474F" w:rsidP="00BE2B18">
            <w:pPr>
              <w:pStyle w:val="Tekstpodstawowywcity2"/>
              <w:ind w:firstLine="0"/>
              <w:jc w:val="center"/>
            </w:pPr>
            <w:r>
              <w:t>2,5</w:t>
            </w:r>
          </w:p>
        </w:tc>
      </w:tr>
      <w:tr w:rsidR="00BE2B18" w:rsidTr="00BE2B18">
        <w:tc>
          <w:tcPr>
            <w:tcW w:w="3667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powyżej 60 lat</w:t>
            </w:r>
          </w:p>
        </w:tc>
        <w:tc>
          <w:tcPr>
            <w:tcW w:w="1507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108</w:t>
            </w:r>
          </w:p>
        </w:tc>
        <w:tc>
          <w:tcPr>
            <w:tcW w:w="1241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BE2B18" w:rsidRDefault="00274B37" w:rsidP="00BE2B18">
            <w:pPr>
              <w:pStyle w:val="Tekstpodstawowywcity2"/>
              <w:ind w:firstLine="0"/>
              <w:jc w:val="center"/>
            </w:pPr>
            <w:r>
              <w:t>107</w:t>
            </w:r>
          </w:p>
        </w:tc>
        <w:tc>
          <w:tcPr>
            <w:tcW w:w="1400" w:type="dxa"/>
          </w:tcPr>
          <w:p w:rsidR="00BE2B18" w:rsidRDefault="004E474F" w:rsidP="00BE2B18">
            <w:pPr>
              <w:pStyle w:val="Tekstpodstawowywcity2"/>
              <w:ind w:firstLine="0"/>
              <w:jc w:val="center"/>
            </w:pPr>
            <w:r>
              <w:t>0,9</w:t>
            </w:r>
          </w:p>
        </w:tc>
      </w:tr>
      <w:tr w:rsidR="00106B55" w:rsidTr="00BE2B18">
        <w:tc>
          <w:tcPr>
            <w:tcW w:w="9396" w:type="dxa"/>
            <w:gridSpan w:val="5"/>
          </w:tcPr>
          <w:p w:rsidR="00106B55" w:rsidRDefault="00106B55" w:rsidP="00756BDA">
            <w:pPr>
              <w:pStyle w:val="Tekstpodstawowywcity2"/>
              <w:ind w:firstLine="0"/>
              <w:jc w:val="center"/>
            </w:pPr>
            <w:r>
              <w:t>czas pozostawania bez pracy</w:t>
            </w:r>
          </w:p>
        </w:tc>
      </w:tr>
      <w:tr w:rsidR="00BE2B18" w:rsidTr="00BE2B18">
        <w:tc>
          <w:tcPr>
            <w:tcW w:w="3667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do 1 miesiąca</w:t>
            </w:r>
          </w:p>
        </w:tc>
        <w:tc>
          <w:tcPr>
            <w:tcW w:w="1507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1396</w:t>
            </w:r>
          </w:p>
        </w:tc>
        <w:tc>
          <w:tcPr>
            <w:tcW w:w="1241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10,3</w:t>
            </w:r>
          </w:p>
        </w:tc>
        <w:tc>
          <w:tcPr>
            <w:tcW w:w="1581" w:type="dxa"/>
          </w:tcPr>
          <w:p w:rsidR="00BE2B18" w:rsidRDefault="00274B37" w:rsidP="00BE2B18">
            <w:pPr>
              <w:pStyle w:val="Tekstpodstawowywcity2"/>
              <w:ind w:firstLine="0"/>
              <w:jc w:val="center"/>
            </w:pPr>
            <w:r>
              <w:t>1299</w:t>
            </w:r>
          </w:p>
        </w:tc>
        <w:tc>
          <w:tcPr>
            <w:tcW w:w="1400" w:type="dxa"/>
          </w:tcPr>
          <w:p w:rsidR="00BE2B18" w:rsidRDefault="004E474F" w:rsidP="00BE2B18">
            <w:pPr>
              <w:pStyle w:val="Tekstpodstawowywcity2"/>
              <w:ind w:firstLine="0"/>
              <w:jc w:val="center"/>
            </w:pPr>
            <w:r>
              <w:t>10,7</w:t>
            </w:r>
          </w:p>
        </w:tc>
      </w:tr>
      <w:tr w:rsidR="00BE2B18" w:rsidTr="00BE2B18">
        <w:tc>
          <w:tcPr>
            <w:tcW w:w="3667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1 – 3 miesiące</w:t>
            </w:r>
          </w:p>
        </w:tc>
        <w:tc>
          <w:tcPr>
            <w:tcW w:w="1507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3066</w:t>
            </w:r>
          </w:p>
        </w:tc>
        <w:tc>
          <w:tcPr>
            <w:tcW w:w="1241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22,7</w:t>
            </w:r>
          </w:p>
        </w:tc>
        <w:tc>
          <w:tcPr>
            <w:tcW w:w="1581" w:type="dxa"/>
          </w:tcPr>
          <w:p w:rsidR="00BE2B18" w:rsidRDefault="00274B37" w:rsidP="00BE2B18">
            <w:pPr>
              <w:pStyle w:val="Tekstpodstawowywcity2"/>
              <w:ind w:firstLine="0"/>
              <w:jc w:val="center"/>
            </w:pPr>
            <w:r>
              <w:t>2335</w:t>
            </w:r>
          </w:p>
        </w:tc>
        <w:tc>
          <w:tcPr>
            <w:tcW w:w="1400" w:type="dxa"/>
          </w:tcPr>
          <w:p w:rsidR="00BE2B18" w:rsidRDefault="004E474F" w:rsidP="00BE2B18">
            <w:pPr>
              <w:pStyle w:val="Tekstpodstawowywcity2"/>
              <w:ind w:firstLine="0"/>
              <w:jc w:val="center"/>
            </w:pPr>
            <w:r>
              <w:t>19,2</w:t>
            </w:r>
          </w:p>
        </w:tc>
      </w:tr>
      <w:tr w:rsidR="00BE2B18" w:rsidTr="00BE2B18">
        <w:tc>
          <w:tcPr>
            <w:tcW w:w="3667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3 – 6 miesięcy</w:t>
            </w:r>
          </w:p>
        </w:tc>
        <w:tc>
          <w:tcPr>
            <w:tcW w:w="1507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2832</w:t>
            </w:r>
          </w:p>
        </w:tc>
        <w:tc>
          <w:tcPr>
            <w:tcW w:w="1241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20,9</w:t>
            </w:r>
          </w:p>
        </w:tc>
        <w:tc>
          <w:tcPr>
            <w:tcW w:w="1581" w:type="dxa"/>
          </w:tcPr>
          <w:p w:rsidR="00BE2B18" w:rsidRDefault="00274B37" w:rsidP="00BE2B18">
            <w:pPr>
              <w:pStyle w:val="Tekstpodstawowywcity2"/>
              <w:ind w:firstLine="0"/>
              <w:jc w:val="center"/>
            </w:pPr>
            <w:r>
              <w:t>2349</w:t>
            </w:r>
          </w:p>
        </w:tc>
        <w:tc>
          <w:tcPr>
            <w:tcW w:w="1400" w:type="dxa"/>
          </w:tcPr>
          <w:p w:rsidR="00BE2B18" w:rsidRDefault="004E474F" w:rsidP="00BE2B18">
            <w:pPr>
              <w:pStyle w:val="Tekstpodstawowywcity2"/>
              <w:ind w:firstLine="0"/>
              <w:jc w:val="center"/>
            </w:pPr>
            <w:r>
              <w:t>19,3</w:t>
            </w:r>
          </w:p>
        </w:tc>
      </w:tr>
      <w:tr w:rsidR="00BE2B18" w:rsidTr="00BE2B18">
        <w:tc>
          <w:tcPr>
            <w:tcW w:w="3667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lastRenderedPageBreak/>
              <w:t>6 – 12 miesięcy</w:t>
            </w:r>
          </w:p>
        </w:tc>
        <w:tc>
          <w:tcPr>
            <w:tcW w:w="1507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2734</w:t>
            </w:r>
          </w:p>
        </w:tc>
        <w:tc>
          <w:tcPr>
            <w:tcW w:w="1241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20,2</w:t>
            </w:r>
          </w:p>
        </w:tc>
        <w:tc>
          <w:tcPr>
            <w:tcW w:w="1581" w:type="dxa"/>
          </w:tcPr>
          <w:p w:rsidR="00BE2B18" w:rsidRDefault="00274B37" w:rsidP="00BE2B18">
            <w:pPr>
              <w:pStyle w:val="Tekstpodstawowywcity2"/>
              <w:ind w:firstLine="0"/>
              <w:jc w:val="center"/>
            </w:pPr>
            <w:r>
              <w:t>2518</w:t>
            </w:r>
          </w:p>
        </w:tc>
        <w:tc>
          <w:tcPr>
            <w:tcW w:w="1400" w:type="dxa"/>
          </w:tcPr>
          <w:p w:rsidR="00BE2B18" w:rsidRDefault="004E474F" w:rsidP="00BE2B18">
            <w:pPr>
              <w:pStyle w:val="Tekstpodstawowywcity2"/>
              <w:ind w:firstLine="0"/>
              <w:jc w:val="center"/>
            </w:pPr>
            <w:r>
              <w:t>20,7</w:t>
            </w:r>
          </w:p>
        </w:tc>
      </w:tr>
      <w:tr w:rsidR="00BE2B18" w:rsidTr="00BE2B18">
        <w:tc>
          <w:tcPr>
            <w:tcW w:w="3667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12 – 24 miesiące</w:t>
            </w:r>
          </w:p>
        </w:tc>
        <w:tc>
          <w:tcPr>
            <w:tcW w:w="1507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1936</w:t>
            </w:r>
          </w:p>
        </w:tc>
        <w:tc>
          <w:tcPr>
            <w:tcW w:w="1241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14,3</w:t>
            </w:r>
          </w:p>
        </w:tc>
        <w:tc>
          <w:tcPr>
            <w:tcW w:w="1581" w:type="dxa"/>
          </w:tcPr>
          <w:p w:rsidR="00BE2B18" w:rsidRDefault="00274B37" w:rsidP="00BE2B18">
            <w:pPr>
              <w:pStyle w:val="Tekstpodstawowywcity2"/>
              <w:ind w:firstLine="0"/>
              <w:jc w:val="center"/>
            </w:pPr>
            <w:r>
              <w:t>2019</w:t>
            </w:r>
          </w:p>
        </w:tc>
        <w:tc>
          <w:tcPr>
            <w:tcW w:w="1400" w:type="dxa"/>
          </w:tcPr>
          <w:p w:rsidR="00BE2B18" w:rsidRDefault="004E474F" w:rsidP="00BE2B18">
            <w:pPr>
              <w:pStyle w:val="Tekstpodstawowywcity2"/>
              <w:ind w:firstLine="0"/>
              <w:jc w:val="center"/>
            </w:pPr>
            <w:r>
              <w:t>16,6</w:t>
            </w:r>
          </w:p>
        </w:tc>
      </w:tr>
      <w:tr w:rsidR="00BE2B18" w:rsidTr="00BE2B18">
        <w:tc>
          <w:tcPr>
            <w:tcW w:w="3667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powyżej 24 miesięcy</w:t>
            </w:r>
          </w:p>
        </w:tc>
        <w:tc>
          <w:tcPr>
            <w:tcW w:w="1507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1574</w:t>
            </w:r>
          </w:p>
        </w:tc>
        <w:tc>
          <w:tcPr>
            <w:tcW w:w="1241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11,6</w:t>
            </w:r>
          </w:p>
        </w:tc>
        <w:tc>
          <w:tcPr>
            <w:tcW w:w="1581" w:type="dxa"/>
          </w:tcPr>
          <w:p w:rsidR="00BE2B18" w:rsidRDefault="00274B37" w:rsidP="00BE2B18">
            <w:pPr>
              <w:pStyle w:val="Tekstpodstawowywcity2"/>
              <w:ind w:firstLine="0"/>
              <w:jc w:val="center"/>
            </w:pPr>
            <w:r>
              <w:t>1642</w:t>
            </w:r>
          </w:p>
        </w:tc>
        <w:tc>
          <w:tcPr>
            <w:tcW w:w="1400" w:type="dxa"/>
          </w:tcPr>
          <w:p w:rsidR="00BE2B18" w:rsidRDefault="004E474F" w:rsidP="00BE2B18">
            <w:pPr>
              <w:pStyle w:val="Tekstpodstawowywcity2"/>
              <w:ind w:firstLine="0"/>
              <w:jc w:val="center"/>
            </w:pPr>
            <w:r>
              <w:t>13,5</w:t>
            </w:r>
          </w:p>
        </w:tc>
      </w:tr>
      <w:tr w:rsidR="00106B55" w:rsidTr="00BE2B18">
        <w:tc>
          <w:tcPr>
            <w:tcW w:w="9396" w:type="dxa"/>
            <w:gridSpan w:val="5"/>
          </w:tcPr>
          <w:p w:rsidR="00106B55" w:rsidRDefault="00106B55" w:rsidP="00756BDA">
            <w:pPr>
              <w:pStyle w:val="Tekstpodstawowywcity2"/>
              <w:ind w:firstLine="0"/>
              <w:jc w:val="center"/>
            </w:pPr>
            <w:r>
              <w:t>wykształcenie</w:t>
            </w:r>
          </w:p>
        </w:tc>
      </w:tr>
      <w:tr w:rsidR="00BE2B18" w:rsidTr="00BE2B18">
        <w:tc>
          <w:tcPr>
            <w:tcW w:w="3667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wyższe</w:t>
            </w:r>
          </w:p>
        </w:tc>
        <w:tc>
          <w:tcPr>
            <w:tcW w:w="1507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1538</w:t>
            </w:r>
          </w:p>
        </w:tc>
        <w:tc>
          <w:tcPr>
            <w:tcW w:w="1241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11,4</w:t>
            </w:r>
          </w:p>
        </w:tc>
        <w:tc>
          <w:tcPr>
            <w:tcW w:w="1581" w:type="dxa"/>
          </w:tcPr>
          <w:p w:rsidR="00BE2B18" w:rsidRDefault="00274B37" w:rsidP="00BE2B18">
            <w:pPr>
              <w:pStyle w:val="Tekstpodstawowywcity2"/>
              <w:ind w:firstLine="0"/>
              <w:jc w:val="center"/>
            </w:pPr>
            <w:r>
              <w:t>1412</w:t>
            </w:r>
          </w:p>
        </w:tc>
        <w:tc>
          <w:tcPr>
            <w:tcW w:w="1400" w:type="dxa"/>
          </w:tcPr>
          <w:p w:rsidR="00BE2B18" w:rsidRDefault="004E474F" w:rsidP="00BE2B18">
            <w:pPr>
              <w:pStyle w:val="Tekstpodstawowywcity2"/>
              <w:ind w:firstLine="0"/>
              <w:jc w:val="center"/>
            </w:pPr>
            <w:r>
              <w:t>11,6</w:t>
            </w:r>
          </w:p>
        </w:tc>
      </w:tr>
      <w:tr w:rsidR="00BE2B18" w:rsidTr="00BE2B18">
        <w:tc>
          <w:tcPr>
            <w:tcW w:w="3667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policealne i średnie zawodowe</w:t>
            </w:r>
          </w:p>
        </w:tc>
        <w:tc>
          <w:tcPr>
            <w:tcW w:w="1507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2838</w:t>
            </w:r>
          </w:p>
        </w:tc>
        <w:tc>
          <w:tcPr>
            <w:tcW w:w="1241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21,0</w:t>
            </w:r>
          </w:p>
        </w:tc>
        <w:tc>
          <w:tcPr>
            <w:tcW w:w="1581" w:type="dxa"/>
          </w:tcPr>
          <w:p w:rsidR="00BE2B18" w:rsidRDefault="00274B37" w:rsidP="00BE2B18">
            <w:pPr>
              <w:pStyle w:val="Tekstpodstawowywcity2"/>
              <w:ind w:firstLine="0"/>
              <w:jc w:val="center"/>
            </w:pPr>
            <w:r>
              <w:t>2474</w:t>
            </w:r>
          </w:p>
        </w:tc>
        <w:tc>
          <w:tcPr>
            <w:tcW w:w="1400" w:type="dxa"/>
          </w:tcPr>
          <w:p w:rsidR="00BE2B18" w:rsidRDefault="004E474F" w:rsidP="00BE2B18">
            <w:pPr>
              <w:pStyle w:val="Tekstpodstawowywcity2"/>
              <w:ind w:firstLine="0"/>
              <w:jc w:val="center"/>
            </w:pPr>
            <w:r>
              <w:t>20,3</w:t>
            </w:r>
          </w:p>
        </w:tc>
      </w:tr>
      <w:tr w:rsidR="00BE2B18" w:rsidTr="00BE2B18">
        <w:tc>
          <w:tcPr>
            <w:tcW w:w="3667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średnie ogólnokształcące</w:t>
            </w:r>
          </w:p>
        </w:tc>
        <w:tc>
          <w:tcPr>
            <w:tcW w:w="1507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1931</w:t>
            </w:r>
          </w:p>
        </w:tc>
        <w:tc>
          <w:tcPr>
            <w:tcW w:w="1241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14,3</w:t>
            </w:r>
          </w:p>
        </w:tc>
        <w:tc>
          <w:tcPr>
            <w:tcW w:w="1581" w:type="dxa"/>
          </w:tcPr>
          <w:p w:rsidR="00BE2B18" w:rsidRDefault="00274B37" w:rsidP="00BE2B18">
            <w:pPr>
              <w:pStyle w:val="Tekstpodstawowywcity2"/>
              <w:ind w:firstLine="0"/>
              <w:jc w:val="center"/>
            </w:pPr>
            <w:r>
              <w:t>1659</w:t>
            </w:r>
          </w:p>
        </w:tc>
        <w:tc>
          <w:tcPr>
            <w:tcW w:w="1400" w:type="dxa"/>
          </w:tcPr>
          <w:p w:rsidR="00BE2B18" w:rsidRDefault="004E474F" w:rsidP="00BE2B18">
            <w:pPr>
              <w:pStyle w:val="Tekstpodstawowywcity2"/>
              <w:ind w:firstLine="0"/>
              <w:jc w:val="center"/>
            </w:pPr>
            <w:r>
              <w:t>13,7</w:t>
            </w:r>
          </w:p>
        </w:tc>
      </w:tr>
      <w:tr w:rsidR="00BE2B18" w:rsidTr="00BE2B18">
        <w:tc>
          <w:tcPr>
            <w:tcW w:w="3667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zasadnicze zawodowe</w:t>
            </w:r>
          </w:p>
        </w:tc>
        <w:tc>
          <w:tcPr>
            <w:tcW w:w="1507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1872</w:t>
            </w:r>
          </w:p>
        </w:tc>
        <w:tc>
          <w:tcPr>
            <w:tcW w:w="1241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13,8</w:t>
            </w:r>
          </w:p>
        </w:tc>
        <w:tc>
          <w:tcPr>
            <w:tcW w:w="1581" w:type="dxa"/>
          </w:tcPr>
          <w:p w:rsidR="00BE2B18" w:rsidRDefault="00274B37" w:rsidP="00BE2B18">
            <w:pPr>
              <w:pStyle w:val="Tekstpodstawowywcity2"/>
              <w:ind w:firstLine="0"/>
              <w:jc w:val="center"/>
            </w:pPr>
            <w:r>
              <w:t>1647</w:t>
            </w:r>
          </w:p>
        </w:tc>
        <w:tc>
          <w:tcPr>
            <w:tcW w:w="1400" w:type="dxa"/>
          </w:tcPr>
          <w:p w:rsidR="00BE2B18" w:rsidRDefault="004E474F" w:rsidP="00BE2B18">
            <w:pPr>
              <w:pStyle w:val="Tekstpodstawowywcity2"/>
              <w:ind w:firstLine="0"/>
              <w:jc w:val="center"/>
            </w:pPr>
            <w:r>
              <w:t>13,5</w:t>
            </w:r>
          </w:p>
        </w:tc>
      </w:tr>
      <w:tr w:rsidR="00BE2B18" w:rsidTr="00BE2B18">
        <w:tc>
          <w:tcPr>
            <w:tcW w:w="3667" w:type="dxa"/>
          </w:tcPr>
          <w:p w:rsidR="00BE2B18" w:rsidRPr="00FD1182" w:rsidRDefault="00BE2B18" w:rsidP="00BE2B18">
            <w:pPr>
              <w:pStyle w:val="Tekstpodstawowywcity2"/>
              <w:ind w:firstLine="0"/>
            </w:pPr>
            <w:r>
              <w:t>g</w:t>
            </w:r>
            <w:r w:rsidRPr="00FD1182">
              <w:t>imnazjalne i poniżej</w:t>
            </w:r>
          </w:p>
        </w:tc>
        <w:tc>
          <w:tcPr>
            <w:tcW w:w="1507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5359</w:t>
            </w:r>
          </w:p>
        </w:tc>
        <w:tc>
          <w:tcPr>
            <w:tcW w:w="1241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39,5</w:t>
            </w:r>
          </w:p>
        </w:tc>
        <w:tc>
          <w:tcPr>
            <w:tcW w:w="1581" w:type="dxa"/>
          </w:tcPr>
          <w:p w:rsidR="00BE2B18" w:rsidRDefault="00274B37" w:rsidP="00BE2B18">
            <w:pPr>
              <w:pStyle w:val="Tekstpodstawowywcity2"/>
              <w:ind w:firstLine="0"/>
              <w:jc w:val="center"/>
            </w:pPr>
            <w:r>
              <w:t>4970</w:t>
            </w:r>
          </w:p>
        </w:tc>
        <w:tc>
          <w:tcPr>
            <w:tcW w:w="1400" w:type="dxa"/>
          </w:tcPr>
          <w:p w:rsidR="00BE2B18" w:rsidRDefault="004E474F" w:rsidP="00BE2B18">
            <w:pPr>
              <w:pStyle w:val="Tekstpodstawowywcity2"/>
              <w:ind w:firstLine="0"/>
              <w:jc w:val="center"/>
            </w:pPr>
            <w:r>
              <w:t>40,9</w:t>
            </w:r>
          </w:p>
        </w:tc>
      </w:tr>
      <w:tr w:rsidR="00106B55" w:rsidTr="00BE2B18">
        <w:tc>
          <w:tcPr>
            <w:tcW w:w="9396" w:type="dxa"/>
            <w:gridSpan w:val="5"/>
          </w:tcPr>
          <w:p w:rsidR="00106B55" w:rsidRDefault="00106B55" w:rsidP="00756BDA">
            <w:pPr>
              <w:pStyle w:val="Tekstpodstawowywcity2"/>
              <w:ind w:firstLine="0"/>
              <w:jc w:val="center"/>
            </w:pPr>
            <w:r>
              <w:t>staż pracy</w:t>
            </w:r>
          </w:p>
        </w:tc>
      </w:tr>
      <w:tr w:rsidR="00BE2B18" w:rsidTr="00BE2B18">
        <w:tc>
          <w:tcPr>
            <w:tcW w:w="3667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do 1 roku</w:t>
            </w:r>
          </w:p>
        </w:tc>
        <w:tc>
          <w:tcPr>
            <w:tcW w:w="1507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3612</w:t>
            </w:r>
          </w:p>
        </w:tc>
        <w:tc>
          <w:tcPr>
            <w:tcW w:w="1241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26,7</w:t>
            </w:r>
          </w:p>
        </w:tc>
        <w:tc>
          <w:tcPr>
            <w:tcW w:w="1581" w:type="dxa"/>
          </w:tcPr>
          <w:p w:rsidR="00BE2B18" w:rsidRDefault="00274B37" w:rsidP="00BE2B18">
            <w:pPr>
              <w:pStyle w:val="Tekstpodstawowywcity2"/>
              <w:ind w:firstLine="0"/>
              <w:jc w:val="center"/>
            </w:pPr>
            <w:r>
              <w:t>3282</w:t>
            </w:r>
          </w:p>
        </w:tc>
        <w:tc>
          <w:tcPr>
            <w:tcW w:w="1400" w:type="dxa"/>
          </w:tcPr>
          <w:p w:rsidR="00BE2B18" w:rsidRDefault="004E474F" w:rsidP="00BE2B18">
            <w:pPr>
              <w:pStyle w:val="Tekstpodstawowywcity2"/>
              <w:ind w:firstLine="0"/>
              <w:jc w:val="center"/>
            </w:pPr>
            <w:r>
              <w:t>27,0</w:t>
            </w:r>
          </w:p>
        </w:tc>
      </w:tr>
      <w:tr w:rsidR="00BE2B18" w:rsidTr="00BE2B18">
        <w:tc>
          <w:tcPr>
            <w:tcW w:w="3667" w:type="dxa"/>
          </w:tcPr>
          <w:p w:rsidR="00BE2B18" w:rsidRDefault="00BE2B18" w:rsidP="00BE2B18">
            <w:pPr>
              <w:pStyle w:val="Tekstpodstawowywcity2"/>
              <w:ind w:firstLine="0"/>
            </w:pPr>
            <w:r>
              <w:t>bez stażu</w:t>
            </w:r>
          </w:p>
        </w:tc>
        <w:tc>
          <w:tcPr>
            <w:tcW w:w="1507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9926</w:t>
            </w:r>
          </w:p>
        </w:tc>
        <w:tc>
          <w:tcPr>
            <w:tcW w:w="1241" w:type="dxa"/>
          </w:tcPr>
          <w:p w:rsidR="00BE2B18" w:rsidRDefault="00BE2B18" w:rsidP="00BE2B18">
            <w:pPr>
              <w:pStyle w:val="Tekstpodstawowywcity2"/>
              <w:ind w:firstLine="0"/>
              <w:jc w:val="center"/>
            </w:pPr>
            <w:r>
              <w:t>73,3</w:t>
            </w:r>
          </w:p>
        </w:tc>
        <w:tc>
          <w:tcPr>
            <w:tcW w:w="1581" w:type="dxa"/>
          </w:tcPr>
          <w:p w:rsidR="00BE2B18" w:rsidRDefault="00274B37" w:rsidP="00BE2B18">
            <w:pPr>
              <w:pStyle w:val="Tekstpodstawowywcity2"/>
              <w:ind w:firstLine="0"/>
              <w:jc w:val="center"/>
            </w:pPr>
            <w:r>
              <w:t>8880</w:t>
            </w:r>
          </w:p>
        </w:tc>
        <w:tc>
          <w:tcPr>
            <w:tcW w:w="1400" w:type="dxa"/>
          </w:tcPr>
          <w:p w:rsidR="00BE2B18" w:rsidRDefault="004E474F" w:rsidP="00BE2B18">
            <w:pPr>
              <w:pStyle w:val="Tekstpodstawowywcity2"/>
              <w:ind w:firstLine="0"/>
              <w:jc w:val="center"/>
            </w:pPr>
            <w:r>
              <w:t>73,0</w:t>
            </w:r>
          </w:p>
        </w:tc>
      </w:tr>
    </w:tbl>
    <w:p w:rsidR="00320B3B" w:rsidRPr="003F3D97" w:rsidRDefault="00320B3B" w:rsidP="00320B3B">
      <w:pPr>
        <w:pStyle w:val="Tekstpodstawowywcity2"/>
      </w:pPr>
    </w:p>
    <w:p w:rsidR="00E41016" w:rsidRDefault="00CA3B83" w:rsidP="00E41016">
      <w:pPr>
        <w:pStyle w:val="Tekstpodstawowywcity2"/>
      </w:pPr>
      <w:r>
        <w:t>W I kwartale 2014</w:t>
      </w:r>
      <w:r w:rsidR="00320B3B" w:rsidRPr="009F1E99">
        <w:t xml:space="preserve"> r. </w:t>
      </w:r>
      <w:r w:rsidR="00320B3B">
        <w:t>powiatowe urzędy pracy zareje</w:t>
      </w:r>
      <w:r>
        <w:t>strowały 5127</w:t>
      </w:r>
      <w:r w:rsidR="00320B3B">
        <w:t xml:space="preserve"> bezrobotnych </w:t>
      </w:r>
      <w:r w:rsidR="000C560C">
        <w:t>bez doświadczenia zawodowego</w:t>
      </w:r>
      <w:r w:rsidR="000B395E">
        <w:t>, co stanowił</w:t>
      </w:r>
      <w:r w:rsidR="00BC0BBC">
        <w:t>o 23,3</w:t>
      </w:r>
      <w:r w:rsidR="00320B3B">
        <w:t xml:space="preserve">% ogółu napływu do bezrobocia </w:t>
      </w:r>
      <w:r w:rsidR="00E7673D">
        <w:br/>
      </w:r>
      <w:r w:rsidR="00320B3B">
        <w:t>w województwie.</w:t>
      </w:r>
      <w:r w:rsidR="005740BB">
        <w:t xml:space="preserve"> W p</w:t>
      </w:r>
      <w:r w:rsidR="003F3D97">
        <w:t>ierwszych trzech miesiącach 20</w:t>
      </w:r>
      <w:r w:rsidR="00256F71">
        <w:t>14</w:t>
      </w:r>
      <w:r w:rsidR="005740BB">
        <w:t xml:space="preserve"> r., liczba bezrobotnych </w:t>
      </w:r>
      <w:r w:rsidR="00670A2B">
        <w:t>bez doświadczenia zawodowego</w:t>
      </w:r>
      <w:r w:rsidR="00256F71">
        <w:t xml:space="preserve"> zmniej</w:t>
      </w:r>
      <w:r w:rsidR="005740BB">
        <w:t xml:space="preserve">szyła się o </w:t>
      </w:r>
      <w:r w:rsidR="00256F71">
        <w:t>406</w:t>
      </w:r>
      <w:r w:rsidR="00BC0BBC">
        <w:t xml:space="preserve"> osób</w:t>
      </w:r>
      <w:r w:rsidR="005740BB">
        <w:t xml:space="preserve">, tj. o </w:t>
      </w:r>
      <w:r w:rsidR="00256F71">
        <w:t>3,2%, powyżej średniej spadku</w:t>
      </w:r>
      <w:r w:rsidR="00E41016">
        <w:t xml:space="preserve"> liczby bezrobotnych w województwie lubuski</w:t>
      </w:r>
      <w:r w:rsidR="00F135FF">
        <w:t>m, wynoszącej w ty</w:t>
      </w:r>
      <w:r w:rsidR="00256F71">
        <w:t>m okresie 0,1</w:t>
      </w:r>
      <w:r w:rsidR="00E41016">
        <w:t xml:space="preserve">%. </w:t>
      </w:r>
    </w:p>
    <w:p w:rsidR="00F05B14" w:rsidRPr="006B7013" w:rsidRDefault="00F05B14">
      <w:pPr>
        <w:pStyle w:val="Tekstpodstawowywcity2"/>
      </w:pPr>
    </w:p>
    <w:p w:rsidR="00F51666" w:rsidRPr="005457C9" w:rsidRDefault="00751816">
      <w:pPr>
        <w:pStyle w:val="Tekstpodstawowywcity2"/>
        <w:rPr>
          <w:b/>
        </w:rPr>
      </w:pPr>
      <w:r w:rsidRPr="0000701F">
        <w:rPr>
          <w:b/>
          <w:u w:val="single"/>
        </w:rPr>
        <w:t xml:space="preserve">2.8. </w:t>
      </w:r>
      <w:r w:rsidR="00575557" w:rsidRPr="0000701F">
        <w:rPr>
          <w:b/>
          <w:u w:val="single"/>
        </w:rPr>
        <w:t>Bezrobotni</w:t>
      </w:r>
      <w:r w:rsidR="00575557" w:rsidRPr="00D66B7F">
        <w:rPr>
          <w:b/>
          <w:u w:val="single"/>
        </w:rPr>
        <w:t xml:space="preserve"> bez</w:t>
      </w:r>
      <w:r w:rsidR="00575557" w:rsidRPr="00F62423">
        <w:rPr>
          <w:b/>
          <w:u w:val="single"/>
        </w:rPr>
        <w:t xml:space="preserve"> wykształcenia średniego</w:t>
      </w:r>
      <w:r w:rsidR="00F310BE">
        <w:rPr>
          <w:rStyle w:val="Odwoanieprzypisudolnego"/>
          <w:b/>
        </w:rPr>
        <w:footnoteReference w:id="7"/>
      </w:r>
    </w:p>
    <w:p w:rsidR="002C48F2" w:rsidRDefault="008F7051" w:rsidP="002C48F2">
      <w:pPr>
        <w:pStyle w:val="Tekstpodstawowywcity2"/>
      </w:pPr>
      <w:r w:rsidRPr="006517CB">
        <w:t>Na koniec</w:t>
      </w:r>
      <w:r w:rsidR="006B7013">
        <w:t xml:space="preserve"> I kwartału 2014</w:t>
      </w:r>
      <w:r>
        <w:t xml:space="preserve"> r. w województwie lubuskim odnotowano </w:t>
      </w:r>
      <w:r w:rsidR="006B7013">
        <w:t>36674</w:t>
      </w:r>
      <w:r>
        <w:t xml:space="preserve"> bezrobotnych </w:t>
      </w:r>
      <w:r w:rsidR="003C555F">
        <w:t>bez wykształcenia średniego</w:t>
      </w:r>
      <w:r>
        <w:t xml:space="preserve">, stanowiąc </w:t>
      </w:r>
      <w:r w:rsidR="006B7013">
        <w:t>61,4</w:t>
      </w:r>
      <w:r>
        <w:t xml:space="preserve">% ogółu bezrobotnych. </w:t>
      </w:r>
      <w:r w:rsidR="00296653">
        <w:br/>
      </w:r>
      <w:r w:rsidR="0085650E">
        <w:t>W stosunku do I kwartału 2</w:t>
      </w:r>
      <w:r w:rsidR="006B7013">
        <w:t>013</w:t>
      </w:r>
      <w:r w:rsidR="002C48F2">
        <w:t xml:space="preserve"> r. liczba bezrobotnych b</w:t>
      </w:r>
      <w:r w:rsidR="00EE2630">
        <w:t>e</w:t>
      </w:r>
      <w:r w:rsidR="006B7013">
        <w:t>z wykształcenia średniego zmniej</w:t>
      </w:r>
      <w:r w:rsidR="002C48F2">
        <w:t xml:space="preserve">szyła się o </w:t>
      </w:r>
      <w:r w:rsidR="006B7013">
        <w:t>3206</w:t>
      </w:r>
      <w:r w:rsidR="000E5D74">
        <w:t xml:space="preserve"> osób</w:t>
      </w:r>
      <w:r w:rsidR="002C48F2">
        <w:t>, a</w:t>
      </w:r>
      <w:r w:rsidR="005A7033">
        <w:t>le</w:t>
      </w:r>
      <w:r w:rsidR="002C48F2">
        <w:t xml:space="preserve"> ich udział w ogó</w:t>
      </w:r>
      <w:r w:rsidR="002D1030">
        <w:t xml:space="preserve">lnej liczbie </w:t>
      </w:r>
      <w:r w:rsidR="006B7013">
        <w:t>bezrobotnych zwięk</w:t>
      </w:r>
      <w:r w:rsidR="002C48F2">
        <w:t xml:space="preserve">szył się </w:t>
      </w:r>
      <w:r w:rsidR="002C48F2">
        <w:br/>
        <w:t xml:space="preserve">o </w:t>
      </w:r>
      <w:r w:rsidR="00A70642">
        <w:t>0</w:t>
      </w:r>
      <w:r w:rsidR="0057241E">
        <w:t>,</w:t>
      </w:r>
      <w:r w:rsidR="006B7013">
        <w:t>3</w:t>
      </w:r>
      <w:r w:rsidR="002C48F2">
        <w:t xml:space="preserve"> punktu pro</w:t>
      </w:r>
      <w:r w:rsidR="006B7013">
        <w:t>centowego. W okresie marzec 2013 – marzec 2014</w:t>
      </w:r>
      <w:r w:rsidR="002C48F2">
        <w:t xml:space="preserve"> r. liczba bezrobotnych bez </w:t>
      </w:r>
      <w:r w:rsidR="008E3143">
        <w:t xml:space="preserve">wykształcenia średniego </w:t>
      </w:r>
      <w:r w:rsidR="006B7013">
        <w:t>zmniej</w:t>
      </w:r>
      <w:r w:rsidR="00EA76A6">
        <w:t>szyła</w:t>
      </w:r>
      <w:r w:rsidR="002C48F2">
        <w:t xml:space="preserve"> się o </w:t>
      </w:r>
      <w:r w:rsidR="006B7013">
        <w:t>8,0</w:t>
      </w:r>
      <w:r w:rsidR="002C48F2">
        <w:t>%, podczas gdy liczba bezrobotn</w:t>
      </w:r>
      <w:r w:rsidR="00C907C6">
        <w:t xml:space="preserve">ych ogółem </w:t>
      </w:r>
      <w:r w:rsidR="006B7013">
        <w:t>zmniejszyła się o 8,5</w:t>
      </w:r>
      <w:r w:rsidR="002C48F2">
        <w:t>%.</w:t>
      </w:r>
    </w:p>
    <w:p w:rsidR="008F7051" w:rsidRPr="000E64D3" w:rsidRDefault="008F7051" w:rsidP="008F7051">
      <w:pPr>
        <w:pStyle w:val="Tekstpodstawowywcity2"/>
      </w:pPr>
      <w:r w:rsidRPr="000E64D3">
        <w:lastRenderedPageBreak/>
        <w:t xml:space="preserve">W poszczególnych powiatach udział bezrobotnych bez </w:t>
      </w:r>
      <w:r w:rsidR="00296653" w:rsidRPr="000E64D3">
        <w:t>wykształcenia średniego</w:t>
      </w:r>
      <w:r w:rsidRPr="000E64D3">
        <w:t xml:space="preserve">, </w:t>
      </w:r>
      <w:r w:rsidRPr="000E64D3">
        <w:br/>
        <w:t xml:space="preserve">w liczbie bezrobotnych ogółem, wyniósł od </w:t>
      </w:r>
      <w:r w:rsidR="00792180">
        <w:t>44,4% w powiecie zielonogórskim (grodzkim)</w:t>
      </w:r>
      <w:r w:rsidRPr="000E64D3">
        <w:t xml:space="preserve"> do </w:t>
      </w:r>
      <w:r w:rsidR="00792180">
        <w:t>68,2</w:t>
      </w:r>
      <w:r w:rsidRPr="000E64D3">
        <w:t xml:space="preserve">% </w:t>
      </w:r>
      <w:r w:rsidR="00792180">
        <w:t xml:space="preserve">w </w:t>
      </w:r>
      <w:r w:rsidR="00AE5387" w:rsidRPr="000E64D3">
        <w:t>strzelecko - drezdeneckim</w:t>
      </w:r>
      <w:r w:rsidRPr="000E64D3">
        <w:t>.</w:t>
      </w:r>
    </w:p>
    <w:p w:rsidR="008F7051" w:rsidRDefault="00EC29F5" w:rsidP="008F7051">
      <w:pPr>
        <w:pStyle w:val="Tekstpodstawowywcity2"/>
      </w:pPr>
      <w:r>
        <w:t xml:space="preserve">Prawo do </w:t>
      </w:r>
      <w:r w:rsidR="00B86509">
        <w:t xml:space="preserve">otrzymywania </w:t>
      </w:r>
      <w:r>
        <w:t>zasiłku posiadało</w:t>
      </w:r>
      <w:r w:rsidR="00792180">
        <w:t xml:space="preserve"> 5131</w:t>
      </w:r>
      <w:r w:rsidR="00B77BC6">
        <w:t xml:space="preserve"> osób</w:t>
      </w:r>
      <w:r w:rsidR="00224F52">
        <w:t xml:space="preserve"> (</w:t>
      </w:r>
      <w:r w:rsidR="00792180">
        <w:t>14,0</w:t>
      </w:r>
      <w:r w:rsidR="00DF7641">
        <w:t>%</w:t>
      </w:r>
      <w:r w:rsidR="00F04F2A">
        <w:t xml:space="preserve"> tej kategorii bezrobotnych</w:t>
      </w:r>
      <w:r w:rsidR="00DF7641">
        <w:t xml:space="preserve">). </w:t>
      </w:r>
      <w:r w:rsidR="0026577B">
        <w:t xml:space="preserve">Wśród bezrobotnych </w:t>
      </w:r>
      <w:r w:rsidR="008F7051">
        <w:t xml:space="preserve">bez </w:t>
      </w:r>
      <w:r w:rsidR="00737B8C">
        <w:t>wykształcenia średniego</w:t>
      </w:r>
      <w:r w:rsidR="009B6997">
        <w:t xml:space="preserve"> przeważają mężczyźni</w:t>
      </w:r>
      <w:r w:rsidR="008F7051">
        <w:t xml:space="preserve">, stanowiąc </w:t>
      </w:r>
      <w:r w:rsidR="00792180">
        <w:t>56,8</w:t>
      </w:r>
      <w:r w:rsidR="00F04F2A">
        <w:t xml:space="preserve">% </w:t>
      </w:r>
      <w:r w:rsidR="00792180">
        <w:t>(20818</w:t>
      </w:r>
      <w:r w:rsidR="00926423">
        <w:t xml:space="preserve"> osób</w:t>
      </w:r>
      <w:r w:rsidR="002C17E7">
        <w:t>)</w:t>
      </w:r>
      <w:r w:rsidR="008F7051">
        <w:t>.</w:t>
      </w:r>
    </w:p>
    <w:p w:rsidR="0054335B" w:rsidRDefault="006358D6" w:rsidP="008F7051">
      <w:pPr>
        <w:pStyle w:val="Tekstpodstawowywcity2"/>
      </w:pPr>
      <w:r w:rsidRPr="00F97180">
        <w:t xml:space="preserve">Wśród </w:t>
      </w:r>
      <w:r w:rsidR="0026577B" w:rsidRPr="00550652">
        <w:t>b</w:t>
      </w:r>
      <w:r w:rsidRPr="00550652">
        <w:t>ezrobotnych</w:t>
      </w:r>
      <w:r w:rsidR="008F7051">
        <w:t xml:space="preserve"> bez </w:t>
      </w:r>
      <w:r w:rsidR="00CA7D08">
        <w:t>wykształcenia średniego</w:t>
      </w:r>
      <w:r w:rsidR="00D441AC">
        <w:t>, na koniec I kwartału 201</w:t>
      </w:r>
      <w:r w:rsidR="001D1CC3">
        <w:t>4</w:t>
      </w:r>
      <w:r w:rsidR="00502E2D">
        <w:t xml:space="preserve"> r.,</w:t>
      </w:r>
      <w:r w:rsidR="00CA7D08">
        <w:t xml:space="preserve"> najlic</w:t>
      </w:r>
      <w:r w:rsidR="002630AD">
        <w:t>zniejsze</w:t>
      </w:r>
      <w:r w:rsidR="00D23705">
        <w:t xml:space="preserve"> g</w:t>
      </w:r>
      <w:r w:rsidR="002630AD">
        <w:t>rupy</w:t>
      </w:r>
      <w:r w:rsidR="004F14D5">
        <w:t xml:space="preserve"> stanowiły</w:t>
      </w:r>
      <w:r w:rsidR="00D23705">
        <w:t xml:space="preserve"> osoby w</w:t>
      </w:r>
      <w:r w:rsidR="00F97180">
        <w:t xml:space="preserve"> </w:t>
      </w:r>
      <w:r w:rsidR="00CA7D08">
        <w:t xml:space="preserve">wieku </w:t>
      </w:r>
      <w:r w:rsidR="00EA39D9">
        <w:t>od 45 do</w:t>
      </w:r>
      <w:r w:rsidR="00550652">
        <w:t xml:space="preserve"> 54 lat</w:t>
      </w:r>
      <w:r w:rsidR="00BC428C">
        <w:t xml:space="preserve"> (</w:t>
      </w:r>
      <w:r w:rsidR="001D1CC3">
        <w:t>23,2</w:t>
      </w:r>
      <w:r w:rsidR="00EE72A6">
        <w:t>%</w:t>
      </w:r>
      <w:r w:rsidR="005003A1">
        <w:t xml:space="preserve">, przed rokiem – </w:t>
      </w:r>
      <w:r w:rsidR="001D1CC3">
        <w:t>23,4</w:t>
      </w:r>
      <w:r w:rsidR="005003A1">
        <w:t>%</w:t>
      </w:r>
      <w:r w:rsidR="00EE72A6">
        <w:t xml:space="preserve">) oraz </w:t>
      </w:r>
      <w:r w:rsidR="00EA39D9">
        <w:t xml:space="preserve">od </w:t>
      </w:r>
      <w:r w:rsidR="001D1CC3">
        <w:t>3</w:t>
      </w:r>
      <w:r w:rsidR="00EA39D9">
        <w:t>5 do</w:t>
      </w:r>
      <w:r w:rsidR="00D23705">
        <w:t xml:space="preserve"> </w:t>
      </w:r>
      <w:r w:rsidR="001D1CC3">
        <w:t>44 lat (22,2</w:t>
      </w:r>
      <w:r w:rsidR="00B64CA8">
        <w:t>%</w:t>
      </w:r>
      <w:r w:rsidR="005003A1">
        <w:t xml:space="preserve">, przed rokiem – </w:t>
      </w:r>
      <w:r w:rsidR="001D1CC3">
        <w:t>22,1</w:t>
      </w:r>
      <w:r w:rsidR="005003A1">
        <w:t>%</w:t>
      </w:r>
      <w:r w:rsidR="00B64CA8">
        <w:t xml:space="preserve">). </w:t>
      </w:r>
      <w:r w:rsidR="007D5207">
        <w:t xml:space="preserve">W tej grupie bezrobotnych, w okresie </w:t>
      </w:r>
      <w:r w:rsidR="00050710">
        <w:t xml:space="preserve">ostatnich </w:t>
      </w:r>
      <w:r w:rsidR="007D5207">
        <w:t xml:space="preserve">czterech kwartałów, odnotowano wzrost </w:t>
      </w:r>
      <w:r w:rsidR="00FB5263">
        <w:t xml:space="preserve">udziału osób w wieku </w:t>
      </w:r>
      <w:r w:rsidR="00AF4FF5">
        <w:t>od 35 do 4</w:t>
      </w:r>
      <w:r w:rsidR="00FB5263">
        <w:t xml:space="preserve">4 lat oraz mających powyżej 55 lat. </w:t>
      </w:r>
    </w:p>
    <w:p w:rsidR="00F05B14" w:rsidRDefault="00AB6A66" w:rsidP="008F7051">
      <w:pPr>
        <w:pStyle w:val="Tekstpodstawowywcity2"/>
      </w:pPr>
      <w:r>
        <w:t>W populacji</w:t>
      </w:r>
      <w:r w:rsidR="006277EB">
        <w:t xml:space="preserve"> bezrobotnych</w:t>
      </w:r>
      <w:r>
        <w:t xml:space="preserve"> bez wykształcenia </w:t>
      </w:r>
      <w:r w:rsidR="00355229">
        <w:t>średniego</w:t>
      </w:r>
      <w:r w:rsidR="00D91E91">
        <w:t xml:space="preserve">, </w:t>
      </w:r>
      <w:r w:rsidR="00A72C59">
        <w:t>dominowały</w:t>
      </w:r>
      <w:r w:rsidR="00C95FE5">
        <w:t xml:space="preserve"> osoby będące bez pracy </w:t>
      </w:r>
      <w:r w:rsidR="001D1CC3">
        <w:t>od 6 do 12 miesięcy (20,2</w:t>
      </w:r>
      <w:r w:rsidR="00A72C59">
        <w:t xml:space="preserve">%) oraz </w:t>
      </w:r>
      <w:r w:rsidR="00460D38">
        <w:t>od 3 do 6</w:t>
      </w:r>
      <w:r w:rsidR="001D1CC3">
        <w:t xml:space="preserve"> miesięcy (18,9</w:t>
      </w:r>
      <w:r w:rsidR="00A72C59">
        <w:t>%)</w:t>
      </w:r>
      <w:r w:rsidR="00C95FE5">
        <w:t xml:space="preserve">. </w:t>
      </w:r>
      <w:r w:rsidR="00460D38">
        <w:br/>
      </w:r>
      <w:r w:rsidR="008D435D">
        <w:t>W</w:t>
      </w:r>
      <w:r w:rsidR="003E57BB">
        <w:t xml:space="preserve"> </w:t>
      </w:r>
      <w:r w:rsidR="00D91E91">
        <w:t>okresie</w:t>
      </w:r>
      <w:r w:rsidR="003E57BB">
        <w:t xml:space="preserve"> ostatnich czterech kwartałów</w:t>
      </w:r>
      <w:r w:rsidR="00D91E91">
        <w:t>,</w:t>
      </w:r>
      <w:r w:rsidR="002D534A">
        <w:t xml:space="preserve"> nastąpił</w:t>
      </w:r>
      <w:r w:rsidR="00123588">
        <w:t xml:space="preserve"> wzrost</w:t>
      </w:r>
      <w:r w:rsidR="00D2456D">
        <w:t xml:space="preserve"> udziału osób</w:t>
      </w:r>
      <w:r w:rsidR="007014FB">
        <w:t xml:space="preserve"> pozostających powyżej 6</w:t>
      </w:r>
      <w:r w:rsidR="006E357C">
        <w:t xml:space="preserve"> miesięcy</w:t>
      </w:r>
      <w:r w:rsidR="007014FB">
        <w:t xml:space="preserve"> bez pracy</w:t>
      </w:r>
      <w:r w:rsidR="006E357C">
        <w:t>. P</w:t>
      </w:r>
      <w:r w:rsidR="006277EB">
        <w:t xml:space="preserve">rzedstawia </w:t>
      </w:r>
      <w:r w:rsidR="006E357C">
        <w:t xml:space="preserve">to </w:t>
      </w:r>
      <w:r w:rsidR="006277EB">
        <w:t>poniższy wykres:</w:t>
      </w:r>
    </w:p>
    <w:p w:rsidR="006E2FEE" w:rsidRPr="006E2FEE" w:rsidRDefault="006E2FEE" w:rsidP="008F7051">
      <w:pPr>
        <w:pStyle w:val="Tekstpodstawowywcity2"/>
        <w:rPr>
          <w:sz w:val="16"/>
          <w:szCs w:val="16"/>
        </w:rPr>
      </w:pPr>
    </w:p>
    <w:p w:rsidR="00F05B14" w:rsidRDefault="001D1CC3" w:rsidP="00882B11">
      <w:pPr>
        <w:pStyle w:val="Tekstpodstawowywcity2"/>
        <w:ind w:firstLine="0"/>
      </w:pPr>
      <w:r>
        <w:rPr>
          <w:noProof/>
        </w:rPr>
        <w:drawing>
          <wp:inline distT="0" distB="0" distL="0" distR="0" wp14:anchorId="62AEB0E8" wp14:editId="7EEE6E1C">
            <wp:extent cx="5972810" cy="3528060"/>
            <wp:effectExtent l="0" t="0" r="8890" b="1524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91A44" w:rsidRPr="001D1CC3" w:rsidRDefault="00291A44" w:rsidP="00593425">
      <w:pPr>
        <w:pStyle w:val="Tekstpodstawowywcity2"/>
        <w:ind w:firstLine="0"/>
        <w:jc w:val="center"/>
      </w:pPr>
    </w:p>
    <w:p w:rsidR="006E2FEE" w:rsidRDefault="006E2FEE" w:rsidP="006E2FEE">
      <w:pPr>
        <w:pStyle w:val="Tekstpodstawowywcity2"/>
      </w:pPr>
      <w:r>
        <w:lastRenderedPageBreak/>
        <w:t xml:space="preserve">Pod względem długości stażu pracy, </w:t>
      </w:r>
      <w:r w:rsidR="00010C79">
        <w:t>na koniec I kwartału 2014</w:t>
      </w:r>
      <w:r>
        <w:t xml:space="preserve"> r., najwięcej odnotowano osób bezrobotnych pracujących od 1 do 5 lat (2</w:t>
      </w:r>
      <w:r w:rsidR="00010C79">
        <w:t>1,3</w:t>
      </w:r>
      <w:r>
        <w:t xml:space="preserve">%, przed rokiem – </w:t>
      </w:r>
      <w:r w:rsidR="00010C79">
        <w:t>21,1</w:t>
      </w:r>
      <w:r>
        <w:t xml:space="preserve">%) oraz od 10 do 20 lat (18,8%, przed rokiem – </w:t>
      </w:r>
      <w:r w:rsidR="00010C79">
        <w:t>18,8</w:t>
      </w:r>
      <w:r>
        <w:t xml:space="preserve">%). </w:t>
      </w:r>
    </w:p>
    <w:p w:rsidR="006E2FEE" w:rsidRDefault="006E2FEE" w:rsidP="006E2FEE">
      <w:pPr>
        <w:pStyle w:val="Tekstpodstawowywcity2"/>
      </w:pPr>
      <w:r>
        <w:t xml:space="preserve">Wśród bezrobotnych bez wykształcenia średniego, </w:t>
      </w:r>
      <w:r w:rsidR="00010C79">
        <w:t xml:space="preserve">nieznacznie </w:t>
      </w:r>
      <w:r>
        <w:t>przeważały osoby z wykształceniem zasadniczym zawodowym, stanowi</w:t>
      </w:r>
      <w:r w:rsidR="00010C79">
        <w:t>ąc 50,8</w:t>
      </w:r>
      <w:r>
        <w:t xml:space="preserve">% ogółu tej kategorii bezrobotnych (rok wcześniej – </w:t>
      </w:r>
      <w:r w:rsidR="00010C79">
        <w:t>51,2</w:t>
      </w:r>
      <w:r>
        <w:t xml:space="preserve">%). </w:t>
      </w:r>
    </w:p>
    <w:p w:rsidR="006E2FEE" w:rsidRDefault="006E2FEE" w:rsidP="006E2FEE">
      <w:pPr>
        <w:pStyle w:val="Tekstpodstawowywcity2"/>
        <w:ind w:firstLine="0"/>
      </w:pPr>
    </w:p>
    <w:p w:rsidR="00BC39E3" w:rsidRDefault="00BC39E3" w:rsidP="00593425">
      <w:pPr>
        <w:pStyle w:val="Tekstpodstawowywcity2"/>
        <w:ind w:firstLine="0"/>
        <w:jc w:val="center"/>
        <w:rPr>
          <w:sz w:val="22"/>
          <w:szCs w:val="22"/>
        </w:rPr>
      </w:pPr>
      <w:r>
        <w:rPr>
          <w:b/>
        </w:rPr>
        <w:t>Elementy struktury</w:t>
      </w:r>
      <w:r w:rsidR="00593425">
        <w:rPr>
          <w:b/>
        </w:rPr>
        <w:t xml:space="preserve"> </w:t>
      </w:r>
      <w:r w:rsidR="00593425" w:rsidRPr="0082791B">
        <w:rPr>
          <w:b/>
        </w:rPr>
        <w:t xml:space="preserve">bezrobotnych </w:t>
      </w:r>
      <w:r w:rsidR="00593425">
        <w:rPr>
          <w:b/>
        </w:rPr>
        <w:t>bez wykształcenia średniego</w:t>
      </w:r>
      <w:r w:rsidR="00593425">
        <w:rPr>
          <w:sz w:val="22"/>
          <w:szCs w:val="22"/>
        </w:rPr>
        <w:t xml:space="preserve"> </w:t>
      </w:r>
    </w:p>
    <w:p w:rsidR="00593425" w:rsidRPr="00271647" w:rsidRDefault="00593425" w:rsidP="00593425">
      <w:pPr>
        <w:pStyle w:val="Tekstpodstawowywcity2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(stan na koniec I kwartału </w:t>
      </w:r>
      <w:r w:rsidR="00AF3AE3">
        <w:rPr>
          <w:sz w:val="22"/>
          <w:szCs w:val="22"/>
        </w:rPr>
        <w:t>2013</w:t>
      </w:r>
      <w:r w:rsidRPr="00271647">
        <w:rPr>
          <w:sz w:val="22"/>
          <w:szCs w:val="22"/>
        </w:rPr>
        <w:t xml:space="preserve"> </w:t>
      </w:r>
      <w:r w:rsidR="00AF3AE3">
        <w:rPr>
          <w:sz w:val="22"/>
          <w:szCs w:val="22"/>
        </w:rPr>
        <w:t>i 2014</w:t>
      </w:r>
      <w:r w:rsidR="00AD3632">
        <w:rPr>
          <w:sz w:val="22"/>
          <w:szCs w:val="22"/>
        </w:rPr>
        <w:t xml:space="preserve"> </w:t>
      </w:r>
      <w:r w:rsidRPr="00271647">
        <w:rPr>
          <w:sz w:val="22"/>
          <w:szCs w:val="22"/>
        </w:rPr>
        <w:t>r.)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7"/>
        <w:gridCol w:w="1594"/>
        <w:gridCol w:w="1217"/>
        <w:gridCol w:w="1608"/>
        <w:gridCol w:w="1400"/>
      </w:tblGrid>
      <w:tr w:rsidR="005C4973" w:rsidTr="00AF3AE3">
        <w:tc>
          <w:tcPr>
            <w:tcW w:w="3577" w:type="dxa"/>
            <w:vMerge w:val="restart"/>
          </w:tcPr>
          <w:p w:rsidR="005C4973" w:rsidRDefault="005C4973" w:rsidP="00756BDA">
            <w:pPr>
              <w:pStyle w:val="Tekstpodstawowywcity2"/>
              <w:ind w:firstLine="0"/>
            </w:pPr>
            <w:r>
              <w:t>Wyszczególnienie</w:t>
            </w:r>
          </w:p>
        </w:tc>
        <w:tc>
          <w:tcPr>
            <w:tcW w:w="2811" w:type="dxa"/>
            <w:gridSpan w:val="2"/>
          </w:tcPr>
          <w:p w:rsidR="005C4973" w:rsidRDefault="00AF3AE3" w:rsidP="00756BDA">
            <w:pPr>
              <w:pStyle w:val="Tekstpodstawowywcity2"/>
              <w:ind w:firstLine="0"/>
              <w:jc w:val="center"/>
            </w:pPr>
            <w:r>
              <w:t>I kwartał 2013</w:t>
            </w:r>
            <w:r w:rsidR="005C4973">
              <w:t xml:space="preserve"> r.</w:t>
            </w:r>
          </w:p>
        </w:tc>
        <w:tc>
          <w:tcPr>
            <w:tcW w:w="3008" w:type="dxa"/>
            <w:gridSpan w:val="2"/>
          </w:tcPr>
          <w:p w:rsidR="005C4973" w:rsidRDefault="00E97472" w:rsidP="00C80514">
            <w:pPr>
              <w:pStyle w:val="Tekstpodstawowywcity2"/>
              <w:ind w:firstLine="0"/>
              <w:jc w:val="center"/>
            </w:pPr>
            <w:r>
              <w:t>I kwartał 2</w:t>
            </w:r>
            <w:r w:rsidR="00AF3AE3">
              <w:t>014</w:t>
            </w:r>
            <w:r w:rsidR="005C4973">
              <w:t xml:space="preserve"> r.</w:t>
            </w:r>
          </w:p>
        </w:tc>
      </w:tr>
      <w:tr w:rsidR="005C4973" w:rsidTr="00AF3AE3">
        <w:tc>
          <w:tcPr>
            <w:tcW w:w="3577" w:type="dxa"/>
            <w:vMerge/>
          </w:tcPr>
          <w:p w:rsidR="005C4973" w:rsidRDefault="005C4973" w:rsidP="00756BDA">
            <w:pPr>
              <w:pStyle w:val="Tekstpodstawowywcity2"/>
              <w:ind w:firstLine="0"/>
            </w:pPr>
          </w:p>
        </w:tc>
        <w:tc>
          <w:tcPr>
            <w:tcW w:w="1594" w:type="dxa"/>
          </w:tcPr>
          <w:p w:rsidR="005C4973" w:rsidRDefault="005C4973" w:rsidP="00756BDA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217" w:type="dxa"/>
          </w:tcPr>
          <w:p w:rsidR="005C4973" w:rsidRDefault="005C4973" w:rsidP="00756BDA">
            <w:pPr>
              <w:pStyle w:val="Tekstpodstawowywcity2"/>
              <w:ind w:firstLine="0"/>
              <w:jc w:val="center"/>
            </w:pPr>
            <w:r>
              <w:t>%</w:t>
            </w:r>
          </w:p>
        </w:tc>
        <w:tc>
          <w:tcPr>
            <w:tcW w:w="1608" w:type="dxa"/>
          </w:tcPr>
          <w:p w:rsidR="005C4973" w:rsidRDefault="005C4973" w:rsidP="00C80514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400" w:type="dxa"/>
          </w:tcPr>
          <w:p w:rsidR="005C4973" w:rsidRDefault="005C4973" w:rsidP="00C80514">
            <w:pPr>
              <w:pStyle w:val="Tekstpodstawowywcity2"/>
              <w:ind w:firstLine="0"/>
              <w:jc w:val="center"/>
            </w:pPr>
            <w:r>
              <w:t>%</w:t>
            </w:r>
          </w:p>
        </w:tc>
      </w:tr>
      <w:tr w:rsidR="00AF3AE3" w:rsidTr="00AF3AE3">
        <w:tc>
          <w:tcPr>
            <w:tcW w:w="3577" w:type="dxa"/>
          </w:tcPr>
          <w:p w:rsidR="00AF3AE3" w:rsidRDefault="00AF3AE3" w:rsidP="00AF3AE3">
            <w:pPr>
              <w:pStyle w:val="Tekstpodstawowywcity2"/>
              <w:ind w:firstLine="0"/>
            </w:pPr>
            <w:r>
              <w:t>Ogółem</w:t>
            </w:r>
          </w:p>
        </w:tc>
        <w:tc>
          <w:tcPr>
            <w:tcW w:w="1594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39880</w:t>
            </w:r>
          </w:p>
        </w:tc>
        <w:tc>
          <w:tcPr>
            <w:tcW w:w="1217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  <w:tc>
          <w:tcPr>
            <w:tcW w:w="1608" w:type="dxa"/>
          </w:tcPr>
          <w:p w:rsidR="00AF3AE3" w:rsidRDefault="00CE3F25" w:rsidP="00AF3AE3">
            <w:pPr>
              <w:pStyle w:val="Tekstpodstawowywcity2"/>
              <w:ind w:firstLine="0"/>
              <w:jc w:val="center"/>
            </w:pPr>
            <w:r>
              <w:t>36674</w:t>
            </w:r>
          </w:p>
        </w:tc>
        <w:tc>
          <w:tcPr>
            <w:tcW w:w="1400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</w:tr>
      <w:tr w:rsidR="00976392" w:rsidTr="00AF3AE3">
        <w:tc>
          <w:tcPr>
            <w:tcW w:w="9396" w:type="dxa"/>
            <w:gridSpan w:val="5"/>
          </w:tcPr>
          <w:p w:rsidR="00976392" w:rsidRDefault="00976392" w:rsidP="00756BDA">
            <w:pPr>
              <w:pStyle w:val="Tekstpodstawowywcity2"/>
              <w:ind w:firstLine="0"/>
              <w:jc w:val="center"/>
            </w:pPr>
            <w:r>
              <w:t>wiek</w:t>
            </w:r>
          </w:p>
        </w:tc>
      </w:tr>
      <w:tr w:rsidR="00AF3AE3" w:rsidTr="00AF3AE3">
        <w:tc>
          <w:tcPr>
            <w:tcW w:w="3577" w:type="dxa"/>
          </w:tcPr>
          <w:p w:rsidR="00AF3AE3" w:rsidRDefault="00AF3AE3" w:rsidP="00AF3AE3">
            <w:pPr>
              <w:pStyle w:val="Tekstpodstawowywcity2"/>
              <w:ind w:firstLine="0"/>
            </w:pPr>
            <w:r>
              <w:t>18 – 24 lat</w:t>
            </w:r>
          </w:p>
        </w:tc>
        <w:tc>
          <w:tcPr>
            <w:tcW w:w="1594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6087</w:t>
            </w:r>
          </w:p>
        </w:tc>
        <w:tc>
          <w:tcPr>
            <w:tcW w:w="1217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15,3</w:t>
            </w:r>
          </w:p>
        </w:tc>
        <w:tc>
          <w:tcPr>
            <w:tcW w:w="1608" w:type="dxa"/>
          </w:tcPr>
          <w:p w:rsidR="00AF3AE3" w:rsidRDefault="00CE3F25" w:rsidP="00AF3AE3">
            <w:pPr>
              <w:pStyle w:val="Tekstpodstawowywcity2"/>
              <w:ind w:firstLine="0"/>
              <w:jc w:val="center"/>
            </w:pPr>
            <w:r>
              <w:t>5207</w:t>
            </w:r>
          </w:p>
        </w:tc>
        <w:tc>
          <w:tcPr>
            <w:tcW w:w="1400" w:type="dxa"/>
          </w:tcPr>
          <w:p w:rsidR="00AF3AE3" w:rsidRDefault="000E783B" w:rsidP="00AF3AE3">
            <w:pPr>
              <w:pStyle w:val="Tekstpodstawowywcity2"/>
              <w:ind w:firstLine="0"/>
              <w:jc w:val="center"/>
            </w:pPr>
            <w:r>
              <w:t>14,2</w:t>
            </w:r>
          </w:p>
        </w:tc>
      </w:tr>
      <w:tr w:rsidR="00AF3AE3" w:rsidTr="00AF3AE3">
        <w:tc>
          <w:tcPr>
            <w:tcW w:w="3577" w:type="dxa"/>
          </w:tcPr>
          <w:p w:rsidR="00AF3AE3" w:rsidRDefault="00AF3AE3" w:rsidP="00AF3AE3">
            <w:pPr>
              <w:pStyle w:val="Tekstpodstawowywcity2"/>
              <w:ind w:firstLine="0"/>
            </w:pPr>
            <w:r>
              <w:t>25 – 34 lat</w:t>
            </w:r>
          </w:p>
        </w:tc>
        <w:tc>
          <w:tcPr>
            <w:tcW w:w="1594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8975</w:t>
            </w:r>
          </w:p>
        </w:tc>
        <w:tc>
          <w:tcPr>
            <w:tcW w:w="1217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22,5</w:t>
            </w:r>
          </w:p>
        </w:tc>
        <w:tc>
          <w:tcPr>
            <w:tcW w:w="1608" w:type="dxa"/>
          </w:tcPr>
          <w:p w:rsidR="00AF3AE3" w:rsidRDefault="00CE3F25" w:rsidP="00AF3AE3">
            <w:pPr>
              <w:pStyle w:val="Tekstpodstawowywcity2"/>
              <w:ind w:firstLine="0"/>
              <w:jc w:val="center"/>
            </w:pPr>
            <w:r>
              <w:t>7769</w:t>
            </w:r>
          </w:p>
        </w:tc>
        <w:tc>
          <w:tcPr>
            <w:tcW w:w="1400" w:type="dxa"/>
          </w:tcPr>
          <w:p w:rsidR="00AF3AE3" w:rsidRDefault="000E783B" w:rsidP="00AF3AE3">
            <w:pPr>
              <w:pStyle w:val="Tekstpodstawowywcity2"/>
              <w:ind w:firstLine="0"/>
              <w:jc w:val="center"/>
            </w:pPr>
            <w:r>
              <w:t>21,2</w:t>
            </w:r>
          </w:p>
        </w:tc>
      </w:tr>
      <w:tr w:rsidR="00AF3AE3" w:rsidTr="00AF3AE3">
        <w:tc>
          <w:tcPr>
            <w:tcW w:w="3577" w:type="dxa"/>
          </w:tcPr>
          <w:p w:rsidR="00AF3AE3" w:rsidRDefault="00AF3AE3" w:rsidP="00AF3AE3">
            <w:pPr>
              <w:pStyle w:val="Tekstpodstawowywcity2"/>
              <w:ind w:firstLine="0"/>
            </w:pPr>
            <w:r>
              <w:t>35 – 44 lat</w:t>
            </w:r>
          </w:p>
        </w:tc>
        <w:tc>
          <w:tcPr>
            <w:tcW w:w="1594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8795</w:t>
            </w:r>
          </w:p>
        </w:tc>
        <w:tc>
          <w:tcPr>
            <w:tcW w:w="1217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22,1</w:t>
            </w:r>
          </w:p>
        </w:tc>
        <w:tc>
          <w:tcPr>
            <w:tcW w:w="1608" w:type="dxa"/>
          </w:tcPr>
          <w:p w:rsidR="00AF3AE3" w:rsidRDefault="00CE3F25" w:rsidP="00AF3AE3">
            <w:pPr>
              <w:pStyle w:val="Tekstpodstawowywcity2"/>
              <w:ind w:firstLine="0"/>
              <w:jc w:val="center"/>
            </w:pPr>
            <w:r>
              <w:t>8146</w:t>
            </w:r>
          </w:p>
        </w:tc>
        <w:tc>
          <w:tcPr>
            <w:tcW w:w="1400" w:type="dxa"/>
          </w:tcPr>
          <w:p w:rsidR="00AF3AE3" w:rsidRDefault="000E783B" w:rsidP="00AF3AE3">
            <w:pPr>
              <w:pStyle w:val="Tekstpodstawowywcity2"/>
              <w:ind w:firstLine="0"/>
              <w:jc w:val="center"/>
            </w:pPr>
            <w:r>
              <w:t>22,2</w:t>
            </w:r>
          </w:p>
        </w:tc>
      </w:tr>
      <w:tr w:rsidR="00AF3AE3" w:rsidTr="00AF3AE3">
        <w:tc>
          <w:tcPr>
            <w:tcW w:w="3577" w:type="dxa"/>
          </w:tcPr>
          <w:p w:rsidR="00AF3AE3" w:rsidRDefault="00AF3AE3" w:rsidP="00AF3AE3">
            <w:pPr>
              <w:pStyle w:val="Tekstpodstawowywcity2"/>
              <w:ind w:firstLine="0"/>
            </w:pPr>
            <w:r>
              <w:t>45 – 54 lat</w:t>
            </w:r>
          </w:p>
        </w:tc>
        <w:tc>
          <w:tcPr>
            <w:tcW w:w="1594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9336</w:t>
            </w:r>
          </w:p>
        </w:tc>
        <w:tc>
          <w:tcPr>
            <w:tcW w:w="1217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23,4</w:t>
            </w:r>
          </w:p>
        </w:tc>
        <w:tc>
          <w:tcPr>
            <w:tcW w:w="1608" w:type="dxa"/>
          </w:tcPr>
          <w:p w:rsidR="00AF3AE3" w:rsidRDefault="00CE3F25" w:rsidP="00AF3AE3">
            <w:pPr>
              <w:pStyle w:val="Tekstpodstawowywcity2"/>
              <w:ind w:firstLine="0"/>
              <w:jc w:val="center"/>
            </w:pPr>
            <w:r>
              <w:t>8506</w:t>
            </w:r>
          </w:p>
        </w:tc>
        <w:tc>
          <w:tcPr>
            <w:tcW w:w="1400" w:type="dxa"/>
          </w:tcPr>
          <w:p w:rsidR="00AF3AE3" w:rsidRDefault="000E783B" w:rsidP="00AF3AE3">
            <w:pPr>
              <w:pStyle w:val="Tekstpodstawowywcity2"/>
              <w:ind w:firstLine="0"/>
              <w:jc w:val="center"/>
            </w:pPr>
            <w:r>
              <w:t>23,2</w:t>
            </w:r>
          </w:p>
        </w:tc>
      </w:tr>
      <w:tr w:rsidR="00AF3AE3" w:rsidTr="00AF3AE3">
        <w:tc>
          <w:tcPr>
            <w:tcW w:w="3577" w:type="dxa"/>
            <w:tcBorders>
              <w:bottom w:val="single" w:sz="4" w:space="0" w:color="000000"/>
            </w:tcBorders>
          </w:tcPr>
          <w:p w:rsidR="00AF3AE3" w:rsidRDefault="00AF3AE3" w:rsidP="00AF3AE3">
            <w:pPr>
              <w:pStyle w:val="Tekstpodstawowywcity2"/>
              <w:ind w:firstLine="0"/>
            </w:pPr>
            <w:r>
              <w:t>55 – 59 lat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5117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12,8</w:t>
            </w:r>
          </w:p>
        </w:tc>
        <w:tc>
          <w:tcPr>
            <w:tcW w:w="1608" w:type="dxa"/>
            <w:tcBorders>
              <w:bottom w:val="single" w:sz="4" w:space="0" w:color="000000"/>
            </w:tcBorders>
          </w:tcPr>
          <w:p w:rsidR="00AF3AE3" w:rsidRDefault="00CE3F25" w:rsidP="00AF3AE3">
            <w:pPr>
              <w:pStyle w:val="Tekstpodstawowywcity2"/>
              <w:ind w:firstLine="0"/>
              <w:jc w:val="center"/>
            </w:pPr>
            <w:r>
              <w:t>5182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AF3AE3" w:rsidRDefault="000E783B" w:rsidP="00AF3AE3">
            <w:pPr>
              <w:pStyle w:val="Tekstpodstawowywcity2"/>
              <w:ind w:firstLine="0"/>
              <w:jc w:val="center"/>
            </w:pPr>
            <w:r>
              <w:t>14,1</w:t>
            </w:r>
          </w:p>
        </w:tc>
      </w:tr>
      <w:tr w:rsidR="00AF3AE3" w:rsidTr="00AF3AE3">
        <w:tc>
          <w:tcPr>
            <w:tcW w:w="3577" w:type="dxa"/>
            <w:tcBorders>
              <w:bottom w:val="single" w:sz="4" w:space="0" w:color="auto"/>
            </w:tcBorders>
          </w:tcPr>
          <w:p w:rsidR="00AF3AE3" w:rsidRDefault="00AF3AE3" w:rsidP="00AF3AE3">
            <w:pPr>
              <w:pStyle w:val="Tekstpodstawowywcity2"/>
              <w:ind w:firstLine="0"/>
            </w:pPr>
            <w:r>
              <w:t>powyżej 60 lat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1570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3,9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AF3AE3" w:rsidRDefault="00CE3F25" w:rsidP="00AF3AE3">
            <w:pPr>
              <w:pStyle w:val="Tekstpodstawowywcity2"/>
              <w:ind w:firstLine="0"/>
              <w:jc w:val="center"/>
            </w:pPr>
            <w:r>
              <w:t>1864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AF3AE3" w:rsidRDefault="000E783B" w:rsidP="00AF3AE3">
            <w:pPr>
              <w:pStyle w:val="Tekstpodstawowywcity2"/>
              <w:ind w:firstLine="0"/>
              <w:jc w:val="center"/>
            </w:pPr>
            <w:r>
              <w:t>5,1</w:t>
            </w:r>
          </w:p>
        </w:tc>
      </w:tr>
      <w:tr w:rsidR="00976392" w:rsidTr="00AF3AE3">
        <w:tc>
          <w:tcPr>
            <w:tcW w:w="9396" w:type="dxa"/>
            <w:gridSpan w:val="5"/>
            <w:tcBorders>
              <w:top w:val="single" w:sz="4" w:space="0" w:color="auto"/>
            </w:tcBorders>
          </w:tcPr>
          <w:p w:rsidR="00976392" w:rsidRDefault="00976392" w:rsidP="00756BDA">
            <w:pPr>
              <w:pStyle w:val="Tekstpodstawowywcity2"/>
              <w:ind w:firstLine="0"/>
              <w:jc w:val="center"/>
            </w:pPr>
            <w:r>
              <w:t>czas pozostawania bez pracy</w:t>
            </w:r>
          </w:p>
        </w:tc>
      </w:tr>
      <w:tr w:rsidR="00AF3AE3" w:rsidTr="00AF3AE3">
        <w:tc>
          <w:tcPr>
            <w:tcW w:w="3577" w:type="dxa"/>
          </w:tcPr>
          <w:p w:rsidR="00AF3AE3" w:rsidRDefault="00AF3AE3" w:rsidP="00AF3AE3">
            <w:pPr>
              <w:pStyle w:val="Tekstpodstawowywcity2"/>
              <w:ind w:firstLine="0"/>
            </w:pPr>
            <w:r>
              <w:t>do 1 miesiąca</w:t>
            </w:r>
          </w:p>
        </w:tc>
        <w:tc>
          <w:tcPr>
            <w:tcW w:w="1594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3544</w:t>
            </w:r>
          </w:p>
        </w:tc>
        <w:tc>
          <w:tcPr>
            <w:tcW w:w="1217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8,9</w:t>
            </w:r>
          </w:p>
        </w:tc>
        <w:tc>
          <w:tcPr>
            <w:tcW w:w="1608" w:type="dxa"/>
          </w:tcPr>
          <w:p w:rsidR="00AF3AE3" w:rsidRDefault="00CE3F25" w:rsidP="00AF3AE3">
            <w:pPr>
              <w:pStyle w:val="Tekstpodstawowywcity2"/>
              <w:ind w:firstLine="0"/>
              <w:jc w:val="center"/>
            </w:pPr>
            <w:r>
              <w:t>3236</w:t>
            </w:r>
          </w:p>
        </w:tc>
        <w:tc>
          <w:tcPr>
            <w:tcW w:w="1400" w:type="dxa"/>
          </w:tcPr>
          <w:p w:rsidR="00AF3AE3" w:rsidRDefault="000E783B" w:rsidP="00AF3AE3">
            <w:pPr>
              <w:pStyle w:val="Tekstpodstawowywcity2"/>
              <w:ind w:firstLine="0"/>
              <w:jc w:val="center"/>
            </w:pPr>
            <w:r>
              <w:t>8,8</w:t>
            </w:r>
          </w:p>
        </w:tc>
      </w:tr>
      <w:tr w:rsidR="00AF3AE3" w:rsidTr="00AF3AE3">
        <w:tc>
          <w:tcPr>
            <w:tcW w:w="3577" w:type="dxa"/>
          </w:tcPr>
          <w:p w:rsidR="00AF3AE3" w:rsidRDefault="00AF3AE3" w:rsidP="00AF3AE3">
            <w:pPr>
              <w:pStyle w:val="Tekstpodstawowywcity2"/>
              <w:ind w:firstLine="0"/>
            </w:pPr>
            <w:r>
              <w:t>1 – 3 miesiące</w:t>
            </w:r>
          </w:p>
        </w:tc>
        <w:tc>
          <w:tcPr>
            <w:tcW w:w="1594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8602</w:t>
            </w:r>
          </w:p>
        </w:tc>
        <w:tc>
          <w:tcPr>
            <w:tcW w:w="1217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21,6</w:t>
            </w:r>
          </w:p>
        </w:tc>
        <w:tc>
          <w:tcPr>
            <w:tcW w:w="1608" w:type="dxa"/>
          </w:tcPr>
          <w:p w:rsidR="00AF3AE3" w:rsidRDefault="00CE3F25" w:rsidP="00AF3AE3">
            <w:pPr>
              <w:pStyle w:val="Tekstpodstawowywcity2"/>
              <w:ind w:firstLine="0"/>
              <w:jc w:val="center"/>
            </w:pPr>
            <w:r>
              <w:t>6664</w:t>
            </w:r>
          </w:p>
        </w:tc>
        <w:tc>
          <w:tcPr>
            <w:tcW w:w="1400" w:type="dxa"/>
          </w:tcPr>
          <w:p w:rsidR="00AF3AE3" w:rsidRDefault="000E783B" w:rsidP="00AF3AE3">
            <w:pPr>
              <w:pStyle w:val="Tekstpodstawowywcity2"/>
              <w:ind w:firstLine="0"/>
              <w:jc w:val="center"/>
            </w:pPr>
            <w:r>
              <w:t>18,2</w:t>
            </w:r>
          </w:p>
        </w:tc>
      </w:tr>
      <w:tr w:rsidR="00AF3AE3" w:rsidTr="00AF3AE3">
        <w:tc>
          <w:tcPr>
            <w:tcW w:w="3577" w:type="dxa"/>
          </w:tcPr>
          <w:p w:rsidR="00AF3AE3" w:rsidRDefault="00AF3AE3" w:rsidP="00AF3AE3">
            <w:pPr>
              <w:pStyle w:val="Tekstpodstawowywcity2"/>
              <w:ind w:firstLine="0"/>
            </w:pPr>
            <w:r>
              <w:t>3 – 6 miesięcy</w:t>
            </w:r>
          </w:p>
        </w:tc>
        <w:tc>
          <w:tcPr>
            <w:tcW w:w="1594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8199</w:t>
            </w:r>
          </w:p>
        </w:tc>
        <w:tc>
          <w:tcPr>
            <w:tcW w:w="1217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20,6</w:t>
            </w:r>
          </w:p>
        </w:tc>
        <w:tc>
          <w:tcPr>
            <w:tcW w:w="1608" w:type="dxa"/>
          </w:tcPr>
          <w:p w:rsidR="00AF3AE3" w:rsidRDefault="00CE3F25" w:rsidP="00AF3AE3">
            <w:pPr>
              <w:pStyle w:val="Tekstpodstawowywcity2"/>
              <w:ind w:firstLine="0"/>
              <w:jc w:val="center"/>
            </w:pPr>
            <w:r>
              <w:t>6926</w:t>
            </w:r>
          </w:p>
        </w:tc>
        <w:tc>
          <w:tcPr>
            <w:tcW w:w="1400" w:type="dxa"/>
          </w:tcPr>
          <w:p w:rsidR="00AF3AE3" w:rsidRDefault="000E783B" w:rsidP="00AF3AE3">
            <w:pPr>
              <w:pStyle w:val="Tekstpodstawowywcity2"/>
              <w:ind w:firstLine="0"/>
              <w:jc w:val="center"/>
            </w:pPr>
            <w:r>
              <w:t>18,9</w:t>
            </w:r>
          </w:p>
        </w:tc>
      </w:tr>
      <w:tr w:rsidR="00AF3AE3" w:rsidTr="00AF3AE3">
        <w:tc>
          <w:tcPr>
            <w:tcW w:w="3577" w:type="dxa"/>
          </w:tcPr>
          <w:p w:rsidR="00AF3AE3" w:rsidRDefault="00AF3AE3" w:rsidP="00AF3AE3">
            <w:pPr>
              <w:pStyle w:val="Tekstpodstawowywcity2"/>
              <w:ind w:firstLine="0"/>
            </w:pPr>
            <w:r>
              <w:t>6 – 12 miesięcy</w:t>
            </w:r>
          </w:p>
        </w:tc>
        <w:tc>
          <w:tcPr>
            <w:tcW w:w="1594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7692</w:t>
            </w:r>
          </w:p>
        </w:tc>
        <w:tc>
          <w:tcPr>
            <w:tcW w:w="1217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19,3</w:t>
            </w:r>
          </w:p>
        </w:tc>
        <w:tc>
          <w:tcPr>
            <w:tcW w:w="1608" w:type="dxa"/>
          </w:tcPr>
          <w:p w:rsidR="00AF3AE3" w:rsidRDefault="00CE3F25" w:rsidP="00AF3AE3">
            <w:pPr>
              <w:pStyle w:val="Tekstpodstawowywcity2"/>
              <w:ind w:firstLine="0"/>
              <w:jc w:val="center"/>
            </w:pPr>
            <w:r>
              <w:t>7416</w:t>
            </w:r>
          </w:p>
        </w:tc>
        <w:tc>
          <w:tcPr>
            <w:tcW w:w="1400" w:type="dxa"/>
          </w:tcPr>
          <w:p w:rsidR="00AF3AE3" w:rsidRDefault="000E783B" w:rsidP="00AF3AE3">
            <w:pPr>
              <w:pStyle w:val="Tekstpodstawowywcity2"/>
              <w:ind w:firstLine="0"/>
              <w:jc w:val="center"/>
            </w:pPr>
            <w:r>
              <w:t>20,2</w:t>
            </w:r>
          </w:p>
        </w:tc>
      </w:tr>
      <w:tr w:rsidR="00AF3AE3" w:rsidTr="00AF3AE3">
        <w:tc>
          <w:tcPr>
            <w:tcW w:w="3577" w:type="dxa"/>
          </w:tcPr>
          <w:p w:rsidR="00AF3AE3" w:rsidRDefault="00AF3AE3" w:rsidP="00AF3AE3">
            <w:pPr>
              <w:pStyle w:val="Tekstpodstawowywcity2"/>
              <w:ind w:firstLine="0"/>
            </w:pPr>
            <w:r>
              <w:t>12 – 24 miesiące</w:t>
            </w:r>
          </w:p>
        </w:tc>
        <w:tc>
          <w:tcPr>
            <w:tcW w:w="1594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6793</w:t>
            </w:r>
          </w:p>
        </w:tc>
        <w:tc>
          <w:tcPr>
            <w:tcW w:w="1217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17,0</w:t>
            </w:r>
          </w:p>
        </w:tc>
        <w:tc>
          <w:tcPr>
            <w:tcW w:w="1608" w:type="dxa"/>
          </w:tcPr>
          <w:p w:rsidR="00AF3AE3" w:rsidRDefault="00CE3F25" w:rsidP="00AF3AE3">
            <w:pPr>
              <w:pStyle w:val="Tekstpodstawowywcity2"/>
              <w:ind w:firstLine="0"/>
              <w:jc w:val="center"/>
            </w:pPr>
            <w:r>
              <w:t>6788</w:t>
            </w:r>
          </w:p>
        </w:tc>
        <w:tc>
          <w:tcPr>
            <w:tcW w:w="1400" w:type="dxa"/>
          </w:tcPr>
          <w:p w:rsidR="00AF3AE3" w:rsidRDefault="000E783B" w:rsidP="00AF3AE3">
            <w:pPr>
              <w:pStyle w:val="Tekstpodstawowywcity2"/>
              <w:ind w:firstLine="0"/>
              <w:jc w:val="center"/>
            </w:pPr>
            <w:r>
              <w:t>18,5</w:t>
            </w:r>
          </w:p>
        </w:tc>
      </w:tr>
      <w:tr w:rsidR="00AF3AE3" w:rsidTr="00AF3AE3">
        <w:tc>
          <w:tcPr>
            <w:tcW w:w="3577" w:type="dxa"/>
          </w:tcPr>
          <w:p w:rsidR="00AF3AE3" w:rsidRDefault="00AF3AE3" w:rsidP="00AF3AE3">
            <w:pPr>
              <w:pStyle w:val="Tekstpodstawowywcity2"/>
              <w:ind w:firstLine="0"/>
            </w:pPr>
            <w:r>
              <w:t>powyżej 24 miesięcy</w:t>
            </w:r>
          </w:p>
        </w:tc>
        <w:tc>
          <w:tcPr>
            <w:tcW w:w="1594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5050</w:t>
            </w:r>
          </w:p>
        </w:tc>
        <w:tc>
          <w:tcPr>
            <w:tcW w:w="1217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12,6</w:t>
            </w:r>
          </w:p>
        </w:tc>
        <w:tc>
          <w:tcPr>
            <w:tcW w:w="1608" w:type="dxa"/>
          </w:tcPr>
          <w:p w:rsidR="00AF3AE3" w:rsidRDefault="00CE3F25" w:rsidP="00AF3AE3">
            <w:pPr>
              <w:pStyle w:val="Tekstpodstawowywcity2"/>
              <w:ind w:firstLine="0"/>
              <w:jc w:val="center"/>
            </w:pPr>
            <w:r>
              <w:t>5644</w:t>
            </w:r>
          </w:p>
        </w:tc>
        <w:tc>
          <w:tcPr>
            <w:tcW w:w="1400" w:type="dxa"/>
          </w:tcPr>
          <w:p w:rsidR="00AF3AE3" w:rsidRDefault="000E783B" w:rsidP="00AF3AE3">
            <w:pPr>
              <w:pStyle w:val="Tekstpodstawowywcity2"/>
              <w:ind w:firstLine="0"/>
              <w:jc w:val="center"/>
            </w:pPr>
            <w:r>
              <w:t>15,4</w:t>
            </w:r>
          </w:p>
        </w:tc>
      </w:tr>
      <w:tr w:rsidR="00976392" w:rsidTr="00AF3AE3">
        <w:tc>
          <w:tcPr>
            <w:tcW w:w="9396" w:type="dxa"/>
            <w:gridSpan w:val="5"/>
          </w:tcPr>
          <w:p w:rsidR="00976392" w:rsidRDefault="00976392" w:rsidP="00756BDA">
            <w:pPr>
              <w:pStyle w:val="Tekstpodstawowywcity2"/>
              <w:ind w:firstLine="0"/>
              <w:jc w:val="center"/>
            </w:pPr>
            <w:r>
              <w:t>wykształcenie</w:t>
            </w:r>
          </w:p>
        </w:tc>
      </w:tr>
      <w:tr w:rsidR="00AF3AE3" w:rsidTr="00B42849">
        <w:tc>
          <w:tcPr>
            <w:tcW w:w="3577" w:type="dxa"/>
            <w:tcBorders>
              <w:bottom w:val="single" w:sz="4" w:space="0" w:color="000000"/>
            </w:tcBorders>
          </w:tcPr>
          <w:p w:rsidR="00AF3AE3" w:rsidRDefault="00AF3AE3" w:rsidP="00AF3AE3">
            <w:pPr>
              <w:pStyle w:val="Tekstpodstawowywcity2"/>
              <w:ind w:firstLine="0"/>
            </w:pPr>
            <w:r>
              <w:t>zasadnicze zawodowe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20413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51,2</w:t>
            </w:r>
          </w:p>
        </w:tc>
        <w:tc>
          <w:tcPr>
            <w:tcW w:w="1608" w:type="dxa"/>
            <w:tcBorders>
              <w:bottom w:val="single" w:sz="4" w:space="0" w:color="000000"/>
            </w:tcBorders>
          </w:tcPr>
          <w:p w:rsidR="00AF3AE3" w:rsidRDefault="00CE3F25" w:rsidP="00AF3AE3">
            <w:pPr>
              <w:pStyle w:val="Tekstpodstawowywcity2"/>
              <w:ind w:firstLine="0"/>
              <w:jc w:val="center"/>
            </w:pPr>
            <w:r>
              <w:t>18636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AF3AE3" w:rsidRDefault="000E783B" w:rsidP="00AF3AE3">
            <w:pPr>
              <w:pStyle w:val="Tekstpodstawowywcity2"/>
              <w:ind w:firstLine="0"/>
              <w:jc w:val="center"/>
            </w:pPr>
            <w:r>
              <w:t>50,8</w:t>
            </w:r>
          </w:p>
        </w:tc>
      </w:tr>
      <w:tr w:rsidR="00AF3AE3" w:rsidTr="00B42849">
        <w:tc>
          <w:tcPr>
            <w:tcW w:w="3577" w:type="dxa"/>
            <w:tcBorders>
              <w:bottom w:val="single" w:sz="4" w:space="0" w:color="auto"/>
            </w:tcBorders>
          </w:tcPr>
          <w:p w:rsidR="00AF3AE3" w:rsidRPr="00FD1182" w:rsidRDefault="00AF3AE3" w:rsidP="00AF3AE3">
            <w:pPr>
              <w:pStyle w:val="Tekstpodstawowywcity2"/>
              <w:ind w:firstLine="0"/>
            </w:pPr>
            <w:r>
              <w:t>g</w:t>
            </w:r>
            <w:r w:rsidRPr="00FD1182">
              <w:t>imnazjalne i poniżej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19467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48,8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AF3AE3" w:rsidRDefault="00CE3F25" w:rsidP="00AF3AE3">
            <w:pPr>
              <w:pStyle w:val="Tekstpodstawowywcity2"/>
              <w:ind w:firstLine="0"/>
              <w:jc w:val="center"/>
            </w:pPr>
            <w:r>
              <w:t>18038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AF3AE3" w:rsidRDefault="000E783B" w:rsidP="00AF3AE3">
            <w:pPr>
              <w:pStyle w:val="Tekstpodstawowywcity2"/>
              <w:ind w:firstLine="0"/>
              <w:jc w:val="center"/>
            </w:pPr>
            <w:r>
              <w:t>49,2</w:t>
            </w:r>
          </w:p>
        </w:tc>
      </w:tr>
      <w:tr w:rsidR="00976392" w:rsidTr="00B42849">
        <w:tc>
          <w:tcPr>
            <w:tcW w:w="93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392" w:rsidRDefault="00976392" w:rsidP="00756BDA">
            <w:pPr>
              <w:pStyle w:val="Tekstpodstawowywcity2"/>
              <w:ind w:firstLine="0"/>
              <w:jc w:val="center"/>
            </w:pPr>
          </w:p>
        </w:tc>
      </w:tr>
      <w:tr w:rsidR="00B42849" w:rsidTr="00B42849">
        <w:tc>
          <w:tcPr>
            <w:tcW w:w="9396" w:type="dxa"/>
            <w:gridSpan w:val="5"/>
            <w:tcBorders>
              <w:top w:val="single" w:sz="4" w:space="0" w:color="auto"/>
            </w:tcBorders>
          </w:tcPr>
          <w:p w:rsidR="00B42849" w:rsidRDefault="00B42849" w:rsidP="00756BDA">
            <w:pPr>
              <w:pStyle w:val="Tekstpodstawowywcity2"/>
              <w:ind w:firstLine="0"/>
              <w:jc w:val="center"/>
            </w:pPr>
            <w:r>
              <w:lastRenderedPageBreak/>
              <w:t>staż pracy</w:t>
            </w:r>
          </w:p>
        </w:tc>
      </w:tr>
      <w:tr w:rsidR="00AF3AE3" w:rsidTr="00AF3AE3">
        <w:tc>
          <w:tcPr>
            <w:tcW w:w="3577" w:type="dxa"/>
          </w:tcPr>
          <w:p w:rsidR="00AF3AE3" w:rsidRDefault="00AF3AE3" w:rsidP="00AF3AE3">
            <w:pPr>
              <w:pStyle w:val="Tekstpodstawowywcity2"/>
              <w:ind w:firstLine="0"/>
            </w:pPr>
            <w:r>
              <w:t>do 1 roku</w:t>
            </w:r>
          </w:p>
        </w:tc>
        <w:tc>
          <w:tcPr>
            <w:tcW w:w="1594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5137</w:t>
            </w:r>
          </w:p>
        </w:tc>
        <w:tc>
          <w:tcPr>
            <w:tcW w:w="1217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12,9</w:t>
            </w:r>
          </w:p>
        </w:tc>
        <w:tc>
          <w:tcPr>
            <w:tcW w:w="1608" w:type="dxa"/>
          </w:tcPr>
          <w:p w:rsidR="00AF3AE3" w:rsidRDefault="00102FBB" w:rsidP="00AF3AE3">
            <w:pPr>
              <w:pStyle w:val="Tekstpodstawowywcity2"/>
              <w:ind w:firstLine="0"/>
              <w:jc w:val="center"/>
            </w:pPr>
            <w:r>
              <w:t>4745</w:t>
            </w:r>
          </w:p>
        </w:tc>
        <w:tc>
          <w:tcPr>
            <w:tcW w:w="1400" w:type="dxa"/>
          </w:tcPr>
          <w:p w:rsidR="00AF3AE3" w:rsidRDefault="000E783B" w:rsidP="00AF3AE3">
            <w:pPr>
              <w:pStyle w:val="Tekstpodstawowywcity2"/>
              <w:ind w:firstLine="0"/>
              <w:jc w:val="center"/>
            </w:pPr>
            <w:r>
              <w:t>12,9</w:t>
            </w:r>
          </w:p>
        </w:tc>
      </w:tr>
      <w:tr w:rsidR="00AF3AE3" w:rsidTr="00AF3AE3">
        <w:tc>
          <w:tcPr>
            <w:tcW w:w="3577" w:type="dxa"/>
          </w:tcPr>
          <w:p w:rsidR="00AF3AE3" w:rsidRDefault="00AF3AE3" w:rsidP="00AF3AE3">
            <w:pPr>
              <w:pStyle w:val="Tekstpodstawowywcity2"/>
              <w:ind w:firstLine="0"/>
            </w:pPr>
            <w:r>
              <w:t>1 – 5 lat</w:t>
            </w:r>
          </w:p>
        </w:tc>
        <w:tc>
          <w:tcPr>
            <w:tcW w:w="1594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8418</w:t>
            </w:r>
          </w:p>
        </w:tc>
        <w:tc>
          <w:tcPr>
            <w:tcW w:w="1217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21,1</w:t>
            </w:r>
          </w:p>
        </w:tc>
        <w:tc>
          <w:tcPr>
            <w:tcW w:w="1608" w:type="dxa"/>
          </w:tcPr>
          <w:p w:rsidR="00AF3AE3" w:rsidRDefault="00102FBB" w:rsidP="00AF3AE3">
            <w:pPr>
              <w:pStyle w:val="Tekstpodstawowywcity2"/>
              <w:ind w:firstLine="0"/>
              <w:jc w:val="center"/>
            </w:pPr>
            <w:r>
              <w:t>7812</w:t>
            </w:r>
          </w:p>
        </w:tc>
        <w:tc>
          <w:tcPr>
            <w:tcW w:w="1400" w:type="dxa"/>
          </w:tcPr>
          <w:p w:rsidR="00AF3AE3" w:rsidRDefault="000E783B" w:rsidP="00AF3AE3">
            <w:pPr>
              <w:pStyle w:val="Tekstpodstawowywcity2"/>
              <w:ind w:firstLine="0"/>
              <w:jc w:val="center"/>
            </w:pPr>
            <w:r>
              <w:t>21,3</w:t>
            </w:r>
          </w:p>
        </w:tc>
      </w:tr>
      <w:tr w:rsidR="00AF3AE3" w:rsidTr="00AF3AE3">
        <w:tc>
          <w:tcPr>
            <w:tcW w:w="3577" w:type="dxa"/>
          </w:tcPr>
          <w:p w:rsidR="00AF3AE3" w:rsidRDefault="00AF3AE3" w:rsidP="00AF3AE3">
            <w:pPr>
              <w:pStyle w:val="Tekstpodstawowywcity2"/>
              <w:ind w:firstLine="0"/>
            </w:pPr>
            <w:r>
              <w:t>5 – 10 lat</w:t>
            </w:r>
          </w:p>
        </w:tc>
        <w:tc>
          <w:tcPr>
            <w:tcW w:w="1594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5963</w:t>
            </w:r>
          </w:p>
        </w:tc>
        <w:tc>
          <w:tcPr>
            <w:tcW w:w="1217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14,9</w:t>
            </w:r>
          </w:p>
        </w:tc>
        <w:tc>
          <w:tcPr>
            <w:tcW w:w="1608" w:type="dxa"/>
          </w:tcPr>
          <w:p w:rsidR="00AF3AE3" w:rsidRDefault="00102FBB" w:rsidP="00AF3AE3">
            <w:pPr>
              <w:pStyle w:val="Tekstpodstawowywcity2"/>
              <w:ind w:firstLine="0"/>
              <w:jc w:val="center"/>
            </w:pPr>
            <w:r>
              <w:t>5436</w:t>
            </w:r>
          </w:p>
        </w:tc>
        <w:tc>
          <w:tcPr>
            <w:tcW w:w="1400" w:type="dxa"/>
          </w:tcPr>
          <w:p w:rsidR="00AF3AE3" w:rsidRDefault="000E783B" w:rsidP="00AF3AE3">
            <w:pPr>
              <w:pStyle w:val="Tekstpodstawowywcity2"/>
              <w:ind w:firstLine="0"/>
              <w:jc w:val="center"/>
            </w:pPr>
            <w:r>
              <w:t>14,8</w:t>
            </w:r>
          </w:p>
        </w:tc>
      </w:tr>
      <w:tr w:rsidR="00AF3AE3" w:rsidTr="00AF3AE3">
        <w:tc>
          <w:tcPr>
            <w:tcW w:w="3577" w:type="dxa"/>
          </w:tcPr>
          <w:p w:rsidR="00AF3AE3" w:rsidRDefault="00AF3AE3" w:rsidP="00AF3AE3">
            <w:pPr>
              <w:pStyle w:val="Tekstpodstawowywcity2"/>
              <w:ind w:firstLine="0"/>
            </w:pPr>
            <w:r>
              <w:t>10 – 20 lat</w:t>
            </w:r>
          </w:p>
        </w:tc>
        <w:tc>
          <w:tcPr>
            <w:tcW w:w="1594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7520</w:t>
            </w:r>
          </w:p>
        </w:tc>
        <w:tc>
          <w:tcPr>
            <w:tcW w:w="1217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18,8</w:t>
            </w:r>
          </w:p>
        </w:tc>
        <w:tc>
          <w:tcPr>
            <w:tcW w:w="1608" w:type="dxa"/>
          </w:tcPr>
          <w:p w:rsidR="00AF3AE3" w:rsidRDefault="00102FBB" w:rsidP="00AF3AE3">
            <w:pPr>
              <w:pStyle w:val="Tekstpodstawowywcity2"/>
              <w:ind w:firstLine="0"/>
              <w:jc w:val="center"/>
            </w:pPr>
            <w:r>
              <w:t>6875</w:t>
            </w:r>
          </w:p>
        </w:tc>
        <w:tc>
          <w:tcPr>
            <w:tcW w:w="1400" w:type="dxa"/>
          </w:tcPr>
          <w:p w:rsidR="00AF3AE3" w:rsidRDefault="000E783B" w:rsidP="00AF3AE3">
            <w:pPr>
              <w:pStyle w:val="Tekstpodstawowywcity2"/>
              <w:ind w:firstLine="0"/>
              <w:jc w:val="center"/>
            </w:pPr>
            <w:r>
              <w:t>18,8</w:t>
            </w:r>
          </w:p>
        </w:tc>
      </w:tr>
      <w:tr w:rsidR="00AF3AE3" w:rsidTr="00AF3AE3">
        <w:tc>
          <w:tcPr>
            <w:tcW w:w="3577" w:type="dxa"/>
          </w:tcPr>
          <w:p w:rsidR="00AF3AE3" w:rsidRDefault="00AF3AE3" w:rsidP="00AF3AE3">
            <w:pPr>
              <w:pStyle w:val="Tekstpodstawowywcity2"/>
              <w:ind w:firstLine="0"/>
            </w:pPr>
            <w:r>
              <w:t>20 – 30 lat</w:t>
            </w:r>
          </w:p>
        </w:tc>
        <w:tc>
          <w:tcPr>
            <w:tcW w:w="1594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5535</w:t>
            </w:r>
          </w:p>
        </w:tc>
        <w:tc>
          <w:tcPr>
            <w:tcW w:w="1217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13,9</w:t>
            </w:r>
          </w:p>
        </w:tc>
        <w:tc>
          <w:tcPr>
            <w:tcW w:w="1608" w:type="dxa"/>
          </w:tcPr>
          <w:p w:rsidR="00AF3AE3" w:rsidRDefault="00102FBB" w:rsidP="00AF3AE3">
            <w:pPr>
              <w:pStyle w:val="Tekstpodstawowywcity2"/>
              <w:ind w:firstLine="0"/>
              <w:jc w:val="center"/>
            </w:pPr>
            <w:r>
              <w:t>5061</w:t>
            </w:r>
          </w:p>
        </w:tc>
        <w:tc>
          <w:tcPr>
            <w:tcW w:w="1400" w:type="dxa"/>
          </w:tcPr>
          <w:p w:rsidR="00AF3AE3" w:rsidRDefault="000E783B" w:rsidP="00AF3AE3">
            <w:pPr>
              <w:pStyle w:val="Tekstpodstawowywcity2"/>
              <w:ind w:firstLine="0"/>
              <w:jc w:val="center"/>
            </w:pPr>
            <w:r>
              <w:t>13,8</w:t>
            </w:r>
          </w:p>
        </w:tc>
      </w:tr>
      <w:tr w:rsidR="00AF3AE3" w:rsidTr="00AF3AE3">
        <w:tc>
          <w:tcPr>
            <w:tcW w:w="3577" w:type="dxa"/>
          </w:tcPr>
          <w:p w:rsidR="00AF3AE3" w:rsidRDefault="00AF3AE3" w:rsidP="00AF3AE3">
            <w:pPr>
              <w:pStyle w:val="Tekstpodstawowywcity2"/>
              <w:ind w:firstLine="0"/>
            </w:pPr>
            <w:r>
              <w:t>30 lat i więcej</w:t>
            </w:r>
          </w:p>
        </w:tc>
        <w:tc>
          <w:tcPr>
            <w:tcW w:w="1594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2057</w:t>
            </w:r>
          </w:p>
        </w:tc>
        <w:tc>
          <w:tcPr>
            <w:tcW w:w="1217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5,2</w:t>
            </w:r>
          </w:p>
        </w:tc>
        <w:tc>
          <w:tcPr>
            <w:tcW w:w="1608" w:type="dxa"/>
          </w:tcPr>
          <w:p w:rsidR="00AF3AE3" w:rsidRDefault="00102FBB" w:rsidP="00AF3AE3">
            <w:pPr>
              <w:pStyle w:val="Tekstpodstawowywcity2"/>
              <w:ind w:firstLine="0"/>
              <w:jc w:val="center"/>
            </w:pPr>
            <w:r>
              <w:t>1923</w:t>
            </w:r>
          </w:p>
        </w:tc>
        <w:tc>
          <w:tcPr>
            <w:tcW w:w="1400" w:type="dxa"/>
          </w:tcPr>
          <w:p w:rsidR="00AF3AE3" w:rsidRDefault="000E783B" w:rsidP="00AF3AE3">
            <w:pPr>
              <w:pStyle w:val="Tekstpodstawowywcity2"/>
              <w:ind w:firstLine="0"/>
              <w:jc w:val="center"/>
            </w:pPr>
            <w:r>
              <w:t>5,2</w:t>
            </w:r>
          </w:p>
        </w:tc>
      </w:tr>
      <w:tr w:rsidR="00AF3AE3" w:rsidTr="00AF3AE3">
        <w:tc>
          <w:tcPr>
            <w:tcW w:w="3577" w:type="dxa"/>
          </w:tcPr>
          <w:p w:rsidR="00AF3AE3" w:rsidRDefault="00AF3AE3" w:rsidP="00AF3AE3">
            <w:pPr>
              <w:pStyle w:val="Tekstpodstawowywcity2"/>
              <w:ind w:firstLine="0"/>
            </w:pPr>
            <w:r>
              <w:t>bez stażu</w:t>
            </w:r>
          </w:p>
        </w:tc>
        <w:tc>
          <w:tcPr>
            <w:tcW w:w="1594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5250</w:t>
            </w:r>
          </w:p>
        </w:tc>
        <w:tc>
          <w:tcPr>
            <w:tcW w:w="1217" w:type="dxa"/>
          </w:tcPr>
          <w:p w:rsidR="00AF3AE3" w:rsidRDefault="00AF3AE3" w:rsidP="00AF3AE3">
            <w:pPr>
              <w:pStyle w:val="Tekstpodstawowywcity2"/>
              <w:ind w:firstLine="0"/>
              <w:jc w:val="center"/>
            </w:pPr>
            <w:r>
              <w:t>13,2</w:t>
            </w:r>
          </w:p>
        </w:tc>
        <w:tc>
          <w:tcPr>
            <w:tcW w:w="1608" w:type="dxa"/>
          </w:tcPr>
          <w:p w:rsidR="00AF3AE3" w:rsidRDefault="00102FBB" w:rsidP="00AF3AE3">
            <w:pPr>
              <w:pStyle w:val="Tekstpodstawowywcity2"/>
              <w:ind w:firstLine="0"/>
              <w:jc w:val="center"/>
            </w:pPr>
            <w:r>
              <w:t>4822</w:t>
            </w:r>
          </w:p>
        </w:tc>
        <w:tc>
          <w:tcPr>
            <w:tcW w:w="1400" w:type="dxa"/>
          </w:tcPr>
          <w:p w:rsidR="00AF3AE3" w:rsidRDefault="000E783B" w:rsidP="00AF3AE3">
            <w:pPr>
              <w:pStyle w:val="Tekstpodstawowywcity2"/>
              <w:ind w:firstLine="0"/>
              <w:jc w:val="center"/>
            </w:pPr>
            <w:r>
              <w:t>13,2</w:t>
            </w:r>
          </w:p>
        </w:tc>
      </w:tr>
    </w:tbl>
    <w:p w:rsidR="00593425" w:rsidRDefault="00593425" w:rsidP="00593425">
      <w:pPr>
        <w:pStyle w:val="Tekstpodstawowywcity2"/>
      </w:pPr>
    </w:p>
    <w:p w:rsidR="00FE1BE7" w:rsidRDefault="00B4459B" w:rsidP="00FE1BE7">
      <w:pPr>
        <w:pStyle w:val="Tekstpodstawowywcity2"/>
      </w:pPr>
      <w:r>
        <w:t>W</w:t>
      </w:r>
      <w:r w:rsidR="00FE1BE7">
        <w:t xml:space="preserve"> I kwartale 2014</w:t>
      </w:r>
      <w:r w:rsidR="00CF6C0D" w:rsidRPr="009F1E99">
        <w:t xml:space="preserve"> r. </w:t>
      </w:r>
      <w:r w:rsidR="00CF6C0D">
        <w:t>powiatowe urzędy pracy zareje</w:t>
      </w:r>
      <w:r w:rsidR="00FE1BE7">
        <w:t>strowały 12425</w:t>
      </w:r>
      <w:r w:rsidR="00CF6C0D">
        <w:t xml:space="preserve"> bezrobotnych </w:t>
      </w:r>
      <w:r w:rsidR="00953B71">
        <w:t>bez wykształcenia średniego</w:t>
      </w:r>
      <w:r w:rsidR="00CF6C0D">
        <w:t xml:space="preserve">, co stanowiło </w:t>
      </w:r>
      <w:r w:rsidR="000770D9">
        <w:t>56,5</w:t>
      </w:r>
      <w:r w:rsidR="00CF6C0D">
        <w:t xml:space="preserve">% ogółu napływu do bezrobocia </w:t>
      </w:r>
      <w:r w:rsidR="00FE1BE7">
        <w:br/>
      </w:r>
      <w:r w:rsidR="00CF6C0D">
        <w:t>w województwie. W p</w:t>
      </w:r>
      <w:r w:rsidR="00FE1BE7">
        <w:t>ierwszych trzech miesiącach 2014</w:t>
      </w:r>
      <w:r w:rsidR="00CF6C0D">
        <w:t xml:space="preserve"> r., liczba bezrobotnych </w:t>
      </w:r>
      <w:r w:rsidR="00387096">
        <w:t xml:space="preserve">bez wykształcenia średniego </w:t>
      </w:r>
      <w:r w:rsidR="00CF6C0D">
        <w:t xml:space="preserve">zwiększyła się o </w:t>
      </w:r>
      <w:r w:rsidR="00FE1BE7">
        <w:t>672 osoby</w:t>
      </w:r>
      <w:r w:rsidR="00CF6C0D">
        <w:t xml:space="preserve">, tj. o </w:t>
      </w:r>
      <w:r w:rsidR="00FE1BE7">
        <w:t>1</w:t>
      </w:r>
      <w:r w:rsidR="00C114EB">
        <w:t>,9</w:t>
      </w:r>
      <w:r w:rsidR="00C2776D">
        <w:t xml:space="preserve">%, </w:t>
      </w:r>
      <w:r w:rsidR="00FE1BE7">
        <w:t>podczas gdy wśród bezrobotnych ogółem odnotowano spadek o 0,1%.</w:t>
      </w:r>
    </w:p>
    <w:p w:rsidR="002841AD" w:rsidRDefault="002841AD" w:rsidP="00593425">
      <w:pPr>
        <w:pStyle w:val="Tekstpodstawowywcity2"/>
      </w:pPr>
    </w:p>
    <w:p w:rsidR="00F05B14" w:rsidRPr="00F62423" w:rsidRDefault="00A61D71" w:rsidP="00D875A9">
      <w:pPr>
        <w:pStyle w:val="Tekstpodstawowywcity2"/>
        <w:ind w:left="851" w:firstLine="0"/>
        <w:rPr>
          <w:b/>
          <w:u w:val="single"/>
        </w:rPr>
      </w:pPr>
      <w:r>
        <w:rPr>
          <w:b/>
          <w:u w:val="single"/>
        </w:rPr>
        <w:t xml:space="preserve">2.9. </w:t>
      </w:r>
      <w:r w:rsidR="00C52192" w:rsidRPr="006B01CA">
        <w:rPr>
          <w:b/>
          <w:u w:val="single"/>
        </w:rPr>
        <w:t xml:space="preserve">Bezrobotne kobiety które nie podjęły zatrudnienia po urodzeniu </w:t>
      </w:r>
      <w:r w:rsidR="00C52192" w:rsidRPr="00F62423">
        <w:rPr>
          <w:b/>
          <w:u w:val="single"/>
        </w:rPr>
        <w:t>dziecka</w:t>
      </w:r>
      <w:r w:rsidR="00795D79" w:rsidRPr="00F62423">
        <w:rPr>
          <w:rStyle w:val="Odwoanieprzypisudolnego"/>
          <w:b/>
          <w:u w:val="single"/>
        </w:rPr>
        <w:footnoteReference w:id="8"/>
      </w:r>
    </w:p>
    <w:p w:rsidR="00046470" w:rsidRDefault="00A142FC" w:rsidP="00046470">
      <w:pPr>
        <w:pStyle w:val="Tekstpodstawowywcity2"/>
      </w:pPr>
      <w:r w:rsidRPr="006517CB">
        <w:t>Na koniec</w:t>
      </w:r>
      <w:r w:rsidR="000D6B27">
        <w:t xml:space="preserve"> I kwartału 2014</w:t>
      </w:r>
      <w:r>
        <w:t xml:space="preserve"> r. w wojew</w:t>
      </w:r>
      <w:r w:rsidR="00C73F0E">
        <w:t>ództwie lubus</w:t>
      </w:r>
      <w:r w:rsidR="000D6B27">
        <w:t>kim odnotowano 6588</w:t>
      </w:r>
      <w:r>
        <w:t xml:space="preserve"> </w:t>
      </w:r>
      <w:r w:rsidR="00E30BD6">
        <w:t>bezrobotnych kobiet</w:t>
      </w:r>
      <w:r w:rsidR="00372153">
        <w:t xml:space="preserve"> które nie podjęły zatrudnienia po urodzeniu dziecka</w:t>
      </w:r>
      <w:r>
        <w:t xml:space="preserve">, stanowiąc </w:t>
      </w:r>
      <w:r w:rsidR="000D6B27">
        <w:t>11,3</w:t>
      </w:r>
      <w:r>
        <w:t>% ogółu bezrobotnych</w:t>
      </w:r>
      <w:r w:rsidR="00941E66">
        <w:t xml:space="preserve"> i </w:t>
      </w:r>
      <w:r w:rsidR="000D6B27">
        <w:t>21,6</w:t>
      </w:r>
      <w:r w:rsidR="00996B85">
        <w:t>% ogółu bezrobotnych kobiet.</w:t>
      </w:r>
      <w:r>
        <w:t xml:space="preserve"> </w:t>
      </w:r>
      <w:r w:rsidR="000D6B27">
        <w:t>W stosunku do I kwartału 2013</w:t>
      </w:r>
      <w:r w:rsidR="00DD5056">
        <w:t xml:space="preserve"> r. liczba </w:t>
      </w:r>
      <w:r w:rsidR="00D46579">
        <w:t>bezrobotnych kobiet</w:t>
      </w:r>
      <w:r w:rsidR="00DD5056">
        <w:t xml:space="preserve"> które nie podjęły zatrudnienia po urodzeniu dziecka </w:t>
      </w:r>
      <w:r w:rsidR="00A22BFA">
        <w:t>zwięk</w:t>
      </w:r>
      <w:r w:rsidR="004378F2">
        <w:t xml:space="preserve">szyła </w:t>
      </w:r>
      <w:r w:rsidR="00DD5056">
        <w:t xml:space="preserve">się o </w:t>
      </w:r>
      <w:r w:rsidR="000D6B27">
        <w:t>12</w:t>
      </w:r>
      <w:r w:rsidR="00D71D61">
        <w:t xml:space="preserve"> osób</w:t>
      </w:r>
      <w:r w:rsidR="00DD5056">
        <w:t xml:space="preserve">, </w:t>
      </w:r>
      <w:r w:rsidR="006D33DC">
        <w:t>a</w:t>
      </w:r>
      <w:r w:rsidR="00FE2EBD">
        <w:t xml:space="preserve"> ich udział w ogó</w:t>
      </w:r>
      <w:r w:rsidR="006D33DC">
        <w:t>lnej liczbie bezrobotnych zwięk</w:t>
      </w:r>
      <w:r w:rsidR="00FE2EBD">
        <w:t xml:space="preserve">szył się </w:t>
      </w:r>
      <w:r w:rsidR="00442AB8">
        <w:br/>
      </w:r>
      <w:r w:rsidR="000D6B27">
        <w:t>o 1,2</w:t>
      </w:r>
      <w:r w:rsidR="00FE2EBD">
        <w:t xml:space="preserve"> punktu procentowego</w:t>
      </w:r>
      <w:r w:rsidR="004A4D06">
        <w:t>. W okresie marzec 2013 – marzec 2014</w:t>
      </w:r>
      <w:r w:rsidR="00442AB8">
        <w:t xml:space="preserve"> r. liczba bezrobotnych </w:t>
      </w:r>
      <w:r w:rsidR="00572E02">
        <w:t xml:space="preserve">kobiet które nie podjęły zatrudnienia po urodzeniu dziecka </w:t>
      </w:r>
      <w:r w:rsidR="006F2674">
        <w:t>zwięks</w:t>
      </w:r>
      <w:r w:rsidR="000D6B27">
        <w:t>zyła się o 0,2</w:t>
      </w:r>
      <w:r w:rsidR="00442AB8">
        <w:t>%,</w:t>
      </w:r>
      <w:r w:rsidR="00FE2EBD">
        <w:t xml:space="preserve"> </w:t>
      </w:r>
      <w:r w:rsidR="00046470">
        <w:t xml:space="preserve">podczas gdy </w:t>
      </w:r>
      <w:r w:rsidR="003B2818">
        <w:t>l</w:t>
      </w:r>
      <w:r w:rsidR="006F2674">
        <w:t>iczba bezrobot</w:t>
      </w:r>
      <w:r w:rsidR="000D6B27">
        <w:t>nych ogółem zmniejszyła się o 8,5</w:t>
      </w:r>
      <w:r w:rsidR="00046470">
        <w:t>%.</w:t>
      </w:r>
    </w:p>
    <w:p w:rsidR="00A142FC" w:rsidRPr="00C93122" w:rsidRDefault="00A142FC" w:rsidP="00A142FC">
      <w:pPr>
        <w:pStyle w:val="Tekstpodstawowywcity2"/>
      </w:pPr>
      <w:r w:rsidRPr="00CB061D">
        <w:t>W poszczególnych</w:t>
      </w:r>
      <w:r w:rsidRPr="00C93122">
        <w:t xml:space="preserve"> powiatach udział bezrobotnych </w:t>
      </w:r>
      <w:r w:rsidR="00332A3F" w:rsidRPr="00C93122">
        <w:t>kobiet</w:t>
      </w:r>
      <w:r w:rsidR="00046E58" w:rsidRPr="00C93122">
        <w:t xml:space="preserve"> które nie podjęły zatrudnienia po urodzeniu dziecka</w:t>
      </w:r>
      <w:r w:rsidRPr="00C93122">
        <w:t xml:space="preserve">, </w:t>
      </w:r>
      <w:r w:rsidR="00833639" w:rsidRPr="00C93122">
        <w:t>w liczbie kobiet</w:t>
      </w:r>
      <w:r w:rsidRPr="00C93122">
        <w:t xml:space="preserve"> ogółem, wyniósł od </w:t>
      </w:r>
      <w:r w:rsidR="004F1030">
        <w:t>15,6% w powiecie zielonogórskim (grodzkim)</w:t>
      </w:r>
      <w:r w:rsidRPr="00C93122">
        <w:t xml:space="preserve"> do </w:t>
      </w:r>
      <w:r w:rsidR="004F1030">
        <w:t>25,2% w powiecie żarskim</w:t>
      </w:r>
      <w:r w:rsidRPr="00C93122">
        <w:t>.</w:t>
      </w:r>
    </w:p>
    <w:p w:rsidR="00742EF1" w:rsidRDefault="00742EF1" w:rsidP="00A142FC">
      <w:pPr>
        <w:pStyle w:val="Tekstpodstawowywcity2"/>
      </w:pPr>
      <w:r>
        <w:lastRenderedPageBreak/>
        <w:t>Z prawem do otrzy</w:t>
      </w:r>
      <w:r w:rsidR="00F81A27">
        <w:t>myw</w:t>
      </w:r>
      <w:r w:rsidR="00B54780">
        <w:t>ania zasiłku zarejestrowanych</w:t>
      </w:r>
      <w:r w:rsidR="006E3B78">
        <w:t xml:space="preserve"> było</w:t>
      </w:r>
      <w:r>
        <w:t xml:space="preserve"> </w:t>
      </w:r>
      <w:r w:rsidR="004F1030">
        <w:t>199</w:t>
      </w:r>
      <w:r w:rsidR="00D46579">
        <w:t xml:space="preserve"> kobiet</w:t>
      </w:r>
      <w:r w:rsidR="009E007D">
        <w:t xml:space="preserve"> które nie podjęły zatrudnienia po uro</w:t>
      </w:r>
      <w:r w:rsidR="004F1030">
        <w:t>dzeniu dziecka, co stanowiło 3</w:t>
      </w:r>
      <w:r w:rsidR="006E3B78">
        <w:t>,0</w:t>
      </w:r>
      <w:r w:rsidR="009E007D">
        <w:t xml:space="preserve">% </w:t>
      </w:r>
      <w:r w:rsidR="00F81A27">
        <w:t xml:space="preserve">ich </w:t>
      </w:r>
      <w:r w:rsidR="009E007D">
        <w:t>ogółu.</w:t>
      </w:r>
    </w:p>
    <w:p w:rsidR="00605238" w:rsidRDefault="00C93CFA" w:rsidP="00A142FC">
      <w:pPr>
        <w:pStyle w:val="Tekstpodstawowywcity2"/>
      </w:pPr>
      <w:r w:rsidRPr="006D4D6C">
        <w:t>Na koniec</w:t>
      </w:r>
      <w:r w:rsidR="006D4D6C">
        <w:t xml:space="preserve"> I kwartału</w:t>
      </w:r>
      <w:r w:rsidR="004F1030">
        <w:t xml:space="preserve"> 2014</w:t>
      </w:r>
      <w:r w:rsidR="00274FC1">
        <w:t xml:space="preserve"> r., p</w:t>
      </w:r>
      <w:r w:rsidR="009B0BD7" w:rsidRPr="001B029F">
        <w:t>od względem</w:t>
      </w:r>
      <w:r w:rsidR="009B0BD7">
        <w:t xml:space="preserve"> posiadanego</w:t>
      </w:r>
      <w:r w:rsidR="00430509">
        <w:t xml:space="preserve"> stażu pracy</w:t>
      </w:r>
      <w:r w:rsidR="009B0BD7">
        <w:t>,</w:t>
      </w:r>
      <w:r w:rsidR="005D57BE">
        <w:t xml:space="preserve"> </w:t>
      </w:r>
      <w:r w:rsidR="00E01D88">
        <w:t>d</w:t>
      </w:r>
      <w:r w:rsidR="00274FC1">
        <w:t>ominowały</w:t>
      </w:r>
      <w:r w:rsidR="00B86851">
        <w:t xml:space="preserve"> bezrobotne</w:t>
      </w:r>
      <w:r w:rsidR="00CF427A">
        <w:t xml:space="preserve"> </w:t>
      </w:r>
      <w:r w:rsidR="00FB368A">
        <w:t xml:space="preserve">kobiety </w:t>
      </w:r>
      <w:r w:rsidR="00C776BC">
        <w:t>dotychczas nie pracujące</w:t>
      </w:r>
      <w:r w:rsidR="002207F4">
        <w:t xml:space="preserve"> </w:t>
      </w:r>
      <w:r w:rsidR="00520702">
        <w:t>(</w:t>
      </w:r>
      <w:r w:rsidR="004F1030">
        <w:t>36,3</w:t>
      </w:r>
      <w:r w:rsidR="00393F25">
        <w:t xml:space="preserve">%, rok wcześniej - </w:t>
      </w:r>
      <w:r w:rsidR="004F1030">
        <w:t>37,8</w:t>
      </w:r>
      <w:r w:rsidR="005F46CA">
        <w:t>%</w:t>
      </w:r>
      <w:r w:rsidR="000944AA">
        <w:t>)</w:t>
      </w:r>
      <w:r w:rsidR="00C776BC">
        <w:t xml:space="preserve"> lub</w:t>
      </w:r>
      <w:r w:rsidR="00682E6C">
        <w:t xml:space="preserve"> </w:t>
      </w:r>
      <w:r w:rsidR="002207F4">
        <w:t xml:space="preserve">mające </w:t>
      </w:r>
      <w:r w:rsidR="005F46CA">
        <w:t xml:space="preserve">krótki </w:t>
      </w:r>
      <w:r w:rsidR="00520702">
        <w:t>staż</w:t>
      </w:r>
      <w:r w:rsidR="005C0CF2">
        <w:t xml:space="preserve"> pracy</w:t>
      </w:r>
      <w:r w:rsidR="005F46CA">
        <w:t>: od 1</w:t>
      </w:r>
      <w:r w:rsidR="005C0CF2">
        <w:t xml:space="preserve"> </w:t>
      </w:r>
      <w:r w:rsidR="008F6386">
        <w:t>do 5</w:t>
      </w:r>
      <w:r w:rsidR="00E01D88">
        <w:t xml:space="preserve"> lat </w:t>
      </w:r>
      <w:r w:rsidR="000D5F11">
        <w:t>(</w:t>
      </w:r>
      <w:r w:rsidR="004F1030">
        <w:t>27,0</w:t>
      </w:r>
      <w:r w:rsidR="00393F25">
        <w:t xml:space="preserve">%, rok wcześniej - </w:t>
      </w:r>
      <w:r w:rsidR="004F1030">
        <w:t>26,1</w:t>
      </w:r>
      <w:r w:rsidR="00A142FC">
        <w:t>%)</w:t>
      </w:r>
      <w:r w:rsidR="000D5F11">
        <w:t xml:space="preserve"> oraz do 1 roku (</w:t>
      </w:r>
      <w:r w:rsidR="004F1030">
        <w:t>21,1</w:t>
      </w:r>
      <w:r w:rsidR="005A2187">
        <w:t xml:space="preserve">%, </w:t>
      </w:r>
      <w:r w:rsidR="00393F25">
        <w:t xml:space="preserve">rok wcześniej - </w:t>
      </w:r>
      <w:r w:rsidR="004F1030">
        <w:t>20,7</w:t>
      </w:r>
      <w:r w:rsidR="000D5F11">
        <w:t>%)</w:t>
      </w:r>
      <w:r w:rsidR="001B74C7">
        <w:t>.</w:t>
      </w:r>
    </w:p>
    <w:p w:rsidR="00F11E4E" w:rsidRDefault="001463CD" w:rsidP="00A142FC">
      <w:pPr>
        <w:pStyle w:val="Tekstpodstawowywcity2"/>
      </w:pPr>
      <w:r>
        <w:t>W</w:t>
      </w:r>
      <w:r w:rsidR="003A7F64">
        <w:t xml:space="preserve"> </w:t>
      </w:r>
      <w:r w:rsidR="00323401">
        <w:t>tej populacji</w:t>
      </w:r>
      <w:r w:rsidR="00A23288">
        <w:t xml:space="preserve"> bezrobotnych</w:t>
      </w:r>
      <w:r w:rsidR="00DB6633">
        <w:t>,</w:t>
      </w:r>
      <w:r w:rsidR="00F62E03">
        <w:t xml:space="preserve"> największe grupy</w:t>
      </w:r>
      <w:r w:rsidR="00277B12">
        <w:t xml:space="preserve"> stanowiły</w:t>
      </w:r>
      <w:r w:rsidR="00C42927">
        <w:t xml:space="preserve"> kobiety</w:t>
      </w:r>
      <w:r w:rsidR="00A23288">
        <w:t xml:space="preserve"> pozostaj</w:t>
      </w:r>
      <w:r w:rsidR="00C42927">
        <w:t>ące</w:t>
      </w:r>
      <w:r w:rsidR="007E6B03">
        <w:t xml:space="preserve"> </w:t>
      </w:r>
      <w:r w:rsidR="00F62E03">
        <w:t xml:space="preserve">bez pracy </w:t>
      </w:r>
      <w:r w:rsidR="004161A9">
        <w:t>powyżej 24 miesięcy</w:t>
      </w:r>
      <w:r w:rsidR="004F1030">
        <w:t xml:space="preserve"> (27,9</w:t>
      </w:r>
      <w:r w:rsidR="004161A9">
        <w:t>%)</w:t>
      </w:r>
      <w:r w:rsidR="00E9246E">
        <w:t xml:space="preserve"> oraz </w:t>
      </w:r>
      <w:r w:rsidR="00F62E03">
        <w:t xml:space="preserve">od 12 do 24 miesięcy </w:t>
      </w:r>
      <w:r w:rsidR="004F1030">
        <w:t>(25,0</w:t>
      </w:r>
      <w:r w:rsidR="00E9246E">
        <w:t>% ogółu)</w:t>
      </w:r>
      <w:r w:rsidR="00CD49FD">
        <w:t xml:space="preserve">. </w:t>
      </w:r>
      <w:r w:rsidR="00D63411">
        <w:br/>
      </w:r>
      <w:r w:rsidR="00AC6904">
        <w:t xml:space="preserve">W okresie ostatnich czterech kwartałów </w:t>
      </w:r>
      <w:r w:rsidR="005B00CC">
        <w:t xml:space="preserve">wzrost udziału </w:t>
      </w:r>
      <w:r w:rsidR="00465736">
        <w:t xml:space="preserve">odnotowano </w:t>
      </w:r>
      <w:r w:rsidR="00D63411">
        <w:t>wśród</w:t>
      </w:r>
      <w:r w:rsidR="002E0FD9">
        <w:t xml:space="preserve"> </w:t>
      </w:r>
      <w:r w:rsidR="005B00CC">
        <w:t>kobiet</w:t>
      </w:r>
      <w:r w:rsidR="002E0FD9">
        <w:t xml:space="preserve"> będących </w:t>
      </w:r>
      <w:r w:rsidR="004F1030">
        <w:t>powyżej 12</w:t>
      </w:r>
      <w:r w:rsidR="005B00CC">
        <w:t xml:space="preserve"> miesięcy bez pracy</w:t>
      </w:r>
      <w:r w:rsidR="00DB6633">
        <w:t>, co obrazuje poniższy wykres:</w:t>
      </w:r>
    </w:p>
    <w:p w:rsidR="000D6A98" w:rsidRPr="000D6A98" w:rsidRDefault="000D6A98" w:rsidP="00A142FC">
      <w:pPr>
        <w:pStyle w:val="Tekstpodstawowywcity2"/>
        <w:rPr>
          <w:sz w:val="16"/>
          <w:szCs w:val="16"/>
        </w:rPr>
      </w:pPr>
    </w:p>
    <w:p w:rsidR="007E6B03" w:rsidRDefault="004F1030" w:rsidP="007E6B03">
      <w:pPr>
        <w:pStyle w:val="Tekstpodstawowywcity2"/>
        <w:ind w:firstLine="0"/>
      </w:pPr>
      <w:r>
        <w:rPr>
          <w:noProof/>
        </w:rPr>
        <w:drawing>
          <wp:inline distT="0" distB="0" distL="0" distR="0" wp14:anchorId="371FF183" wp14:editId="455188E7">
            <wp:extent cx="5972810" cy="3341370"/>
            <wp:effectExtent l="0" t="0" r="8890" b="1143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27B14" w:rsidRDefault="00727B14" w:rsidP="000D6A98">
      <w:pPr>
        <w:pStyle w:val="Tekstpodstawowywcity2"/>
      </w:pPr>
    </w:p>
    <w:p w:rsidR="000D6A98" w:rsidRDefault="000D6A98" w:rsidP="000D6A98">
      <w:pPr>
        <w:pStyle w:val="Tekstpodstawowywcity2"/>
      </w:pPr>
      <w:r>
        <w:t xml:space="preserve">Wśród bezrobotnych kobiet które nie podjęły zatrudnienia po urodzeniu dziecka przeważały osoby </w:t>
      </w:r>
      <w:r w:rsidR="00670B01">
        <w:t>młode i w średnim wieku. Na koniec I kwartału 2014</w:t>
      </w:r>
      <w:r>
        <w:t xml:space="preserve"> r. najliczniejszą grupę stanowiły osoby w wieku od 25 do 34 </w:t>
      </w:r>
      <w:r w:rsidR="00670B01">
        <w:t>lat (48,5</w:t>
      </w:r>
      <w:r>
        <w:t xml:space="preserve">%, rok wcześniej - </w:t>
      </w:r>
      <w:r w:rsidR="00670B01">
        <w:t>48,8%) oraz od 35 do 44 lat (22</w:t>
      </w:r>
      <w:r w:rsidR="00630367">
        <w:t>,6</w:t>
      </w:r>
      <w:r>
        <w:t xml:space="preserve">%, rok wcześniej </w:t>
      </w:r>
      <w:r w:rsidR="00670B01">
        <w:t>–</w:t>
      </w:r>
      <w:r>
        <w:t xml:space="preserve"> </w:t>
      </w:r>
      <w:r w:rsidR="00670B01">
        <w:t>20,5</w:t>
      </w:r>
      <w:r>
        <w:t>%). W tej populacji bezrobotnych spadek udział</w:t>
      </w:r>
      <w:r w:rsidR="00843920">
        <w:t xml:space="preserve">u odnotowano wśród osób </w:t>
      </w:r>
      <w:r w:rsidR="002E761C">
        <w:t xml:space="preserve">młodych </w:t>
      </w:r>
      <w:r w:rsidR="00843920">
        <w:t>w wieku do 3</w:t>
      </w:r>
      <w:r>
        <w:t>4 la</w:t>
      </w:r>
      <w:r w:rsidR="00670B01">
        <w:t>t</w:t>
      </w:r>
      <w:r>
        <w:t xml:space="preserve">. </w:t>
      </w:r>
    </w:p>
    <w:p w:rsidR="0057625F" w:rsidRDefault="00394ED1" w:rsidP="00A142FC">
      <w:pPr>
        <w:pStyle w:val="Tekstpodstawowywcity2"/>
      </w:pPr>
      <w:r>
        <w:lastRenderedPageBreak/>
        <w:t>Na koniec I kwartału 2</w:t>
      </w:r>
      <w:r w:rsidR="00670B01">
        <w:t>014</w:t>
      </w:r>
      <w:r>
        <w:t xml:space="preserve"> r., p</w:t>
      </w:r>
      <w:r w:rsidR="00A142FC">
        <w:t>od względem posiadaneg</w:t>
      </w:r>
      <w:r w:rsidR="002B26CA">
        <w:t>o wykształcenia</w:t>
      </w:r>
      <w:r w:rsidR="0056062F">
        <w:t xml:space="preserve">, </w:t>
      </w:r>
      <w:r w:rsidR="00C40BCC">
        <w:t>przeważały</w:t>
      </w:r>
      <w:r w:rsidR="00C31DB0">
        <w:t xml:space="preserve"> bezrobotne kobiety</w:t>
      </w:r>
      <w:r w:rsidR="00A142FC">
        <w:t xml:space="preserve"> z wykształ</w:t>
      </w:r>
      <w:r w:rsidR="002B26CA">
        <w:t xml:space="preserve">ceniem gimnazjalnym i poniżej </w:t>
      </w:r>
      <w:r w:rsidR="00670B01">
        <w:t>(38,6</w:t>
      </w:r>
      <w:r w:rsidR="007D3D27">
        <w:t xml:space="preserve">%) </w:t>
      </w:r>
      <w:r w:rsidR="00E45366">
        <w:t>oraz z</w:t>
      </w:r>
      <w:r w:rsidR="002B26CA">
        <w:t>asadniczym zawodowym</w:t>
      </w:r>
      <w:r w:rsidR="00670B01">
        <w:t xml:space="preserve"> (26,4</w:t>
      </w:r>
      <w:r w:rsidR="007D3D27">
        <w:t xml:space="preserve">%). </w:t>
      </w:r>
      <w:r w:rsidR="00C40BCC">
        <w:t>W okresie ostatnich czterech kwartałów</w:t>
      </w:r>
      <w:r w:rsidR="002B0B3C">
        <w:t xml:space="preserve"> spadek udziału odnotowano wśród kobi</w:t>
      </w:r>
      <w:r w:rsidR="00442271">
        <w:t>et z wykształceniem</w:t>
      </w:r>
      <w:r w:rsidR="00670B01">
        <w:t xml:space="preserve"> wyższym oraz policealnym i średnim zawodowym</w:t>
      </w:r>
      <w:r w:rsidR="00816F55">
        <w:t>, co p</w:t>
      </w:r>
      <w:r w:rsidR="00791A56">
        <w:t xml:space="preserve">rzedstawia </w:t>
      </w:r>
      <w:r w:rsidR="00670B01">
        <w:t xml:space="preserve">poniższy </w:t>
      </w:r>
      <w:r w:rsidR="00791A56">
        <w:t>wykres:</w:t>
      </w:r>
    </w:p>
    <w:p w:rsidR="0077432D" w:rsidRPr="0077432D" w:rsidRDefault="0077432D" w:rsidP="00A142FC">
      <w:pPr>
        <w:pStyle w:val="Tekstpodstawowywcity2"/>
        <w:rPr>
          <w:sz w:val="16"/>
          <w:szCs w:val="16"/>
        </w:rPr>
      </w:pPr>
    </w:p>
    <w:p w:rsidR="00A20D27" w:rsidRDefault="00670B01" w:rsidP="00A20D27">
      <w:pPr>
        <w:pStyle w:val="Tekstpodstawowywcity2"/>
        <w:ind w:firstLine="0"/>
      </w:pPr>
      <w:r>
        <w:rPr>
          <w:noProof/>
        </w:rPr>
        <w:drawing>
          <wp:inline distT="0" distB="0" distL="0" distR="0" wp14:anchorId="0A358DAC" wp14:editId="383D8D4D">
            <wp:extent cx="5972810" cy="3506470"/>
            <wp:effectExtent l="0" t="0" r="8890" b="1778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D6A98" w:rsidRPr="000D6A98" w:rsidRDefault="000D6A98" w:rsidP="00C31DB0">
      <w:pPr>
        <w:pStyle w:val="Tekstpodstawowywcity2"/>
        <w:ind w:firstLine="0"/>
        <w:jc w:val="center"/>
      </w:pPr>
    </w:p>
    <w:p w:rsidR="00C31DB0" w:rsidRPr="00271647" w:rsidRDefault="00CD16BB" w:rsidP="00C31DB0">
      <w:pPr>
        <w:pStyle w:val="Tekstpodstawowywcity2"/>
        <w:ind w:firstLine="0"/>
        <w:jc w:val="center"/>
        <w:rPr>
          <w:sz w:val="22"/>
          <w:szCs w:val="22"/>
        </w:rPr>
      </w:pPr>
      <w:r>
        <w:rPr>
          <w:b/>
        </w:rPr>
        <w:t xml:space="preserve">Elementy struktury </w:t>
      </w:r>
      <w:r w:rsidR="00C31DB0" w:rsidRPr="0082791B">
        <w:rPr>
          <w:b/>
        </w:rPr>
        <w:t xml:space="preserve">bezrobotnych </w:t>
      </w:r>
      <w:r w:rsidR="00D32194">
        <w:rPr>
          <w:b/>
        </w:rPr>
        <w:t>kobiet, które nie podjęły zatrudnienia po urodzeniu dziecka</w:t>
      </w:r>
      <w:r w:rsidR="00C31DB0">
        <w:rPr>
          <w:sz w:val="22"/>
          <w:szCs w:val="22"/>
        </w:rPr>
        <w:t xml:space="preserve"> (stan na koniec I kwartału </w:t>
      </w:r>
      <w:r w:rsidR="007B0E40">
        <w:rPr>
          <w:sz w:val="22"/>
          <w:szCs w:val="22"/>
        </w:rPr>
        <w:t>2013</w:t>
      </w:r>
      <w:r w:rsidR="00C31DB0" w:rsidRPr="00271647">
        <w:rPr>
          <w:sz w:val="22"/>
          <w:szCs w:val="22"/>
        </w:rPr>
        <w:t xml:space="preserve"> </w:t>
      </w:r>
      <w:r w:rsidR="007B0E40">
        <w:rPr>
          <w:sz w:val="22"/>
          <w:szCs w:val="22"/>
        </w:rPr>
        <w:t>i 2014</w:t>
      </w:r>
      <w:r w:rsidR="00DF11D6">
        <w:rPr>
          <w:sz w:val="22"/>
          <w:szCs w:val="22"/>
        </w:rPr>
        <w:t xml:space="preserve"> </w:t>
      </w:r>
      <w:r w:rsidR="00C31DB0" w:rsidRPr="00271647">
        <w:rPr>
          <w:sz w:val="22"/>
          <w:szCs w:val="22"/>
        </w:rPr>
        <w:t>r.)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1642"/>
        <w:gridCol w:w="1243"/>
        <w:gridCol w:w="1451"/>
        <w:gridCol w:w="1387"/>
      </w:tblGrid>
      <w:tr w:rsidR="00DF11D6" w:rsidTr="007B0E40">
        <w:tc>
          <w:tcPr>
            <w:tcW w:w="3673" w:type="dxa"/>
            <w:vMerge w:val="restart"/>
          </w:tcPr>
          <w:p w:rsidR="00DF11D6" w:rsidRDefault="00DF11D6" w:rsidP="00756BDA">
            <w:pPr>
              <w:pStyle w:val="Tekstpodstawowywcity2"/>
              <w:ind w:firstLine="0"/>
            </w:pPr>
            <w:r>
              <w:t>Wyszczególnienie</w:t>
            </w:r>
          </w:p>
        </w:tc>
        <w:tc>
          <w:tcPr>
            <w:tcW w:w="2885" w:type="dxa"/>
            <w:gridSpan w:val="2"/>
          </w:tcPr>
          <w:p w:rsidR="00DF11D6" w:rsidRDefault="007B0E40" w:rsidP="00756BDA">
            <w:pPr>
              <w:pStyle w:val="Tekstpodstawowywcity2"/>
              <w:ind w:firstLine="0"/>
              <w:jc w:val="center"/>
            </w:pPr>
            <w:r>
              <w:t>I kwartał 2013</w:t>
            </w:r>
            <w:r w:rsidR="00DF11D6">
              <w:t xml:space="preserve"> r.</w:t>
            </w:r>
          </w:p>
        </w:tc>
        <w:tc>
          <w:tcPr>
            <w:tcW w:w="2838" w:type="dxa"/>
            <w:gridSpan w:val="2"/>
          </w:tcPr>
          <w:p w:rsidR="00DF11D6" w:rsidRDefault="007B0E40" w:rsidP="00C80514">
            <w:pPr>
              <w:pStyle w:val="Tekstpodstawowywcity2"/>
              <w:ind w:firstLine="0"/>
              <w:jc w:val="center"/>
            </w:pPr>
            <w:r>
              <w:t>I kwartał 2014</w:t>
            </w:r>
            <w:r w:rsidR="00DF11D6">
              <w:t xml:space="preserve"> r.</w:t>
            </w:r>
          </w:p>
        </w:tc>
      </w:tr>
      <w:tr w:rsidR="00DF11D6" w:rsidTr="007B0E40">
        <w:trPr>
          <w:trHeight w:val="442"/>
        </w:trPr>
        <w:tc>
          <w:tcPr>
            <w:tcW w:w="3673" w:type="dxa"/>
            <w:vMerge/>
          </w:tcPr>
          <w:p w:rsidR="00DF11D6" w:rsidRDefault="00DF11D6" w:rsidP="00756BDA">
            <w:pPr>
              <w:pStyle w:val="Tekstpodstawowywcity2"/>
              <w:ind w:firstLine="0"/>
            </w:pPr>
          </w:p>
        </w:tc>
        <w:tc>
          <w:tcPr>
            <w:tcW w:w="1642" w:type="dxa"/>
          </w:tcPr>
          <w:p w:rsidR="00DF11D6" w:rsidRDefault="00DF11D6" w:rsidP="00756BDA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243" w:type="dxa"/>
          </w:tcPr>
          <w:p w:rsidR="00DF11D6" w:rsidRDefault="00DF11D6" w:rsidP="00756BDA">
            <w:pPr>
              <w:pStyle w:val="Tekstpodstawowywcity2"/>
              <w:ind w:firstLine="0"/>
              <w:jc w:val="center"/>
            </w:pPr>
            <w:r>
              <w:t>%</w:t>
            </w:r>
          </w:p>
        </w:tc>
        <w:tc>
          <w:tcPr>
            <w:tcW w:w="1451" w:type="dxa"/>
          </w:tcPr>
          <w:p w:rsidR="00DF11D6" w:rsidRDefault="00DF11D6" w:rsidP="00C80514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387" w:type="dxa"/>
          </w:tcPr>
          <w:p w:rsidR="00DF11D6" w:rsidRDefault="00DF11D6" w:rsidP="00C80514">
            <w:pPr>
              <w:pStyle w:val="Tekstpodstawowywcity2"/>
              <w:ind w:firstLine="0"/>
              <w:jc w:val="center"/>
            </w:pPr>
            <w:r>
              <w:t>%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t>Ogółem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6576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  <w:tc>
          <w:tcPr>
            <w:tcW w:w="1451" w:type="dxa"/>
          </w:tcPr>
          <w:p w:rsidR="007B0E40" w:rsidRDefault="004241E1" w:rsidP="007B0E40">
            <w:pPr>
              <w:pStyle w:val="Tekstpodstawowywcity2"/>
              <w:ind w:firstLine="0"/>
              <w:jc w:val="center"/>
            </w:pPr>
            <w:r>
              <w:t>6588</w:t>
            </w:r>
          </w:p>
        </w:tc>
        <w:tc>
          <w:tcPr>
            <w:tcW w:w="1387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</w:tr>
      <w:tr w:rsidR="00DF11D6" w:rsidTr="007B0E40">
        <w:tc>
          <w:tcPr>
            <w:tcW w:w="9396" w:type="dxa"/>
            <w:gridSpan w:val="5"/>
          </w:tcPr>
          <w:p w:rsidR="00DF11D6" w:rsidRDefault="00DF11D6" w:rsidP="00756BDA">
            <w:pPr>
              <w:pStyle w:val="Tekstpodstawowywcity2"/>
              <w:ind w:firstLine="0"/>
              <w:jc w:val="center"/>
            </w:pPr>
            <w:r>
              <w:t>wiek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t>18 – 24 lat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1418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21,6</w:t>
            </w:r>
          </w:p>
        </w:tc>
        <w:tc>
          <w:tcPr>
            <w:tcW w:w="1451" w:type="dxa"/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1271</w:t>
            </w:r>
          </w:p>
        </w:tc>
        <w:tc>
          <w:tcPr>
            <w:tcW w:w="1387" w:type="dxa"/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19,3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t>25 – 34 lat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3206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48,8</w:t>
            </w:r>
          </w:p>
        </w:tc>
        <w:tc>
          <w:tcPr>
            <w:tcW w:w="1451" w:type="dxa"/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3194</w:t>
            </w:r>
          </w:p>
        </w:tc>
        <w:tc>
          <w:tcPr>
            <w:tcW w:w="1387" w:type="dxa"/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48,5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t>35 – 44 lat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1349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20,5</w:t>
            </w:r>
          </w:p>
        </w:tc>
        <w:tc>
          <w:tcPr>
            <w:tcW w:w="1451" w:type="dxa"/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1485</w:t>
            </w:r>
          </w:p>
        </w:tc>
        <w:tc>
          <w:tcPr>
            <w:tcW w:w="1387" w:type="dxa"/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22,6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t>45 – 54 lat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515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7,8</w:t>
            </w:r>
          </w:p>
        </w:tc>
        <w:tc>
          <w:tcPr>
            <w:tcW w:w="1451" w:type="dxa"/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523</w:t>
            </w:r>
          </w:p>
        </w:tc>
        <w:tc>
          <w:tcPr>
            <w:tcW w:w="1387" w:type="dxa"/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7,9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lastRenderedPageBreak/>
              <w:t>55 – 59 lat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88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1,3</w:t>
            </w:r>
          </w:p>
        </w:tc>
        <w:tc>
          <w:tcPr>
            <w:tcW w:w="1451" w:type="dxa"/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108</w:t>
            </w:r>
          </w:p>
        </w:tc>
        <w:tc>
          <w:tcPr>
            <w:tcW w:w="1387" w:type="dxa"/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1,6</w:t>
            </w:r>
          </w:p>
        </w:tc>
      </w:tr>
      <w:tr w:rsidR="00B82DE0" w:rsidTr="007B0E40">
        <w:tc>
          <w:tcPr>
            <w:tcW w:w="3673" w:type="dxa"/>
          </w:tcPr>
          <w:p w:rsidR="00B82DE0" w:rsidRDefault="00B82DE0" w:rsidP="007B0E40">
            <w:pPr>
              <w:pStyle w:val="Tekstpodstawowywcity2"/>
              <w:ind w:firstLine="0"/>
            </w:pPr>
            <w:r>
              <w:t>60 lat i więcej</w:t>
            </w:r>
          </w:p>
        </w:tc>
        <w:tc>
          <w:tcPr>
            <w:tcW w:w="1642" w:type="dxa"/>
          </w:tcPr>
          <w:p w:rsidR="00B82DE0" w:rsidRDefault="00B82DE0" w:rsidP="007B0E40">
            <w:pPr>
              <w:pStyle w:val="Tekstpodstawowywcity2"/>
              <w:ind w:firstLine="0"/>
              <w:jc w:val="center"/>
            </w:pPr>
            <w:r>
              <w:t>X</w:t>
            </w:r>
          </w:p>
        </w:tc>
        <w:tc>
          <w:tcPr>
            <w:tcW w:w="1243" w:type="dxa"/>
          </w:tcPr>
          <w:p w:rsidR="00B82DE0" w:rsidRDefault="00B82DE0" w:rsidP="007B0E40">
            <w:pPr>
              <w:pStyle w:val="Tekstpodstawowywcity2"/>
              <w:ind w:firstLine="0"/>
              <w:jc w:val="center"/>
            </w:pPr>
            <w:r>
              <w:t>X</w:t>
            </w:r>
          </w:p>
        </w:tc>
        <w:tc>
          <w:tcPr>
            <w:tcW w:w="1451" w:type="dxa"/>
          </w:tcPr>
          <w:p w:rsidR="00B82DE0" w:rsidRDefault="00B82DE0" w:rsidP="007B0E40">
            <w:pPr>
              <w:pStyle w:val="Tekstpodstawowywcity2"/>
              <w:ind w:firstLine="0"/>
              <w:jc w:val="center"/>
            </w:pPr>
            <w:r>
              <w:t>7</w:t>
            </w:r>
          </w:p>
        </w:tc>
        <w:tc>
          <w:tcPr>
            <w:tcW w:w="1387" w:type="dxa"/>
          </w:tcPr>
          <w:p w:rsidR="00B82DE0" w:rsidRDefault="00643D5E" w:rsidP="007B0E40">
            <w:pPr>
              <w:pStyle w:val="Tekstpodstawowywcity2"/>
              <w:ind w:firstLine="0"/>
              <w:jc w:val="center"/>
            </w:pPr>
            <w:r>
              <w:t>0,1</w:t>
            </w:r>
          </w:p>
        </w:tc>
      </w:tr>
      <w:tr w:rsidR="00DF11D6" w:rsidTr="007B0E40">
        <w:tc>
          <w:tcPr>
            <w:tcW w:w="9396" w:type="dxa"/>
            <w:gridSpan w:val="5"/>
          </w:tcPr>
          <w:p w:rsidR="00DF11D6" w:rsidRDefault="00DF11D6" w:rsidP="00756BDA">
            <w:pPr>
              <w:pStyle w:val="Tekstpodstawowywcity2"/>
              <w:ind w:firstLine="0"/>
              <w:jc w:val="center"/>
            </w:pPr>
            <w:r>
              <w:t>czas pozostawania bez pracy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t>do 1 miesiąca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345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5,3</w:t>
            </w:r>
          </w:p>
        </w:tc>
        <w:tc>
          <w:tcPr>
            <w:tcW w:w="1451" w:type="dxa"/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331</w:t>
            </w:r>
          </w:p>
        </w:tc>
        <w:tc>
          <w:tcPr>
            <w:tcW w:w="1387" w:type="dxa"/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5,0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t>1 – 3 miesiące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871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13,2</w:t>
            </w:r>
          </w:p>
        </w:tc>
        <w:tc>
          <w:tcPr>
            <w:tcW w:w="1451" w:type="dxa"/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663</w:t>
            </w:r>
          </w:p>
        </w:tc>
        <w:tc>
          <w:tcPr>
            <w:tcW w:w="1387" w:type="dxa"/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10,1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t>3 – 6 miesięcy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921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14,0</w:t>
            </w:r>
          </w:p>
        </w:tc>
        <w:tc>
          <w:tcPr>
            <w:tcW w:w="1451" w:type="dxa"/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807</w:t>
            </w:r>
          </w:p>
        </w:tc>
        <w:tc>
          <w:tcPr>
            <w:tcW w:w="1387" w:type="dxa"/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12,3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t>6 – 12 miesięcy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1328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20,2</w:t>
            </w:r>
          </w:p>
        </w:tc>
        <w:tc>
          <w:tcPr>
            <w:tcW w:w="1451" w:type="dxa"/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1299</w:t>
            </w:r>
          </w:p>
        </w:tc>
        <w:tc>
          <w:tcPr>
            <w:tcW w:w="1387" w:type="dxa"/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19,7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t>12 – 24 miesiące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1497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22,8</w:t>
            </w:r>
          </w:p>
        </w:tc>
        <w:tc>
          <w:tcPr>
            <w:tcW w:w="1451" w:type="dxa"/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1649</w:t>
            </w:r>
          </w:p>
        </w:tc>
        <w:tc>
          <w:tcPr>
            <w:tcW w:w="1387" w:type="dxa"/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25,0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t>powyżej 24 miesięcy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1614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24,5</w:t>
            </w:r>
          </w:p>
        </w:tc>
        <w:tc>
          <w:tcPr>
            <w:tcW w:w="1451" w:type="dxa"/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1839</w:t>
            </w:r>
          </w:p>
        </w:tc>
        <w:tc>
          <w:tcPr>
            <w:tcW w:w="1387" w:type="dxa"/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27,9</w:t>
            </w:r>
          </w:p>
        </w:tc>
      </w:tr>
      <w:tr w:rsidR="008B095A" w:rsidTr="007B0E40">
        <w:tc>
          <w:tcPr>
            <w:tcW w:w="9396" w:type="dxa"/>
            <w:gridSpan w:val="5"/>
          </w:tcPr>
          <w:p w:rsidR="008B095A" w:rsidRDefault="008B095A" w:rsidP="00756BDA">
            <w:pPr>
              <w:pStyle w:val="Tekstpodstawowywcity2"/>
              <w:ind w:firstLine="0"/>
              <w:jc w:val="center"/>
            </w:pPr>
            <w:r>
              <w:t>wykształcenie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t>wyższe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400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6,1</w:t>
            </w:r>
          </w:p>
        </w:tc>
        <w:tc>
          <w:tcPr>
            <w:tcW w:w="1451" w:type="dxa"/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376</w:t>
            </w:r>
          </w:p>
        </w:tc>
        <w:tc>
          <w:tcPr>
            <w:tcW w:w="1387" w:type="dxa"/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5,7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t>policealne i średnie zawodowe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1198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18,2</w:t>
            </w:r>
          </w:p>
        </w:tc>
        <w:tc>
          <w:tcPr>
            <w:tcW w:w="1451" w:type="dxa"/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1193</w:t>
            </w:r>
          </w:p>
        </w:tc>
        <w:tc>
          <w:tcPr>
            <w:tcW w:w="1387" w:type="dxa"/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18,1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t>średnie ogólnokształcące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729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11,1</w:t>
            </w:r>
          </w:p>
        </w:tc>
        <w:tc>
          <w:tcPr>
            <w:tcW w:w="1451" w:type="dxa"/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739</w:t>
            </w:r>
          </w:p>
        </w:tc>
        <w:tc>
          <w:tcPr>
            <w:tcW w:w="1387" w:type="dxa"/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11,2</w:t>
            </w:r>
          </w:p>
        </w:tc>
      </w:tr>
      <w:tr w:rsidR="007B0E40" w:rsidTr="007B0E40">
        <w:tc>
          <w:tcPr>
            <w:tcW w:w="3673" w:type="dxa"/>
            <w:tcBorders>
              <w:bottom w:val="single" w:sz="4" w:space="0" w:color="000000"/>
            </w:tcBorders>
          </w:tcPr>
          <w:p w:rsidR="007B0E40" w:rsidRDefault="007B0E40" w:rsidP="007B0E40">
            <w:pPr>
              <w:pStyle w:val="Tekstpodstawowywcity2"/>
              <w:ind w:firstLine="0"/>
            </w:pPr>
            <w:r>
              <w:t>zasadnicze zawodowe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1719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26,1</w:t>
            </w: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1735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26,4</w:t>
            </w:r>
          </w:p>
        </w:tc>
      </w:tr>
      <w:tr w:rsidR="007B0E40" w:rsidTr="007B0E40">
        <w:tc>
          <w:tcPr>
            <w:tcW w:w="3673" w:type="dxa"/>
            <w:tcBorders>
              <w:bottom w:val="single" w:sz="4" w:space="0" w:color="auto"/>
            </w:tcBorders>
          </w:tcPr>
          <w:p w:rsidR="007B0E40" w:rsidRPr="00FD1182" w:rsidRDefault="007B0E40" w:rsidP="007B0E40">
            <w:pPr>
              <w:pStyle w:val="Tekstpodstawowywcity2"/>
              <w:ind w:firstLine="0"/>
            </w:pPr>
            <w:r>
              <w:t>g</w:t>
            </w:r>
            <w:r w:rsidRPr="00FD1182">
              <w:t>imnazjalne i poniżej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2530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38,5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2545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38,6</w:t>
            </w:r>
          </w:p>
        </w:tc>
      </w:tr>
      <w:tr w:rsidR="008B095A" w:rsidTr="007B0E40">
        <w:tc>
          <w:tcPr>
            <w:tcW w:w="9396" w:type="dxa"/>
            <w:gridSpan w:val="5"/>
            <w:tcBorders>
              <w:top w:val="nil"/>
            </w:tcBorders>
          </w:tcPr>
          <w:p w:rsidR="008B095A" w:rsidRDefault="008B095A" w:rsidP="00756BDA">
            <w:pPr>
              <w:pStyle w:val="Tekstpodstawowywcity2"/>
              <w:ind w:firstLine="0"/>
              <w:jc w:val="center"/>
            </w:pPr>
            <w:r>
              <w:t>staż pracy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t>do 1 roku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1361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20,7</w:t>
            </w:r>
          </w:p>
        </w:tc>
        <w:tc>
          <w:tcPr>
            <w:tcW w:w="1451" w:type="dxa"/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1395</w:t>
            </w:r>
          </w:p>
        </w:tc>
        <w:tc>
          <w:tcPr>
            <w:tcW w:w="1387" w:type="dxa"/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21,1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t>1 – 5 lat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1713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26,1</w:t>
            </w:r>
          </w:p>
        </w:tc>
        <w:tc>
          <w:tcPr>
            <w:tcW w:w="1451" w:type="dxa"/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1781</w:t>
            </w:r>
          </w:p>
        </w:tc>
        <w:tc>
          <w:tcPr>
            <w:tcW w:w="1387" w:type="dxa"/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27,0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t>5 – 10 lat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659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10,0</w:t>
            </w:r>
          </w:p>
        </w:tc>
        <w:tc>
          <w:tcPr>
            <w:tcW w:w="1451" w:type="dxa"/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659</w:t>
            </w:r>
          </w:p>
        </w:tc>
        <w:tc>
          <w:tcPr>
            <w:tcW w:w="1387" w:type="dxa"/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10,0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t>10 – 20 lat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326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5,0</w:t>
            </w:r>
          </w:p>
        </w:tc>
        <w:tc>
          <w:tcPr>
            <w:tcW w:w="1451" w:type="dxa"/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336</w:t>
            </w:r>
          </w:p>
        </w:tc>
        <w:tc>
          <w:tcPr>
            <w:tcW w:w="1387" w:type="dxa"/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5,1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t>20 – 30 lat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27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0,4</w:t>
            </w:r>
          </w:p>
        </w:tc>
        <w:tc>
          <w:tcPr>
            <w:tcW w:w="1451" w:type="dxa"/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23</w:t>
            </w:r>
          </w:p>
        </w:tc>
        <w:tc>
          <w:tcPr>
            <w:tcW w:w="1387" w:type="dxa"/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0,4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t>30 lat i więcej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4</w:t>
            </w:r>
          </w:p>
        </w:tc>
        <w:tc>
          <w:tcPr>
            <w:tcW w:w="1387" w:type="dxa"/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0,1</w:t>
            </w:r>
          </w:p>
        </w:tc>
      </w:tr>
      <w:tr w:rsidR="007B0E40" w:rsidTr="007B0E40">
        <w:tc>
          <w:tcPr>
            <w:tcW w:w="3673" w:type="dxa"/>
          </w:tcPr>
          <w:p w:rsidR="007B0E40" w:rsidRDefault="007B0E40" w:rsidP="007B0E40">
            <w:pPr>
              <w:pStyle w:val="Tekstpodstawowywcity2"/>
              <w:ind w:firstLine="0"/>
            </w:pPr>
            <w:r>
              <w:t>bez stażu</w:t>
            </w:r>
          </w:p>
        </w:tc>
        <w:tc>
          <w:tcPr>
            <w:tcW w:w="1642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2488</w:t>
            </w:r>
          </w:p>
        </w:tc>
        <w:tc>
          <w:tcPr>
            <w:tcW w:w="1243" w:type="dxa"/>
          </w:tcPr>
          <w:p w:rsidR="007B0E40" w:rsidRDefault="007B0E40" w:rsidP="007B0E40">
            <w:pPr>
              <w:pStyle w:val="Tekstpodstawowywcity2"/>
              <w:ind w:firstLine="0"/>
              <w:jc w:val="center"/>
            </w:pPr>
            <w:r>
              <w:t>37,8</w:t>
            </w:r>
          </w:p>
        </w:tc>
        <w:tc>
          <w:tcPr>
            <w:tcW w:w="1451" w:type="dxa"/>
          </w:tcPr>
          <w:p w:rsidR="007B0E40" w:rsidRDefault="00B82DE0" w:rsidP="007B0E40">
            <w:pPr>
              <w:pStyle w:val="Tekstpodstawowywcity2"/>
              <w:ind w:firstLine="0"/>
              <w:jc w:val="center"/>
            </w:pPr>
            <w:r>
              <w:t>2390</w:t>
            </w:r>
          </w:p>
        </w:tc>
        <w:tc>
          <w:tcPr>
            <w:tcW w:w="1387" w:type="dxa"/>
          </w:tcPr>
          <w:p w:rsidR="007B0E40" w:rsidRDefault="00643D5E" w:rsidP="007B0E40">
            <w:pPr>
              <w:pStyle w:val="Tekstpodstawowywcity2"/>
              <w:ind w:firstLine="0"/>
              <w:jc w:val="center"/>
            </w:pPr>
            <w:r>
              <w:t>36,3</w:t>
            </w:r>
          </w:p>
        </w:tc>
      </w:tr>
    </w:tbl>
    <w:p w:rsidR="00C31DB0" w:rsidRDefault="00C31DB0" w:rsidP="00C31DB0">
      <w:pPr>
        <w:pStyle w:val="Tekstpodstawowywcity2"/>
      </w:pPr>
    </w:p>
    <w:p w:rsidR="008D2C18" w:rsidRDefault="00FB5C9E" w:rsidP="008D2C18">
      <w:pPr>
        <w:pStyle w:val="Tekstpodstawowywcity2"/>
      </w:pPr>
      <w:r>
        <w:t>W I kwartale 2014</w:t>
      </w:r>
      <w:r w:rsidR="005B371A" w:rsidRPr="009F1E99">
        <w:t xml:space="preserve"> r. </w:t>
      </w:r>
      <w:r w:rsidR="005B371A">
        <w:t>powiatowe urzęd</w:t>
      </w:r>
      <w:r>
        <w:t>y pracy zarejestrowały 1150</w:t>
      </w:r>
      <w:r w:rsidR="00755FE0">
        <w:t xml:space="preserve"> bezrobotnych kobiet</w:t>
      </w:r>
      <w:r w:rsidR="00F848A0" w:rsidRPr="00F848A0">
        <w:t xml:space="preserve"> </w:t>
      </w:r>
      <w:r w:rsidR="00F848A0">
        <w:t>które nie podjęły zatrudnienia po urodzeniu dziecka</w:t>
      </w:r>
      <w:r w:rsidR="005B371A">
        <w:t xml:space="preserve">, co stanowiło </w:t>
      </w:r>
      <w:r w:rsidR="00FF4058">
        <w:t>5,2</w:t>
      </w:r>
      <w:r w:rsidR="005B371A">
        <w:t>% ogółu napływu do bezrobocia w województwie.</w:t>
      </w:r>
      <w:r w:rsidR="00940F31">
        <w:t xml:space="preserve"> </w:t>
      </w:r>
      <w:r w:rsidR="00A30618">
        <w:t>W p</w:t>
      </w:r>
      <w:r w:rsidR="00FF4058">
        <w:t>ierwszych trzech miesiącach 2014</w:t>
      </w:r>
      <w:r w:rsidR="00A30618">
        <w:t xml:space="preserve"> r., liczba bezrobotnych </w:t>
      </w:r>
      <w:r w:rsidR="00651CE1">
        <w:t>kobiet</w:t>
      </w:r>
      <w:r w:rsidR="00651CE1" w:rsidRPr="00F848A0">
        <w:t xml:space="preserve"> </w:t>
      </w:r>
      <w:r w:rsidR="00651CE1">
        <w:t xml:space="preserve">które nie podjęły zatrudnienia po urodzeniu dziecka </w:t>
      </w:r>
      <w:r w:rsidR="00FF4058">
        <w:t>zmniej</w:t>
      </w:r>
      <w:r w:rsidR="00A30618">
        <w:t xml:space="preserve">szyła się </w:t>
      </w:r>
      <w:r w:rsidR="00FF4058">
        <w:br/>
      </w:r>
      <w:r w:rsidR="00A30618">
        <w:t xml:space="preserve">o </w:t>
      </w:r>
      <w:r w:rsidR="00FF4058">
        <w:t>3</w:t>
      </w:r>
      <w:r w:rsidR="00A30618">
        <w:t xml:space="preserve"> osoby, tj. o </w:t>
      </w:r>
      <w:r w:rsidR="00FF4058">
        <w:t>0,1</w:t>
      </w:r>
      <w:r w:rsidR="006B7954">
        <w:t xml:space="preserve">%, </w:t>
      </w:r>
      <w:r w:rsidR="00FF4058">
        <w:t>identycznie jak średnia spadku</w:t>
      </w:r>
      <w:r w:rsidR="008D2C18">
        <w:t xml:space="preserve"> liczby bezrobotnych w województwie lubusk</w:t>
      </w:r>
      <w:r w:rsidR="00FF4058">
        <w:t>im</w:t>
      </w:r>
      <w:r w:rsidR="008D2C18">
        <w:t xml:space="preserve">. </w:t>
      </w:r>
    </w:p>
    <w:p w:rsidR="00CC234E" w:rsidRDefault="00CC234E" w:rsidP="008D2C18">
      <w:pPr>
        <w:pStyle w:val="Tekstpodstawowywcity2"/>
      </w:pPr>
    </w:p>
    <w:p w:rsidR="00C31DB0" w:rsidRPr="00D62EDC" w:rsidRDefault="00D875A9" w:rsidP="007A4069">
      <w:pPr>
        <w:pStyle w:val="Tekstpodstawowywcity2"/>
        <w:ind w:left="851" w:firstLine="0"/>
        <w:rPr>
          <w:b/>
          <w:u w:val="single"/>
        </w:rPr>
      </w:pPr>
      <w:r w:rsidRPr="00AA3CA1">
        <w:rPr>
          <w:b/>
          <w:u w:val="single"/>
        </w:rPr>
        <w:lastRenderedPageBreak/>
        <w:t xml:space="preserve">2.10. </w:t>
      </w:r>
      <w:r w:rsidR="00347656" w:rsidRPr="00AA3CA1">
        <w:rPr>
          <w:b/>
          <w:u w:val="single"/>
        </w:rPr>
        <w:t xml:space="preserve">Bezrobotni </w:t>
      </w:r>
      <w:r w:rsidR="00347656" w:rsidRPr="00D62EDC">
        <w:rPr>
          <w:b/>
          <w:u w:val="single"/>
        </w:rPr>
        <w:t>którzy po odbyciu kary pozbawienia wolności nie podjęli zatrudnienia</w:t>
      </w:r>
      <w:r w:rsidR="00975547" w:rsidRPr="00D62EDC">
        <w:rPr>
          <w:rStyle w:val="Odwoanieprzypisudolnego"/>
          <w:b/>
          <w:u w:val="single"/>
        </w:rPr>
        <w:footnoteReference w:id="9"/>
      </w:r>
    </w:p>
    <w:p w:rsidR="00FC2B8B" w:rsidRDefault="001F64F4" w:rsidP="00FC2B8B">
      <w:pPr>
        <w:pStyle w:val="Tekstpodstawowywcity2"/>
      </w:pPr>
      <w:r w:rsidRPr="006517CB">
        <w:t>Na koniec</w:t>
      </w:r>
      <w:r w:rsidR="00FC25ED">
        <w:t xml:space="preserve"> I kwartału 2014</w:t>
      </w:r>
      <w:r>
        <w:t xml:space="preserve"> r. w województwie lubuskim odnotowano </w:t>
      </w:r>
      <w:r w:rsidR="00FC25ED">
        <w:t>1497</w:t>
      </w:r>
      <w:r>
        <w:t xml:space="preserve"> bezrobotnych </w:t>
      </w:r>
      <w:r w:rsidR="00BE6CE3">
        <w:t xml:space="preserve">którzy po odbyciu kary pozbawienia </w:t>
      </w:r>
      <w:r w:rsidR="000A02DA">
        <w:t>wolności nie podjęli zatrudnienia</w:t>
      </w:r>
      <w:r>
        <w:t xml:space="preserve">, stanowiąc </w:t>
      </w:r>
      <w:r w:rsidR="00FC25ED">
        <w:t>2,5</w:t>
      </w:r>
      <w:r>
        <w:t xml:space="preserve">% ogółu bezrobotnych. </w:t>
      </w:r>
      <w:r w:rsidR="00FC25ED">
        <w:t>W stosunku do I kwartału 2013</w:t>
      </w:r>
      <w:r w:rsidR="00DC46B7">
        <w:t xml:space="preserve"> r. liczba bezrobotnych </w:t>
      </w:r>
      <w:r w:rsidR="0065072B">
        <w:t xml:space="preserve">którzy po odbyciu kary pozbawienia wolności nie podjęli zatrudnienia </w:t>
      </w:r>
      <w:r w:rsidR="00DC46B7">
        <w:t xml:space="preserve">zwiększyła się o </w:t>
      </w:r>
      <w:r w:rsidR="00FC25ED">
        <w:t>163 osoby</w:t>
      </w:r>
      <w:r w:rsidR="00FC2B8B">
        <w:t xml:space="preserve">, </w:t>
      </w:r>
      <w:r w:rsidR="0049762B">
        <w:t xml:space="preserve">a ich udział w ogólnej liczbie bezrobotnych zwiększył się </w:t>
      </w:r>
      <w:r w:rsidR="0049762B">
        <w:br/>
        <w:t xml:space="preserve">o </w:t>
      </w:r>
      <w:r w:rsidR="00FC25ED">
        <w:t>0,5</w:t>
      </w:r>
      <w:r w:rsidR="0049762B">
        <w:t xml:space="preserve"> punktu pro</w:t>
      </w:r>
      <w:r w:rsidR="00FC25ED">
        <w:t>centowego. W okresie marzec 2013 – marzec 2014</w:t>
      </w:r>
      <w:r w:rsidR="0049762B">
        <w:t xml:space="preserve"> r. liczba bezrobotnych </w:t>
      </w:r>
      <w:r w:rsidR="00050A98">
        <w:t xml:space="preserve">tej kategorii </w:t>
      </w:r>
      <w:r w:rsidR="008C13BA">
        <w:t>zwiększyła</w:t>
      </w:r>
      <w:r w:rsidR="00FC2B8B">
        <w:t xml:space="preserve"> </w:t>
      </w:r>
      <w:r w:rsidR="00B22113">
        <w:t xml:space="preserve">się </w:t>
      </w:r>
      <w:r w:rsidR="00FC25ED">
        <w:t>o 12,2</w:t>
      </w:r>
      <w:r w:rsidR="00FC2B8B">
        <w:t>%</w:t>
      </w:r>
      <w:r w:rsidR="00DC46B7">
        <w:t xml:space="preserve">, </w:t>
      </w:r>
      <w:r w:rsidR="00FC2B8B">
        <w:t xml:space="preserve">podczas gdy </w:t>
      </w:r>
      <w:r w:rsidR="008B1CA1">
        <w:t>l</w:t>
      </w:r>
      <w:r w:rsidR="00626A0A">
        <w:t>iczba bezrobotnych ogółem z</w:t>
      </w:r>
      <w:r w:rsidR="00FC25ED">
        <w:t>mniejszyła się o 8,5</w:t>
      </w:r>
      <w:r w:rsidR="00FC2B8B">
        <w:t>%.</w:t>
      </w:r>
    </w:p>
    <w:p w:rsidR="001F64F4" w:rsidRDefault="001F64F4" w:rsidP="001F64F4">
      <w:pPr>
        <w:pStyle w:val="Tekstpodstawowywcity2"/>
      </w:pPr>
      <w:r w:rsidRPr="002F33C9">
        <w:t>W poszczególnych</w:t>
      </w:r>
      <w:r>
        <w:t xml:space="preserve"> powiatach udział bezrobotnych </w:t>
      </w:r>
      <w:r w:rsidR="008D33D8">
        <w:t>którzy po odbyciu kary pozbawienia wolności nie podjęli zatrudnienia</w:t>
      </w:r>
      <w:r>
        <w:t xml:space="preserve">, w liczbie bezrobotnych ogółem, wyniósł od </w:t>
      </w:r>
      <w:r w:rsidR="00FC25ED">
        <w:t>1,9</w:t>
      </w:r>
      <w:r>
        <w:t xml:space="preserve">% w </w:t>
      </w:r>
      <w:r w:rsidR="003D2F3A">
        <w:t xml:space="preserve">powiecie strzelecko - drezdeneckim </w:t>
      </w:r>
      <w:r>
        <w:t xml:space="preserve">do </w:t>
      </w:r>
      <w:r w:rsidR="00FC25ED">
        <w:t>3,8</w:t>
      </w:r>
      <w:r w:rsidR="00233955">
        <w:t>% w powiatach</w:t>
      </w:r>
      <w:r>
        <w:t xml:space="preserve"> </w:t>
      </w:r>
      <w:r w:rsidR="00233955">
        <w:t>sulęciń</w:t>
      </w:r>
      <w:r w:rsidR="0039738D">
        <w:t>skim</w:t>
      </w:r>
      <w:r w:rsidR="00233955">
        <w:t xml:space="preserve"> i żarskim</w:t>
      </w:r>
      <w:r>
        <w:t>.</w:t>
      </w:r>
    </w:p>
    <w:p w:rsidR="001F64F4" w:rsidRDefault="001F64F4" w:rsidP="001F64F4">
      <w:pPr>
        <w:pStyle w:val="Tekstpodstawowywcity2"/>
      </w:pPr>
      <w:r>
        <w:t xml:space="preserve">Wśród bezrobotnych </w:t>
      </w:r>
      <w:r w:rsidR="00761B05">
        <w:t>którzy po odbyciu kary pozbawienia wolności ni</w:t>
      </w:r>
      <w:r w:rsidR="00001964">
        <w:t>e podjęli zatrudnienia dominują</w:t>
      </w:r>
      <w:r w:rsidR="00761B05">
        <w:t xml:space="preserve"> mężczyźni</w:t>
      </w:r>
      <w:r>
        <w:t xml:space="preserve">, stanowiąc </w:t>
      </w:r>
      <w:r w:rsidR="00260172">
        <w:t>95,4</w:t>
      </w:r>
      <w:r>
        <w:t>% tej kategorii bezrobotnych</w:t>
      </w:r>
      <w:r w:rsidR="00260172">
        <w:t xml:space="preserve"> (1428</w:t>
      </w:r>
      <w:r w:rsidR="000D704C">
        <w:t xml:space="preserve"> osób</w:t>
      </w:r>
      <w:r>
        <w:t>).</w:t>
      </w:r>
      <w:r w:rsidR="00F11E4E">
        <w:t xml:space="preserve"> </w:t>
      </w:r>
      <w:r w:rsidR="00260172">
        <w:t>Wśród nich były 63 osoby</w:t>
      </w:r>
      <w:r w:rsidR="000B0D4C">
        <w:t xml:space="preserve"> z prawem do zasiłku (</w:t>
      </w:r>
      <w:r w:rsidR="007E0010">
        <w:t>4,2</w:t>
      </w:r>
      <w:r w:rsidR="00F02901">
        <w:t>%).</w:t>
      </w:r>
    </w:p>
    <w:p w:rsidR="007446CE" w:rsidRDefault="00BE3BAF" w:rsidP="00472C92">
      <w:pPr>
        <w:pStyle w:val="Tekstpodstawowywcity2"/>
      </w:pPr>
      <w:r w:rsidRPr="00E83614">
        <w:t>Na koniec</w:t>
      </w:r>
      <w:r w:rsidR="00260172">
        <w:t xml:space="preserve"> I kw. 2014</w:t>
      </w:r>
      <w:r w:rsidR="00BF0187">
        <w:t xml:space="preserve"> r., w</w:t>
      </w:r>
      <w:r w:rsidR="001F64F4">
        <w:t xml:space="preserve">śród bezrobotnych </w:t>
      </w:r>
      <w:r w:rsidR="0068673A">
        <w:t>którzy po odbyciu kary pozbawienia wolności nie podjęli zatrudnienia</w:t>
      </w:r>
      <w:r w:rsidR="00BF0187">
        <w:t>,</w:t>
      </w:r>
      <w:r w:rsidR="0068673A">
        <w:t xml:space="preserve"> </w:t>
      </w:r>
      <w:r w:rsidR="0074231B">
        <w:t>najliczniejsze grupy</w:t>
      </w:r>
      <w:r w:rsidR="001F64F4">
        <w:t xml:space="preserve"> </w:t>
      </w:r>
      <w:r>
        <w:t>stanowiły</w:t>
      </w:r>
      <w:r w:rsidR="001F64F4">
        <w:t xml:space="preserve"> osoby w wieku </w:t>
      </w:r>
      <w:r w:rsidR="00260172">
        <w:t>od 35 do 44 lat (25,9</w:t>
      </w:r>
      <w:r w:rsidR="007E32CC">
        <w:t xml:space="preserve">%, rok wcześniej </w:t>
      </w:r>
      <w:r w:rsidR="00BF06B6">
        <w:t>–</w:t>
      </w:r>
      <w:r w:rsidR="007E32CC">
        <w:t xml:space="preserve"> </w:t>
      </w:r>
      <w:r w:rsidR="00260172">
        <w:t>26,2</w:t>
      </w:r>
      <w:r w:rsidR="007E32CC">
        <w:t>%)</w:t>
      </w:r>
      <w:r w:rsidR="00AD2101">
        <w:t xml:space="preserve"> oraz w wieku </w:t>
      </w:r>
      <w:r w:rsidR="00BF06B6">
        <w:t>od 45 do</w:t>
      </w:r>
      <w:r w:rsidR="00290907">
        <w:t xml:space="preserve"> 54 lat (</w:t>
      </w:r>
      <w:r w:rsidR="00260172">
        <w:t>24,5</w:t>
      </w:r>
      <w:r w:rsidR="001F64F4">
        <w:t>%</w:t>
      </w:r>
      <w:r w:rsidR="00AD2101">
        <w:t xml:space="preserve">, rok wcześniej </w:t>
      </w:r>
      <w:r w:rsidR="007446CE">
        <w:t>–</w:t>
      </w:r>
      <w:r w:rsidR="00AD2101">
        <w:t xml:space="preserve"> </w:t>
      </w:r>
      <w:r w:rsidR="00260172">
        <w:t>25,8</w:t>
      </w:r>
      <w:r w:rsidR="007446CE">
        <w:t>%</w:t>
      </w:r>
      <w:r w:rsidR="001F64F4">
        <w:t>)</w:t>
      </w:r>
      <w:r w:rsidR="00945B7B">
        <w:t xml:space="preserve">. </w:t>
      </w:r>
      <w:r w:rsidR="002C7B90">
        <w:t>W okresie ostatnich czterech kwartałów, w</w:t>
      </w:r>
      <w:r w:rsidR="00260172">
        <w:t xml:space="preserve"> tej grupie bezrobotnych, wzrost</w:t>
      </w:r>
      <w:r w:rsidR="002C7B90">
        <w:t xml:space="preserve"> udziału odnotowano wśród osób w wieku </w:t>
      </w:r>
      <w:r w:rsidR="00260172">
        <w:t>powyżej 55</w:t>
      </w:r>
      <w:r w:rsidR="00594BDC">
        <w:t xml:space="preserve"> lat</w:t>
      </w:r>
      <w:r w:rsidR="00751B08">
        <w:t>.</w:t>
      </w:r>
    </w:p>
    <w:p w:rsidR="00885DF7" w:rsidRDefault="001F64F4" w:rsidP="00472C92">
      <w:pPr>
        <w:pStyle w:val="Tekstpodstawowywcity2"/>
      </w:pPr>
      <w:r>
        <w:t xml:space="preserve">Pod względem posiadanego wykształcenia </w:t>
      </w:r>
      <w:r w:rsidR="00AC70A1">
        <w:t>9</w:t>
      </w:r>
      <w:r w:rsidR="00260172">
        <w:t>2,7</w:t>
      </w:r>
      <w:r w:rsidR="005B1698">
        <w:t>% z nich legitymowało się</w:t>
      </w:r>
      <w:r w:rsidR="00AC70A1">
        <w:t xml:space="preserve"> wykształcenie</w:t>
      </w:r>
      <w:r w:rsidR="005B1698">
        <w:t>m</w:t>
      </w:r>
      <w:r w:rsidR="00AC70A1">
        <w:t xml:space="preserve"> poniżej średniego</w:t>
      </w:r>
      <w:r w:rsidR="008F143D">
        <w:t xml:space="preserve">, </w:t>
      </w:r>
      <w:r w:rsidR="000651AC">
        <w:t xml:space="preserve">a dominowały osoby z wykształceniem gimnazjalnym i poniżej </w:t>
      </w:r>
      <w:r w:rsidR="00260172">
        <w:t>(59,6</w:t>
      </w:r>
      <w:r w:rsidR="004E6316">
        <w:t>%</w:t>
      </w:r>
      <w:r w:rsidR="0074231B">
        <w:t xml:space="preserve"> ogółu</w:t>
      </w:r>
      <w:r w:rsidR="004E6316">
        <w:t>). J</w:t>
      </w:r>
      <w:r w:rsidR="008F143D">
        <w:t xml:space="preserve">edynie </w:t>
      </w:r>
      <w:r w:rsidR="00260172">
        <w:t>6 osób (0,4</w:t>
      </w:r>
      <w:r w:rsidR="009D5A07">
        <w:t>%</w:t>
      </w:r>
      <w:r w:rsidR="004E6316">
        <w:t>)</w:t>
      </w:r>
      <w:r w:rsidR="009D5A07">
        <w:t xml:space="preserve"> </w:t>
      </w:r>
      <w:r w:rsidR="00913611">
        <w:t>posiadało</w:t>
      </w:r>
      <w:r w:rsidR="00885DF7">
        <w:t xml:space="preserve"> </w:t>
      </w:r>
      <w:r w:rsidR="00D56AF5">
        <w:t>wykształcenie</w:t>
      </w:r>
      <w:r w:rsidR="008F143D">
        <w:t xml:space="preserve"> wyższ</w:t>
      </w:r>
      <w:r w:rsidR="00885DF7">
        <w:t>e</w:t>
      </w:r>
      <w:r w:rsidR="003C7461">
        <w:t>.</w:t>
      </w:r>
    </w:p>
    <w:p w:rsidR="00FD1E0C" w:rsidRDefault="00DB53D6" w:rsidP="00472C92">
      <w:pPr>
        <w:pStyle w:val="Tekstpodstawowywcity2"/>
      </w:pPr>
      <w:r>
        <w:t>Pod względe</w:t>
      </w:r>
      <w:r w:rsidR="0046275D">
        <w:t>m czasu pozostawania bez pracy,</w:t>
      </w:r>
      <w:r w:rsidR="00F86B27">
        <w:t xml:space="preserve"> </w:t>
      </w:r>
      <w:r w:rsidR="003C7461">
        <w:t>najwięcej było</w:t>
      </w:r>
      <w:r w:rsidR="000412C8">
        <w:t xml:space="preserve"> osób pozostających</w:t>
      </w:r>
      <w:r w:rsidR="00B4296A">
        <w:t xml:space="preserve"> </w:t>
      </w:r>
      <w:r w:rsidR="00397283">
        <w:t xml:space="preserve">przez stosunkowo krótki okres </w:t>
      </w:r>
      <w:r w:rsidR="00473D2D">
        <w:t>bez pracy</w:t>
      </w:r>
      <w:r w:rsidR="003F3DF8">
        <w:t>:</w:t>
      </w:r>
      <w:r w:rsidR="00473D2D">
        <w:t xml:space="preserve"> </w:t>
      </w:r>
      <w:r w:rsidR="00B4296A">
        <w:t xml:space="preserve">od 1 do </w:t>
      </w:r>
      <w:r w:rsidR="00473D2D">
        <w:t>3 miesięcy</w:t>
      </w:r>
      <w:r w:rsidR="00611431">
        <w:t xml:space="preserve"> </w:t>
      </w:r>
      <w:r w:rsidR="00260172">
        <w:t>(23,9</w:t>
      </w:r>
      <w:r w:rsidR="006B1539">
        <w:t xml:space="preserve">%) </w:t>
      </w:r>
      <w:r w:rsidR="00611431">
        <w:t>oraz od 3</w:t>
      </w:r>
      <w:r w:rsidR="00473D2D">
        <w:t xml:space="preserve"> do 6 miesięcy</w:t>
      </w:r>
      <w:r w:rsidR="00260172">
        <w:t xml:space="preserve"> (21,2</w:t>
      </w:r>
      <w:r w:rsidR="006B1539">
        <w:t>%)</w:t>
      </w:r>
      <w:r w:rsidR="00E81BC2">
        <w:t>.</w:t>
      </w:r>
      <w:r w:rsidR="00260172">
        <w:t xml:space="preserve"> W</w:t>
      </w:r>
      <w:r w:rsidR="00A35F2B">
        <w:t xml:space="preserve"> okresie ostatnich czterech kwartałów</w:t>
      </w:r>
      <w:r w:rsidR="003A79AB">
        <w:t xml:space="preserve"> </w:t>
      </w:r>
      <w:r w:rsidR="00260172">
        <w:t xml:space="preserve">odnotowano wzrost </w:t>
      </w:r>
      <w:r w:rsidR="00B11570">
        <w:lastRenderedPageBreak/>
        <w:t xml:space="preserve">udziału </w:t>
      </w:r>
      <w:r w:rsidR="00A4700F">
        <w:t>osób pozostających</w:t>
      </w:r>
      <w:r w:rsidR="00260172">
        <w:t xml:space="preserve"> bez pracy</w:t>
      </w:r>
      <w:r w:rsidR="00A4700F">
        <w:t xml:space="preserve"> </w:t>
      </w:r>
      <w:r w:rsidR="00260172">
        <w:t xml:space="preserve">od 1 do 3 miesięcy oraz powyżej 12 miesięcy, </w:t>
      </w:r>
      <w:r w:rsidR="009D5063">
        <w:t>co obrazuje poniższy wykres:</w:t>
      </w:r>
    </w:p>
    <w:p w:rsidR="00572F0B" w:rsidRPr="00260172" w:rsidRDefault="00572F0B" w:rsidP="00472C92">
      <w:pPr>
        <w:pStyle w:val="Tekstpodstawowywcity2"/>
        <w:rPr>
          <w:sz w:val="16"/>
          <w:szCs w:val="16"/>
        </w:rPr>
      </w:pPr>
    </w:p>
    <w:p w:rsidR="001F64F4" w:rsidRDefault="00260172" w:rsidP="009D5063">
      <w:pPr>
        <w:pStyle w:val="Tekstpodstawowywcity2"/>
        <w:ind w:firstLine="0"/>
      </w:pPr>
      <w:r>
        <w:rPr>
          <w:noProof/>
        </w:rPr>
        <w:drawing>
          <wp:inline distT="0" distB="0" distL="0" distR="0" wp14:anchorId="438E9540" wp14:editId="21EDB349">
            <wp:extent cx="5972810" cy="3433445"/>
            <wp:effectExtent l="0" t="0" r="8890" b="14605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13616" w:rsidRDefault="00713616" w:rsidP="00611410">
      <w:pPr>
        <w:pStyle w:val="Tekstpodstawowywcity2"/>
      </w:pPr>
    </w:p>
    <w:p w:rsidR="00611410" w:rsidRDefault="00611410" w:rsidP="00611410">
      <w:pPr>
        <w:pStyle w:val="Tekstpodstawowywcity2"/>
      </w:pPr>
      <w:r>
        <w:t>Wśród bezrobotnych którzy po odbyciu kary pozbawienia wolności nie podjęli zatrudnienia, dominowały osoby o stosunkowo niewielkim stażu pracy</w:t>
      </w:r>
      <w:r w:rsidR="0008626C">
        <w:t xml:space="preserve">: </w:t>
      </w:r>
      <w:r w:rsidR="00B86D04">
        <w:t xml:space="preserve">od 1 do 5 lat (25,1% ogółu, rok wcześniej – 24,8%) oraz </w:t>
      </w:r>
      <w:r w:rsidR="00C13408">
        <w:t>do 1 roku (</w:t>
      </w:r>
      <w:r w:rsidR="00B86D04">
        <w:t>24</w:t>
      </w:r>
      <w:r w:rsidR="00CE1F42">
        <w:t>,9</w:t>
      </w:r>
      <w:r w:rsidR="00C13408">
        <w:t xml:space="preserve">%, rok wcześniej – </w:t>
      </w:r>
      <w:r w:rsidR="00B86D04">
        <w:t>25,9</w:t>
      </w:r>
      <w:r w:rsidR="00C13408">
        <w:t>%)</w:t>
      </w:r>
      <w:r w:rsidR="006735C7">
        <w:t>.</w:t>
      </w:r>
    </w:p>
    <w:p w:rsidR="007D0376" w:rsidRDefault="007D0376" w:rsidP="00611410">
      <w:pPr>
        <w:pStyle w:val="Tekstpodstawowywcity2"/>
      </w:pPr>
    </w:p>
    <w:p w:rsidR="000972A6" w:rsidRPr="00271647" w:rsidRDefault="00CA4999" w:rsidP="000972A6">
      <w:pPr>
        <w:pStyle w:val="Tekstpodstawowywcity2"/>
        <w:ind w:firstLine="0"/>
        <w:jc w:val="center"/>
        <w:rPr>
          <w:sz w:val="22"/>
          <w:szCs w:val="22"/>
        </w:rPr>
      </w:pPr>
      <w:r>
        <w:rPr>
          <w:b/>
        </w:rPr>
        <w:t xml:space="preserve">Elementy struktury </w:t>
      </w:r>
      <w:r w:rsidR="000972A6" w:rsidRPr="0082791B">
        <w:rPr>
          <w:b/>
        </w:rPr>
        <w:t xml:space="preserve">bezrobotnych </w:t>
      </w:r>
      <w:r w:rsidR="00DC5B4A">
        <w:rPr>
          <w:b/>
        </w:rPr>
        <w:t>którzy po odbyciu kary pozbawienia wolności nie podjęli zatrudnienia</w:t>
      </w:r>
      <w:r w:rsidR="000972A6">
        <w:rPr>
          <w:sz w:val="22"/>
          <w:szCs w:val="22"/>
        </w:rPr>
        <w:t xml:space="preserve"> (stan na koniec I kwartału </w:t>
      </w:r>
      <w:r w:rsidR="005B6FFD">
        <w:rPr>
          <w:sz w:val="22"/>
          <w:szCs w:val="22"/>
        </w:rPr>
        <w:t>2013</w:t>
      </w:r>
      <w:r w:rsidR="000972A6" w:rsidRPr="00271647">
        <w:rPr>
          <w:sz w:val="22"/>
          <w:szCs w:val="22"/>
        </w:rPr>
        <w:t xml:space="preserve"> </w:t>
      </w:r>
      <w:r w:rsidR="00ED5371">
        <w:rPr>
          <w:sz w:val="22"/>
          <w:szCs w:val="22"/>
        </w:rPr>
        <w:t>i 20</w:t>
      </w:r>
      <w:r w:rsidR="005B6FFD">
        <w:rPr>
          <w:sz w:val="22"/>
          <w:szCs w:val="22"/>
        </w:rPr>
        <w:t>14</w:t>
      </w:r>
      <w:r w:rsidR="00AB1571">
        <w:rPr>
          <w:sz w:val="22"/>
          <w:szCs w:val="22"/>
        </w:rPr>
        <w:t xml:space="preserve"> </w:t>
      </w:r>
      <w:r w:rsidR="000972A6" w:rsidRPr="00271647">
        <w:rPr>
          <w:sz w:val="22"/>
          <w:szCs w:val="22"/>
        </w:rPr>
        <w:t>r.)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9"/>
        <w:gridCol w:w="1560"/>
        <w:gridCol w:w="1314"/>
        <w:gridCol w:w="1613"/>
        <w:gridCol w:w="1400"/>
      </w:tblGrid>
      <w:tr w:rsidR="00006EB4" w:rsidTr="005B6FFD">
        <w:tc>
          <w:tcPr>
            <w:tcW w:w="3509" w:type="dxa"/>
            <w:vMerge w:val="restart"/>
          </w:tcPr>
          <w:p w:rsidR="00006EB4" w:rsidRDefault="00006EB4" w:rsidP="006D61EC">
            <w:pPr>
              <w:pStyle w:val="Tekstpodstawowywcity2"/>
              <w:ind w:firstLine="0"/>
            </w:pPr>
            <w:r>
              <w:t>Wyszczególnienie</w:t>
            </w:r>
          </w:p>
        </w:tc>
        <w:tc>
          <w:tcPr>
            <w:tcW w:w="2874" w:type="dxa"/>
            <w:gridSpan w:val="2"/>
          </w:tcPr>
          <w:p w:rsidR="00006EB4" w:rsidRDefault="005B6FFD" w:rsidP="006D61EC">
            <w:pPr>
              <w:pStyle w:val="Tekstpodstawowywcity2"/>
              <w:ind w:firstLine="0"/>
              <w:jc w:val="center"/>
            </w:pPr>
            <w:r>
              <w:t>I kwartał 2013</w:t>
            </w:r>
            <w:r w:rsidR="00006EB4">
              <w:t xml:space="preserve"> r.</w:t>
            </w:r>
          </w:p>
        </w:tc>
        <w:tc>
          <w:tcPr>
            <w:tcW w:w="3013" w:type="dxa"/>
            <w:gridSpan w:val="2"/>
          </w:tcPr>
          <w:p w:rsidR="00006EB4" w:rsidRDefault="005B6FFD" w:rsidP="00C80514">
            <w:pPr>
              <w:pStyle w:val="Tekstpodstawowywcity2"/>
              <w:ind w:firstLine="0"/>
              <w:jc w:val="center"/>
            </w:pPr>
            <w:r>
              <w:t>I kwartał 2014</w:t>
            </w:r>
            <w:r w:rsidR="00006EB4">
              <w:t xml:space="preserve"> r.</w:t>
            </w:r>
          </w:p>
        </w:tc>
      </w:tr>
      <w:tr w:rsidR="00006EB4" w:rsidTr="005B6FFD">
        <w:tc>
          <w:tcPr>
            <w:tcW w:w="3509" w:type="dxa"/>
            <w:vMerge/>
          </w:tcPr>
          <w:p w:rsidR="00006EB4" w:rsidRDefault="00006EB4" w:rsidP="006D61EC">
            <w:pPr>
              <w:pStyle w:val="Tekstpodstawowywcity2"/>
              <w:ind w:firstLine="0"/>
            </w:pPr>
          </w:p>
        </w:tc>
        <w:tc>
          <w:tcPr>
            <w:tcW w:w="1560" w:type="dxa"/>
          </w:tcPr>
          <w:p w:rsidR="00006EB4" w:rsidRDefault="00006EB4" w:rsidP="006D61EC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314" w:type="dxa"/>
          </w:tcPr>
          <w:p w:rsidR="00006EB4" w:rsidRDefault="00006EB4" w:rsidP="006D61EC">
            <w:pPr>
              <w:pStyle w:val="Tekstpodstawowywcity2"/>
              <w:ind w:firstLine="0"/>
              <w:jc w:val="center"/>
            </w:pPr>
            <w:r>
              <w:t>%</w:t>
            </w:r>
          </w:p>
        </w:tc>
        <w:tc>
          <w:tcPr>
            <w:tcW w:w="1613" w:type="dxa"/>
          </w:tcPr>
          <w:p w:rsidR="00006EB4" w:rsidRDefault="00006EB4" w:rsidP="00C80514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400" w:type="dxa"/>
          </w:tcPr>
          <w:p w:rsidR="00006EB4" w:rsidRDefault="00006EB4" w:rsidP="00C80514">
            <w:pPr>
              <w:pStyle w:val="Tekstpodstawowywcity2"/>
              <w:ind w:firstLine="0"/>
              <w:jc w:val="center"/>
            </w:pPr>
            <w:r>
              <w:t>%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Ogółem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1334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1497</w:t>
            </w:r>
          </w:p>
        </w:tc>
        <w:tc>
          <w:tcPr>
            <w:tcW w:w="140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</w:tr>
      <w:tr w:rsidR="00006EB4" w:rsidTr="005B6FFD">
        <w:tc>
          <w:tcPr>
            <w:tcW w:w="9396" w:type="dxa"/>
            <w:gridSpan w:val="5"/>
          </w:tcPr>
          <w:p w:rsidR="00006EB4" w:rsidRDefault="00006EB4" w:rsidP="006D61EC">
            <w:pPr>
              <w:pStyle w:val="Tekstpodstawowywcity2"/>
              <w:ind w:firstLine="0"/>
              <w:jc w:val="center"/>
            </w:pPr>
            <w:r>
              <w:t>wiek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18 – 24 lat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74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5,6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78</w:t>
            </w:r>
          </w:p>
        </w:tc>
        <w:tc>
          <w:tcPr>
            <w:tcW w:w="1400" w:type="dxa"/>
          </w:tcPr>
          <w:p w:rsidR="005B6FFD" w:rsidRDefault="0062247B" w:rsidP="005B6FFD">
            <w:pPr>
              <w:pStyle w:val="Tekstpodstawowywcity2"/>
              <w:ind w:firstLine="0"/>
              <w:jc w:val="center"/>
            </w:pPr>
            <w:r>
              <w:t>5,2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25 – 34 lat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337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25,3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361</w:t>
            </w:r>
          </w:p>
        </w:tc>
        <w:tc>
          <w:tcPr>
            <w:tcW w:w="1400" w:type="dxa"/>
          </w:tcPr>
          <w:p w:rsidR="005B6FFD" w:rsidRDefault="0062247B" w:rsidP="005B6FFD">
            <w:pPr>
              <w:pStyle w:val="Tekstpodstawowywcity2"/>
              <w:ind w:firstLine="0"/>
              <w:jc w:val="center"/>
            </w:pPr>
            <w:r>
              <w:t>24,1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35 – 44 lat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350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26,2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388</w:t>
            </w:r>
          </w:p>
        </w:tc>
        <w:tc>
          <w:tcPr>
            <w:tcW w:w="1400" w:type="dxa"/>
          </w:tcPr>
          <w:p w:rsidR="005B6FFD" w:rsidRDefault="0062247B" w:rsidP="005B6FFD">
            <w:pPr>
              <w:pStyle w:val="Tekstpodstawowywcity2"/>
              <w:ind w:firstLine="0"/>
              <w:jc w:val="center"/>
            </w:pPr>
            <w:r>
              <w:t>25,9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45 – 54 lat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344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25,8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366</w:t>
            </w:r>
          </w:p>
        </w:tc>
        <w:tc>
          <w:tcPr>
            <w:tcW w:w="1400" w:type="dxa"/>
          </w:tcPr>
          <w:p w:rsidR="005B6FFD" w:rsidRDefault="0062247B" w:rsidP="005B6FFD">
            <w:pPr>
              <w:pStyle w:val="Tekstpodstawowywcity2"/>
              <w:ind w:firstLine="0"/>
              <w:jc w:val="center"/>
            </w:pPr>
            <w:r>
              <w:t>24,5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lastRenderedPageBreak/>
              <w:t>55 – 59 lat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160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12,0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211</w:t>
            </w:r>
          </w:p>
        </w:tc>
        <w:tc>
          <w:tcPr>
            <w:tcW w:w="1400" w:type="dxa"/>
          </w:tcPr>
          <w:p w:rsidR="005B6FFD" w:rsidRDefault="0062247B" w:rsidP="005B6FFD">
            <w:pPr>
              <w:pStyle w:val="Tekstpodstawowywcity2"/>
              <w:ind w:firstLine="0"/>
              <w:jc w:val="center"/>
            </w:pPr>
            <w:r>
              <w:t>14,1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powyżej 60 lat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69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5,1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93</w:t>
            </w:r>
          </w:p>
        </w:tc>
        <w:tc>
          <w:tcPr>
            <w:tcW w:w="1400" w:type="dxa"/>
          </w:tcPr>
          <w:p w:rsidR="005B6FFD" w:rsidRDefault="0062247B" w:rsidP="005B6FFD">
            <w:pPr>
              <w:pStyle w:val="Tekstpodstawowywcity2"/>
              <w:ind w:firstLine="0"/>
              <w:jc w:val="center"/>
            </w:pPr>
            <w:r>
              <w:t>6,2</w:t>
            </w:r>
          </w:p>
        </w:tc>
      </w:tr>
      <w:tr w:rsidR="00006EB4" w:rsidTr="005B6FFD">
        <w:tc>
          <w:tcPr>
            <w:tcW w:w="9396" w:type="dxa"/>
            <w:gridSpan w:val="5"/>
          </w:tcPr>
          <w:p w:rsidR="00006EB4" w:rsidRDefault="00006EB4" w:rsidP="006D61EC">
            <w:pPr>
              <w:pStyle w:val="Tekstpodstawowywcity2"/>
              <w:ind w:firstLine="0"/>
              <w:jc w:val="center"/>
            </w:pPr>
            <w:r>
              <w:t>czas pozostawania bez pracy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do 1 miesiąca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191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14,3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190</w:t>
            </w:r>
          </w:p>
        </w:tc>
        <w:tc>
          <w:tcPr>
            <w:tcW w:w="1400" w:type="dxa"/>
          </w:tcPr>
          <w:p w:rsidR="005B6FFD" w:rsidRDefault="0062247B" w:rsidP="005B6FFD">
            <w:pPr>
              <w:pStyle w:val="Tekstpodstawowywcity2"/>
              <w:ind w:firstLine="0"/>
              <w:jc w:val="center"/>
            </w:pPr>
            <w:r>
              <w:t>12,7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1 – 3 miesiące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310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23,3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358</w:t>
            </w:r>
          </w:p>
        </w:tc>
        <w:tc>
          <w:tcPr>
            <w:tcW w:w="1400" w:type="dxa"/>
          </w:tcPr>
          <w:p w:rsidR="005B6FFD" w:rsidRDefault="0062247B" w:rsidP="005B6FFD">
            <w:pPr>
              <w:pStyle w:val="Tekstpodstawowywcity2"/>
              <w:ind w:firstLine="0"/>
              <w:jc w:val="center"/>
            </w:pPr>
            <w:r>
              <w:t>23,9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3 – 6 miesięcy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290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21,7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318</w:t>
            </w:r>
          </w:p>
        </w:tc>
        <w:tc>
          <w:tcPr>
            <w:tcW w:w="1400" w:type="dxa"/>
          </w:tcPr>
          <w:p w:rsidR="005B6FFD" w:rsidRDefault="0062247B" w:rsidP="005B6FFD">
            <w:pPr>
              <w:pStyle w:val="Tekstpodstawowywcity2"/>
              <w:ind w:firstLine="0"/>
              <w:jc w:val="center"/>
            </w:pPr>
            <w:r>
              <w:t>21,2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6 – 12 miesięcy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247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18,5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271</w:t>
            </w:r>
          </w:p>
        </w:tc>
        <w:tc>
          <w:tcPr>
            <w:tcW w:w="1400" w:type="dxa"/>
          </w:tcPr>
          <w:p w:rsidR="005B6FFD" w:rsidRDefault="002E348E" w:rsidP="005B6FFD">
            <w:pPr>
              <w:pStyle w:val="Tekstpodstawowywcity2"/>
              <w:ind w:firstLine="0"/>
              <w:jc w:val="center"/>
            </w:pPr>
            <w:r>
              <w:t>18,1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12 – 24 miesiące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192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14,4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232</w:t>
            </w:r>
          </w:p>
        </w:tc>
        <w:tc>
          <w:tcPr>
            <w:tcW w:w="1400" w:type="dxa"/>
          </w:tcPr>
          <w:p w:rsidR="005B6FFD" w:rsidRDefault="002E348E" w:rsidP="005B6FFD">
            <w:pPr>
              <w:pStyle w:val="Tekstpodstawowywcity2"/>
              <w:ind w:firstLine="0"/>
              <w:jc w:val="center"/>
            </w:pPr>
            <w:r>
              <w:t>15,5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powyżej 24 miesięcy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104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7,8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128</w:t>
            </w:r>
          </w:p>
        </w:tc>
        <w:tc>
          <w:tcPr>
            <w:tcW w:w="1400" w:type="dxa"/>
          </w:tcPr>
          <w:p w:rsidR="005B6FFD" w:rsidRDefault="002E348E" w:rsidP="005B6FFD">
            <w:pPr>
              <w:pStyle w:val="Tekstpodstawowywcity2"/>
              <w:ind w:firstLine="0"/>
              <w:jc w:val="center"/>
            </w:pPr>
            <w:r>
              <w:t>8,6</w:t>
            </w:r>
          </w:p>
        </w:tc>
      </w:tr>
      <w:tr w:rsidR="00006EB4" w:rsidTr="005B6FFD">
        <w:tc>
          <w:tcPr>
            <w:tcW w:w="9396" w:type="dxa"/>
            <w:gridSpan w:val="5"/>
          </w:tcPr>
          <w:p w:rsidR="00006EB4" w:rsidRDefault="00006EB4" w:rsidP="006D61EC">
            <w:pPr>
              <w:pStyle w:val="Tekstpodstawowywcity2"/>
              <w:ind w:firstLine="0"/>
              <w:jc w:val="center"/>
            </w:pPr>
            <w:r>
              <w:t>wykształcenie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wyższe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7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0,5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6</w:t>
            </w:r>
          </w:p>
        </w:tc>
        <w:tc>
          <w:tcPr>
            <w:tcW w:w="1400" w:type="dxa"/>
          </w:tcPr>
          <w:p w:rsidR="005B6FFD" w:rsidRDefault="002E348E" w:rsidP="005B6FFD">
            <w:pPr>
              <w:pStyle w:val="Tekstpodstawowywcity2"/>
              <w:ind w:firstLine="0"/>
              <w:jc w:val="center"/>
            </w:pPr>
            <w:r>
              <w:t>0,4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policealne i średnie zawodowe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84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6,3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79</w:t>
            </w:r>
          </w:p>
        </w:tc>
        <w:tc>
          <w:tcPr>
            <w:tcW w:w="1400" w:type="dxa"/>
          </w:tcPr>
          <w:p w:rsidR="005B6FFD" w:rsidRDefault="002E348E" w:rsidP="005B6FFD">
            <w:pPr>
              <w:pStyle w:val="Tekstpodstawowywcity2"/>
              <w:ind w:firstLine="0"/>
              <w:jc w:val="center"/>
            </w:pPr>
            <w:r>
              <w:t>5,3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średnie ogólnokształcące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14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1,1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25</w:t>
            </w:r>
          </w:p>
        </w:tc>
        <w:tc>
          <w:tcPr>
            <w:tcW w:w="1400" w:type="dxa"/>
          </w:tcPr>
          <w:p w:rsidR="005B6FFD" w:rsidRDefault="002E348E" w:rsidP="005B6FFD">
            <w:pPr>
              <w:pStyle w:val="Tekstpodstawowywcity2"/>
              <w:ind w:firstLine="0"/>
              <w:jc w:val="center"/>
            </w:pPr>
            <w:r>
              <w:t>1,6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zasadnicze zawodowe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435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32,6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495</w:t>
            </w:r>
          </w:p>
        </w:tc>
        <w:tc>
          <w:tcPr>
            <w:tcW w:w="1400" w:type="dxa"/>
          </w:tcPr>
          <w:p w:rsidR="005B6FFD" w:rsidRDefault="002E348E" w:rsidP="005B6FFD">
            <w:pPr>
              <w:pStyle w:val="Tekstpodstawowywcity2"/>
              <w:ind w:firstLine="0"/>
              <w:jc w:val="center"/>
            </w:pPr>
            <w:r>
              <w:t>33,1</w:t>
            </w:r>
          </w:p>
        </w:tc>
      </w:tr>
      <w:tr w:rsidR="005B6FFD" w:rsidTr="005B6FFD">
        <w:tc>
          <w:tcPr>
            <w:tcW w:w="3509" w:type="dxa"/>
          </w:tcPr>
          <w:p w:rsidR="005B6FFD" w:rsidRPr="00FD1182" w:rsidRDefault="005B6FFD" w:rsidP="005B6FFD">
            <w:pPr>
              <w:pStyle w:val="Tekstpodstawowywcity2"/>
              <w:ind w:firstLine="0"/>
            </w:pPr>
            <w:r>
              <w:t>g</w:t>
            </w:r>
            <w:r w:rsidRPr="00FD1182">
              <w:t>imnazjalne i poniżej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794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59,5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892</w:t>
            </w:r>
          </w:p>
        </w:tc>
        <w:tc>
          <w:tcPr>
            <w:tcW w:w="1400" w:type="dxa"/>
          </w:tcPr>
          <w:p w:rsidR="005B6FFD" w:rsidRDefault="002E348E" w:rsidP="005B6FFD">
            <w:pPr>
              <w:pStyle w:val="Tekstpodstawowywcity2"/>
              <w:ind w:firstLine="0"/>
              <w:jc w:val="center"/>
            </w:pPr>
            <w:r>
              <w:t>59,6</w:t>
            </w:r>
          </w:p>
        </w:tc>
      </w:tr>
      <w:tr w:rsidR="00006EB4" w:rsidTr="005B6FFD">
        <w:tc>
          <w:tcPr>
            <w:tcW w:w="9396" w:type="dxa"/>
            <w:gridSpan w:val="5"/>
          </w:tcPr>
          <w:p w:rsidR="00006EB4" w:rsidRDefault="00006EB4" w:rsidP="006D61EC">
            <w:pPr>
              <w:pStyle w:val="Tekstpodstawowywcity2"/>
              <w:ind w:firstLine="0"/>
              <w:jc w:val="center"/>
            </w:pPr>
            <w:r>
              <w:t>staż pracy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do 1 roku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345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25,9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372</w:t>
            </w:r>
          </w:p>
        </w:tc>
        <w:tc>
          <w:tcPr>
            <w:tcW w:w="1400" w:type="dxa"/>
          </w:tcPr>
          <w:p w:rsidR="005B6FFD" w:rsidRDefault="002E348E" w:rsidP="005B6FFD">
            <w:pPr>
              <w:pStyle w:val="Tekstpodstawowywcity2"/>
              <w:ind w:firstLine="0"/>
              <w:jc w:val="center"/>
            </w:pPr>
            <w:r>
              <w:t>24,9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1 – 5 lat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331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24,8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376</w:t>
            </w:r>
          </w:p>
        </w:tc>
        <w:tc>
          <w:tcPr>
            <w:tcW w:w="1400" w:type="dxa"/>
          </w:tcPr>
          <w:p w:rsidR="005B6FFD" w:rsidRDefault="002E348E" w:rsidP="005B6FFD">
            <w:pPr>
              <w:pStyle w:val="Tekstpodstawowywcity2"/>
              <w:ind w:firstLine="0"/>
              <w:jc w:val="center"/>
            </w:pPr>
            <w:r>
              <w:t>25,1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5 – 10 lat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183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13,7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206</w:t>
            </w:r>
          </w:p>
        </w:tc>
        <w:tc>
          <w:tcPr>
            <w:tcW w:w="1400" w:type="dxa"/>
          </w:tcPr>
          <w:p w:rsidR="005B6FFD" w:rsidRDefault="002E348E" w:rsidP="005B6FFD">
            <w:pPr>
              <w:pStyle w:val="Tekstpodstawowywcity2"/>
              <w:ind w:firstLine="0"/>
              <w:jc w:val="center"/>
            </w:pPr>
            <w:r>
              <w:t>13,8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10 – 20 lat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203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15,2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222</w:t>
            </w:r>
          </w:p>
        </w:tc>
        <w:tc>
          <w:tcPr>
            <w:tcW w:w="1400" w:type="dxa"/>
          </w:tcPr>
          <w:p w:rsidR="005B6FFD" w:rsidRDefault="002E348E" w:rsidP="005B6FFD">
            <w:pPr>
              <w:pStyle w:val="Tekstpodstawowywcity2"/>
              <w:ind w:firstLine="0"/>
              <w:jc w:val="center"/>
            </w:pPr>
            <w:r>
              <w:t>14,8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20 – 30 lat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76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5,7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93</w:t>
            </w:r>
          </w:p>
        </w:tc>
        <w:tc>
          <w:tcPr>
            <w:tcW w:w="1400" w:type="dxa"/>
          </w:tcPr>
          <w:p w:rsidR="005B6FFD" w:rsidRDefault="002E348E" w:rsidP="005B6FFD">
            <w:pPr>
              <w:pStyle w:val="Tekstpodstawowywcity2"/>
              <w:ind w:firstLine="0"/>
              <w:jc w:val="center"/>
            </w:pPr>
            <w:r>
              <w:t>6,2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30 lat i więcej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15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1,1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17</w:t>
            </w:r>
          </w:p>
        </w:tc>
        <w:tc>
          <w:tcPr>
            <w:tcW w:w="1400" w:type="dxa"/>
          </w:tcPr>
          <w:p w:rsidR="005B6FFD" w:rsidRDefault="002E348E" w:rsidP="005B6FFD">
            <w:pPr>
              <w:pStyle w:val="Tekstpodstawowywcity2"/>
              <w:ind w:firstLine="0"/>
              <w:jc w:val="center"/>
            </w:pPr>
            <w:r>
              <w:t>1,1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bez stażu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181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13,6</w:t>
            </w:r>
          </w:p>
        </w:tc>
        <w:tc>
          <w:tcPr>
            <w:tcW w:w="1613" w:type="dxa"/>
          </w:tcPr>
          <w:p w:rsidR="005B6FFD" w:rsidRDefault="007D0376" w:rsidP="005B6FFD">
            <w:pPr>
              <w:pStyle w:val="Tekstpodstawowywcity2"/>
              <w:ind w:firstLine="0"/>
              <w:jc w:val="center"/>
            </w:pPr>
            <w:r>
              <w:t>211</w:t>
            </w:r>
          </w:p>
        </w:tc>
        <w:tc>
          <w:tcPr>
            <w:tcW w:w="1400" w:type="dxa"/>
          </w:tcPr>
          <w:p w:rsidR="005B6FFD" w:rsidRDefault="002E348E" w:rsidP="005B6FFD">
            <w:pPr>
              <w:pStyle w:val="Tekstpodstawowywcity2"/>
              <w:ind w:firstLine="0"/>
              <w:jc w:val="center"/>
            </w:pPr>
            <w:r>
              <w:t>14,1</w:t>
            </w:r>
          </w:p>
        </w:tc>
      </w:tr>
    </w:tbl>
    <w:p w:rsidR="000972A6" w:rsidRDefault="000972A6" w:rsidP="000972A6">
      <w:pPr>
        <w:pStyle w:val="Tekstpodstawowywcity2"/>
      </w:pPr>
    </w:p>
    <w:p w:rsidR="00B86D04" w:rsidRDefault="005E35DA" w:rsidP="00B86D04">
      <w:pPr>
        <w:pStyle w:val="Tekstpodstawowywcity2"/>
      </w:pPr>
      <w:r>
        <w:t>W I</w:t>
      </w:r>
      <w:r w:rsidR="00B86D04">
        <w:t xml:space="preserve"> kwartale 2014</w:t>
      </w:r>
      <w:r w:rsidR="00DF06B5" w:rsidRPr="009F1E99">
        <w:t xml:space="preserve"> r. </w:t>
      </w:r>
      <w:r w:rsidR="00DF06B5">
        <w:t xml:space="preserve">powiatowe </w:t>
      </w:r>
      <w:r w:rsidR="00026BCC">
        <w:t>urzędy</w:t>
      </w:r>
      <w:r w:rsidR="00B86D04">
        <w:t xml:space="preserve"> pracy zarejestrowały 675</w:t>
      </w:r>
      <w:r w:rsidR="007866EA">
        <w:t xml:space="preserve"> bezrobotnych</w:t>
      </w:r>
      <w:r w:rsidR="00DF06B5">
        <w:t xml:space="preserve"> </w:t>
      </w:r>
      <w:r w:rsidR="00BB5824">
        <w:t>którzy po odbyciu kary pozbawienia wolności nie podjęli zatrudnienia</w:t>
      </w:r>
      <w:r w:rsidR="00DF06B5">
        <w:t xml:space="preserve">, co stanowiło </w:t>
      </w:r>
      <w:r w:rsidR="00B86D04">
        <w:t>3,1</w:t>
      </w:r>
      <w:r w:rsidR="00DF06B5">
        <w:t>% ogółu napływu do bezrobocia w województwie.</w:t>
      </w:r>
      <w:r w:rsidR="00FB7892">
        <w:t xml:space="preserve"> </w:t>
      </w:r>
      <w:r w:rsidR="004B0CDA">
        <w:t>W p</w:t>
      </w:r>
      <w:r w:rsidR="00B86D04">
        <w:t>ierwszych trzech miesiącach 2014</w:t>
      </w:r>
      <w:r w:rsidR="004B0CDA">
        <w:t xml:space="preserve"> r., liczba bezrobotnych którzy po odbyciu kary pozbawienia wolności nie podjęli zatrudnienia</w:t>
      </w:r>
      <w:r w:rsidR="0051724E">
        <w:t>,</w:t>
      </w:r>
      <w:r w:rsidR="004B0CDA">
        <w:t xml:space="preserve"> zwiększyła się o </w:t>
      </w:r>
      <w:r w:rsidR="00B86D04">
        <w:t>163 osoby</w:t>
      </w:r>
      <w:r w:rsidR="004B0CDA">
        <w:t xml:space="preserve">, tj. o </w:t>
      </w:r>
      <w:r w:rsidR="00B86D04">
        <w:t>12,2</w:t>
      </w:r>
      <w:r w:rsidR="007402D5">
        <w:t xml:space="preserve">%, </w:t>
      </w:r>
      <w:r w:rsidR="00B86D04">
        <w:t>podczas gdy wśród bezrobotnych ogółem odnotowano spadek o 0,1%.</w:t>
      </w:r>
    </w:p>
    <w:p w:rsidR="007741B2" w:rsidRPr="00FB1494" w:rsidRDefault="007741B2">
      <w:pPr>
        <w:pStyle w:val="Tekstpodstawowywcity2"/>
      </w:pPr>
    </w:p>
    <w:p w:rsidR="00581A55" w:rsidRDefault="00C36C92">
      <w:pPr>
        <w:pStyle w:val="Tekstpodstawowywcity2"/>
        <w:rPr>
          <w:b/>
          <w:u w:val="single"/>
        </w:rPr>
      </w:pPr>
      <w:r w:rsidRPr="004223F5">
        <w:rPr>
          <w:b/>
          <w:u w:val="single"/>
        </w:rPr>
        <w:lastRenderedPageBreak/>
        <w:t>2.11. Bezrobotni po zakończeniu realizacji kontraktu socjalnego</w:t>
      </w:r>
      <w:r w:rsidR="00DB2FB7">
        <w:rPr>
          <w:rStyle w:val="Odwoanieprzypisudolnego"/>
          <w:b/>
          <w:u w:val="single"/>
        </w:rPr>
        <w:footnoteReference w:id="10"/>
      </w:r>
    </w:p>
    <w:p w:rsidR="00C0652C" w:rsidRDefault="00C0652C" w:rsidP="00C0652C">
      <w:pPr>
        <w:pStyle w:val="Tekstpodstawowywcity2"/>
      </w:pPr>
      <w:r w:rsidRPr="006517CB">
        <w:t>Na koniec</w:t>
      </w:r>
      <w:r w:rsidR="000D7AC7">
        <w:t xml:space="preserve"> I kwartału 2014</w:t>
      </w:r>
      <w:r>
        <w:t xml:space="preserve"> r. w województwie lubuskim odn</w:t>
      </w:r>
      <w:r w:rsidR="000D7AC7">
        <w:t>otowano 24</w:t>
      </w:r>
      <w:r w:rsidR="00BA2A5D">
        <w:t xml:space="preserve"> bezrobotnych po zakończeniu realizacji kontraktu socjalnego</w:t>
      </w:r>
      <w:r w:rsidR="000D7AC7">
        <w:t>, stanowiąc 0,04</w:t>
      </w:r>
      <w:r w:rsidR="00FF3AA1">
        <w:t>% ogółu bezrobotnych.</w:t>
      </w:r>
    </w:p>
    <w:p w:rsidR="000E7C55" w:rsidRDefault="000E7C55" w:rsidP="00C0652C">
      <w:pPr>
        <w:pStyle w:val="Tekstpodstawowywcity2"/>
      </w:pPr>
      <w:r>
        <w:t xml:space="preserve">Bezrobotnych po zakończeniu realizacji kontraktu socjalnego odnotowano </w:t>
      </w:r>
      <w:r w:rsidR="009B6176">
        <w:br/>
      </w:r>
      <w:r w:rsidR="000D7AC7">
        <w:t>w powiatach:</w:t>
      </w:r>
      <w:r>
        <w:t xml:space="preserve"> międ</w:t>
      </w:r>
      <w:r w:rsidR="0024358F">
        <w:t>zyrzeckim</w:t>
      </w:r>
      <w:r w:rsidR="000D7AC7">
        <w:t xml:space="preserve"> – 15, nowosolskim 5, gorzowskim (grodzkim) – 2, gorzowskim (ziemskim) – 2</w:t>
      </w:r>
      <w:r>
        <w:t>.</w:t>
      </w:r>
    </w:p>
    <w:p w:rsidR="00C0652C" w:rsidRDefault="00C0652C" w:rsidP="00C0652C">
      <w:pPr>
        <w:pStyle w:val="Tekstpodstawowywcity2"/>
      </w:pPr>
      <w:r>
        <w:t xml:space="preserve">Wśród bezrobotnych </w:t>
      </w:r>
      <w:r w:rsidR="006F235D">
        <w:t>po zakończeniu realizacji kontraktu socjalnego przeważają</w:t>
      </w:r>
      <w:r w:rsidR="000D7AC7">
        <w:t xml:space="preserve"> mężczyźni, stanowiąc 54,2</w:t>
      </w:r>
      <w:r>
        <w:t>% tej kategorii bezrobotn</w:t>
      </w:r>
      <w:r w:rsidR="000D7AC7">
        <w:t>ych (13</w:t>
      </w:r>
      <w:r w:rsidR="00804A36">
        <w:t xml:space="preserve"> osób). Wśród nich nie było żadnej</w:t>
      </w:r>
      <w:r w:rsidR="00F3366D">
        <w:t xml:space="preserve"> osoby z prawem do zasiłku</w:t>
      </w:r>
      <w:r>
        <w:t>.</w:t>
      </w:r>
    </w:p>
    <w:p w:rsidR="00C0652C" w:rsidRDefault="00F84A1D" w:rsidP="00F3366D">
      <w:pPr>
        <w:pStyle w:val="Tekstpodstawowywcity2"/>
      </w:pPr>
      <w:r>
        <w:t>Na koniec I k</w:t>
      </w:r>
      <w:r w:rsidR="00D975EC">
        <w:t>w. 2014</w:t>
      </w:r>
      <w:r w:rsidR="00092535">
        <w:t xml:space="preserve"> r., wśród bezrobotnych </w:t>
      </w:r>
      <w:r w:rsidR="00F3366D">
        <w:t>po zakończeniu realizacji kontraktu socjalnego</w:t>
      </w:r>
      <w:r w:rsidR="000953A9">
        <w:t>, naj</w:t>
      </w:r>
      <w:r w:rsidR="00D975EC">
        <w:t>liczniejszą grupę</w:t>
      </w:r>
      <w:r w:rsidR="00EB59E5">
        <w:t xml:space="preserve"> stanowiły </w:t>
      </w:r>
      <w:r w:rsidR="00D5462A">
        <w:t xml:space="preserve">osoby </w:t>
      </w:r>
      <w:r w:rsidR="004E2651">
        <w:t xml:space="preserve">w wieku </w:t>
      </w:r>
      <w:r w:rsidR="00D975EC">
        <w:t>od 55 do 59 lat (29,2</w:t>
      </w:r>
      <w:r w:rsidR="00D11467">
        <w:t>% ogółu)</w:t>
      </w:r>
      <w:r w:rsidR="00242D32">
        <w:t>.</w:t>
      </w:r>
    </w:p>
    <w:p w:rsidR="00991A85" w:rsidRDefault="00C0652C" w:rsidP="00C0652C">
      <w:pPr>
        <w:pStyle w:val="Tekstpodstawowywcity2"/>
      </w:pPr>
      <w:r>
        <w:t xml:space="preserve">Pod względem posiadanego wykształcenia </w:t>
      </w:r>
      <w:r w:rsidR="00D975EC">
        <w:t>przeważały</w:t>
      </w:r>
      <w:r w:rsidR="0058542F">
        <w:t xml:space="preserve"> osoby legitymujące</w:t>
      </w:r>
      <w:r>
        <w:t xml:space="preserve"> się </w:t>
      </w:r>
      <w:r w:rsidR="0058542F">
        <w:t xml:space="preserve">wykształceniem </w:t>
      </w:r>
      <w:r w:rsidR="00D975EC">
        <w:t xml:space="preserve">zasadniczym zawodowym (50,0%) oraz </w:t>
      </w:r>
      <w:r w:rsidR="00AD7300">
        <w:t xml:space="preserve">gimnazjalnym i poniżej </w:t>
      </w:r>
      <w:r w:rsidR="00D975EC">
        <w:t>(45,8</w:t>
      </w:r>
      <w:r w:rsidR="0058542F">
        <w:t>%)</w:t>
      </w:r>
      <w:r w:rsidR="004C2FF3">
        <w:t>.</w:t>
      </w:r>
    </w:p>
    <w:p w:rsidR="007D6DEF" w:rsidRDefault="00C0652C" w:rsidP="00C0652C">
      <w:pPr>
        <w:pStyle w:val="Tekstpodstawowywcity2"/>
        <w:rPr>
          <w:b/>
          <w:u w:val="single"/>
        </w:rPr>
      </w:pPr>
      <w:r>
        <w:t xml:space="preserve">Pod względem czasu pozostawania bez pracy, </w:t>
      </w:r>
      <w:r w:rsidR="00BB0BC1">
        <w:t>w tej kategorii bezrobotnych</w:t>
      </w:r>
      <w:r w:rsidR="008C5C6D">
        <w:t>,</w:t>
      </w:r>
      <w:r w:rsidR="00D975EC">
        <w:t xml:space="preserve"> najliczniejszą grupę stanowiły</w:t>
      </w:r>
      <w:r w:rsidR="009E7755">
        <w:t xml:space="preserve"> osoby pozostające powyżej</w:t>
      </w:r>
      <w:r w:rsidR="007A43B3">
        <w:t xml:space="preserve"> </w:t>
      </w:r>
      <w:r w:rsidR="00002C1F">
        <w:t>24</w:t>
      </w:r>
      <w:r w:rsidR="00BB0BC1">
        <w:t xml:space="preserve"> miesięcy</w:t>
      </w:r>
      <w:r w:rsidR="00D975EC">
        <w:t xml:space="preserve"> bez pracy (33,3</w:t>
      </w:r>
      <w:r w:rsidR="00025DF6">
        <w:t xml:space="preserve">%). </w:t>
      </w:r>
    </w:p>
    <w:p w:rsidR="00A53850" w:rsidRDefault="009E7755" w:rsidP="00A53850">
      <w:pPr>
        <w:pStyle w:val="Tekstpodstawowywcity2"/>
      </w:pPr>
      <w:r>
        <w:t>Na koniec I kwartału 2013</w:t>
      </w:r>
      <w:r w:rsidR="009E0EE0">
        <w:t xml:space="preserve"> r., w</w:t>
      </w:r>
      <w:r w:rsidR="00A53850">
        <w:t xml:space="preserve">śród bezrobotnych </w:t>
      </w:r>
      <w:r w:rsidR="00E42E6E">
        <w:t>po zakończeniu realizacji kontraktu socjalnego</w:t>
      </w:r>
      <w:r>
        <w:t>, najwi</w:t>
      </w:r>
      <w:r w:rsidR="00D975EC">
        <w:t>ęcej osób legitymowało się stażem</w:t>
      </w:r>
      <w:r w:rsidR="00B76368">
        <w:t xml:space="preserve"> pracy od 10 do 20 lat</w:t>
      </w:r>
      <w:r w:rsidR="00D975EC">
        <w:t xml:space="preserve"> (25,0</w:t>
      </w:r>
      <w:r w:rsidR="008A18A5">
        <w:t xml:space="preserve">%) </w:t>
      </w:r>
      <w:r w:rsidR="00D975EC">
        <w:t>oraz do 1 roku</w:t>
      </w:r>
      <w:r w:rsidR="008A18A5">
        <w:t xml:space="preserve"> </w:t>
      </w:r>
      <w:r w:rsidR="00D975EC">
        <w:t>(20,8</w:t>
      </w:r>
      <w:r w:rsidR="000C21C0">
        <w:t>%)</w:t>
      </w:r>
      <w:r w:rsidR="00A53850">
        <w:t>.</w:t>
      </w:r>
    </w:p>
    <w:p w:rsidR="00A53850" w:rsidRDefault="00A53850" w:rsidP="00A53850">
      <w:pPr>
        <w:pStyle w:val="Tekstpodstawowywcity2"/>
      </w:pPr>
    </w:p>
    <w:p w:rsidR="00A53850" w:rsidRPr="00271647" w:rsidRDefault="00A53850" w:rsidP="00A53850">
      <w:pPr>
        <w:pStyle w:val="Tekstpodstawowywcity2"/>
        <w:ind w:firstLine="0"/>
        <w:jc w:val="center"/>
        <w:rPr>
          <w:sz w:val="22"/>
          <w:szCs w:val="22"/>
        </w:rPr>
      </w:pPr>
      <w:r>
        <w:rPr>
          <w:b/>
        </w:rPr>
        <w:t xml:space="preserve">Elementy struktury </w:t>
      </w:r>
      <w:r w:rsidRPr="0082791B">
        <w:rPr>
          <w:b/>
        </w:rPr>
        <w:t xml:space="preserve">bezrobotnych </w:t>
      </w:r>
      <w:r w:rsidR="004B0BCC">
        <w:rPr>
          <w:b/>
        </w:rPr>
        <w:t>po zakończeniu realizacji kontraktu socjalnego</w:t>
      </w:r>
      <w:r w:rsidR="005B6FFD">
        <w:rPr>
          <w:sz w:val="22"/>
          <w:szCs w:val="22"/>
        </w:rPr>
        <w:t xml:space="preserve"> (stan na koniec I kwartału 2013</w:t>
      </w:r>
      <w:r w:rsidRPr="00271647">
        <w:rPr>
          <w:sz w:val="22"/>
          <w:szCs w:val="22"/>
        </w:rPr>
        <w:t xml:space="preserve"> </w:t>
      </w:r>
      <w:r w:rsidR="005B6FFD">
        <w:rPr>
          <w:sz w:val="22"/>
          <w:szCs w:val="22"/>
        </w:rPr>
        <w:t>i 2014</w:t>
      </w:r>
      <w:r>
        <w:rPr>
          <w:sz w:val="22"/>
          <w:szCs w:val="22"/>
        </w:rPr>
        <w:t xml:space="preserve"> </w:t>
      </w:r>
      <w:r w:rsidRPr="00271647">
        <w:rPr>
          <w:sz w:val="22"/>
          <w:szCs w:val="22"/>
        </w:rPr>
        <w:t>r.)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9"/>
        <w:gridCol w:w="1560"/>
        <w:gridCol w:w="1314"/>
        <w:gridCol w:w="1613"/>
        <w:gridCol w:w="1400"/>
      </w:tblGrid>
      <w:tr w:rsidR="00A53850" w:rsidTr="005B6FFD">
        <w:tc>
          <w:tcPr>
            <w:tcW w:w="3509" w:type="dxa"/>
            <w:vMerge w:val="restart"/>
          </w:tcPr>
          <w:p w:rsidR="00A53850" w:rsidRDefault="00A53850" w:rsidP="001532C3">
            <w:pPr>
              <w:pStyle w:val="Tekstpodstawowywcity2"/>
              <w:ind w:firstLine="0"/>
            </w:pPr>
            <w:r>
              <w:t>Wyszczególnienie</w:t>
            </w:r>
          </w:p>
        </w:tc>
        <w:tc>
          <w:tcPr>
            <w:tcW w:w="2874" w:type="dxa"/>
            <w:gridSpan w:val="2"/>
          </w:tcPr>
          <w:p w:rsidR="00A53850" w:rsidRDefault="005B6FFD" w:rsidP="001532C3">
            <w:pPr>
              <w:pStyle w:val="Tekstpodstawowywcity2"/>
              <w:ind w:firstLine="0"/>
              <w:jc w:val="center"/>
            </w:pPr>
            <w:r>
              <w:t>I kwartał 2013</w:t>
            </w:r>
            <w:r w:rsidR="00A53850">
              <w:t xml:space="preserve"> r.</w:t>
            </w:r>
          </w:p>
        </w:tc>
        <w:tc>
          <w:tcPr>
            <w:tcW w:w="3013" w:type="dxa"/>
            <w:gridSpan w:val="2"/>
          </w:tcPr>
          <w:p w:rsidR="00A53850" w:rsidRDefault="005B6FFD" w:rsidP="001532C3">
            <w:pPr>
              <w:pStyle w:val="Tekstpodstawowywcity2"/>
              <w:ind w:firstLine="0"/>
              <w:jc w:val="center"/>
            </w:pPr>
            <w:r>
              <w:t>I kwartał 2014</w:t>
            </w:r>
            <w:r w:rsidR="00A53850">
              <w:t xml:space="preserve"> r.</w:t>
            </w:r>
          </w:p>
        </w:tc>
      </w:tr>
      <w:tr w:rsidR="00A53850" w:rsidTr="005B6FFD">
        <w:tc>
          <w:tcPr>
            <w:tcW w:w="3509" w:type="dxa"/>
            <w:vMerge/>
          </w:tcPr>
          <w:p w:rsidR="00A53850" w:rsidRDefault="00A53850" w:rsidP="001532C3">
            <w:pPr>
              <w:pStyle w:val="Tekstpodstawowywcity2"/>
              <w:ind w:firstLine="0"/>
            </w:pPr>
          </w:p>
        </w:tc>
        <w:tc>
          <w:tcPr>
            <w:tcW w:w="1560" w:type="dxa"/>
          </w:tcPr>
          <w:p w:rsidR="00A53850" w:rsidRDefault="00A53850" w:rsidP="001532C3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314" w:type="dxa"/>
          </w:tcPr>
          <w:p w:rsidR="00A53850" w:rsidRDefault="00A53850" w:rsidP="001532C3">
            <w:pPr>
              <w:pStyle w:val="Tekstpodstawowywcity2"/>
              <w:ind w:firstLine="0"/>
              <w:jc w:val="center"/>
            </w:pPr>
            <w:r>
              <w:t>%</w:t>
            </w:r>
          </w:p>
        </w:tc>
        <w:tc>
          <w:tcPr>
            <w:tcW w:w="1613" w:type="dxa"/>
          </w:tcPr>
          <w:p w:rsidR="00A53850" w:rsidRDefault="00A53850" w:rsidP="001532C3">
            <w:pPr>
              <w:pStyle w:val="Tekstpodstawowywcity2"/>
              <w:ind w:firstLine="0"/>
              <w:jc w:val="center"/>
            </w:pPr>
            <w:r>
              <w:t>razem</w:t>
            </w:r>
          </w:p>
        </w:tc>
        <w:tc>
          <w:tcPr>
            <w:tcW w:w="1400" w:type="dxa"/>
          </w:tcPr>
          <w:p w:rsidR="00A53850" w:rsidRDefault="00A53850" w:rsidP="001532C3">
            <w:pPr>
              <w:pStyle w:val="Tekstpodstawowywcity2"/>
              <w:ind w:firstLine="0"/>
              <w:jc w:val="center"/>
            </w:pPr>
            <w:r>
              <w:t>%</w:t>
            </w:r>
          </w:p>
        </w:tc>
      </w:tr>
      <w:tr w:rsidR="00C9563D" w:rsidTr="005B6FFD">
        <w:tc>
          <w:tcPr>
            <w:tcW w:w="3509" w:type="dxa"/>
          </w:tcPr>
          <w:p w:rsidR="00C9563D" w:rsidRDefault="00C9563D" w:rsidP="001532C3">
            <w:pPr>
              <w:pStyle w:val="Tekstpodstawowywcity2"/>
              <w:ind w:firstLine="0"/>
            </w:pPr>
            <w:r>
              <w:t>Ogółem</w:t>
            </w:r>
          </w:p>
        </w:tc>
        <w:tc>
          <w:tcPr>
            <w:tcW w:w="1560" w:type="dxa"/>
          </w:tcPr>
          <w:p w:rsidR="00C9563D" w:rsidRDefault="00C9563D" w:rsidP="00C428BA">
            <w:pPr>
              <w:pStyle w:val="Tekstpodstawowywcity2"/>
              <w:ind w:firstLine="0"/>
              <w:jc w:val="center"/>
            </w:pPr>
            <w:r>
              <w:t>17</w:t>
            </w:r>
          </w:p>
        </w:tc>
        <w:tc>
          <w:tcPr>
            <w:tcW w:w="1314" w:type="dxa"/>
          </w:tcPr>
          <w:p w:rsidR="00C9563D" w:rsidRDefault="00C9563D" w:rsidP="001532C3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  <w:tc>
          <w:tcPr>
            <w:tcW w:w="1613" w:type="dxa"/>
          </w:tcPr>
          <w:p w:rsidR="00C9563D" w:rsidRDefault="00B253F6" w:rsidP="001532C3">
            <w:pPr>
              <w:pStyle w:val="Tekstpodstawowywcity2"/>
              <w:ind w:firstLine="0"/>
              <w:jc w:val="center"/>
            </w:pPr>
            <w:r>
              <w:t>24</w:t>
            </w:r>
          </w:p>
        </w:tc>
        <w:tc>
          <w:tcPr>
            <w:tcW w:w="1400" w:type="dxa"/>
          </w:tcPr>
          <w:p w:rsidR="00C9563D" w:rsidRDefault="00C9563D" w:rsidP="001532C3">
            <w:pPr>
              <w:pStyle w:val="Tekstpodstawowywcity2"/>
              <w:ind w:firstLine="0"/>
              <w:jc w:val="center"/>
            </w:pPr>
            <w:r>
              <w:t>100,0</w:t>
            </w:r>
          </w:p>
        </w:tc>
      </w:tr>
      <w:tr w:rsidR="00A53850" w:rsidTr="005B6FFD">
        <w:tc>
          <w:tcPr>
            <w:tcW w:w="9396" w:type="dxa"/>
            <w:gridSpan w:val="5"/>
          </w:tcPr>
          <w:p w:rsidR="00A53850" w:rsidRDefault="00A53850" w:rsidP="001532C3">
            <w:pPr>
              <w:pStyle w:val="Tekstpodstawowywcity2"/>
              <w:ind w:firstLine="0"/>
              <w:jc w:val="center"/>
            </w:pPr>
            <w:r>
              <w:t>wiek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18 – 24 lat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0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-</w:t>
            </w:r>
          </w:p>
        </w:tc>
        <w:tc>
          <w:tcPr>
            <w:tcW w:w="1613" w:type="dxa"/>
          </w:tcPr>
          <w:p w:rsidR="005B6FFD" w:rsidRDefault="00B253F6" w:rsidP="005B6FFD">
            <w:pPr>
              <w:pStyle w:val="Tekstpodstawowywcity2"/>
              <w:ind w:firstLine="0"/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5B6FFD" w:rsidRDefault="00CC6742" w:rsidP="005B6FFD">
            <w:pPr>
              <w:pStyle w:val="Tekstpodstawowywcity2"/>
              <w:ind w:firstLine="0"/>
              <w:jc w:val="center"/>
            </w:pPr>
            <w:r>
              <w:t>4,2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25 – 34 lat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2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11,8</w:t>
            </w:r>
          </w:p>
        </w:tc>
        <w:tc>
          <w:tcPr>
            <w:tcW w:w="1613" w:type="dxa"/>
          </w:tcPr>
          <w:p w:rsidR="005B6FFD" w:rsidRDefault="00B253F6" w:rsidP="005B6FFD">
            <w:pPr>
              <w:pStyle w:val="Tekstpodstawowywcity2"/>
              <w:ind w:firstLine="0"/>
              <w:jc w:val="center"/>
            </w:pPr>
            <w:r>
              <w:t>4</w:t>
            </w:r>
          </w:p>
        </w:tc>
        <w:tc>
          <w:tcPr>
            <w:tcW w:w="1400" w:type="dxa"/>
          </w:tcPr>
          <w:p w:rsidR="005B6FFD" w:rsidRDefault="00CC6742" w:rsidP="005B6FFD">
            <w:pPr>
              <w:pStyle w:val="Tekstpodstawowywcity2"/>
              <w:ind w:firstLine="0"/>
              <w:jc w:val="center"/>
            </w:pPr>
            <w:r>
              <w:t>16,7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lastRenderedPageBreak/>
              <w:t>35 – 44 lat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4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23,5</w:t>
            </w:r>
          </w:p>
        </w:tc>
        <w:tc>
          <w:tcPr>
            <w:tcW w:w="1613" w:type="dxa"/>
          </w:tcPr>
          <w:p w:rsidR="005B6FFD" w:rsidRDefault="00B253F6" w:rsidP="005B6FFD">
            <w:pPr>
              <w:pStyle w:val="Tekstpodstawowywcity2"/>
              <w:ind w:firstLine="0"/>
              <w:jc w:val="center"/>
            </w:pPr>
            <w:r>
              <w:t>5</w:t>
            </w:r>
          </w:p>
        </w:tc>
        <w:tc>
          <w:tcPr>
            <w:tcW w:w="1400" w:type="dxa"/>
          </w:tcPr>
          <w:p w:rsidR="005B6FFD" w:rsidRDefault="00CC6742" w:rsidP="005B6FFD">
            <w:pPr>
              <w:pStyle w:val="Tekstpodstawowywcity2"/>
              <w:ind w:firstLine="0"/>
              <w:jc w:val="center"/>
            </w:pPr>
            <w:r>
              <w:t>20,8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45 – 54 lat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6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35,2</w:t>
            </w:r>
          </w:p>
        </w:tc>
        <w:tc>
          <w:tcPr>
            <w:tcW w:w="1613" w:type="dxa"/>
          </w:tcPr>
          <w:p w:rsidR="005B6FFD" w:rsidRDefault="00B253F6" w:rsidP="005B6FFD">
            <w:pPr>
              <w:pStyle w:val="Tekstpodstawowywcity2"/>
              <w:ind w:firstLine="0"/>
              <w:jc w:val="center"/>
            </w:pPr>
            <w:r>
              <w:t>5</w:t>
            </w:r>
          </w:p>
        </w:tc>
        <w:tc>
          <w:tcPr>
            <w:tcW w:w="1400" w:type="dxa"/>
          </w:tcPr>
          <w:p w:rsidR="005B6FFD" w:rsidRDefault="00CC6742" w:rsidP="005B6FFD">
            <w:pPr>
              <w:pStyle w:val="Tekstpodstawowywcity2"/>
              <w:ind w:firstLine="0"/>
              <w:jc w:val="center"/>
            </w:pPr>
            <w:r>
              <w:t>20,8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55 – 59 lat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5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29,4</w:t>
            </w:r>
          </w:p>
        </w:tc>
        <w:tc>
          <w:tcPr>
            <w:tcW w:w="1613" w:type="dxa"/>
          </w:tcPr>
          <w:p w:rsidR="005B6FFD" w:rsidRDefault="00B253F6" w:rsidP="005B6FFD">
            <w:pPr>
              <w:pStyle w:val="Tekstpodstawowywcity2"/>
              <w:ind w:firstLine="0"/>
              <w:jc w:val="center"/>
            </w:pPr>
            <w:r>
              <w:t>7</w:t>
            </w:r>
          </w:p>
        </w:tc>
        <w:tc>
          <w:tcPr>
            <w:tcW w:w="1400" w:type="dxa"/>
          </w:tcPr>
          <w:p w:rsidR="005B6FFD" w:rsidRDefault="00CC6742" w:rsidP="005B6FFD">
            <w:pPr>
              <w:pStyle w:val="Tekstpodstawowywcity2"/>
              <w:ind w:firstLine="0"/>
              <w:jc w:val="center"/>
            </w:pPr>
            <w:r>
              <w:t>29,2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powyżej 60 lat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0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-</w:t>
            </w:r>
          </w:p>
        </w:tc>
        <w:tc>
          <w:tcPr>
            <w:tcW w:w="1613" w:type="dxa"/>
          </w:tcPr>
          <w:p w:rsidR="005B6FFD" w:rsidRDefault="00B253F6" w:rsidP="005B6FFD">
            <w:pPr>
              <w:pStyle w:val="Tekstpodstawowywcity2"/>
              <w:ind w:firstLine="0"/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5B6FFD" w:rsidRDefault="00CC6742" w:rsidP="005B6FFD">
            <w:pPr>
              <w:pStyle w:val="Tekstpodstawowywcity2"/>
              <w:ind w:firstLine="0"/>
              <w:jc w:val="center"/>
            </w:pPr>
            <w:r>
              <w:t>8,3</w:t>
            </w:r>
          </w:p>
        </w:tc>
      </w:tr>
      <w:tr w:rsidR="006737CB" w:rsidTr="005B6FFD">
        <w:tc>
          <w:tcPr>
            <w:tcW w:w="9396" w:type="dxa"/>
            <w:gridSpan w:val="5"/>
          </w:tcPr>
          <w:p w:rsidR="006737CB" w:rsidRDefault="006737CB" w:rsidP="001532C3">
            <w:pPr>
              <w:pStyle w:val="Tekstpodstawowywcity2"/>
              <w:ind w:firstLine="0"/>
              <w:jc w:val="center"/>
            </w:pPr>
            <w:r>
              <w:t>czas pozostawania bez pracy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do 1 miesiąca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0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-</w:t>
            </w:r>
          </w:p>
        </w:tc>
        <w:tc>
          <w:tcPr>
            <w:tcW w:w="1613" w:type="dxa"/>
          </w:tcPr>
          <w:p w:rsidR="005B6FFD" w:rsidRDefault="00C068F5" w:rsidP="005B6FFD">
            <w:pPr>
              <w:pStyle w:val="Tekstpodstawowywcity2"/>
              <w:ind w:firstLine="0"/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5B6FFD" w:rsidRDefault="00CC6742" w:rsidP="005B6FFD">
            <w:pPr>
              <w:pStyle w:val="Tekstpodstawowywcity2"/>
              <w:ind w:firstLine="0"/>
              <w:jc w:val="center"/>
            </w:pPr>
            <w:r>
              <w:t>12,5</w:t>
            </w:r>
          </w:p>
        </w:tc>
      </w:tr>
      <w:tr w:rsidR="005B6FFD" w:rsidTr="005B6FFD">
        <w:tc>
          <w:tcPr>
            <w:tcW w:w="3509" w:type="dxa"/>
          </w:tcPr>
          <w:p w:rsidR="005B6FFD" w:rsidRDefault="005B6FFD" w:rsidP="005B6FFD">
            <w:pPr>
              <w:pStyle w:val="Tekstpodstawowywcity2"/>
              <w:ind w:firstLine="0"/>
            </w:pPr>
            <w:r>
              <w:t>1 – 3 miesiące</w:t>
            </w:r>
          </w:p>
        </w:tc>
        <w:tc>
          <w:tcPr>
            <w:tcW w:w="1560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0</w:t>
            </w:r>
          </w:p>
        </w:tc>
        <w:tc>
          <w:tcPr>
            <w:tcW w:w="1314" w:type="dxa"/>
          </w:tcPr>
          <w:p w:rsidR="005B6FFD" w:rsidRDefault="005B6FFD" w:rsidP="005B6FFD">
            <w:pPr>
              <w:pStyle w:val="Tekstpodstawowywcity2"/>
              <w:ind w:firstLine="0"/>
              <w:jc w:val="center"/>
            </w:pPr>
            <w:r>
              <w:t>-</w:t>
            </w:r>
          </w:p>
        </w:tc>
        <w:tc>
          <w:tcPr>
            <w:tcW w:w="1613" w:type="dxa"/>
          </w:tcPr>
          <w:p w:rsidR="005B6FFD" w:rsidRDefault="00C068F5" w:rsidP="005B6FFD">
            <w:pPr>
              <w:pStyle w:val="Tekstpodstawowywcity2"/>
              <w:ind w:firstLine="0"/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5B6FFD" w:rsidRDefault="00CC6742" w:rsidP="005B6FFD">
            <w:pPr>
              <w:pStyle w:val="Tekstpodstawowywcity2"/>
              <w:ind w:firstLine="0"/>
              <w:jc w:val="center"/>
            </w:pPr>
            <w:r>
              <w:t>12,5</w:t>
            </w:r>
          </w:p>
        </w:tc>
      </w:tr>
      <w:tr w:rsidR="00CC6742" w:rsidTr="005B6FFD">
        <w:tc>
          <w:tcPr>
            <w:tcW w:w="3509" w:type="dxa"/>
          </w:tcPr>
          <w:p w:rsidR="00CC6742" w:rsidRDefault="00CC6742" w:rsidP="00CC6742">
            <w:pPr>
              <w:pStyle w:val="Tekstpodstawowywcity2"/>
              <w:ind w:firstLine="0"/>
            </w:pPr>
            <w:r>
              <w:t>3 – 6 miesięcy</w:t>
            </w:r>
          </w:p>
        </w:tc>
        <w:tc>
          <w:tcPr>
            <w:tcW w:w="156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1</w:t>
            </w:r>
          </w:p>
        </w:tc>
        <w:tc>
          <w:tcPr>
            <w:tcW w:w="1314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5,9</w:t>
            </w:r>
          </w:p>
        </w:tc>
        <w:tc>
          <w:tcPr>
            <w:tcW w:w="1613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4</w:t>
            </w:r>
          </w:p>
        </w:tc>
        <w:tc>
          <w:tcPr>
            <w:tcW w:w="140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16,7</w:t>
            </w:r>
          </w:p>
        </w:tc>
      </w:tr>
      <w:tr w:rsidR="00CC6742" w:rsidTr="005B6FFD">
        <w:tc>
          <w:tcPr>
            <w:tcW w:w="3509" w:type="dxa"/>
          </w:tcPr>
          <w:p w:rsidR="00CC6742" w:rsidRDefault="00CC6742" w:rsidP="00CC6742">
            <w:pPr>
              <w:pStyle w:val="Tekstpodstawowywcity2"/>
              <w:ind w:firstLine="0"/>
            </w:pPr>
            <w:r>
              <w:t>6 – 12 miesięcy</w:t>
            </w:r>
          </w:p>
        </w:tc>
        <w:tc>
          <w:tcPr>
            <w:tcW w:w="156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5</w:t>
            </w:r>
          </w:p>
        </w:tc>
        <w:tc>
          <w:tcPr>
            <w:tcW w:w="1314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29,4</w:t>
            </w:r>
          </w:p>
        </w:tc>
        <w:tc>
          <w:tcPr>
            <w:tcW w:w="1613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5</w:t>
            </w:r>
          </w:p>
        </w:tc>
        <w:tc>
          <w:tcPr>
            <w:tcW w:w="140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20,8</w:t>
            </w:r>
          </w:p>
        </w:tc>
      </w:tr>
      <w:tr w:rsidR="00CC6742" w:rsidTr="005B6FFD">
        <w:tc>
          <w:tcPr>
            <w:tcW w:w="3509" w:type="dxa"/>
          </w:tcPr>
          <w:p w:rsidR="00CC6742" w:rsidRDefault="00CC6742" w:rsidP="00CC6742">
            <w:pPr>
              <w:pStyle w:val="Tekstpodstawowywcity2"/>
              <w:ind w:firstLine="0"/>
            </w:pPr>
            <w:r>
              <w:t>12 – 24 miesiące</w:t>
            </w:r>
          </w:p>
        </w:tc>
        <w:tc>
          <w:tcPr>
            <w:tcW w:w="156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2</w:t>
            </w:r>
          </w:p>
        </w:tc>
        <w:tc>
          <w:tcPr>
            <w:tcW w:w="1314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11,8</w:t>
            </w:r>
          </w:p>
        </w:tc>
        <w:tc>
          <w:tcPr>
            <w:tcW w:w="1613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4,2</w:t>
            </w:r>
          </w:p>
        </w:tc>
      </w:tr>
      <w:tr w:rsidR="00CC6742" w:rsidTr="005B6FFD">
        <w:tc>
          <w:tcPr>
            <w:tcW w:w="3509" w:type="dxa"/>
          </w:tcPr>
          <w:p w:rsidR="00CC6742" w:rsidRDefault="00CC6742" w:rsidP="00CC6742">
            <w:pPr>
              <w:pStyle w:val="Tekstpodstawowywcity2"/>
              <w:ind w:firstLine="0"/>
            </w:pPr>
            <w:r>
              <w:t>powyżej 24 miesięcy</w:t>
            </w:r>
          </w:p>
        </w:tc>
        <w:tc>
          <w:tcPr>
            <w:tcW w:w="156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9</w:t>
            </w:r>
          </w:p>
        </w:tc>
        <w:tc>
          <w:tcPr>
            <w:tcW w:w="1314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52,9</w:t>
            </w:r>
          </w:p>
        </w:tc>
        <w:tc>
          <w:tcPr>
            <w:tcW w:w="1613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8</w:t>
            </w:r>
          </w:p>
        </w:tc>
        <w:tc>
          <w:tcPr>
            <w:tcW w:w="140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33,3</w:t>
            </w:r>
          </w:p>
        </w:tc>
      </w:tr>
      <w:tr w:rsidR="00CC6742" w:rsidTr="005B6FFD">
        <w:tc>
          <w:tcPr>
            <w:tcW w:w="9396" w:type="dxa"/>
            <w:gridSpan w:val="5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wykształcenie</w:t>
            </w:r>
          </w:p>
        </w:tc>
      </w:tr>
      <w:tr w:rsidR="00CC6742" w:rsidTr="005B6FFD">
        <w:tc>
          <w:tcPr>
            <w:tcW w:w="3509" w:type="dxa"/>
          </w:tcPr>
          <w:p w:rsidR="00CC6742" w:rsidRDefault="00CC6742" w:rsidP="00CC6742">
            <w:pPr>
              <w:pStyle w:val="Tekstpodstawowywcity2"/>
              <w:ind w:firstLine="0"/>
            </w:pPr>
            <w:r>
              <w:t>wyższe</w:t>
            </w:r>
          </w:p>
        </w:tc>
        <w:tc>
          <w:tcPr>
            <w:tcW w:w="156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0</w:t>
            </w:r>
          </w:p>
        </w:tc>
        <w:tc>
          <w:tcPr>
            <w:tcW w:w="1314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-</w:t>
            </w:r>
          </w:p>
        </w:tc>
        <w:tc>
          <w:tcPr>
            <w:tcW w:w="1613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-</w:t>
            </w:r>
          </w:p>
        </w:tc>
      </w:tr>
      <w:tr w:rsidR="00CC6742" w:rsidTr="005B6FFD">
        <w:tc>
          <w:tcPr>
            <w:tcW w:w="3509" w:type="dxa"/>
          </w:tcPr>
          <w:p w:rsidR="00CC6742" w:rsidRDefault="00CC6742" w:rsidP="00CC6742">
            <w:pPr>
              <w:pStyle w:val="Tekstpodstawowywcity2"/>
              <w:ind w:firstLine="0"/>
            </w:pPr>
            <w:r>
              <w:t>policealne i średnie zawodowe</w:t>
            </w:r>
          </w:p>
        </w:tc>
        <w:tc>
          <w:tcPr>
            <w:tcW w:w="156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0</w:t>
            </w:r>
          </w:p>
        </w:tc>
        <w:tc>
          <w:tcPr>
            <w:tcW w:w="1314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-</w:t>
            </w:r>
          </w:p>
        </w:tc>
        <w:tc>
          <w:tcPr>
            <w:tcW w:w="1613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-</w:t>
            </w:r>
          </w:p>
        </w:tc>
      </w:tr>
      <w:tr w:rsidR="00CC6742" w:rsidTr="005B6FFD">
        <w:tc>
          <w:tcPr>
            <w:tcW w:w="3509" w:type="dxa"/>
          </w:tcPr>
          <w:p w:rsidR="00CC6742" w:rsidRDefault="00CC6742" w:rsidP="00CC6742">
            <w:pPr>
              <w:pStyle w:val="Tekstpodstawowywcity2"/>
              <w:ind w:firstLine="0"/>
            </w:pPr>
            <w:r>
              <w:t>średnie ogólnokształcące</w:t>
            </w:r>
          </w:p>
        </w:tc>
        <w:tc>
          <w:tcPr>
            <w:tcW w:w="156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0</w:t>
            </w:r>
          </w:p>
        </w:tc>
        <w:tc>
          <w:tcPr>
            <w:tcW w:w="1314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-</w:t>
            </w:r>
          </w:p>
        </w:tc>
        <w:tc>
          <w:tcPr>
            <w:tcW w:w="1613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4,2</w:t>
            </w:r>
          </w:p>
        </w:tc>
      </w:tr>
      <w:tr w:rsidR="00CC6742" w:rsidTr="005B6FFD">
        <w:tc>
          <w:tcPr>
            <w:tcW w:w="3509" w:type="dxa"/>
          </w:tcPr>
          <w:p w:rsidR="00CC6742" w:rsidRDefault="00CC6742" w:rsidP="00CC6742">
            <w:pPr>
              <w:pStyle w:val="Tekstpodstawowywcity2"/>
              <w:ind w:firstLine="0"/>
            </w:pPr>
            <w:r>
              <w:t>zasadnicze zawodowe</w:t>
            </w:r>
          </w:p>
        </w:tc>
        <w:tc>
          <w:tcPr>
            <w:tcW w:w="156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8</w:t>
            </w:r>
          </w:p>
        </w:tc>
        <w:tc>
          <w:tcPr>
            <w:tcW w:w="1314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47,1</w:t>
            </w:r>
          </w:p>
        </w:tc>
        <w:tc>
          <w:tcPr>
            <w:tcW w:w="1613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12</w:t>
            </w:r>
          </w:p>
        </w:tc>
        <w:tc>
          <w:tcPr>
            <w:tcW w:w="140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50,0</w:t>
            </w:r>
          </w:p>
        </w:tc>
      </w:tr>
      <w:tr w:rsidR="00CC6742" w:rsidTr="005B6FFD">
        <w:tc>
          <w:tcPr>
            <w:tcW w:w="3509" w:type="dxa"/>
          </w:tcPr>
          <w:p w:rsidR="00CC6742" w:rsidRPr="00FD1182" w:rsidRDefault="00CC6742" w:rsidP="00CC6742">
            <w:pPr>
              <w:pStyle w:val="Tekstpodstawowywcity2"/>
              <w:ind w:firstLine="0"/>
            </w:pPr>
            <w:r>
              <w:t>g</w:t>
            </w:r>
            <w:r w:rsidRPr="00FD1182">
              <w:t>imnazjalne i poniżej</w:t>
            </w:r>
          </w:p>
        </w:tc>
        <w:tc>
          <w:tcPr>
            <w:tcW w:w="156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9</w:t>
            </w:r>
          </w:p>
        </w:tc>
        <w:tc>
          <w:tcPr>
            <w:tcW w:w="1314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52,9</w:t>
            </w:r>
          </w:p>
        </w:tc>
        <w:tc>
          <w:tcPr>
            <w:tcW w:w="1613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11</w:t>
            </w:r>
          </w:p>
        </w:tc>
        <w:tc>
          <w:tcPr>
            <w:tcW w:w="140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45,8</w:t>
            </w:r>
          </w:p>
        </w:tc>
      </w:tr>
      <w:tr w:rsidR="00CC6742" w:rsidTr="005B6FFD">
        <w:tc>
          <w:tcPr>
            <w:tcW w:w="9396" w:type="dxa"/>
            <w:gridSpan w:val="5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staż pracy</w:t>
            </w:r>
          </w:p>
        </w:tc>
      </w:tr>
      <w:tr w:rsidR="00CC6742" w:rsidTr="005B6FFD">
        <w:tc>
          <w:tcPr>
            <w:tcW w:w="3509" w:type="dxa"/>
          </w:tcPr>
          <w:p w:rsidR="00CC6742" w:rsidRDefault="00CC6742" w:rsidP="00CC6742">
            <w:pPr>
              <w:pStyle w:val="Tekstpodstawowywcity2"/>
              <w:ind w:firstLine="0"/>
            </w:pPr>
            <w:r>
              <w:t>do 1 roku</w:t>
            </w:r>
          </w:p>
        </w:tc>
        <w:tc>
          <w:tcPr>
            <w:tcW w:w="156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3</w:t>
            </w:r>
          </w:p>
        </w:tc>
        <w:tc>
          <w:tcPr>
            <w:tcW w:w="1314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17,7</w:t>
            </w:r>
          </w:p>
        </w:tc>
        <w:tc>
          <w:tcPr>
            <w:tcW w:w="1613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5</w:t>
            </w:r>
          </w:p>
        </w:tc>
        <w:tc>
          <w:tcPr>
            <w:tcW w:w="140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20,8</w:t>
            </w:r>
          </w:p>
        </w:tc>
      </w:tr>
      <w:tr w:rsidR="00CC6742" w:rsidTr="005B6FFD">
        <w:tc>
          <w:tcPr>
            <w:tcW w:w="3509" w:type="dxa"/>
          </w:tcPr>
          <w:p w:rsidR="00CC6742" w:rsidRDefault="00CC6742" w:rsidP="00CC6742">
            <w:pPr>
              <w:pStyle w:val="Tekstpodstawowywcity2"/>
              <w:ind w:firstLine="0"/>
            </w:pPr>
            <w:r>
              <w:t>1 – 5 lat</w:t>
            </w:r>
          </w:p>
        </w:tc>
        <w:tc>
          <w:tcPr>
            <w:tcW w:w="156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3</w:t>
            </w:r>
          </w:p>
        </w:tc>
        <w:tc>
          <w:tcPr>
            <w:tcW w:w="1314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17,7</w:t>
            </w:r>
          </w:p>
        </w:tc>
        <w:tc>
          <w:tcPr>
            <w:tcW w:w="1613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4</w:t>
            </w:r>
          </w:p>
        </w:tc>
        <w:tc>
          <w:tcPr>
            <w:tcW w:w="140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16,7</w:t>
            </w:r>
          </w:p>
        </w:tc>
      </w:tr>
      <w:tr w:rsidR="00CC6742" w:rsidTr="005B6FFD">
        <w:tc>
          <w:tcPr>
            <w:tcW w:w="3509" w:type="dxa"/>
          </w:tcPr>
          <w:p w:rsidR="00CC6742" w:rsidRDefault="00CC6742" w:rsidP="00CC6742">
            <w:pPr>
              <w:pStyle w:val="Tekstpodstawowywcity2"/>
              <w:ind w:firstLine="0"/>
            </w:pPr>
            <w:r>
              <w:t>5 – 10 lat</w:t>
            </w:r>
          </w:p>
        </w:tc>
        <w:tc>
          <w:tcPr>
            <w:tcW w:w="156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2</w:t>
            </w:r>
          </w:p>
        </w:tc>
        <w:tc>
          <w:tcPr>
            <w:tcW w:w="1314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11,8</w:t>
            </w:r>
          </w:p>
        </w:tc>
        <w:tc>
          <w:tcPr>
            <w:tcW w:w="1613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12,5</w:t>
            </w:r>
          </w:p>
        </w:tc>
      </w:tr>
      <w:tr w:rsidR="00CC6742" w:rsidTr="005B6FFD">
        <w:tc>
          <w:tcPr>
            <w:tcW w:w="3509" w:type="dxa"/>
          </w:tcPr>
          <w:p w:rsidR="00CC6742" w:rsidRDefault="00CC6742" w:rsidP="00CC6742">
            <w:pPr>
              <w:pStyle w:val="Tekstpodstawowywcity2"/>
              <w:ind w:firstLine="0"/>
            </w:pPr>
            <w:r>
              <w:t>10 – 20 lat</w:t>
            </w:r>
          </w:p>
        </w:tc>
        <w:tc>
          <w:tcPr>
            <w:tcW w:w="156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5</w:t>
            </w:r>
          </w:p>
        </w:tc>
        <w:tc>
          <w:tcPr>
            <w:tcW w:w="1314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29,4</w:t>
            </w:r>
          </w:p>
        </w:tc>
        <w:tc>
          <w:tcPr>
            <w:tcW w:w="1613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6</w:t>
            </w:r>
          </w:p>
        </w:tc>
        <w:tc>
          <w:tcPr>
            <w:tcW w:w="140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25,0</w:t>
            </w:r>
          </w:p>
        </w:tc>
      </w:tr>
      <w:tr w:rsidR="00CC6742" w:rsidTr="005B6FFD">
        <w:tc>
          <w:tcPr>
            <w:tcW w:w="3509" w:type="dxa"/>
          </w:tcPr>
          <w:p w:rsidR="00CC6742" w:rsidRDefault="00CC6742" w:rsidP="00CC6742">
            <w:pPr>
              <w:pStyle w:val="Tekstpodstawowywcity2"/>
              <w:ind w:firstLine="0"/>
            </w:pPr>
            <w:r>
              <w:t>20 – 30 lat</w:t>
            </w:r>
          </w:p>
        </w:tc>
        <w:tc>
          <w:tcPr>
            <w:tcW w:w="156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0</w:t>
            </w:r>
          </w:p>
        </w:tc>
        <w:tc>
          <w:tcPr>
            <w:tcW w:w="1314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-</w:t>
            </w:r>
          </w:p>
        </w:tc>
        <w:tc>
          <w:tcPr>
            <w:tcW w:w="1613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8,3</w:t>
            </w:r>
          </w:p>
        </w:tc>
      </w:tr>
      <w:tr w:rsidR="00CC6742" w:rsidTr="005B6FFD">
        <w:tc>
          <w:tcPr>
            <w:tcW w:w="3509" w:type="dxa"/>
          </w:tcPr>
          <w:p w:rsidR="00CC6742" w:rsidRDefault="00CC6742" w:rsidP="00CC6742">
            <w:pPr>
              <w:pStyle w:val="Tekstpodstawowywcity2"/>
              <w:ind w:firstLine="0"/>
            </w:pPr>
            <w:r>
              <w:t>30 lat i więcej</w:t>
            </w:r>
          </w:p>
        </w:tc>
        <w:tc>
          <w:tcPr>
            <w:tcW w:w="156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0</w:t>
            </w:r>
          </w:p>
        </w:tc>
        <w:tc>
          <w:tcPr>
            <w:tcW w:w="1314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-</w:t>
            </w:r>
          </w:p>
        </w:tc>
        <w:tc>
          <w:tcPr>
            <w:tcW w:w="1613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-</w:t>
            </w:r>
          </w:p>
        </w:tc>
      </w:tr>
      <w:tr w:rsidR="00CC6742" w:rsidTr="005B6FFD">
        <w:tc>
          <w:tcPr>
            <w:tcW w:w="3509" w:type="dxa"/>
          </w:tcPr>
          <w:p w:rsidR="00CC6742" w:rsidRDefault="00CC6742" w:rsidP="00CC6742">
            <w:pPr>
              <w:pStyle w:val="Tekstpodstawowywcity2"/>
              <w:ind w:firstLine="0"/>
            </w:pPr>
            <w:r>
              <w:t>bez stażu</w:t>
            </w:r>
          </w:p>
        </w:tc>
        <w:tc>
          <w:tcPr>
            <w:tcW w:w="156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4</w:t>
            </w:r>
          </w:p>
        </w:tc>
        <w:tc>
          <w:tcPr>
            <w:tcW w:w="1314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23,4</w:t>
            </w:r>
          </w:p>
        </w:tc>
        <w:tc>
          <w:tcPr>
            <w:tcW w:w="1613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4</w:t>
            </w:r>
          </w:p>
        </w:tc>
        <w:tc>
          <w:tcPr>
            <w:tcW w:w="1400" w:type="dxa"/>
          </w:tcPr>
          <w:p w:rsidR="00CC6742" w:rsidRDefault="00CC6742" w:rsidP="00CC6742">
            <w:pPr>
              <w:pStyle w:val="Tekstpodstawowywcity2"/>
              <w:ind w:firstLine="0"/>
              <w:jc w:val="center"/>
            </w:pPr>
            <w:r>
              <w:t>16,7</w:t>
            </w:r>
          </w:p>
        </w:tc>
      </w:tr>
    </w:tbl>
    <w:p w:rsidR="00A53850" w:rsidRDefault="00A53850" w:rsidP="00A53850">
      <w:pPr>
        <w:pStyle w:val="Tekstpodstawowywcity2"/>
      </w:pPr>
    </w:p>
    <w:p w:rsidR="00A53850" w:rsidRDefault="00D975EC" w:rsidP="00A53850">
      <w:pPr>
        <w:pStyle w:val="Tekstpodstawowywcity2"/>
      </w:pPr>
      <w:r>
        <w:t>W I kwartale 2014</w:t>
      </w:r>
      <w:r w:rsidR="00A53850" w:rsidRPr="009F1E99">
        <w:t xml:space="preserve"> r. </w:t>
      </w:r>
      <w:r w:rsidR="00A53850">
        <w:t>powiatowe</w:t>
      </w:r>
      <w:r w:rsidR="001A13B1">
        <w:t xml:space="preserve"> urzędy pracy zarejestr</w:t>
      </w:r>
      <w:r>
        <w:t>owały 7</w:t>
      </w:r>
      <w:r w:rsidR="00A53850">
        <w:t xml:space="preserve"> bezrobotnych </w:t>
      </w:r>
      <w:r w:rsidR="00AC6338">
        <w:t>po zakończeniu realizacji kontraktu socjalnego</w:t>
      </w:r>
      <w:r w:rsidR="003D782F">
        <w:t>. Na koniec I kwartału</w:t>
      </w:r>
      <w:r w:rsidR="00846E47">
        <w:t xml:space="preserve"> 201</w:t>
      </w:r>
      <w:r>
        <w:t>4</w:t>
      </w:r>
      <w:r w:rsidR="00A53850">
        <w:t xml:space="preserve"> r., </w:t>
      </w:r>
      <w:r w:rsidR="001A13B1">
        <w:t xml:space="preserve">w stosunku do </w:t>
      </w:r>
      <w:r w:rsidR="00497A17">
        <w:t xml:space="preserve">końca </w:t>
      </w:r>
      <w:r>
        <w:t>IV kwartału 2013</w:t>
      </w:r>
      <w:r w:rsidR="003D782F">
        <w:t xml:space="preserve"> r., </w:t>
      </w:r>
      <w:r w:rsidR="00A53850">
        <w:t xml:space="preserve">liczba bezrobotnych </w:t>
      </w:r>
      <w:r w:rsidR="00AC6338">
        <w:t xml:space="preserve">po zakończeniu realizacji kontraktu socjalnego </w:t>
      </w:r>
      <w:r w:rsidR="00E67590">
        <w:t>zwięk</w:t>
      </w:r>
      <w:r>
        <w:t>szyła się o 4 osoby</w:t>
      </w:r>
      <w:r w:rsidR="00AC6338">
        <w:t>.</w:t>
      </w:r>
    </w:p>
    <w:p w:rsidR="007D6DEF" w:rsidRPr="00B76216" w:rsidRDefault="007D6DEF">
      <w:pPr>
        <w:pStyle w:val="Tekstpodstawowywcity2"/>
      </w:pPr>
    </w:p>
    <w:p w:rsidR="002045E0" w:rsidRPr="00777091" w:rsidRDefault="002045E0">
      <w:pPr>
        <w:pStyle w:val="Tekstpodstawowywcity2"/>
        <w:rPr>
          <w:b/>
        </w:rPr>
      </w:pPr>
      <w:r w:rsidRPr="00777091">
        <w:rPr>
          <w:b/>
        </w:rPr>
        <w:lastRenderedPageBreak/>
        <w:t>Podsumowanie</w:t>
      </w:r>
    </w:p>
    <w:p w:rsidR="00776441" w:rsidRPr="00F37BF1" w:rsidRDefault="00776441" w:rsidP="0096172E">
      <w:pPr>
        <w:pStyle w:val="Tekstpodstawowywcity2"/>
        <w:rPr>
          <w:szCs w:val="24"/>
        </w:rPr>
      </w:pPr>
      <w:r>
        <w:t>Tak jak w poprzednich kwartałach sytuację poszczegól</w:t>
      </w:r>
      <w:r w:rsidR="005140A6">
        <w:t xml:space="preserve">nych bezrobotnych </w:t>
      </w:r>
      <w:r>
        <w:t>pod</w:t>
      </w:r>
      <w:r w:rsidR="007B0236">
        <w:t>d</w:t>
      </w:r>
      <w:r>
        <w:t>anych powyższej analizie można określić jako zróżnicowaną.</w:t>
      </w:r>
      <w:r w:rsidR="005140A6">
        <w:t xml:space="preserve"> </w:t>
      </w:r>
      <w:r w:rsidR="00396765">
        <w:t xml:space="preserve">W okresie I kw. </w:t>
      </w:r>
      <w:r w:rsidR="00636630">
        <w:br/>
      </w:r>
      <w:r w:rsidR="00396765">
        <w:t>2013 r. – I kw. 2014</w:t>
      </w:r>
      <w:r>
        <w:t xml:space="preserve"> r. odnotowano, </w:t>
      </w:r>
      <w:r w:rsidR="00777091">
        <w:t xml:space="preserve">w naszym województwie </w:t>
      </w:r>
      <w:r w:rsidR="00396765">
        <w:t>spadek</w:t>
      </w:r>
      <w:r>
        <w:t xml:space="preserve"> liczby zarejestrowanych bezrobotnych </w:t>
      </w:r>
      <w:r w:rsidR="00396765">
        <w:t>o 8,5</w:t>
      </w:r>
      <w:r>
        <w:t xml:space="preserve">%. </w:t>
      </w:r>
      <w:r w:rsidRPr="00750057">
        <w:t>Dlatego</w:t>
      </w:r>
      <w:r>
        <w:t xml:space="preserve"> możemy mówić</w:t>
      </w:r>
      <w:r w:rsidR="00D60338">
        <w:t>,</w:t>
      </w:r>
      <w:r>
        <w:t xml:space="preserve"> w okresie czterech kwartałów</w:t>
      </w:r>
      <w:r w:rsidR="00D60338">
        <w:t>,</w:t>
      </w:r>
      <w:r>
        <w:t xml:space="preserve"> </w:t>
      </w:r>
      <w:bookmarkStart w:id="0" w:name="_GoBack"/>
      <w:bookmarkEnd w:id="0"/>
      <w:r>
        <w:t xml:space="preserve">o </w:t>
      </w:r>
      <w:r>
        <w:rPr>
          <w:szCs w:val="24"/>
        </w:rPr>
        <w:t>pogorszeniu się sytuacji bezr</w:t>
      </w:r>
      <w:r w:rsidR="00836A8E">
        <w:rPr>
          <w:szCs w:val="24"/>
        </w:rPr>
        <w:t xml:space="preserve">obotnych w </w:t>
      </w:r>
      <w:r w:rsidR="00750057">
        <w:rPr>
          <w:szCs w:val="24"/>
        </w:rPr>
        <w:t xml:space="preserve">czterech </w:t>
      </w:r>
      <w:r>
        <w:rPr>
          <w:szCs w:val="24"/>
        </w:rPr>
        <w:t>grupach</w:t>
      </w:r>
      <w:r w:rsidR="00750057" w:rsidRPr="00750057">
        <w:t xml:space="preserve"> </w:t>
      </w:r>
      <w:r w:rsidR="00750057">
        <w:t xml:space="preserve">osób będących </w:t>
      </w:r>
      <w:r w:rsidR="00750057">
        <w:br/>
        <w:t>w szczególnej sytuacji na rynku pracy</w:t>
      </w:r>
      <w:r w:rsidR="00750057">
        <w:rPr>
          <w:szCs w:val="24"/>
        </w:rPr>
        <w:t>, gdzie odnotowano wzrost liczby zarejestrowanych osób</w:t>
      </w:r>
      <w:r w:rsidR="00296309">
        <w:rPr>
          <w:szCs w:val="24"/>
        </w:rPr>
        <w:t>. Dotyczyło to:</w:t>
      </w:r>
      <w:r>
        <w:rPr>
          <w:szCs w:val="24"/>
        </w:rPr>
        <w:t xml:space="preserve"> </w:t>
      </w:r>
      <w:r w:rsidR="00750057">
        <w:rPr>
          <w:szCs w:val="24"/>
        </w:rPr>
        <w:t xml:space="preserve">bezrobotnych po zakończeniu realizacji kontraktu socjalnego – odnotowano wzrost </w:t>
      </w:r>
      <w:r w:rsidR="00296309">
        <w:rPr>
          <w:szCs w:val="24"/>
        </w:rPr>
        <w:t xml:space="preserve">ich liczby </w:t>
      </w:r>
      <w:r w:rsidR="00750057">
        <w:rPr>
          <w:szCs w:val="24"/>
        </w:rPr>
        <w:t xml:space="preserve">o 41,2%, </w:t>
      </w:r>
      <w:r w:rsidR="00073386">
        <w:rPr>
          <w:szCs w:val="24"/>
        </w:rPr>
        <w:t>bezrobotnych którzy po odbyciu kary pozbawienia wolności nie podjęli zatrudnienia –</w:t>
      </w:r>
      <w:r w:rsidR="00750057">
        <w:rPr>
          <w:szCs w:val="24"/>
        </w:rPr>
        <w:t xml:space="preserve"> </w:t>
      </w:r>
      <w:r w:rsidR="00073386">
        <w:rPr>
          <w:szCs w:val="24"/>
        </w:rPr>
        <w:t xml:space="preserve">wzrost </w:t>
      </w:r>
      <w:r w:rsidR="00750057">
        <w:rPr>
          <w:szCs w:val="24"/>
        </w:rPr>
        <w:t>o 12,2</w:t>
      </w:r>
      <w:r w:rsidR="00073386">
        <w:rPr>
          <w:szCs w:val="24"/>
        </w:rPr>
        <w:t xml:space="preserve">%, </w:t>
      </w:r>
      <w:r w:rsidR="00750057">
        <w:rPr>
          <w:szCs w:val="24"/>
        </w:rPr>
        <w:t xml:space="preserve">długotrwale bezrobotnych – wzrost </w:t>
      </w:r>
      <w:r w:rsidR="00296309">
        <w:rPr>
          <w:szCs w:val="24"/>
        </w:rPr>
        <w:br/>
      </w:r>
      <w:r w:rsidR="00750057">
        <w:rPr>
          <w:szCs w:val="24"/>
        </w:rPr>
        <w:t>o 1,2%,</w:t>
      </w:r>
      <w:r w:rsidR="00B074C7">
        <w:rPr>
          <w:szCs w:val="24"/>
        </w:rPr>
        <w:t xml:space="preserve"> </w:t>
      </w:r>
      <w:r w:rsidR="009701DF">
        <w:rPr>
          <w:szCs w:val="24"/>
        </w:rPr>
        <w:t xml:space="preserve">bezrobotnych kobiet które nie podjęły zatrudnienia po urodzeniu dziecka – wzrost </w:t>
      </w:r>
      <w:r w:rsidR="00750057">
        <w:rPr>
          <w:szCs w:val="24"/>
        </w:rPr>
        <w:t>o 0,2%</w:t>
      </w:r>
      <w:r w:rsidR="007872B8">
        <w:rPr>
          <w:szCs w:val="24"/>
        </w:rPr>
        <w:t>.</w:t>
      </w:r>
      <w:r>
        <w:rPr>
          <w:szCs w:val="24"/>
        </w:rPr>
        <w:t xml:space="preserve"> </w:t>
      </w:r>
      <w:r>
        <w:t>W</w:t>
      </w:r>
      <w:r w:rsidR="00476160">
        <w:t xml:space="preserve"> tym samym</w:t>
      </w:r>
      <w:r w:rsidR="00B3025E">
        <w:t xml:space="preserve"> okresie, </w:t>
      </w:r>
      <w:r w:rsidR="00750057">
        <w:t>w dwóch</w:t>
      </w:r>
      <w:r>
        <w:t xml:space="preserve"> grupach </w:t>
      </w:r>
      <w:r w:rsidR="00F37BF1">
        <w:t xml:space="preserve">osób </w:t>
      </w:r>
      <w:r>
        <w:t>będących w szczególnej sytuacji na rynku pracy</w:t>
      </w:r>
      <w:r w:rsidR="00542A44">
        <w:t>,</w:t>
      </w:r>
      <w:r w:rsidR="00B3025E">
        <w:t xml:space="preserve"> </w:t>
      </w:r>
      <w:r>
        <w:t>odnotowano spadek liczby zarejestr</w:t>
      </w:r>
      <w:r w:rsidR="0096172E">
        <w:t>owanych bezrobotnych</w:t>
      </w:r>
      <w:r w:rsidR="00750057">
        <w:t xml:space="preserve"> większy niż wśród bezrobotnych ogółem</w:t>
      </w:r>
      <w:r w:rsidR="0096172E">
        <w:t xml:space="preserve">: </w:t>
      </w:r>
      <w:r w:rsidR="005218CE">
        <w:t xml:space="preserve">wśród </w:t>
      </w:r>
      <w:r w:rsidR="0096172E">
        <w:t>bezrobotnych</w:t>
      </w:r>
      <w:r>
        <w:t xml:space="preserve"> poniżej 25 roku ż</w:t>
      </w:r>
      <w:r w:rsidR="002F7C67">
        <w:t xml:space="preserve">ycia - </w:t>
      </w:r>
      <w:r w:rsidR="00C4470E">
        <w:t>o 19,5% oraz bezrobotnych bez doświadczenia zawodowego</w:t>
      </w:r>
      <w:r w:rsidR="005218CE">
        <w:t xml:space="preserve"> </w:t>
      </w:r>
      <w:r w:rsidR="00296309">
        <w:t>–</w:t>
      </w:r>
      <w:r w:rsidR="00C4470E">
        <w:t xml:space="preserve"> o 11,2%</w:t>
      </w:r>
      <w:r w:rsidR="002F7C67">
        <w:t>.</w:t>
      </w:r>
    </w:p>
    <w:p w:rsidR="00776441" w:rsidRDefault="00776441" w:rsidP="00776441">
      <w:pPr>
        <w:pStyle w:val="Tekstpodstawowywcity2"/>
      </w:pPr>
      <w:r>
        <w:t>W okresie</w:t>
      </w:r>
      <w:r w:rsidR="00C4470E">
        <w:t xml:space="preserve"> trzech pierwszych miesięcy 2014</w:t>
      </w:r>
      <w:r>
        <w:t xml:space="preserve"> r. w wojewód</w:t>
      </w:r>
      <w:r w:rsidR="00C4470E">
        <w:t>ztwie lubuskim odnotowano spadek</w:t>
      </w:r>
      <w:r>
        <w:t xml:space="preserve"> liczby zar</w:t>
      </w:r>
      <w:r w:rsidR="00C4470E">
        <w:t>ejestrowanych bezrobotnych o 0,1</w:t>
      </w:r>
      <w:r>
        <w:t>%. W tym kwartale, wśród omawianych grup bezrobotnych będących w szczególnej syt</w:t>
      </w:r>
      <w:r w:rsidR="00C4470E">
        <w:t>uacji na rynku pracy, w czterech poniższych</w:t>
      </w:r>
      <w:r>
        <w:t xml:space="preserve"> </w:t>
      </w:r>
      <w:r w:rsidR="00A41E6E">
        <w:t xml:space="preserve">grupach </w:t>
      </w:r>
      <w:r w:rsidR="00C4470E">
        <w:t>odnotowano spadek</w:t>
      </w:r>
      <w:r>
        <w:t xml:space="preserve"> liczby zarejestrowanych bezrobotn</w:t>
      </w:r>
      <w:r w:rsidR="001F4E03">
        <w:t>y</w:t>
      </w:r>
      <w:r w:rsidR="00C4470E">
        <w:t>ch</w:t>
      </w:r>
      <w:r>
        <w:t>:</w:t>
      </w:r>
    </w:p>
    <w:p w:rsidR="00C4470E" w:rsidRDefault="00A41E6E" w:rsidP="00C4470E">
      <w:pPr>
        <w:pStyle w:val="Tekstpodstawowywcity2"/>
      </w:pPr>
      <w:r w:rsidRPr="003616BD">
        <w:rPr>
          <w:szCs w:val="24"/>
        </w:rPr>
        <w:t xml:space="preserve">- </w:t>
      </w:r>
      <w:r w:rsidR="00C4470E">
        <w:t>osób do 25 roku życia - o 9,0%,</w:t>
      </w:r>
    </w:p>
    <w:p w:rsidR="00C4470E" w:rsidRDefault="00C4470E" w:rsidP="00C4470E">
      <w:pPr>
        <w:pStyle w:val="Tekstpodstawowywcity2"/>
      </w:pPr>
      <w:r>
        <w:t>- osób bez doświadczenia zawodowego – o 3,2%,</w:t>
      </w:r>
    </w:p>
    <w:p w:rsidR="00C4470E" w:rsidRDefault="00C4470E" w:rsidP="00C4470E">
      <w:pPr>
        <w:pStyle w:val="Tekstpodstawowywcity2"/>
        <w:ind w:left="993" w:hanging="142"/>
        <w:rPr>
          <w:szCs w:val="24"/>
        </w:rPr>
      </w:pPr>
      <w:r>
        <w:rPr>
          <w:szCs w:val="24"/>
        </w:rPr>
        <w:t>- osób samotnie wychowujących co najmniej 1 dziecko do 18 roku życia – o 0,4%,</w:t>
      </w:r>
    </w:p>
    <w:p w:rsidR="00C4470E" w:rsidRDefault="00C4470E" w:rsidP="00C4470E">
      <w:pPr>
        <w:pStyle w:val="Tekstpodstawowywcity2"/>
      </w:pPr>
      <w:r>
        <w:t xml:space="preserve">- </w:t>
      </w:r>
      <w:r>
        <w:rPr>
          <w:szCs w:val="24"/>
        </w:rPr>
        <w:t>kobiet które nie podjęły zatrudnienia po urodzeniu dziecka – o 0,1%.</w:t>
      </w:r>
    </w:p>
    <w:p w:rsidR="00776441" w:rsidRDefault="00C4470E" w:rsidP="00776441">
      <w:pPr>
        <w:pStyle w:val="Tekstpodstawowywcity2"/>
        <w:ind w:firstLine="0"/>
        <w:rPr>
          <w:szCs w:val="24"/>
        </w:rPr>
      </w:pPr>
      <w:r>
        <w:rPr>
          <w:szCs w:val="24"/>
        </w:rPr>
        <w:t xml:space="preserve">W pozostałych siedmiu </w:t>
      </w:r>
      <w:r w:rsidR="009F1812">
        <w:t>grupach bezrobotnych będących w szczególnej sytuacji na rynku pracy</w:t>
      </w:r>
      <w:r w:rsidR="00776441">
        <w:rPr>
          <w:szCs w:val="24"/>
        </w:rPr>
        <w:t xml:space="preserve"> </w:t>
      </w:r>
      <w:r w:rsidR="009F1812">
        <w:rPr>
          <w:szCs w:val="24"/>
        </w:rPr>
        <w:t xml:space="preserve">odnotowano </w:t>
      </w:r>
      <w:r w:rsidR="00776441">
        <w:rPr>
          <w:szCs w:val="24"/>
        </w:rPr>
        <w:t>wzrost liczby zarejestrowanych b</w:t>
      </w:r>
      <w:r w:rsidR="009F1812">
        <w:rPr>
          <w:szCs w:val="24"/>
        </w:rPr>
        <w:t>ezrobotnych, największy wśród</w:t>
      </w:r>
      <w:r w:rsidR="00776441">
        <w:rPr>
          <w:szCs w:val="24"/>
        </w:rPr>
        <w:t>:</w:t>
      </w:r>
    </w:p>
    <w:p w:rsidR="009F1812" w:rsidRDefault="00C176C1" w:rsidP="00C176C1">
      <w:pPr>
        <w:pStyle w:val="Tekstpodstawowywcity2"/>
        <w:rPr>
          <w:szCs w:val="24"/>
        </w:rPr>
      </w:pPr>
      <w:r>
        <w:t xml:space="preserve">- </w:t>
      </w:r>
      <w:r w:rsidR="009F1812">
        <w:t xml:space="preserve">osób </w:t>
      </w:r>
      <w:r w:rsidR="009F1812">
        <w:rPr>
          <w:szCs w:val="24"/>
        </w:rPr>
        <w:t>po zakończeniu realizacji kontraktu socjalnego – o 20,0%,</w:t>
      </w:r>
    </w:p>
    <w:p w:rsidR="009F1812" w:rsidRDefault="009F1812" w:rsidP="009F1812">
      <w:pPr>
        <w:pStyle w:val="Tekstpodstawowywcity2"/>
        <w:ind w:left="993" w:hanging="142"/>
        <w:rPr>
          <w:szCs w:val="24"/>
        </w:rPr>
      </w:pPr>
      <w:r>
        <w:rPr>
          <w:szCs w:val="24"/>
        </w:rPr>
        <w:t xml:space="preserve">- </w:t>
      </w:r>
      <w:r w:rsidRPr="003616BD">
        <w:rPr>
          <w:szCs w:val="24"/>
        </w:rPr>
        <w:t xml:space="preserve">osób które po odbyciu kary pozbawienia wolności nie podjęły zatrudnienia, - </w:t>
      </w:r>
      <w:r>
        <w:rPr>
          <w:szCs w:val="24"/>
        </w:rPr>
        <w:br/>
        <w:t>o 12,2</w:t>
      </w:r>
      <w:r w:rsidRPr="003616BD">
        <w:rPr>
          <w:szCs w:val="24"/>
        </w:rPr>
        <w:t>%</w:t>
      </w:r>
      <w:r>
        <w:rPr>
          <w:szCs w:val="24"/>
        </w:rPr>
        <w:t>,</w:t>
      </w:r>
    </w:p>
    <w:p w:rsidR="009F1812" w:rsidRDefault="009F1812" w:rsidP="009F1812">
      <w:pPr>
        <w:pStyle w:val="Tekstpodstawowywcity2"/>
      </w:pPr>
      <w:r>
        <w:t>- osób powyżej 50 roku życia - o 2,1%,</w:t>
      </w:r>
    </w:p>
    <w:p w:rsidR="009F1812" w:rsidRDefault="009F1812" w:rsidP="00C176C1">
      <w:pPr>
        <w:pStyle w:val="Tekstpodstawowywcity2"/>
        <w:rPr>
          <w:szCs w:val="24"/>
        </w:rPr>
      </w:pPr>
      <w:r>
        <w:rPr>
          <w:szCs w:val="24"/>
        </w:rPr>
        <w:t>- niepełnosprawnych – o 2,0%.</w:t>
      </w:r>
    </w:p>
    <w:p w:rsidR="0095204C" w:rsidRDefault="00776441" w:rsidP="008D1F0B">
      <w:pPr>
        <w:pStyle w:val="Tekstpodstawowywcity2"/>
        <w:rPr>
          <w:szCs w:val="24"/>
        </w:rPr>
      </w:pPr>
      <w:r w:rsidRPr="00BD5B39">
        <w:lastRenderedPageBreak/>
        <w:t xml:space="preserve">W </w:t>
      </w:r>
      <w:r w:rsidR="00C8482E" w:rsidRPr="00BD5B39">
        <w:t xml:space="preserve">województwie </w:t>
      </w:r>
      <w:r w:rsidR="00C8482E">
        <w:t xml:space="preserve">lubuskim, w </w:t>
      </w:r>
      <w:r w:rsidR="001F4E03" w:rsidRPr="004D3D6A">
        <w:t>końcu</w:t>
      </w:r>
      <w:r w:rsidR="001F4E03">
        <w:t xml:space="preserve"> </w:t>
      </w:r>
      <w:r w:rsidRPr="00E17C00">
        <w:t>I kw.</w:t>
      </w:r>
      <w:r w:rsidR="00BD5B39">
        <w:t xml:space="preserve"> 2014</w:t>
      </w:r>
      <w:r w:rsidRPr="00C5047E">
        <w:t xml:space="preserve"> r.,</w:t>
      </w:r>
      <w:r>
        <w:t xml:space="preserve"> </w:t>
      </w:r>
      <w:r w:rsidR="00D67031">
        <w:t xml:space="preserve">osoby </w:t>
      </w:r>
      <w:r w:rsidR="00BD5B39">
        <w:t>pozostające bez pracy powyżej 24 miesięcy stanowiły 14,2</w:t>
      </w:r>
      <w:r w:rsidR="00D67031">
        <w:t>%</w:t>
      </w:r>
      <w:r w:rsidR="00D04514">
        <w:t xml:space="preserve"> ogółu zarejestrowanych bezrobotnych. </w:t>
      </w:r>
      <w:r w:rsidR="00D04514">
        <w:br/>
      </w:r>
      <w:r w:rsidRPr="00DF195C">
        <w:t>W</w:t>
      </w:r>
      <w:r w:rsidR="00FF2D3C" w:rsidRPr="00DF195C">
        <w:t xml:space="preserve">śród </w:t>
      </w:r>
      <w:r w:rsidR="00FF2D3C">
        <w:t xml:space="preserve">bezrobotnych będących w szczególnej sytuacji na rynku pracy, </w:t>
      </w:r>
      <w:r w:rsidR="009C3FCE">
        <w:t>największy odsetek</w:t>
      </w:r>
      <w:r w:rsidR="00DF195C">
        <w:t xml:space="preserve"> osób </w:t>
      </w:r>
      <w:r w:rsidR="009C3FCE">
        <w:t xml:space="preserve">będących </w:t>
      </w:r>
      <w:r w:rsidR="00BD5B39">
        <w:t>powyżej 24</w:t>
      </w:r>
      <w:r w:rsidR="00DF195C">
        <w:t xml:space="preserve"> miesięcy bez pracy odnotowano </w:t>
      </w:r>
      <w:r w:rsidR="005239CB">
        <w:t>wśród</w:t>
      </w:r>
      <w:r w:rsidR="00DF195C">
        <w:t xml:space="preserve">: </w:t>
      </w:r>
      <w:r w:rsidR="005239CB">
        <w:t xml:space="preserve">osób </w:t>
      </w:r>
      <w:r w:rsidR="009C3FCE">
        <w:t xml:space="preserve">po </w:t>
      </w:r>
      <w:r w:rsidR="007F06CD">
        <w:t xml:space="preserve">zakończeniu realizacji kontraktu socjalnego </w:t>
      </w:r>
      <w:r w:rsidR="00BD5B39">
        <w:t>– 33,3</w:t>
      </w:r>
      <w:r w:rsidR="009C3FCE">
        <w:t>%</w:t>
      </w:r>
      <w:r w:rsidR="00375DA9">
        <w:t xml:space="preserve"> ogółu</w:t>
      </w:r>
      <w:r w:rsidR="005239CB">
        <w:t>,</w:t>
      </w:r>
      <w:r w:rsidR="00BD5B39">
        <w:t xml:space="preserve"> długotrwale bezrobotnych – 27,9</w:t>
      </w:r>
      <w:r w:rsidR="005239CB">
        <w:t xml:space="preserve">%, </w:t>
      </w:r>
      <w:r w:rsidR="008604D5">
        <w:rPr>
          <w:szCs w:val="24"/>
        </w:rPr>
        <w:t xml:space="preserve">kobiet które nie podjęły zatrudnienia po urodzeniu dziecka </w:t>
      </w:r>
      <w:r w:rsidR="00BD5B39">
        <w:rPr>
          <w:szCs w:val="24"/>
        </w:rPr>
        <w:t>– 27,9</w:t>
      </w:r>
      <w:r w:rsidR="00B830E4">
        <w:rPr>
          <w:szCs w:val="24"/>
        </w:rPr>
        <w:t xml:space="preserve">% czy osób samotnie wychowujących co najmniej 1 dziecko do 18 roku życia </w:t>
      </w:r>
      <w:r w:rsidR="00BD5B39">
        <w:rPr>
          <w:szCs w:val="24"/>
        </w:rPr>
        <w:t>– 18,6</w:t>
      </w:r>
      <w:r w:rsidR="0011073D">
        <w:rPr>
          <w:szCs w:val="24"/>
        </w:rPr>
        <w:t xml:space="preserve">%. </w:t>
      </w:r>
    </w:p>
    <w:p w:rsidR="00776441" w:rsidRDefault="00776441" w:rsidP="00776441">
      <w:pPr>
        <w:pStyle w:val="Tekstpodstawowywcity2"/>
      </w:pPr>
      <w:r w:rsidRPr="00BA534A">
        <w:t>Istotnym c</w:t>
      </w:r>
      <w:r>
        <w:t>zynnikiem utrudniającym znalezienie pracy jest brak odpowiedniego wykształcenia czy brak stażu pracy. Na koniec I kwartału 201</w:t>
      </w:r>
      <w:r w:rsidR="00E91C09">
        <w:t>4</w:t>
      </w:r>
      <w:r>
        <w:t xml:space="preserve"> r. największy odsetek bezrobotnych bez stażu pracy odnotowano wśród</w:t>
      </w:r>
      <w:r w:rsidR="00DB42D8">
        <w:t xml:space="preserve">: osób </w:t>
      </w:r>
      <w:r w:rsidR="0049255E">
        <w:t>be</w:t>
      </w:r>
      <w:r w:rsidR="00DA400C">
        <w:t>z doświadczenia zawodowego (73,0</w:t>
      </w:r>
      <w:r w:rsidR="0049255E">
        <w:t>%</w:t>
      </w:r>
      <w:r w:rsidR="00567D8F">
        <w:t xml:space="preserve"> ogółu</w:t>
      </w:r>
      <w:r w:rsidR="0049255E">
        <w:t>),</w:t>
      </w:r>
      <w:r>
        <w:t xml:space="preserve"> grupy mło</w:t>
      </w:r>
      <w:r w:rsidR="00DA400C">
        <w:t>dzieży poniżej 25 roku życia (48,1</w:t>
      </w:r>
      <w:r>
        <w:t xml:space="preserve">%), </w:t>
      </w:r>
      <w:r w:rsidR="003323BE">
        <w:t>bezrobotnych kobiet</w:t>
      </w:r>
      <w:r w:rsidR="0049255E">
        <w:t xml:space="preserve"> które nie podjęły zatrudn</w:t>
      </w:r>
      <w:r w:rsidR="00DA400C">
        <w:t>ienia po urodzeniu dziecka (36,3</w:t>
      </w:r>
      <w:r w:rsidR="0049255E">
        <w:t>%), osób bez k</w:t>
      </w:r>
      <w:r w:rsidR="002F040D">
        <w:t>wali</w:t>
      </w:r>
      <w:r w:rsidR="003E2C3B">
        <w:t>fikacji zawodowych (25,3</w:t>
      </w:r>
      <w:r w:rsidR="002F040D">
        <w:t>%),</w:t>
      </w:r>
      <w:r>
        <w:t xml:space="preserve"> najmniejszy w grupie</w:t>
      </w:r>
      <w:r w:rsidR="00DA400C">
        <w:t xml:space="preserve"> osób powyżej 50 roku życia (3,1</w:t>
      </w:r>
      <w:r w:rsidR="00764917">
        <w:t>%) oraz wśród bez</w:t>
      </w:r>
      <w:r w:rsidR="00DA400C">
        <w:t>robotnych niepełnosprawnych (7,2</w:t>
      </w:r>
      <w:r w:rsidR="00764917">
        <w:t>%).</w:t>
      </w:r>
    </w:p>
    <w:p w:rsidR="00776441" w:rsidRDefault="00DA400C" w:rsidP="003323BE">
      <w:pPr>
        <w:pStyle w:val="Tekstpodstawowywcity2"/>
      </w:pPr>
      <w:r>
        <w:t>Na koniec I kwartału 2014</w:t>
      </w:r>
      <w:r w:rsidR="00776441">
        <w:t xml:space="preserve"> r. największy odsetek bezrobotnych </w:t>
      </w:r>
      <w:r w:rsidR="00776441">
        <w:br/>
        <w:t xml:space="preserve">z wykształceniem gimnazjalnym i poniżej odnotowano w grupach: </w:t>
      </w:r>
      <w:r w:rsidR="00F816AF">
        <w:t>bezrobotnych b</w:t>
      </w:r>
      <w:r>
        <w:t>ez kwalifikacji zawodowych (70,3</w:t>
      </w:r>
      <w:r w:rsidR="00F816AF">
        <w:t>%</w:t>
      </w:r>
      <w:r w:rsidR="00567D8F">
        <w:t xml:space="preserve"> ogółu</w:t>
      </w:r>
      <w:r w:rsidR="00F816AF">
        <w:t>),</w:t>
      </w:r>
      <w:r w:rsidR="002F040D">
        <w:t xml:space="preserve"> </w:t>
      </w:r>
      <w:r w:rsidR="00776441">
        <w:t>bezrobotnych którzy po odbyciu kary pozbawienia wolnośc</w:t>
      </w:r>
      <w:r w:rsidR="00C840C9">
        <w:t>i nie podjęli zatrudnienia (59,</w:t>
      </w:r>
      <w:r>
        <w:t>6</w:t>
      </w:r>
      <w:r w:rsidR="00776441">
        <w:t xml:space="preserve">%), </w:t>
      </w:r>
      <w:r w:rsidR="00746853">
        <w:t>bezrobotn</w:t>
      </w:r>
      <w:r>
        <w:t>ych bez wykształcenia średniego (49,2</w:t>
      </w:r>
      <w:r w:rsidR="009F6C98">
        <w:t>%),</w:t>
      </w:r>
      <w:r w:rsidR="003323BE">
        <w:t xml:space="preserve"> n</w:t>
      </w:r>
      <w:r w:rsidR="009F6C98">
        <w:t xml:space="preserve">ajmniejszy odnotowano </w:t>
      </w:r>
      <w:r>
        <w:t xml:space="preserve">wśród bezrobotnych niepełnosprawnych (31,3%) oraz </w:t>
      </w:r>
      <w:r w:rsidR="009F6C98">
        <w:t>w</w:t>
      </w:r>
      <w:r w:rsidR="005D282F">
        <w:t>ś</w:t>
      </w:r>
      <w:r w:rsidR="009F6C98">
        <w:t>ród</w:t>
      </w:r>
      <w:r w:rsidR="00776441">
        <w:t xml:space="preserve"> </w:t>
      </w:r>
      <w:r w:rsidR="004F54D6">
        <w:t xml:space="preserve">bezrobotnych </w:t>
      </w:r>
      <w:r w:rsidR="005D282F">
        <w:t>do 25 roku życia</w:t>
      </w:r>
      <w:r>
        <w:t xml:space="preserve"> (32,8% ogółu)</w:t>
      </w:r>
      <w:r w:rsidR="004F54D6">
        <w:t>.</w:t>
      </w:r>
    </w:p>
    <w:p w:rsidR="00776441" w:rsidRDefault="00776441" w:rsidP="00776441">
      <w:pPr>
        <w:pStyle w:val="Tekstpodstawowywcity2"/>
      </w:pPr>
      <w:r>
        <w:t xml:space="preserve">Przedstawiona analiza ukazuje jak bardzo zróżnicowana jest sytuacja powyższych kategorii bezrobotnych </w:t>
      </w:r>
      <w:r w:rsidR="00E415E6">
        <w:t>będących w szczególnej sytuacji na runku pracy</w:t>
      </w:r>
      <w:r w:rsidR="00173F7E">
        <w:t xml:space="preserve"> </w:t>
      </w:r>
      <w:r w:rsidR="00173F7E">
        <w:br/>
      </w:r>
      <w:r>
        <w:t xml:space="preserve">i jak szczególna jest to grupa. Dlatego zasadne wydaje się dalsze konstruowanie przedsięwzięć dla poszczególnych </w:t>
      </w:r>
      <w:r w:rsidR="00173F7E">
        <w:t xml:space="preserve">jej </w:t>
      </w:r>
      <w:r>
        <w:t>kategorii, mając na względzie ich specyficzne cechy.</w:t>
      </w:r>
    </w:p>
    <w:p w:rsidR="00B95E67" w:rsidRPr="00B95E67" w:rsidRDefault="00B95E67">
      <w:pPr>
        <w:pStyle w:val="Tekstpodstawowywcity2"/>
      </w:pPr>
    </w:p>
    <w:sectPr w:rsidR="00B95E67" w:rsidRPr="00B95E67" w:rsidSect="00E9648F">
      <w:footerReference w:type="even" r:id="rId26"/>
      <w:footerReference w:type="default" r:id="rId27"/>
      <w:pgSz w:w="12240" w:h="15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DDA" w:rsidRDefault="007D6DDA">
      <w:r>
        <w:separator/>
      </w:r>
    </w:p>
  </w:endnote>
  <w:endnote w:type="continuationSeparator" w:id="0">
    <w:p w:rsidR="007D6DDA" w:rsidRDefault="007D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D9D" w:rsidRDefault="006F4D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4D9D" w:rsidRDefault="006F4D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D9D" w:rsidRDefault="006F4D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6630">
      <w:rPr>
        <w:rStyle w:val="Numerstrony"/>
        <w:noProof/>
      </w:rPr>
      <w:t>40</w:t>
    </w:r>
    <w:r>
      <w:rPr>
        <w:rStyle w:val="Numerstrony"/>
      </w:rPr>
      <w:fldChar w:fldCharType="end"/>
    </w:r>
  </w:p>
  <w:p w:rsidR="006F4D9D" w:rsidRDefault="006F4D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DDA" w:rsidRDefault="007D6DDA">
      <w:r>
        <w:separator/>
      </w:r>
    </w:p>
  </w:footnote>
  <w:footnote w:type="continuationSeparator" w:id="0">
    <w:p w:rsidR="007D6DDA" w:rsidRDefault="007D6DDA">
      <w:r>
        <w:continuationSeparator/>
      </w:r>
    </w:p>
  </w:footnote>
  <w:footnote w:id="1">
    <w:p w:rsidR="006F4D9D" w:rsidRDefault="006F4D9D" w:rsidP="007179E8">
      <w:pPr>
        <w:pStyle w:val="Tekstprzypisudolnego"/>
        <w:rPr>
          <w:sz w:val="16"/>
        </w:rPr>
      </w:pPr>
      <w:r w:rsidRPr="007179E8">
        <w:rPr>
          <w:rStyle w:val="Odwoanieprzypisudolnego"/>
          <w:rFonts w:ascii="Arial" w:hAnsi="Arial" w:cs="Arial"/>
        </w:rPr>
        <w:footnoteRef/>
      </w:r>
      <w:r w:rsidRPr="007179E8">
        <w:rPr>
          <w:rFonts w:ascii="Arial" w:hAnsi="Arial" w:cs="Arial"/>
        </w:rPr>
        <w:t xml:space="preserve"> </w:t>
      </w:r>
      <w:r>
        <w:rPr>
          <w:rFonts w:ascii="Arial" w:hAnsi="Arial"/>
        </w:rPr>
        <w:t>Bezrobotny do 25 roku życia – oznacza to bezrobotnego, który do dnia zastosowania wobec niego usług lub instrumentów rynku pracy nie ukończył 25 roku życia.</w:t>
      </w:r>
    </w:p>
    <w:p w:rsidR="006F4D9D" w:rsidRPr="007179E8" w:rsidRDefault="006F4D9D">
      <w:pPr>
        <w:pStyle w:val="Tekstprzypisudolnego"/>
        <w:rPr>
          <w:rFonts w:ascii="Arial" w:hAnsi="Arial" w:cs="Arial"/>
        </w:rPr>
      </w:pPr>
    </w:p>
  </w:footnote>
  <w:footnote w:id="2">
    <w:p w:rsidR="006F4D9D" w:rsidRPr="007404FC" w:rsidRDefault="006F4D9D" w:rsidP="007404FC">
      <w:pPr>
        <w:pStyle w:val="Tekstpodstawowywcity2"/>
        <w:spacing w:line="240" w:lineRule="auto"/>
        <w:ind w:firstLine="0"/>
        <w:rPr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48260D">
        <w:rPr>
          <w:rFonts w:cs="Arial"/>
          <w:sz w:val="20"/>
        </w:rPr>
        <w:t>Długotrwale</w:t>
      </w:r>
      <w:r>
        <w:rPr>
          <w:rFonts w:cs="Arial"/>
        </w:rPr>
        <w:t xml:space="preserve"> </w:t>
      </w:r>
      <w:r w:rsidRPr="00893CD6">
        <w:rPr>
          <w:sz w:val="20"/>
        </w:rPr>
        <w:t>bezrobotny to bezrobotny pozostający w rejestrze powiatowego urzędu pracy łącznie przez okres ponad 12 mies</w:t>
      </w:r>
      <w:r>
        <w:rPr>
          <w:sz w:val="20"/>
        </w:rPr>
        <w:t>ięcy w okresie ostatnich 2 lat.</w:t>
      </w:r>
    </w:p>
  </w:footnote>
  <w:footnote w:id="3">
    <w:p w:rsidR="006F4D9D" w:rsidRDefault="006F4D9D">
      <w:pPr>
        <w:pStyle w:val="Tekstprzypisudolnego"/>
        <w:rPr>
          <w:rFonts w:ascii="Arial" w:hAnsi="Arial"/>
          <w:sz w:val="16"/>
        </w:rPr>
      </w:pPr>
      <w:r>
        <w:rPr>
          <w:rStyle w:val="Odwoanieprzypisudolnego"/>
          <w:rFonts w:ascii="Arial" w:hAnsi="Arial"/>
        </w:rPr>
        <w:footnoteRef/>
      </w:r>
      <w:r>
        <w:rPr>
          <w:rFonts w:ascii="Arial" w:hAnsi="Arial"/>
        </w:rPr>
        <w:t xml:space="preserve"> Bezrobotny powyżej 50 roku życia - oznacza to bezrobotnego, który do dnia zastosowania wobec niego usług lub instrumentów rynku pracy ukończył co najmniej 50 rok życia.</w:t>
      </w:r>
    </w:p>
    <w:p w:rsidR="006F4D9D" w:rsidRDefault="006F4D9D">
      <w:pPr>
        <w:pStyle w:val="Tekstprzypisudolnego"/>
      </w:pPr>
    </w:p>
  </w:footnote>
  <w:footnote w:id="4">
    <w:p w:rsidR="006F4D9D" w:rsidRDefault="006F4D9D" w:rsidP="003C5797">
      <w:pPr>
        <w:pStyle w:val="Tekstprzypisudolnego"/>
        <w:jc w:val="both"/>
      </w:pPr>
      <w:r>
        <w:rPr>
          <w:rStyle w:val="Odwoanieprzypisudolnego"/>
          <w:rFonts w:ascii="Arial" w:hAnsi="Arial"/>
        </w:rPr>
        <w:footnoteRef/>
      </w:r>
      <w:r>
        <w:rPr>
          <w:rFonts w:ascii="Arial" w:hAnsi="Arial"/>
        </w:rPr>
        <w:t xml:space="preserve"> Bezrobotny bez kwalifikacji zawodowych to osoba nie posiadająca kwalifikacji do wykonywania jakiegokolwiek zawodu, poświadczonym dyplomem, świadectwem, zaświadczeniem instytucji szkoleniowej lub innym dokumentem uprawniającym do wykonywania zawodu. </w:t>
      </w:r>
    </w:p>
  </w:footnote>
  <w:footnote w:id="5">
    <w:p w:rsidR="006F4D9D" w:rsidRDefault="006F4D9D">
      <w:pPr>
        <w:pStyle w:val="Tekstprzypisudolnego"/>
        <w:rPr>
          <w:rFonts w:ascii="Arial" w:hAnsi="Arial"/>
        </w:rPr>
      </w:pPr>
      <w:r>
        <w:rPr>
          <w:rStyle w:val="Odwoanieprzypisudolnego"/>
          <w:rFonts w:ascii="Arial" w:hAnsi="Arial"/>
        </w:rPr>
        <w:footnoteRef/>
      </w:r>
      <w:r>
        <w:rPr>
          <w:rFonts w:ascii="Arial" w:hAnsi="Arial"/>
        </w:rPr>
        <w:t xml:space="preserve"> Bezrobotni samotnie wychowujący co najmniej 1 dziecko do 18 roku życia, to osoba wychowująca co najmniej 1 dziecko w rozumieniu przepisów o podatku dochodowym od osób fizycznych.</w:t>
      </w:r>
    </w:p>
  </w:footnote>
  <w:footnote w:id="6">
    <w:p w:rsidR="006F4D9D" w:rsidRPr="008046E8" w:rsidRDefault="006F4D9D" w:rsidP="008046E8">
      <w:pPr>
        <w:pStyle w:val="Tekstprzypisudolnego"/>
        <w:jc w:val="both"/>
        <w:rPr>
          <w:rFonts w:ascii="Arial" w:hAnsi="Arial" w:cs="Arial"/>
        </w:rPr>
      </w:pPr>
      <w:r w:rsidRPr="004128A6">
        <w:rPr>
          <w:rStyle w:val="Odwoanieprzypisudolnego"/>
          <w:rFonts w:ascii="Arial" w:hAnsi="Arial" w:cs="Arial"/>
        </w:rPr>
        <w:footnoteRef/>
      </w:r>
      <w:r w:rsidRPr="004128A6">
        <w:rPr>
          <w:rFonts w:ascii="Arial" w:hAnsi="Arial" w:cs="Arial"/>
        </w:rPr>
        <w:t xml:space="preserve"> Bezrobotny bez doświadczenia zawodowego – oznacza to bezrobotnego który wykonywał zatrudnienie oraz inną pracę zarobkową przez łączny okres pon</w:t>
      </w:r>
      <w:r>
        <w:rPr>
          <w:rFonts w:ascii="Arial" w:hAnsi="Arial" w:cs="Arial"/>
        </w:rPr>
        <w:t>iżej 6 miesięcy.</w:t>
      </w:r>
    </w:p>
  </w:footnote>
  <w:footnote w:id="7">
    <w:p w:rsidR="006F4D9D" w:rsidRPr="00F70646" w:rsidRDefault="006F4D9D" w:rsidP="0044516E">
      <w:pPr>
        <w:pStyle w:val="Tekstprzypisudolnego"/>
        <w:jc w:val="both"/>
        <w:rPr>
          <w:rFonts w:ascii="Arial" w:hAnsi="Arial" w:cs="Arial"/>
        </w:rPr>
      </w:pPr>
      <w:r w:rsidRPr="00F70646">
        <w:rPr>
          <w:rStyle w:val="Odwoanieprzypisudolnego"/>
          <w:rFonts w:ascii="Arial" w:hAnsi="Arial" w:cs="Arial"/>
        </w:rPr>
        <w:footnoteRef/>
      </w:r>
      <w:r w:rsidRPr="00F70646">
        <w:rPr>
          <w:rFonts w:ascii="Arial" w:hAnsi="Arial" w:cs="Arial"/>
        </w:rPr>
        <w:t xml:space="preserve"> Bezrobotny bez wykształcenia średniego – zaliczamy wszystkich bezrobotnych, którzy z uwagi na brak wykształcenia średniego pomimo posiadanego stażu pracy nie mogą znaleźć pracy.</w:t>
      </w:r>
    </w:p>
    <w:p w:rsidR="006F4D9D" w:rsidRDefault="006F4D9D">
      <w:pPr>
        <w:pStyle w:val="Tekstprzypisudolnego"/>
      </w:pPr>
    </w:p>
  </w:footnote>
  <w:footnote w:id="8">
    <w:p w:rsidR="006F4D9D" w:rsidRPr="0081583C" w:rsidRDefault="006F4D9D" w:rsidP="0081583C">
      <w:pPr>
        <w:pStyle w:val="Tekstprzypisudolnego"/>
        <w:jc w:val="both"/>
        <w:rPr>
          <w:rFonts w:ascii="Arial" w:hAnsi="Arial" w:cs="Arial"/>
        </w:rPr>
      </w:pPr>
      <w:r w:rsidRPr="00C72429">
        <w:rPr>
          <w:rStyle w:val="Odwoanieprzypisudolnego"/>
          <w:rFonts w:ascii="Arial" w:hAnsi="Arial" w:cs="Arial"/>
        </w:rPr>
        <w:footnoteRef/>
      </w:r>
      <w:r w:rsidRPr="00C72429">
        <w:rPr>
          <w:rFonts w:ascii="Arial" w:hAnsi="Arial" w:cs="Arial"/>
        </w:rPr>
        <w:t xml:space="preserve"> Kobiety, które nie podjęły zatrudnienia po urodzeniu dziecka – zaliczamy wszystkie panie, które po urodzeniu dziecka nigdy nie powróciły na rynek pracy przez podjęcie zatrudnienia.</w:t>
      </w:r>
    </w:p>
  </w:footnote>
  <w:footnote w:id="9">
    <w:p w:rsidR="006F4D9D" w:rsidRPr="00327D59" w:rsidRDefault="006F4D9D" w:rsidP="00CE0BDA">
      <w:pPr>
        <w:pStyle w:val="Tekstprzypisudolnego"/>
        <w:jc w:val="both"/>
        <w:rPr>
          <w:rFonts w:ascii="Arial" w:hAnsi="Arial" w:cs="Arial"/>
        </w:rPr>
      </w:pPr>
      <w:r w:rsidRPr="00327D59">
        <w:rPr>
          <w:rStyle w:val="Odwoanieprzypisudolnego"/>
          <w:rFonts w:ascii="Arial" w:hAnsi="Arial" w:cs="Arial"/>
        </w:rPr>
        <w:footnoteRef/>
      </w:r>
      <w:r w:rsidRPr="00327D59">
        <w:rPr>
          <w:rFonts w:ascii="Arial" w:hAnsi="Arial" w:cs="Arial"/>
        </w:rPr>
        <w:t xml:space="preserve"> Do tej grupy zaliczamy zarówno te osoby, które po odbyciu kary pozbawienia wolności zarejestrowały się w urzędzie pracy w terminie 30 dni od dnia zwolnienia z aresztu lub zakładu karnego i nabyły zasiłek dla bezrobotnych po czym nie podjęły zatrudnienia oraz te osoby, które po odbyciu kary pozbawienia wolności nie zarejestrowały się w urzędzie pracy we wskazanym ustawą terminie i jednocześnie nie podjęły zatrudnienia w tym dniu.</w:t>
      </w:r>
    </w:p>
    <w:p w:rsidR="006F4D9D" w:rsidRDefault="006F4D9D" w:rsidP="00CE0BDA">
      <w:pPr>
        <w:pStyle w:val="Tekstprzypisudolnego"/>
        <w:jc w:val="both"/>
      </w:pPr>
    </w:p>
  </w:footnote>
  <w:footnote w:id="10">
    <w:p w:rsidR="006F4D9D" w:rsidRPr="005A65F4" w:rsidRDefault="006F4D9D" w:rsidP="005A65F4">
      <w:pPr>
        <w:pStyle w:val="Tekstprzypisudolnego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DF0E87">
        <w:rPr>
          <w:rFonts w:ascii="Arial" w:hAnsi="Arial" w:cs="Arial"/>
        </w:rPr>
        <w:t xml:space="preserve">Kontrakt socjalny </w:t>
      </w:r>
      <w:r>
        <w:rPr>
          <w:rFonts w:ascii="Arial" w:hAnsi="Arial" w:cs="Arial"/>
        </w:rPr>
        <w:t xml:space="preserve">z osobą bezrobotną </w:t>
      </w:r>
      <w:r w:rsidRPr="00DF0E87">
        <w:rPr>
          <w:rFonts w:ascii="Arial" w:hAnsi="Arial" w:cs="Arial"/>
        </w:rPr>
        <w:t>to pisemna umowa</w:t>
      </w:r>
      <w:r>
        <w:t xml:space="preserve"> </w:t>
      </w:r>
      <w:r>
        <w:rPr>
          <w:rFonts w:ascii="Arial" w:hAnsi="Arial" w:cs="Arial"/>
        </w:rPr>
        <w:t>zawarta przez pracownika socjalnego z osobą bezrobotną będącą w trudnej sytuacji życiowej i ubiegającą się o pomoc, którego celem jest przezwyciężenie jej trudnej sytuacji życiowej, poprzez określenie sposobu współdziałania mającego na celu osiągnięcie ponownej aktywizacji zawodowej osoby bezrobotnej.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5pt;height:11.5pt" o:bullet="t">
        <v:imagedata r:id="rId1" o:title="mso451"/>
      </v:shape>
    </w:pict>
  </w:numPicBullet>
  <w:abstractNum w:abstractNumId="0">
    <w:nsid w:val="16544EAD"/>
    <w:multiLevelType w:val="hybridMultilevel"/>
    <w:tmpl w:val="89225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302D0"/>
    <w:multiLevelType w:val="hybridMultilevel"/>
    <w:tmpl w:val="3A3EECE6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0B72C0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3D1047"/>
    <w:multiLevelType w:val="singleLevel"/>
    <w:tmpl w:val="6C707EA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">
    <w:nsid w:val="3ABB54CB"/>
    <w:multiLevelType w:val="hybridMultilevel"/>
    <w:tmpl w:val="E766CCE4"/>
    <w:lvl w:ilvl="0" w:tplc="5CC212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87F30"/>
    <w:multiLevelType w:val="hybridMultilevel"/>
    <w:tmpl w:val="5DE22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21C66"/>
    <w:multiLevelType w:val="hybridMultilevel"/>
    <w:tmpl w:val="34146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3524B"/>
    <w:multiLevelType w:val="hybridMultilevel"/>
    <w:tmpl w:val="BEC06D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C2063"/>
    <w:multiLevelType w:val="hybridMultilevel"/>
    <w:tmpl w:val="E6D4ECD8"/>
    <w:lvl w:ilvl="0" w:tplc="8A7884B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53D4B"/>
    <w:multiLevelType w:val="hybridMultilevel"/>
    <w:tmpl w:val="E7600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C4"/>
    <w:rsid w:val="00000173"/>
    <w:rsid w:val="00000193"/>
    <w:rsid w:val="0000076A"/>
    <w:rsid w:val="00000B1E"/>
    <w:rsid w:val="00000B2D"/>
    <w:rsid w:val="00000D31"/>
    <w:rsid w:val="000012E4"/>
    <w:rsid w:val="00001964"/>
    <w:rsid w:val="00001F5C"/>
    <w:rsid w:val="00002568"/>
    <w:rsid w:val="00002687"/>
    <w:rsid w:val="00002C1F"/>
    <w:rsid w:val="00002F12"/>
    <w:rsid w:val="00003539"/>
    <w:rsid w:val="000039BE"/>
    <w:rsid w:val="000045C8"/>
    <w:rsid w:val="00004C54"/>
    <w:rsid w:val="00006179"/>
    <w:rsid w:val="00006468"/>
    <w:rsid w:val="0000657C"/>
    <w:rsid w:val="00006EB4"/>
    <w:rsid w:val="0000701F"/>
    <w:rsid w:val="00010274"/>
    <w:rsid w:val="00010C54"/>
    <w:rsid w:val="00010C79"/>
    <w:rsid w:val="00011794"/>
    <w:rsid w:val="00011B41"/>
    <w:rsid w:val="00012389"/>
    <w:rsid w:val="00012A89"/>
    <w:rsid w:val="00012B7A"/>
    <w:rsid w:val="00013ABB"/>
    <w:rsid w:val="00013E96"/>
    <w:rsid w:val="00014CFF"/>
    <w:rsid w:val="000151E6"/>
    <w:rsid w:val="0001568A"/>
    <w:rsid w:val="00016202"/>
    <w:rsid w:val="00016375"/>
    <w:rsid w:val="00016D17"/>
    <w:rsid w:val="00017722"/>
    <w:rsid w:val="000200FA"/>
    <w:rsid w:val="000204CA"/>
    <w:rsid w:val="00020C2B"/>
    <w:rsid w:val="00021830"/>
    <w:rsid w:val="00021C5C"/>
    <w:rsid w:val="00021D95"/>
    <w:rsid w:val="000230C5"/>
    <w:rsid w:val="00023327"/>
    <w:rsid w:val="0002341C"/>
    <w:rsid w:val="00023888"/>
    <w:rsid w:val="00023933"/>
    <w:rsid w:val="00023B26"/>
    <w:rsid w:val="00024436"/>
    <w:rsid w:val="0002489F"/>
    <w:rsid w:val="00025162"/>
    <w:rsid w:val="00025439"/>
    <w:rsid w:val="00025DF6"/>
    <w:rsid w:val="00026BCC"/>
    <w:rsid w:val="00026E68"/>
    <w:rsid w:val="000270C9"/>
    <w:rsid w:val="000273F0"/>
    <w:rsid w:val="00027743"/>
    <w:rsid w:val="000315A3"/>
    <w:rsid w:val="000320FD"/>
    <w:rsid w:val="000322AA"/>
    <w:rsid w:val="00032786"/>
    <w:rsid w:val="00032DA7"/>
    <w:rsid w:val="00033255"/>
    <w:rsid w:val="00033F9E"/>
    <w:rsid w:val="000346CA"/>
    <w:rsid w:val="00034821"/>
    <w:rsid w:val="00034B59"/>
    <w:rsid w:val="0003623B"/>
    <w:rsid w:val="00036C44"/>
    <w:rsid w:val="00036C87"/>
    <w:rsid w:val="00037316"/>
    <w:rsid w:val="000376DE"/>
    <w:rsid w:val="000401F4"/>
    <w:rsid w:val="0004020D"/>
    <w:rsid w:val="00040B03"/>
    <w:rsid w:val="00041204"/>
    <w:rsid w:val="000412C8"/>
    <w:rsid w:val="00044E01"/>
    <w:rsid w:val="00044F25"/>
    <w:rsid w:val="000457E5"/>
    <w:rsid w:val="000460C5"/>
    <w:rsid w:val="00046470"/>
    <w:rsid w:val="00046E58"/>
    <w:rsid w:val="00050339"/>
    <w:rsid w:val="00050710"/>
    <w:rsid w:val="00050A87"/>
    <w:rsid w:val="00050A98"/>
    <w:rsid w:val="000510BE"/>
    <w:rsid w:val="00051140"/>
    <w:rsid w:val="0005129C"/>
    <w:rsid w:val="000539AB"/>
    <w:rsid w:val="00053BC2"/>
    <w:rsid w:val="000545FC"/>
    <w:rsid w:val="00054E67"/>
    <w:rsid w:val="00054EF3"/>
    <w:rsid w:val="0005518D"/>
    <w:rsid w:val="00055355"/>
    <w:rsid w:val="000560B6"/>
    <w:rsid w:val="00056D62"/>
    <w:rsid w:val="000572FF"/>
    <w:rsid w:val="000579EC"/>
    <w:rsid w:val="00057B16"/>
    <w:rsid w:val="00061119"/>
    <w:rsid w:val="00061527"/>
    <w:rsid w:val="000619D1"/>
    <w:rsid w:val="00062833"/>
    <w:rsid w:val="00063B05"/>
    <w:rsid w:val="000640F7"/>
    <w:rsid w:val="000646D7"/>
    <w:rsid w:val="00064B84"/>
    <w:rsid w:val="000651AC"/>
    <w:rsid w:val="000652C1"/>
    <w:rsid w:val="00065532"/>
    <w:rsid w:val="00065AB0"/>
    <w:rsid w:val="0006651D"/>
    <w:rsid w:val="00066CDA"/>
    <w:rsid w:val="00066DFE"/>
    <w:rsid w:val="000670F1"/>
    <w:rsid w:val="00067FF0"/>
    <w:rsid w:val="000701CA"/>
    <w:rsid w:val="00070408"/>
    <w:rsid w:val="00070778"/>
    <w:rsid w:val="00070B31"/>
    <w:rsid w:val="00070B36"/>
    <w:rsid w:val="00070D93"/>
    <w:rsid w:val="00070EF9"/>
    <w:rsid w:val="00073386"/>
    <w:rsid w:val="00073BD5"/>
    <w:rsid w:val="00073D03"/>
    <w:rsid w:val="000742CE"/>
    <w:rsid w:val="000751EF"/>
    <w:rsid w:val="00075223"/>
    <w:rsid w:val="000757B5"/>
    <w:rsid w:val="000759CC"/>
    <w:rsid w:val="00075BDD"/>
    <w:rsid w:val="00075C01"/>
    <w:rsid w:val="000761CD"/>
    <w:rsid w:val="000770D9"/>
    <w:rsid w:val="00077245"/>
    <w:rsid w:val="00077D17"/>
    <w:rsid w:val="00077F2D"/>
    <w:rsid w:val="00080055"/>
    <w:rsid w:val="00080A99"/>
    <w:rsid w:val="00080B27"/>
    <w:rsid w:val="00081327"/>
    <w:rsid w:val="0008203A"/>
    <w:rsid w:val="000826E0"/>
    <w:rsid w:val="00082BF7"/>
    <w:rsid w:val="000831F2"/>
    <w:rsid w:val="000839E8"/>
    <w:rsid w:val="00085A41"/>
    <w:rsid w:val="00085DA9"/>
    <w:rsid w:val="0008626C"/>
    <w:rsid w:val="00086297"/>
    <w:rsid w:val="000878D8"/>
    <w:rsid w:val="0009059F"/>
    <w:rsid w:val="00090BB5"/>
    <w:rsid w:val="00090C74"/>
    <w:rsid w:val="00090D3C"/>
    <w:rsid w:val="000923F4"/>
    <w:rsid w:val="00092535"/>
    <w:rsid w:val="000928FD"/>
    <w:rsid w:val="00092C38"/>
    <w:rsid w:val="00093477"/>
    <w:rsid w:val="000944AA"/>
    <w:rsid w:val="000953A9"/>
    <w:rsid w:val="0009546D"/>
    <w:rsid w:val="00095B13"/>
    <w:rsid w:val="00095C87"/>
    <w:rsid w:val="00096AB7"/>
    <w:rsid w:val="00096D80"/>
    <w:rsid w:val="000972A6"/>
    <w:rsid w:val="00097C34"/>
    <w:rsid w:val="000A02DA"/>
    <w:rsid w:val="000A0A3D"/>
    <w:rsid w:val="000A16F9"/>
    <w:rsid w:val="000A1C35"/>
    <w:rsid w:val="000A25BD"/>
    <w:rsid w:val="000A2EC5"/>
    <w:rsid w:val="000A34A1"/>
    <w:rsid w:val="000A37CF"/>
    <w:rsid w:val="000A3955"/>
    <w:rsid w:val="000A3D63"/>
    <w:rsid w:val="000A4794"/>
    <w:rsid w:val="000A55C4"/>
    <w:rsid w:val="000A564D"/>
    <w:rsid w:val="000A5A62"/>
    <w:rsid w:val="000A5AA9"/>
    <w:rsid w:val="000A5ADC"/>
    <w:rsid w:val="000A633C"/>
    <w:rsid w:val="000A6817"/>
    <w:rsid w:val="000A6CA8"/>
    <w:rsid w:val="000A6CE5"/>
    <w:rsid w:val="000A7770"/>
    <w:rsid w:val="000A7FBD"/>
    <w:rsid w:val="000B031D"/>
    <w:rsid w:val="000B0465"/>
    <w:rsid w:val="000B0959"/>
    <w:rsid w:val="000B0D4C"/>
    <w:rsid w:val="000B0EE1"/>
    <w:rsid w:val="000B3129"/>
    <w:rsid w:val="000B355F"/>
    <w:rsid w:val="000B3650"/>
    <w:rsid w:val="000B395E"/>
    <w:rsid w:val="000B3A67"/>
    <w:rsid w:val="000B4160"/>
    <w:rsid w:val="000B442D"/>
    <w:rsid w:val="000B6084"/>
    <w:rsid w:val="000B6AAC"/>
    <w:rsid w:val="000B6D4F"/>
    <w:rsid w:val="000B709D"/>
    <w:rsid w:val="000C0938"/>
    <w:rsid w:val="000C21C0"/>
    <w:rsid w:val="000C2348"/>
    <w:rsid w:val="000C2783"/>
    <w:rsid w:val="000C311D"/>
    <w:rsid w:val="000C3BA0"/>
    <w:rsid w:val="000C4899"/>
    <w:rsid w:val="000C4961"/>
    <w:rsid w:val="000C560C"/>
    <w:rsid w:val="000C5E3F"/>
    <w:rsid w:val="000C63BB"/>
    <w:rsid w:val="000C64A7"/>
    <w:rsid w:val="000C6982"/>
    <w:rsid w:val="000C77CE"/>
    <w:rsid w:val="000D0D20"/>
    <w:rsid w:val="000D131E"/>
    <w:rsid w:val="000D21CA"/>
    <w:rsid w:val="000D2C0B"/>
    <w:rsid w:val="000D2D67"/>
    <w:rsid w:val="000D2EC4"/>
    <w:rsid w:val="000D401B"/>
    <w:rsid w:val="000D4ACA"/>
    <w:rsid w:val="000D5303"/>
    <w:rsid w:val="000D5A64"/>
    <w:rsid w:val="000D5F11"/>
    <w:rsid w:val="000D6850"/>
    <w:rsid w:val="000D686D"/>
    <w:rsid w:val="000D6A98"/>
    <w:rsid w:val="000D6B27"/>
    <w:rsid w:val="000D6BF3"/>
    <w:rsid w:val="000D704C"/>
    <w:rsid w:val="000D78B3"/>
    <w:rsid w:val="000D7AC7"/>
    <w:rsid w:val="000D7CBE"/>
    <w:rsid w:val="000E03EB"/>
    <w:rsid w:val="000E0BE2"/>
    <w:rsid w:val="000E16F0"/>
    <w:rsid w:val="000E2420"/>
    <w:rsid w:val="000E2989"/>
    <w:rsid w:val="000E30A5"/>
    <w:rsid w:val="000E3924"/>
    <w:rsid w:val="000E4129"/>
    <w:rsid w:val="000E46A8"/>
    <w:rsid w:val="000E4978"/>
    <w:rsid w:val="000E5D74"/>
    <w:rsid w:val="000E6417"/>
    <w:rsid w:val="000E64D3"/>
    <w:rsid w:val="000E66A4"/>
    <w:rsid w:val="000E66FA"/>
    <w:rsid w:val="000E783B"/>
    <w:rsid w:val="000E78E4"/>
    <w:rsid w:val="000E7C55"/>
    <w:rsid w:val="000F00AB"/>
    <w:rsid w:val="000F0B84"/>
    <w:rsid w:val="000F0D42"/>
    <w:rsid w:val="000F1264"/>
    <w:rsid w:val="000F1527"/>
    <w:rsid w:val="000F15A5"/>
    <w:rsid w:val="000F1622"/>
    <w:rsid w:val="000F2391"/>
    <w:rsid w:val="000F2426"/>
    <w:rsid w:val="000F2C28"/>
    <w:rsid w:val="000F2CFC"/>
    <w:rsid w:val="000F30B0"/>
    <w:rsid w:val="000F4452"/>
    <w:rsid w:val="000F4897"/>
    <w:rsid w:val="000F4D85"/>
    <w:rsid w:val="000F4E47"/>
    <w:rsid w:val="000F5969"/>
    <w:rsid w:val="000F63D2"/>
    <w:rsid w:val="000F65FC"/>
    <w:rsid w:val="000F7075"/>
    <w:rsid w:val="000F7358"/>
    <w:rsid w:val="000F74E4"/>
    <w:rsid w:val="000F7E7D"/>
    <w:rsid w:val="0010050E"/>
    <w:rsid w:val="001005C7"/>
    <w:rsid w:val="001006D1"/>
    <w:rsid w:val="00100776"/>
    <w:rsid w:val="001010CA"/>
    <w:rsid w:val="00101173"/>
    <w:rsid w:val="00101AEB"/>
    <w:rsid w:val="00102B17"/>
    <w:rsid w:val="00102FBB"/>
    <w:rsid w:val="00103100"/>
    <w:rsid w:val="001039FD"/>
    <w:rsid w:val="00104411"/>
    <w:rsid w:val="00104616"/>
    <w:rsid w:val="00104BC9"/>
    <w:rsid w:val="0010583B"/>
    <w:rsid w:val="00106181"/>
    <w:rsid w:val="00106432"/>
    <w:rsid w:val="001066F1"/>
    <w:rsid w:val="00106B55"/>
    <w:rsid w:val="00106D57"/>
    <w:rsid w:val="00106EA8"/>
    <w:rsid w:val="001077A9"/>
    <w:rsid w:val="00107D75"/>
    <w:rsid w:val="0011073D"/>
    <w:rsid w:val="0011075C"/>
    <w:rsid w:val="00111BAD"/>
    <w:rsid w:val="00112C5A"/>
    <w:rsid w:val="00112C62"/>
    <w:rsid w:val="0011314E"/>
    <w:rsid w:val="00113E48"/>
    <w:rsid w:val="00115502"/>
    <w:rsid w:val="0011551E"/>
    <w:rsid w:val="00116038"/>
    <w:rsid w:val="001166EC"/>
    <w:rsid w:val="00116B9F"/>
    <w:rsid w:val="00117958"/>
    <w:rsid w:val="0012027D"/>
    <w:rsid w:val="00120B97"/>
    <w:rsid w:val="00120BDE"/>
    <w:rsid w:val="00120DE1"/>
    <w:rsid w:val="00121A41"/>
    <w:rsid w:val="00123540"/>
    <w:rsid w:val="00123588"/>
    <w:rsid w:val="00123AB5"/>
    <w:rsid w:val="00123B45"/>
    <w:rsid w:val="00123B72"/>
    <w:rsid w:val="0012471B"/>
    <w:rsid w:val="00124792"/>
    <w:rsid w:val="00124D19"/>
    <w:rsid w:val="00125E12"/>
    <w:rsid w:val="00126EC1"/>
    <w:rsid w:val="0012735A"/>
    <w:rsid w:val="00127EC4"/>
    <w:rsid w:val="001305FD"/>
    <w:rsid w:val="00130E34"/>
    <w:rsid w:val="0013188F"/>
    <w:rsid w:val="00132474"/>
    <w:rsid w:val="00132F39"/>
    <w:rsid w:val="00133A36"/>
    <w:rsid w:val="00133D8C"/>
    <w:rsid w:val="0013492A"/>
    <w:rsid w:val="00134CA5"/>
    <w:rsid w:val="00135975"/>
    <w:rsid w:val="0013597D"/>
    <w:rsid w:val="00136467"/>
    <w:rsid w:val="001367EF"/>
    <w:rsid w:val="001370BA"/>
    <w:rsid w:val="00137290"/>
    <w:rsid w:val="001408C8"/>
    <w:rsid w:val="001422F3"/>
    <w:rsid w:val="0014282B"/>
    <w:rsid w:val="00143335"/>
    <w:rsid w:val="00143EB0"/>
    <w:rsid w:val="00143FAB"/>
    <w:rsid w:val="001441CF"/>
    <w:rsid w:val="0014438C"/>
    <w:rsid w:val="0014456E"/>
    <w:rsid w:val="00144A5C"/>
    <w:rsid w:val="001463CD"/>
    <w:rsid w:val="00146F25"/>
    <w:rsid w:val="001475AC"/>
    <w:rsid w:val="00147B9B"/>
    <w:rsid w:val="00147DEC"/>
    <w:rsid w:val="001501CC"/>
    <w:rsid w:val="00150483"/>
    <w:rsid w:val="00150773"/>
    <w:rsid w:val="001509AD"/>
    <w:rsid w:val="001513E1"/>
    <w:rsid w:val="001519E8"/>
    <w:rsid w:val="001519FD"/>
    <w:rsid w:val="0015282A"/>
    <w:rsid w:val="0015317A"/>
    <w:rsid w:val="0015328C"/>
    <w:rsid w:val="001532C3"/>
    <w:rsid w:val="0015394E"/>
    <w:rsid w:val="00153BAC"/>
    <w:rsid w:val="00153CCB"/>
    <w:rsid w:val="0015434B"/>
    <w:rsid w:val="001546FE"/>
    <w:rsid w:val="00155176"/>
    <w:rsid w:val="001566A3"/>
    <w:rsid w:val="001567BB"/>
    <w:rsid w:val="001575B8"/>
    <w:rsid w:val="0015783A"/>
    <w:rsid w:val="00157DD4"/>
    <w:rsid w:val="00157FAA"/>
    <w:rsid w:val="001617CE"/>
    <w:rsid w:val="00161E9C"/>
    <w:rsid w:val="00162554"/>
    <w:rsid w:val="00162676"/>
    <w:rsid w:val="0016296A"/>
    <w:rsid w:val="00162EAB"/>
    <w:rsid w:val="0016329C"/>
    <w:rsid w:val="00163D6E"/>
    <w:rsid w:val="001647E8"/>
    <w:rsid w:val="00164914"/>
    <w:rsid w:val="001653FF"/>
    <w:rsid w:val="00165628"/>
    <w:rsid w:val="0016580E"/>
    <w:rsid w:val="00165F08"/>
    <w:rsid w:val="00166E67"/>
    <w:rsid w:val="0017081C"/>
    <w:rsid w:val="00170B06"/>
    <w:rsid w:val="00171687"/>
    <w:rsid w:val="00172389"/>
    <w:rsid w:val="001729FD"/>
    <w:rsid w:val="00173F7E"/>
    <w:rsid w:val="00174A81"/>
    <w:rsid w:val="00174ED4"/>
    <w:rsid w:val="001755F0"/>
    <w:rsid w:val="0017659C"/>
    <w:rsid w:val="00176CE8"/>
    <w:rsid w:val="00176E13"/>
    <w:rsid w:val="00176ECF"/>
    <w:rsid w:val="001774E2"/>
    <w:rsid w:val="001775CB"/>
    <w:rsid w:val="00180134"/>
    <w:rsid w:val="001801AF"/>
    <w:rsid w:val="00180E19"/>
    <w:rsid w:val="00180E28"/>
    <w:rsid w:val="00181572"/>
    <w:rsid w:val="00181575"/>
    <w:rsid w:val="00181FB1"/>
    <w:rsid w:val="00182D8B"/>
    <w:rsid w:val="00182F0D"/>
    <w:rsid w:val="0018339A"/>
    <w:rsid w:val="0018434E"/>
    <w:rsid w:val="00184BCF"/>
    <w:rsid w:val="0018577E"/>
    <w:rsid w:val="00185A0C"/>
    <w:rsid w:val="00186144"/>
    <w:rsid w:val="00186EAB"/>
    <w:rsid w:val="00186F3E"/>
    <w:rsid w:val="00190759"/>
    <w:rsid w:val="00191DD1"/>
    <w:rsid w:val="00191E11"/>
    <w:rsid w:val="00191E74"/>
    <w:rsid w:val="001930A8"/>
    <w:rsid w:val="00193288"/>
    <w:rsid w:val="00193C70"/>
    <w:rsid w:val="00194244"/>
    <w:rsid w:val="001947A5"/>
    <w:rsid w:val="00195703"/>
    <w:rsid w:val="00196C45"/>
    <w:rsid w:val="001A0209"/>
    <w:rsid w:val="001A051A"/>
    <w:rsid w:val="001A0EAB"/>
    <w:rsid w:val="001A13B1"/>
    <w:rsid w:val="001A1512"/>
    <w:rsid w:val="001A191E"/>
    <w:rsid w:val="001A3157"/>
    <w:rsid w:val="001A4094"/>
    <w:rsid w:val="001A411D"/>
    <w:rsid w:val="001A4653"/>
    <w:rsid w:val="001A4F5D"/>
    <w:rsid w:val="001A5770"/>
    <w:rsid w:val="001A6FE3"/>
    <w:rsid w:val="001A7DDC"/>
    <w:rsid w:val="001A7E58"/>
    <w:rsid w:val="001B029F"/>
    <w:rsid w:val="001B05D3"/>
    <w:rsid w:val="001B0BF3"/>
    <w:rsid w:val="001B0DAD"/>
    <w:rsid w:val="001B1658"/>
    <w:rsid w:val="001B208D"/>
    <w:rsid w:val="001B23ED"/>
    <w:rsid w:val="001B35C9"/>
    <w:rsid w:val="001B3FE1"/>
    <w:rsid w:val="001B44F9"/>
    <w:rsid w:val="001B486C"/>
    <w:rsid w:val="001B689E"/>
    <w:rsid w:val="001B7171"/>
    <w:rsid w:val="001B74C7"/>
    <w:rsid w:val="001B795C"/>
    <w:rsid w:val="001B7AE6"/>
    <w:rsid w:val="001B7EF7"/>
    <w:rsid w:val="001C0371"/>
    <w:rsid w:val="001C0CED"/>
    <w:rsid w:val="001C19FD"/>
    <w:rsid w:val="001C1A18"/>
    <w:rsid w:val="001C1CB2"/>
    <w:rsid w:val="001C1DC0"/>
    <w:rsid w:val="001C20BE"/>
    <w:rsid w:val="001C2D64"/>
    <w:rsid w:val="001C3040"/>
    <w:rsid w:val="001C365B"/>
    <w:rsid w:val="001C3CBC"/>
    <w:rsid w:val="001C411B"/>
    <w:rsid w:val="001C454D"/>
    <w:rsid w:val="001C5796"/>
    <w:rsid w:val="001C5E99"/>
    <w:rsid w:val="001C6391"/>
    <w:rsid w:val="001C72B9"/>
    <w:rsid w:val="001C753B"/>
    <w:rsid w:val="001C77E2"/>
    <w:rsid w:val="001C782D"/>
    <w:rsid w:val="001C794B"/>
    <w:rsid w:val="001C7A0C"/>
    <w:rsid w:val="001C7A40"/>
    <w:rsid w:val="001C7D30"/>
    <w:rsid w:val="001C7F06"/>
    <w:rsid w:val="001D039A"/>
    <w:rsid w:val="001D051D"/>
    <w:rsid w:val="001D0D7C"/>
    <w:rsid w:val="001D0EC7"/>
    <w:rsid w:val="001D112B"/>
    <w:rsid w:val="001D116F"/>
    <w:rsid w:val="001D140C"/>
    <w:rsid w:val="001D1CC3"/>
    <w:rsid w:val="001D2707"/>
    <w:rsid w:val="001D2829"/>
    <w:rsid w:val="001D2A43"/>
    <w:rsid w:val="001D2C70"/>
    <w:rsid w:val="001D2FF8"/>
    <w:rsid w:val="001D331D"/>
    <w:rsid w:val="001D351D"/>
    <w:rsid w:val="001D42D1"/>
    <w:rsid w:val="001D566D"/>
    <w:rsid w:val="001D56C7"/>
    <w:rsid w:val="001D56CA"/>
    <w:rsid w:val="001D5B7E"/>
    <w:rsid w:val="001D73E0"/>
    <w:rsid w:val="001E056D"/>
    <w:rsid w:val="001E0664"/>
    <w:rsid w:val="001E0985"/>
    <w:rsid w:val="001E1199"/>
    <w:rsid w:val="001E19AC"/>
    <w:rsid w:val="001E1F59"/>
    <w:rsid w:val="001E24B7"/>
    <w:rsid w:val="001E31D8"/>
    <w:rsid w:val="001E33CA"/>
    <w:rsid w:val="001E4F9B"/>
    <w:rsid w:val="001E4FF6"/>
    <w:rsid w:val="001E54F1"/>
    <w:rsid w:val="001E5DCC"/>
    <w:rsid w:val="001E61BC"/>
    <w:rsid w:val="001E635E"/>
    <w:rsid w:val="001E6955"/>
    <w:rsid w:val="001E6D43"/>
    <w:rsid w:val="001E6FC6"/>
    <w:rsid w:val="001E7268"/>
    <w:rsid w:val="001E7897"/>
    <w:rsid w:val="001F216E"/>
    <w:rsid w:val="001F2F7B"/>
    <w:rsid w:val="001F307E"/>
    <w:rsid w:val="001F3E66"/>
    <w:rsid w:val="001F43D1"/>
    <w:rsid w:val="001F4DBD"/>
    <w:rsid w:val="001F4E03"/>
    <w:rsid w:val="001F4F62"/>
    <w:rsid w:val="001F5C6A"/>
    <w:rsid w:val="001F5EC6"/>
    <w:rsid w:val="001F5F97"/>
    <w:rsid w:val="001F64F4"/>
    <w:rsid w:val="001F6742"/>
    <w:rsid w:val="001F6AA5"/>
    <w:rsid w:val="001F7682"/>
    <w:rsid w:val="001F7E1E"/>
    <w:rsid w:val="002004F1"/>
    <w:rsid w:val="002009F4"/>
    <w:rsid w:val="00200CE7"/>
    <w:rsid w:val="00200CEB"/>
    <w:rsid w:val="00201242"/>
    <w:rsid w:val="00201697"/>
    <w:rsid w:val="00201FAB"/>
    <w:rsid w:val="002023ED"/>
    <w:rsid w:val="00202EA0"/>
    <w:rsid w:val="00203D67"/>
    <w:rsid w:val="002045E0"/>
    <w:rsid w:val="00205A3B"/>
    <w:rsid w:val="00206440"/>
    <w:rsid w:val="00206D33"/>
    <w:rsid w:val="00211259"/>
    <w:rsid w:val="002112CE"/>
    <w:rsid w:val="00211BC1"/>
    <w:rsid w:val="0021298E"/>
    <w:rsid w:val="00212C1F"/>
    <w:rsid w:val="002142B1"/>
    <w:rsid w:val="00214880"/>
    <w:rsid w:val="002163B7"/>
    <w:rsid w:val="0021678A"/>
    <w:rsid w:val="00216AC6"/>
    <w:rsid w:val="002207F4"/>
    <w:rsid w:val="002212F0"/>
    <w:rsid w:val="00221494"/>
    <w:rsid w:val="00222060"/>
    <w:rsid w:val="00222B09"/>
    <w:rsid w:val="00223B2A"/>
    <w:rsid w:val="00224F52"/>
    <w:rsid w:val="00225166"/>
    <w:rsid w:val="00225361"/>
    <w:rsid w:val="00225746"/>
    <w:rsid w:val="002263A1"/>
    <w:rsid w:val="0022655D"/>
    <w:rsid w:val="002268E9"/>
    <w:rsid w:val="00226B6D"/>
    <w:rsid w:val="002278A4"/>
    <w:rsid w:val="00227A2C"/>
    <w:rsid w:val="00227D9C"/>
    <w:rsid w:val="00230A4B"/>
    <w:rsid w:val="00230BFD"/>
    <w:rsid w:val="00231669"/>
    <w:rsid w:val="00231C26"/>
    <w:rsid w:val="00231C8C"/>
    <w:rsid w:val="00232117"/>
    <w:rsid w:val="002325D7"/>
    <w:rsid w:val="0023288B"/>
    <w:rsid w:val="00233023"/>
    <w:rsid w:val="00233955"/>
    <w:rsid w:val="00233E7A"/>
    <w:rsid w:val="00233F06"/>
    <w:rsid w:val="00234169"/>
    <w:rsid w:val="002342DE"/>
    <w:rsid w:val="002347FA"/>
    <w:rsid w:val="0023514B"/>
    <w:rsid w:val="0023549B"/>
    <w:rsid w:val="00235F87"/>
    <w:rsid w:val="00236103"/>
    <w:rsid w:val="00236D53"/>
    <w:rsid w:val="00240096"/>
    <w:rsid w:val="0024140D"/>
    <w:rsid w:val="002421E9"/>
    <w:rsid w:val="00242D32"/>
    <w:rsid w:val="00243271"/>
    <w:rsid w:val="0024358F"/>
    <w:rsid w:val="0024576A"/>
    <w:rsid w:val="00245C85"/>
    <w:rsid w:val="00245D43"/>
    <w:rsid w:val="00246A5C"/>
    <w:rsid w:val="00247350"/>
    <w:rsid w:val="00247C7C"/>
    <w:rsid w:val="00247D02"/>
    <w:rsid w:val="002508AB"/>
    <w:rsid w:val="00253193"/>
    <w:rsid w:val="0025378C"/>
    <w:rsid w:val="0025422F"/>
    <w:rsid w:val="00255ECA"/>
    <w:rsid w:val="002560FB"/>
    <w:rsid w:val="00256710"/>
    <w:rsid w:val="00256A82"/>
    <w:rsid w:val="00256F71"/>
    <w:rsid w:val="00257194"/>
    <w:rsid w:val="0025726D"/>
    <w:rsid w:val="002574D2"/>
    <w:rsid w:val="002579C7"/>
    <w:rsid w:val="00257CC2"/>
    <w:rsid w:val="00257D8C"/>
    <w:rsid w:val="00260172"/>
    <w:rsid w:val="0026170A"/>
    <w:rsid w:val="00261800"/>
    <w:rsid w:val="00262150"/>
    <w:rsid w:val="002627C6"/>
    <w:rsid w:val="00262955"/>
    <w:rsid w:val="002630AD"/>
    <w:rsid w:val="002640D9"/>
    <w:rsid w:val="0026429F"/>
    <w:rsid w:val="00264FBA"/>
    <w:rsid w:val="0026577B"/>
    <w:rsid w:val="002659DE"/>
    <w:rsid w:val="00265A7F"/>
    <w:rsid w:val="00265CD8"/>
    <w:rsid w:val="00266177"/>
    <w:rsid w:val="00266991"/>
    <w:rsid w:val="00267254"/>
    <w:rsid w:val="00267E6C"/>
    <w:rsid w:val="0027052A"/>
    <w:rsid w:val="00271109"/>
    <w:rsid w:val="00271647"/>
    <w:rsid w:val="0027165D"/>
    <w:rsid w:val="00271688"/>
    <w:rsid w:val="002718CE"/>
    <w:rsid w:val="00271E3A"/>
    <w:rsid w:val="00271FA8"/>
    <w:rsid w:val="0027205E"/>
    <w:rsid w:val="00273259"/>
    <w:rsid w:val="00273496"/>
    <w:rsid w:val="00273791"/>
    <w:rsid w:val="00273D03"/>
    <w:rsid w:val="00274B37"/>
    <w:rsid w:val="00274EA8"/>
    <w:rsid w:val="00274FC1"/>
    <w:rsid w:val="002753BD"/>
    <w:rsid w:val="00275C26"/>
    <w:rsid w:val="002765D2"/>
    <w:rsid w:val="002767F4"/>
    <w:rsid w:val="00277B12"/>
    <w:rsid w:val="00277C11"/>
    <w:rsid w:val="00280AFE"/>
    <w:rsid w:val="00280C62"/>
    <w:rsid w:val="002816F4"/>
    <w:rsid w:val="00281883"/>
    <w:rsid w:val="00281B34"/>
    <w:rsid w:val="00281E3F"/>
    <w:rsid w:val="002821EF"/>
    <w:rsid w:val="00282695"/>
    <w:rsid w:val="00282929"/>
    <w:rsid w:val="00283666"/>
    <w:rsid w:val="00283D6D"/>
    <w:rsid w:val="002841AD"/>
    <w:rsid w:val="00284C57"/>
    <w:rsid w:val="0028517D"/>
    <w:rsid w:val="002857CA"/>
    <w:rsid w:val="002861F1"/>
    <w:rsid w:val="002861FE"/>
    <w:rsid w:val="00286EA2"/>
    <w:rsid w:val="002870A5"/>
    <w:rsid w:val="00287418"/>
    <w:rsid w:val="0028785D"/>
    <w:rsid w:val="0029010C"/>
    <w:rsid w:val="002903D7"/>
    <w:rsid w:val="00290907"/>
    <w:rsid w:val="00290AD9"/>
    <w:rsid w:val="00291082"/>
    <w:rsid w:val="00291186"/>
    <w:rsid w:val="00291A44"/>
    <w:rsid w:val="0029367C"/>
    <w:rsid w:val="00293CE2"/>
    <w:rsid w:val="00293D2E"/>
    <w:rsid w:val="00293EB7"/>
    <w:rsid w:val="0029407C"/>
    <w:rsid w:val="00294C71"/>
    <w:rsid w:val="0029555E"/>
    <w:rsid w:val="002959CD"/>
    <w:rsid w:val="00295E1E"/>
    <w:rsid w:val="002962DD"/>
    <w:rsid w:val="00296309"/>
    <w:rsid w:val="00296653"/>
    <w:rsid w:val="0029668C"/>
    <w:rsid w:val="002971CE"/>
    <w:rsid w:val="002A10F2"/>
    <w:rsid w:val="002A252F"/>
    <w:rsid w:val="002A2880"/>
    <w:rsid w:val="002A2C3B"/>
    <w:rsid w:val="002A3D23"/>
    <w:rsid w:val="002A407D"/>
    <w:rsid w:val="002A4313"/>
    <w:rsid w:val="002A4B0B"/>
    <w:rsid w:val="002A579D"/>
    <w:rsid w:val="002A5F30"/>
    <w:rsid w:val="002A6799"/>
    <w:rsid w:val="002A68FF"/>
    <w:rsid w:val="002B038A"/>
    <w:rsid w:val="002B078F"/>
    <w:rsid w:val="002B0B3C"/>
    <w:rsid w:val="002B0CC0"/>
    <w:rsid w:val="002B1331"/>
    <w:rsid w:val="002B135F"/>
    <w:rsid w:val="002B1477"/>
    <w:rsid w:val="002B20F0"/>
    <w:rsid w:val="002B26CA"/>
    <w:rsid w:val="002B337A"/>
    <w:rsid w:val="002B3EFE"/>
    <w:rsid w:val="002B4A5E"/>
    <w:rsid w:val="002B4E04"/>
    <w:rsid w:val="002B54C7"/>
    <w:rsid w:val="002B59CA"/>
    <w:rsid w:val="002B5C70"/>
    <w:rsid w:val="002B5F82"/>
    <w:rsid w:val="002B6214"/>
    <w:rsid w:val="002B6670"/>
    <w:rsid w:val="002C0217"/>
    <w:rsid w:val="002C0435"/>
    <w:rsid w:val="002C17E7"/>
    <w:rsid w:val="002C362F"/>
    <w:rsid w:val="002C41E7"/>
    <w:rsid w:val="002C48F2"/>
    <w:rsid w:val="002C59B7"/>
    <w:rsid w:val="002C5F17"/>
    <w:rsid w:val="002C620C"/>
    <w:rsid w:val="002C6280"/>
    <w:rsid w:val="002C629C"/>
    <w:rsid w:val="002C66F9"/>
    <w:rsid w:val="002C74FF"/>
    <w:rsid w:val="002C771B"/>
    <w:rsid w:val="002C7B90"/>
    <w:rsid w:val="002C7BB7"/>
    <w:rsid w:val="002D0985"/>
    <w:rsid w:val="002D0A52"/>
    <w:rsid w:val="002D0E12"/>
    <w:rsid w:val="002D1030"/>
    <w:rsid w:val="002D1264"/>
    <w:rsid w:val="002D12E3"/>
    <w:rsid w:val="002D173E"/>
    <w:rsid w:val="002D1905"/>
    <w:rsid w:val="002D1C89"/>
    <w:rsid w:val="002D2975"/>
    <w:rsid w:val="002D396B"/>
    <w:rsid w:val="002D3FA7"/>
    <w:rsid w:val="002D48E7"/>
    <w:rsid w:val="002D4A85"/>
    <w:rsid w:val="002D4BEE"/>
    <w:rsid w:val="002D4F9B"/>
    <w:rsid w:val="002D52CD"/>
    <w:rsid w:val="002D534A"/>
    <w:rsid w:val="002D600A"/>
    <w:rsid w:val="002D72A0"/>
    <w:rsid w:val="002D7301"/>
    <w:rsid w:val="002E03B2"/>
    <w:rsid w:val="002E086D"/>
    <w:rsid w:val="002E0ABC"/>
    <w:rsid w:val="002E0FD9"/>
    <w:rsid w:val="002E145C"/>
    <w:rsid w:val="002E20B6"/>
    <w:rsid w:val="002E2AF5"/>
    <w:rsid w:val="002E3439"/>
    <w:rsid w:val="002E348E"/>
    <w:rsid w:val="002E4628"/>
    <w:rsid w:val="002E529E"/>
    <w:rsid w:val="002E53C0"/>
    <w:rsid w:val="002E761C"/>
    <w:rsid w:val="002F01A2"/>
    <w:rsid w:val="002F02C6"/>
    <w:rsid w:val="002F0356"/>
    <w:rsid w:val="002F040D"/>
    <w:rsid w:val="002F0ECD"/>
    <w:rsid w:val="002F17C2"/>
    <w:rsid w:val="002F1AA0"/>
    <w:rsid w:val="002F2861"/>
    <w:rsid w:val="002F33C9"/>
    <w:rsid w:val="002F4E82"/>
    <w:rsid w:val="002F5342"/>
    <w:rsid w:val="002F5802"/>
    <w:rsid w:val="002F5D26"/>
    <w:rsid w:val="002F6AED"/>
    <w:rsid w:val="002F6E95"/>
    <w:rsid w:val="002F7389"/>
    <w:rsid w:val="002F75D1"/>
    <w:rsid w:val="002F7600"/>
    <w:rsid w:val="002F7C67"/>
    <w:rsid w:val="00300D12"/>
    <w:rsid w:val="00301369"/>
    <w:rsid w:val="003019E5"/>
    <w:rsid w:val="00301F87"/>
    <w:rsid w:val="003032DA"/>
    <w:rsid w:val="0030375E"/>
    <w:rsid w:val="00303E15"/>
    <w:rsid w:val="00303E86"/>
    <w:rsid w:val="00304A93"/>
    <w:rsid w:val="00304AED"/>
    <w:rsid w:val="00305947"/>
    <w:rsid w:val="00306063"/>
    <w:rsid w:val="00306666"/>
    <w:rsid w:val="00306DB8"/>
    <w:rsid w:val="003076CF"/>
    <w:rsid w:val="00307E51"/>
    <w:rsid w:val="00310FFB"/>
    <w:rsid w:val="003112E4"/>
    <w:rsid w:val="0031150C"/>
    <w:rsid w:val="0031196B"/>
    <w:rsid w:val="00312769"/>
    <w:rsid w:val="003129BC"/>
    <w:rsid w:val="003131D6"/>
    <w:rsid w:val="00313D5B"/>
    <w:rsid w:val="003144D3"/>
    <w:rsid w:val="0031452A"/>
    <w:rsid w:val="00314AFD"/>
    <w:rsid w:val="00315174"/>
    <w:rsid w:val="00315796"/>
    <w:rsid w:val="00316608"/>
    <w:rsid w:val="00316AC7"/>
    <w:rsid w:val="00316E95"/>
    <w:rsid w:val="0032028C"/>
    <w:rsid w:val="00320384"/>
    <w:rsid w:val="0032094D"/>
    <w:rsid w:val="00320B3B"/>
    <w:rsid w:val="00320E76"/>
    <w:rsid w:val="003222F9"/>
    <w:rsid w:val="00323217"/>
    <w:rsid w:val="00323401"/>
    <w:rsid w:val="003246F9"/>
    <w:rsid w:val="00324BB4"/>
    <w:rsid w:val="00324DC0"/>
    <w:rsid w:val="003264AE"/>
    <w:rsid w:val="003265AF"/>
    <w:rsid w:val="0032683D"/>
    <w:rsid w:val="00326D6D"/>
    <w:rsid w:val="003275FA"/>
    <w:rsid w:val="00327D59"/>
    <w:rsid w:val="003300F5"/>
    <w:rsid w:val="003304DF"/>
    <w:rsid w:val="0033072C"/>
    <w:rsid w:val="00331883"/>
    <w:rsid w:val="00331E80"/>
    <w:rsid w:val="003323BE"/>
    <w:rsid w:val="00332A3F"/>
    <w:rsid w:val="00333518"/>
    <w:rsid w:val="00333732"/>
    <w:rsid w:val="00333CE2"/>
    <w:rsid w:val="00335232"/>
    <w:rsid w:val="00335E45"/>
    <w:rsid w:val="00335F65"/>
    <w:rsid w:val="00336762"/>
    <w:rsid w:val="00336947"/>
    <w:rsid w:val="003372DE"/>
    <w:rsid w:val="003373DF"/>
    <w:rsid w:val="003374C3"/>
    <w:rsid w:val="003376F6"/>
    <w:rsid w:val="00337B23"/>
    <w:rsid w:val="00337D3E"/>
    <w:rsid w:val="00337F46"/>
    <w:rsid w:val="00340268"/>
    <w:rsid w:val="0034195A"/>
    <w:rsid w:val="0034287D"/>
    <w:rsid w:val="00342B46"/>
    <w:rsid w:val="00342C5A"/>
    <w:rsid w:val="0034312C"/>
    <w:rsid w:val="00343701"/>
    <w:rsid w:val="00343D58"/>
    <w:rsid w:val="003440F6"/>
    <w:rsid w:val="00344E9A"/>
    <w:rsid w:val="00345540"/>
    <w:rsid w:val="00345D0C"/>
    <w:rsid w:val="00346423"/>
    <w:rsid w:val="00346A89"/>
    <w:rsid w:val="003472D7"/>
    <w:rsid w:val="00347656"/>
    <w:rsid w:val="00347893"/>
    <w:rsid w:val="00350557"/>
    <w:rsid w:val="00351170"/>
    <w:rsid w:val="00351375"/>
    <w:rsid w:val="00351B29"/>
    <w:rsid w:val="003523B3"/>
    <w:rsid w:val="003526CF"/>
    <w:rsid w:val="00353B3F"/>
    <w:rsid w:val="00353F29"/>
    <w:rsid w:val="003540CC"/>
    <w:rsid w:val="00354434"/>
    <w:rsid w:val="00355229"/>
    <w:rsid w:val="00355C58"/>
    <w:rsid w:val="00355D54"/>
    <w:rsid w:val="003569EA"/>
    <w:rsid w:val="00356C23"/>
    <w:rsid w:val="00356CC6"/>
    <w:rsid w:val="00357549"/>
    <w:rsid w:val="003575A9"/>
    <w:rsid w:val="00357B16"/>
    <w:rsid w:val="003600ED"/>
    <w:rsid w:val="00360460"/>
    <w:rsid w:val="003614EF"/>
    <w:rsid w:val="003616BD"/>
    <w:rsid w:val="00361AAB"/>
    <w:rsid w:val="00361D34"/>
    <w:rsid w:val="00361DC1"/>
    <w:rsid w:val="00362124"/>
    <w:rsid w:val="00362476"/>
    <w:rsid w:val="003625B8"/>
    <w:rsid w:val="00362ECF"/>
    <w:rsid w:val="00363442"/>
    <w:rsid w:val="00364720"/>
    <w:rsid w:val="00364A33"/>
    <w:rsid w:val="00365914"/>
    <w:rsid w:val="00366A55"/>
    <w:rsid w:val="003670AE"/>
    <w:rsid w:val="0036746A"/>
    <w:rsid w:val="00367609"/>
    <w:rsid w:val="00367C36"/>
    <w:rsid w:val="0037054B"/>
    <w:rsid w:val="00370C0A"/>
    <w:rsid w:val="00371278"/>
    <w:rsid w:val="003713CB"/>
    <w:rsid w:val="003717AD"/>
    <w:rsid w:val="00372153"/>
    <w:rsid w:val="00372B77"/>
    <w:rsid w:val="00372CDA"/>
    <w:rsid w:val="00372FDC"/>
    <w:rsid w:val="0037321E"/>
    <w:rsid w:val="00373B21"/>
    <w:rsid w:val="003747D8"/>
    <w:rsid w:val="00374BAD"/>
    <w:rsid w:val="00374EF7"/>
    <w:rsid w:val="003752BE"/>
    <w:rsid w:val="00375A96"/>
    <w:rsid w:val="00375DA9"/>
    <w:rsid w:val="0037611D"/>
    <w:rsid w:val="0037651D"/>
    <w:rsid w:val="0037771F"/>
    <w:rsid w:val="003802EF"/>
    <w:rsid w:val="003805C5"/>
    <w:rsid w:val="00380FAD"/>
    <w:rsid w:val="003810AC"/>
    <w:rsid w:val="003814D8"/>
    <w:rsid w:val="003819A9"/>
    <w:rsid w:val="00382880"/>
    <w:rsid w:val="00382F6A"/>
    <w:rsid w:val="00383E77"/>
    <w:rsid w:val="003848FD"/>
    <w:rsid w:val="00384C00"/>
    <w:rsid w:val="00385518"/>
    <w:rsid w:val="00385F09"/>
    <w:rsid w:val="0038679A"/>
    <w:rsid w:val="00386E10"/>
    <w:rsid w:val="00386E93"/>
    <w:rsid w:val="00387096"/>
    <w:rsid w:val="003878C3"/>
    <w:rsid w:val="00387BB2"/>
    <w:rsid w:val="0039008B"/>
    <w:rsid w:val="003917E5"/>
    <w:rsid w:val="003921AD"/>
    <w:rsid w:val="0039255F"/>
    <w:rsid w:val="00392F90"/>
    <w:rsid w:val="00393F25"/>
    <w:rsid w:val="00394ED1"/>
    <w:rsid w:val="003956BA"/>
    <w:rsid w:val="003956DF"/>
    <w:rsid w:val="003957E7"/>
    <w:rsid w:val="003958A8"/>
    <w:rsid w:val="00395939"/>
    <w:rsid w:val="00395B43"/>
    <w:rsid w:val="00395C02"/>
    <w:rsid w:val="003961D3"/>
    <w:rsid w:val="00396765"/>
    <w:rsid w:val="00396AC8"/>
    <w:rsid w:val="003971E3"/>
    <w:rsid w:val="00397283"/>
    <w:rsid w:val="003972F3"/>
    <w:rsid w:val="0039738D"/>
    <w:rsid w:val="003974B1"/>
    <w:rsid w:val="003975FA"/>
    <w:rsid w:val="003A0FC6"/>
    <w:rsid w:val="003A143B"/>
    <w:rsid w:val="003A1763"/>
    <w:rsid w:val="003A1942"/>
    <w:rsid w:val="003A1D6C"/>
    <w:rsid w:val="003A238D"/>
    <w:rsid w:val="003A2445"/>
    <w:rsid w:val="003A2882"/>
    <w:rsid w:val="003A2F16"/>
    <w:rsid w:val="003A362D"/>
    <w:rsid w:val="003A3F78"/>
    <w:rsid w:val="003A3FE9"/>
    <w:rsid w:val="003A47AC"/>
    <w:rsid w:val="003A48A6"/>
    <w:rsid w:val="003A4C6D"/>
    <w:rsid w:val="003A5074"/>
    <w:rsid w:val="003A5338"/>
    <w:rsid w:val="003A53EA"/>
    <w:rsid w:val="003A5731"/>
    <w:rsid w:val="003A73E7"/>
    <w:rsid w:val="003A79AB"/>
    <w:rsid w:val="003A7AF9"/>
    <w:rsid w:val="003A7C26"/>
    <w:rsid w:val="003A7F64"/>
    <w:rsid w:val="003B1B3D"/>
    <w:rsid w:val="003B1BE2"/>
    <w:rsid w:val="003B1FC8"/>
    <w:rsid w:val="003B229E"/>
    <w:rsid w:val="003B2818"/>
    <w:rsid w:val="003B31BF"/>
    <w:rsid w:val="003B3D87"/>
    <w:rsid w:val="003B526E"/>
    <w:rsid w:val="003B536B"/>
    <w:rsid w:val="003B5837"/>
    <w:rsid w:val="003B5975"/>
    <w:rsid w:val="003B6912"/>
    <w:rsid w:val="003B6B2D"/>
    <w:rsid w:val="003B7183"/>
    <w:rsid w:val="003B7239"/>
    <w:rsid w:val="003B7429"/>
    <w:rsid w:val="003C1527"/>
    <w:rsid w:val="003C15D5"/>
    <w:rsid w:val="003C3BC8"/>
    <w:rsid w:val="003C555F"/>
    <w:rsid w:val="003C5797"/>
    <w:rsid w:val="003C5CFF"/>
    <w:rsid w:val="003C67BC"/>
    <w:rsid w:val="003C7461"/>
    <w:rsid w:val="003D1A82"/>
    <w:rsid w:val="003D1E49"/>
    <w:rsid w:val="003D2F3A"/>
    <w:rsid w:val="003D340A"/>
    <w:rsid w:val="003D396D"/>
    <w:rsid w:val="003D4739"/>
    <w:rsid w:val="003D48D9"/>
    <w:rsid w:val="003D49FB"/>
    <w:rsid w:val="003D4A4D"/>
    <w:rsid w:val="003D4DF8"/>
    <w:rsid w:val="003D4E6D"/>
    <w:rsid w:val="003D50A5"/>
    <w:rsid w:val="003D55BB"/>
    <w:rsid w:val="003D5BF3"/>
    <w:rsid w:val="003D5EAE"/>
    <w:rsid w:val="003D60DC"/>
    <w:rsid w:val="003D6ED3"/>
    <w:rsid w:val="003D782F"/>
    <w:rsid w:val="003D79B2"/>
    <w:rsid w:val="003E016C"/>
    <w:rsid w:val="003E13BF"/>
    <w:rsid w:val="003E1BC8"/>
    <w:rsid w:val="003E2C3B"/>
    <w:rsid w:val="003E2CD0"/>
    <w:rsid w:val="003E3224"/>
    <w:rsid w:val="003E3419"/>
    <w:rsid w:val="003E357F"/>
    <w:rsid w:val="003E3882"/>
    <w:rsid w:val="003E3C65"/>
    <w:rsid w:val="003E439D"/>
    <w:rsid w:val="003E481F"/>
    <w:rsid w:val="003E4DE3"/>
    <w:rsid w:val="003E57BB"/>
    <w:rsid w:val="003E6214"/>
    <w:rsid w:val="003E65CD"/>
    <w:rsid w:val="003E7243"/>
    <w:rsid w:val="003E7400"/>
    <w:rsid w:val="003E7EC8"/>
    <w:rsid w:val="003F058F"/>
    <w:rsid w:val="003F06CA"/>
    <w:rsid w:val="003F0961"/>
    <w:rsid w:val="003F0DD0"/>
    <w:rsid w:val="003F11F8"/>
    <w:rsid w:val="003F1A8F"/>
    <w:rsid w:val="003F322F"/>
    <w:rsid w:val="003F3467"/>
    <w:rsid w:val="003F3D97"/>
    <w:rsid w:val="003F3DF8"/>
    <w:rsid w:val="003F4E9C"/>
    <w:rsid w:val="003F6034"/>
    <w:rsid w:val="003F675D"/>
    <w:rsid w:val="003F7291"/>
    <w:rsid w:val="003F72BC"/>
    <w:rsid w:val="003F7CF4"/>
    <w:rsid w:val="004001D6"/>
    <w:rsid w:val="0040049F"/>
    <w:rsid w:val="00400DB1"/>
    <w:rsid w:val="004017B6"/>
    <w:rsid w:val="00401949"/>
    <w:rsid w:val="00402053"/>
    <w:rsid w:val="00403097"/>
    <w:rsid w:val="004030DF"/>
    <w:rsid w:val="00403CE5"/>
    <w:rsid w:val="00404314"/>
    <w:rsid w:val="004043C0"/>
    <w:rsid w:val="00404694"/>
    <w:rsid w:val="004049EB"/>
    <w:rsid w:val="00404A65"/>
    <w:rsid w:val="0040578F"/>
    <w:rsid w:val="00405BCC"/>
    <w:rsid w:val="00406BBE"/>
    <w:rsid w:val="00407AFA"/>
    <w:rsid w:val="00407F28"/>
    <w:rsid w:val="004103E4"/>
    <w:rsid w:val="0041101E"/>
    <w:rsid w:val="00411CF3"/>
    <w:rsid w:val="004128A6"/>
    <w:rsid w:val="00412C2D"/>
    <w:rsid w:val="00413040"/>
    <w:rsid w:val="004159C9"/>
    <w:rsid w:val="004161A9"/>
    <w:rsid w:val="00416BE7"/>
    <w:rsid w:val="00416C4D"/>
    <w:rsid w:val="004174F4"/>
    <w:rsid w:val="004208F3"/>
    <w:rsid w:val="00420956"/>
    <w:rsid w:val="00420E66"/>
    <w:rsid w:val="004215FE"/>
    <w:rsid w:val="0042172D"/>
    <w:rsid w:val="004218FF"/>
    <w:rsid w:val="004223F5"/>
    <w:rsid w:val="00422444"/>
    <w:rsid w:val="00422768"/>
    <w:rsid w:val="00422C06"/>
    <w:rsid w:val="00422CB5"/>
    <w:rsid w:val="004234B7"/>
    <w:rsid w:val="004241E1"/>
    <w:rsid w:val="004244DD"/>
    <w:rsid w:val="004258C2"/>
    <w:rsid w:val="00425D63"/>
    <w:rsid w:val="00426210"/>
    <w:rsid w:val="00426DC6"/>
    <w:rsid w:val="00427449"/>
    <w:rsid w:val="00427DE9"/>
    <w:rsid w:val="00430509"/>
    <w:rsid w:val="00430689"/>
    <w:rsid w:val="00430703"/>
    <w:rsid w:val="00430AB9"/>
    <w:rsid w:val="00430ED9"/>
    <w:rsid w:val="00431738"/>
    <w:rsid w:val="00432090"/>
    <w:rsid w:val="00433E6F"/>
    <w:rsid w:val="00434085"/>
    <w:rsid w:val="00434B5D"/>
    <w:rsid w:val="00434C54"/>
    <w:rsid w:val="00434F4D"/>
    <w:rsid w:val="00435586"/>
    <w:rsid w:val="00435DF3"/>
    <w:rsid w:val="004365CA"/>
    <w:rsid w:val="00436E6F"/>
    <w:rsid w:val="004378F2"/>
    <w:rsid w:val="00440A3D"/>
    <w:rsid w:val="00440B3F"/>
    <w:rsid w:val="00440B92"/>
    <w:rsid w:val="00440E16"/>
    <w:rsid w:val="004410E8"/>
    <w:rsid w:val="0044129F"/>
    <w:rsid w:val="0044179B"/>
    <w:rsid w:val="00441897"/>
    <w:rsid w:val="004419F6"/>
    <w:rsid w:val="00442271"/>
    <w:rsid w:val="0044241B"/>
    <w:rsid w:val="00442AB8"/>
    <w:rsid w:val="0044303B"/>
    <w:rsid w:val="00443452"/>
    <w:rsid w:val="00444D86"/>
    <w:rsid w:val="00445037"/>
    <w:rsid w:val="0044516E"/>
    <w:rsid w:val="00445263"/>
    <w:rsid w:val="00445A4C"/>
    <w:rsid w:val="00445A82"/>
    <w:rsid w:val="0044621B"/>
    <w:rsid w:val="00446D80"/>
    <w:rsid w:val="004471EE"/>
    <w:rsid w:val="004477AB"/>
    <w:rsid w:val="004512DF"/>
    <w:rsid w:val="00451BE7"/>
    <w:rsid w:val="00452D70"/>
    <w:rsid w:val="00452EFE"/>
    <w:rsid w:val="0045325A"/>
    <w:rsid w:val="0045355F"/>
    <w:rsid w:val="00455042"/>
    <w:rsid w:val="00455203"/>
    <w:rsid w:val="00455485"/>
    <w:rsid w:val="00456359"/>
    <w:rsid w:val="004566C4"/>
    <w:rsid w:val="004567E0"/>
    <w:rsid w:val="0046022A"/>
    <w:rsid w:val="004602F5"/>
    <w:rsid w:val="00460D38"/>
    <w:rsid w:val="00460F82"/>
    <w:rsid w:val="0046122B"/>
    <w:rsid w:val="004621C7"/>
    <w:rsid w:val="0046275D"/>
    <w:rsid w:val="00463ACC"/>
    <w:rsid w:val="00463D03"/>
    <w:rsid w:val="00463E42"/>
    <w:rsid w:val="00463F14"/>
    <w:rsid w:val="00463FE6"/>
    <w:rsid w:val="004641D3"/>
    <w:rsid w:val="00464EA2"/>
    <w:rsid w:val="004652C6"/>
    <w:rsid w:val="00465736"/>
    <w:rsid w:val="00465F8A"/>
    <w:rsid w:val="004665E4"/>
    <w:rsid w:val="00466C63"/>
    <w:rsid w:val="00467738"/>
    <w:rsid w:val="00467744"/>
    <w:rsid w:val="00467C28"/>
    <w:rsid w:val="00470C8F"/>
    <w:rsid w:val="00471098"/>
    <w:rsid w:val="00471257"/>
    <w:rsid w:val="00472498"/>
    <w:rsid w:val="00472C92"/>
    <w:rsid w:val="004739B8"/>
    <w:rsid w:val="00473D2D"/>
    <w:rsid w:val="00475181"/>
    <w:rsid w:val="0047562C"/>
    <w:rsid w:val="00475D55"/>
    <w:rsid w:val="00476160"/>
    <w:rsid w:val="00476593"/>
    <w:rsid w:val="0047706F"/>
    <w:rsid w:val="004773E0"/>
    <w:rsid w:val="0047741B"/>
    <w:rsid w:val="00477454"/>
    <w:rsid w:val="0048080E"/>
    <w:rsid w:val="004821EB"/>
    <w:rsid w:val="004824B4"/>
    <w:rsid w:val="0048260D"/>
    <w:rsid w:val="004826C4"/>
    <w:rsid w:val="00482AE9"/>
    <w:rsid w:val="00483299"/>
    <w:rsid w:val="00483A6E"/>
    <w:rsid w:val="00483D67"/>
    <w:rsid w:val="00483E58"/>
    <w:rsid w:val="00484F57"/>
    <w:rsid w:val="00485196"/>
    <w:rsid w:val="00486B0A"/>
    <w:rsid w:val="00486DFA"/>
    <w:rsid w:val="0048717B"/>
    <w:rsid w:val="0049148D"/>
    <w:rsid w:val="00491FC5"/>
    <w:rsid w:val="0049255E"/>
    <w:rsid w:val="0049257A"/>
    <w:rsid w:val="004927ED"/>
    <w:rsid w:val="00492C9C"/>
    <w:rsid w:val="00493554"/>
    <w:rsid w:val="00493812"/>
    <w:rsid w:val="00494A4B"/>
    <w:rsid w:val="004962D0"/>
    <w:rsid w:val="00496578"/>
    <w:rsid w:val="004967D3"/>
    <w:rsid w:val="004969DC"/>
    <w:rsid w:val="00496F58"/>
    <w:rsid w:val="004971C5"/>
    <w:rsid w:val="0049762B"/>
    <w:rsid w:val="00497A17"/>
    <w:rsid w:val="004A0474"/>
    <w:rsid w:val="004A1871"/>
    <w:rsid w:val="004A19D8"/>
    <w:rsid w:val="004A23F6"/>
    <w:rsid w:val="004A3CFD"/>
    <w:rsid w:val="004A4D06"/>
    <w:rsid w:val="004A4D7E"/>
    <w:rsid w:val="004A5912"/>
    <w:rsid w:val="004A5965"/>
    <w:rsid w:val="004A5AAC"/>
    <w:rsid w:val="004A6BE9"/>
    <w:rsid w:val="004A773A"/>
    <w:rsid w:val="004A7B59"/>
    <w:rsid w:val="004B091B"/>
    <w:rsid w:val="004B0A1B"/>
    <w:rsid w:val="004B0BCC"/>
    <w:rsid w:val="004B0CA7"/>
    <w:rsid w:val="004B0CDA"/>
    <w:rsid w:val="004B0D61"/>
    <w:rsid w:val="004B0F0F"/>
    <w:rsid w:val="004B1078"/>
    <w:rsid w:val="004B128D"/>
    <w:rsid w:val="004B18A8"/>
    <w:rsid w:val="004B1DB1"/>
    <w:rsid w:val="004B25A8"/>
    <w:rsid w:val="004B379F"/>
    <w:rsid w:val="004B4773"/>
    <w:rsid w:val="004B4905"/>
    <w:rsid w:val="004B510E"/>
    <w:rsid w:val="004B5500"/>
    <w:rsid w:val="004B5C58"/>
    <w:rsid w:val="004B6635"/>
    <w:rsid w:val="004B6D6D"/>
    <w:rsid w:val="004B7CF3"/>
    <w:rsid w:val="004C0329"/>
    <w:rsid w:val="004C1A02"/>
    <w:rsid w:val="004C257B"/>
    <w:rsid w:val="004C27A2"/>
    <w:rsid w:val="004C2B07"/>
    <w:rsid w:val="004C2FF3"/>
    <w:rsid w:val="004C415A"/>
    <w:rsid w:val="004C4228"/>
    <w:rsid w:val="004C55A4"/>
    <w:rsid w:val="004C5A9F"/>
    <w:rsid w:val="004C6602"/>
    <w:rsid w:val="004C6EE6"/>
    <w:rsid w:val="004C7268"/>
    <w:rsid w:val="004C7BA1"/>
    <w:rsid w:val="004D0842"/>
    <w:rsid w:val="004D0C63"/>
    <w:rsid w:val="004D12B8"/>
    <w:rsid w:val="004D12D2"/>
    <w:rsid w:val="004D1ED2"/>
    <w:rsid w:val="004D21F3"/>
    <w:rsid w:val="004D229B"/>
    <w:rsid w:val="004D3D6A"/>
    <w:rsid w:val="004D3E00"/>
    <w:rsid w:val="004D40DD"/>
    <w:rsid w:val="004D4366"/>
    <w:rsid w:val="004D4BC3"/>
    <w:rsid w:val="004D52CB"/>
    <w:rsid w:val="004D5CB5"/>
    <w:rsid w:val="004D5D25"/>
    <w:rsid w:val="004D5D2A"/>
    <w:rsid w:val="004D6064"/>
    <w:rsid w:val="004D63DD"/>
    <w:rsid w:val="004D6C19"/>
    <w:rsid w:val="004D6CBE"/>
    <w:rsid w:val="004D7988"/>
    <w:rsid w:val="004D7E2E"/>
    <w:rsid w:val="004E02CD"/>
    <w:rsid w:val="004E0305"/>
    <w:rsid w:val="004E092A"/>
    <w:rsid w:val="004E15E1"/>
    <w:rsid w:val="004E1E85"/>
    <w:rsid w:val="004E2651"/>
    <w:rsid w:val="004E3D71"/>
    <w:rsid w:val="004E474F"/>
    <w:rsid w:val="004E4800"/>
    <w:rsid w:val="004E49EB"/>
    <w:rsid w:val="004E6316"/>
    <w:rsid w:val="004E724A"/>
    <w:rsid w:val="004E7B3F"/>
    <w:rsid w:val="004F0FB6"/>
    <w:rsid w:val="004F1030"/>
    <w:rsid w:val="004F14D5"/>
    <w:rsid w:val="004F150D"/>
    <w:rsid w:val="004F1785"/>
    <w:rsid w:val="004F18DD"/>
    <w:rsid w:val="004F195F"/>
    <w:rsid w:val="004F1C9B"/>
    <w:rsid w:val="004F1DE4"/>
    <w:rsid w:val="004F2E8E"/>
    <w:rsid w:val="004F2FAA"/>
    <w:rsid w:val="004F3D2D"/>
    <w:rsid w:val="004F4F19"/>
    <w:rsid w:val="004F543A"/>
    <w:rsid w:val="004F54D6"/>
    <w:rsid w:val="004F5A37"/>
    <w:rsid w:val="004F5EF5"/>
    <w:rsid w:val="004F60CC"/>
    <w:rsid w:val="004F69D9"/>
    <w:rsid w:val="004F6FA7"/>
    <w:rsid w:val="004F735D"/>
    <w:rsid w:val="004F7F05"/>
    <w:rsid w:val="005001B4"/>
    <w:rsid w:val="0050024A"/>
    <w:rsid w:val="005003A1"/>
    <w:rsid w:val="0050064C"/>
    <w:rsid w:val="00502E2D"/>
    <w:rsid w:val="005042F7"/>
    <w:rsid w:val="0050467C"/>
    <w:rsid w:val="00504ED1"/>
    <w:rsid w:val="0050627D"/>
    <w:rsid w:val="005069E9"/>
    <w:rsid w:val="00507124"/>
    <w:rsid w:val="00507857"/>
    <w:rsid w:val="00507A53"/>
    <w:rsid w:val="00507CAE"/>
    <w:rsid w:val="00511A43"/>
    <w:rsid w:val="00511C8C"/>
    <w:rsid w:val="00511ED1"/>
    <w:rsid w:val="005129EF"/>
    <w:rsid w:val="00512A49"/>
    <w:rsid w:val="00512FF1"/>
    <w:rsid w:val="00513939"/>
    <w:rsid w:val="005140A6"/>
    <w:rsid w:val="00514208"/>
    <w:rsid w:val="00515E70"/>
    <w:rsid w:val="0051724E"/>
    <w:rsid w:val="00517B9A"/>
    <w:rsid w:val="00520702"/>
    <w:rsid w:val="00520998"/>
    <w:rsid w:val="005218CE"/>
    <w:rsid w:val="0052231D"/>
    <w:rsid w:val="00522AC6"/>
    <w:rsid w:val="00523118"/>
    <w:rsid w:val="0052338B"/>
    <w:rsid w:val="005239B1"/>
    <w:rsid w:val="005239CB"/>
    <w:rsid w:val="0052477B"/>
    <w:rsid w:val="00525047"/>
    <w:rsid w:val="00525112"/>
    <w:rsid w:val="005260A0"/>
    <w:rsid w:val="0052725F"/>
    <w:rsid w:val="00527383"/>
    <w:rsid w:val="00527C2F"/>
    <w:rsid w:val="00527C43"/>
    <w:rsid w:val="00527E21"/>
    <w:rsid w:val="0053199E"/>
    <w:rsid w:val="00532745"/>
    <w:rsid w:val="005328EC"/>
    <w:rsid w:val="005331C2"/>
    <w:rsid w:val="005346B5"/>
    <w:rsid w:val="005348B8"/>
    <w:rsid w:val="00535DA0"/>
    <w:rsid w:val="00535DE3"/>
    <w:rsid w:val="00535E63"/>
    <w:rsid w:val="005364B3"/>
    <w:rsid w:val="00536F42"/>
    <w:rsid w:val="00540586"/>
    <w:rsid w:val="00541377"/>
    <w:rsid w:val="00541B4A"/>
    <w:rsid w:val="00541D20"/>
    <w:rsid w:val="005427CE"/>
    <w:rsid w:val="00542A44"/>
    <w:rsid w:val="00542FB5"/>
    <w:rsid w:val="0054335B"/>
    <w:rsid w:val="00543BA2"/>
    <w:rsid w:val="00544570"/>
    <w:rsid w:val="00544DB9"/>
    <w:rsid w:val="005450D8"/>
    <w:rsid w:val="005457C9"/>
    <w:rsid w:val="00545B96"/>
    <w:rsid w:val="00545DE4"/>
    <w:rsid w:val="00546127"/>
    <w:rsid w:val="005466F2"/>
    <w:rsid w:val="00546B00"/>
    <w:rsid w:val="005477BA"/>
    <w:rsid w:val="00550652"/>
    <w:rsid w:val="00550820"/>
    <w:rsid w:val="00551866"/>
    <w:rsid w:val="00551D0C"/>
    <w:rsid w:val="00551D7A"/>
    <w:rsid w:val="0055266E"/>
    <w:rsid w:val="0055282C"/>
    <w:rsid w:val="00553019"/>
    <w:rsid w:val="005530D4"/>
    <w:rsid w:val="00553381"/>
    <w:rsid w:val="005540AB"/>
    <w:rsid w:val="00554422"/>
    <w:rsid w:val="00554C76"/>
    <w:rsid w:val="00554FAD"/>
    <w:rsid w:val="005550E4"/>
    <w:rsid w:val="00555C62"/>
    <w:rsid w:val="00556BD1"/>
    <w:rsid w:val="00557CB0"/>
    <w:rsid w:val="005604E1"/>
    <w:rsid w:val="00560603"/>
    <w:rsid w:val="0056062F"/>
    <w:rsid w:val="00560A41"/>
    <w:rsid w:val="0056178A"/>
    <w:rsid w:val="00561F49"/>
    <w:rsid w:val="005620F3"/>
    <w:rsid w:val="005630AF"/>
    <w:rsid w:val="00563861"/>
    <w:rsid w:val="00563941"/>
    <w:rsid w:val="00564679"/>
    <w:rsid w:val="00564709"/>
    <w:rsid w:val="0056650D"/>
    <w:rsid w:val="00566C56"/>
    <w:rsid w:val="00567D8F"/>
    <w:rsid w:val="00571A60"/>
    <w:rsid w:val="00571C18"/>
    <w:rsid w:val="0057241E"/>
    <w:rsid w:val="0057245C"/>
    <w:rsid w:val="00572A14"/>
    <w:rsid w:val="00572C1C"/>
    <w:rsid w:val="00572E02"/>
    <w:rsid w:val="00572F0B"/>
    <w:rsid w:val="005730A8"/>
    <w:rsid w:val="005740BB"/>
    <w:rsid w:val="00574539"/>
    <w:rsid w:val="00575557"/>
    <w:rsid w:val="00575C49"/>
    <w:rsid w:val="0057625F"/>
    <w:rsid w:val="005762FC"/>
    <w:rsid w:val="00576562"/>
    <w:rsid w:val="00576919"/>
    <w:rsid w:val="00576B85"/>
    <w:rsid w:val="00576CF1"/>
    <w:rsid w:val="00576E40"/>
    <w:rsid w:val="00577438"/>
    <w:rsid w:val="005801F5"/>
    <w:rsid w:val="00580479"/>
    <w:rsid w:val="005809F5"/>
    <w:rsid w:val="00580E8C"/>
    <w:rsid w:val="00581162"/>
    <w:rsid w:val="00581425"/>
    <w:rsid w:val="00581679"/>
    <w:rsid w:val="00581A55"/>
    <w:rsid w:val="00582506"/>
    <w:rsid w:val="00582766"/>
    <w:rsid w:val="0058353E"/>
    <w:rsid w:val="0058470C"/>
    <w:rsid w:val="00584839"/>
    <w:rsid w:val="00584960"/>
    <w:rsid w:val="00584B3F"/>
    <w:rsid w:val="0058542F"/>
    <w:rsid w:val="00585945"/>
    <w:rsid w:val="00585C73"/>
    <w:rsid w:val="00586CA4"/>
    <w:rsid w:val="00586E6E"/>
    <w:rsid w:val="0058754B"/>
    <w:rsid w:val="00587B61"/>
    <w:rsid w:val="00587D29"/>
    <w:rsid w:val="00590118"/>
    <w:rsid w:val="00590CF3"/>
    <w:rsid w:val="00590F15"/>
    <w:rsid w:val="0059147F"/>
    <w:rsid w:val="00591C40"/>
    <w:rsid w:val="005920D5"/>
    <w:rsid w:val="00592ECE"/>
    <w:rsid w:val="00593425"/>
    <w:rsid w:val="005943B2"/>
    <w:rsid w:val="00594754"/>
    <w:rsid w:val="00594852"/>
    <w:rsid w:val="00594BDC"/>
    <w:rsid w:val="00594FFB"/>
    <w:rsid w:val="00595DD0"/>
    <w:rsid w:val="005A0139"/>
    <w:rsid w:val="005A119F"/>
    <w:rsid w:val="005A1EF1"/>
    <w:rsid w:val="005A2187"/>
    <w:rsid w:val="005A287E"/>
    <w:rsid w:val="005A28D8"/>
    <w:rsid w:val="005A2F00"/>
    <w:rsid w:val="005A363A"/>
    <w:rsid w:val="005A42C0"/>
    <w:rsid w:val="005A4693"/>
    <w:rsid w:val="005A4A12"/>
    <w:rsid w:val="005A5A40"/>
    <w:rsid w:val="005A62B0"/>
    <w:rsid w:val="005A65F4"/>
    <w:rsid w:val="005A6BE8"/>
    <w:rsid w:val="005A6FD6"/>
    <w:rsid w:val="005A7033"/>
    <w:rsid w:val="005A7995"/>
    <w:rsid w:val="005A7CB5"/>
    <w:rsid w:val="005B004E"/>
    <w:rsid w:val="005B00CC"/>
    <w:rsid w:val="005B050E"/>
    <w:rsid w:val="005B06D3"/>
    <w:rsid w:val="005B11E2"/>
    <w:rsid w:val="005B1698"/>
    <w:rsid w:val="005B1CF3"/>
    <w:rsid w:val="005B1E3F"/>
    <w:rsid w:val="005B236C"/>
    <w:rsid w:val="005B27DC"/>
    <w:rsid w:val="005B2B9E"/>
    <w:rsid w:val="005B371A"/>
    <w:rsid w:val="005B3F39"/>
    <w:rsid w:val="005B42C4"/>
    <w:rsid w:val="005B6B74"/>
    <w:rsid w:val="005B6FFD"/>
    <w:rsid w:val="005B7325"/>
    <w:rsid w:val="005B7F38"/>
    <w:rsid w:val="005C0CF2"/>
    <w:rsid w:val="005C15D8"/>
    <w:rsid w:val="005C1EDC"/>
    <w:rsid w:val="005C2CD6"/>
    <w:rsid w:val="005C2DFF"/>
    <w:rsid w:val="005C41E9"/>
    <w:rsid w:val="005C4425"/>
    <w:rsid w:val="005C4973"/>
    <w:rsid w:val="005C553C"/>
    <w:rsid w:val="005C55D4"/>
    <w:rsid w:val="005C5D9C"/>
    <w:rsid w:val="005C638F"/>
    <w:rsid w:val="005D00B0"/>
    <w:rsid w:val="005D13B9"/>
    <w:rsid w:val="005D18BA"/>
    <w:rsid w:val="005D20A6"/>
    <w:rsid w:val="005D282F"/>
    <w:rsid w:val="005D2EC4"/>
    <w:rsid w:val="005D39C1"/>
    <w:rsid w:val="005D3A2F"/>
    <w:rsid w:val="005D3AEA"/>
    <w:rsid w:val="005D44A0"/>
    <w:rsid w:val="005D48A4"/>
    <w:rsid w:val="005D57BE"/>
    <w:rsid w:val="005D582D"/>
    <w:rsid w:val="005D6189"/>
    <w:rsid w:val="005D665C"/>
    <w:rsid w:val="005D6B36"/>
    <w:rsid w:val="005D6E2D"/>
    <w:rsid w:val="005D7822"/>
    <w:rsid w:val="005D7B2F"/>
    <w:rsid w:val="005D7C88"/>
    <w:rsid w:val="005E06E6"/>
    <w:rsid w:val="005E0C94"/>
    <w:rsid w:val="005E1B4B"/>
    <w:rsid w:val="005E1F39"/>
    <w:rsid w:val="005E2067"/>
    <w:rsid w:val="005E33C2"/>
    <w:rsid w:val="005E35DA"/>
    <w:rsid w:val="005E3A20"/>
    <w:rsid w:val="005E4F29"/>
    <w:rsid w:val="005E5073"/>
    <w:rsid w:val="005E54D2"/>
    <w:rsid w:val="005E5A1D"/>
    <w:rsid w:val="005E6373"/>
    <w:rsid w:val="005E69BB"/>
    <w:rsid w:val="005E6F35"/>
    <w:rsid w:val="005E70AB"/>
    <w:rsid w:val="005E7602"/>
    <w:rsid w:val="005F0866"/>
    <w:rsid w:val="005F0BF9"/>
    <w:rsid w:val="005F11BA"/>
    <w:rsid w:val="005F1352"/>
    <w:rsid w:val="005F1592"/>
    <w:rsid w:val="005F165E"/>
    <w:rsid w:val="005F1BD4"/>
    <w:rsid w:val="005F1BEC"/>
    <w:rsid w:val="005F1E8B"/>
    <w:rsid w:val="005F26FB"/>
    <w:rsid w:val="005F2971"/>
    <w:rsid w:val="005F3818"/>
    <w:rsid w:val="005F42AD"/>
    <w:rsid w:val="005F4436"/>
    <w:rsid w:val="005F4603"/>
    <w:rsid w:val="005F46CA"/>
    <w:rsid w:val="005F4724"/>
    <w:rsid w:val="005F5047"/>
    <w:rsid w:val="005F574F"/>
    <w:rsid w:val="005F727B"/>
    <w:rsid w:val="005F72A9"/>
    <w:rsid w:val="00600330"/>
    <w:rsid w:val="006003A7"/>
    <w:rsid w:val="00600500"/>
    <w:rsid w:val="00600775"/>
    <w:rsid w:val="00600B2D"/>
    <w:rsid w:val="006015E0"/>
    <w:rsid w:val="00601A5D"/>
    <w:rsid w:val="006024FD"/>
    <w:rsid w:val="006026B2"/>
    <w:rsid w:val="006033E4"/>
    <w:rsid w:val="006035E4"/>
    <w:rsid w:val="00603FD9"/>
    <w:rsid w:val="0060470D"/>
    <w:rsid w:val="00605238"/>
    <w:rsid w:val="00605917"/>
    <w:rsid w:val="00605D66"/>
    <w:rsid w:val="00605F01"/>
    <w:rsid w:val="00606CBC"/>
    <w:rsid w:val="006073D1"/>
    <w:rsid w:val="0060762F"/>
    <w:rsid w:val="00607CB0"/>
    <w:rsid w:val="00607D04"/>
    <w:rsid w:val="00610159"/>
    <w:rsid w:val="00610570"/>
    <w:rsid w:val="00610F22"/>
    <w:rsid w:val="00611410"/>
    <w:rsid w:val="00611431"/>
    <w:rsid w:val="006120E6"/>
    <w:rsid w:val="006126FD"/>
    <w:rsid w:val="006127C9"/>
    <w:rsid w:val="0061304F"/>
    <w:rsid w:val="006135EE"/>
    <w:rsid w:val="006143DA"/>
    <w:rsid w:val="00614A7E"/>
    <w:rsid w:val="00616E02"/>
    <w:rsid w:val="00616EE4"/>
    <w:rsid w:val="006175B2"/>
    <w:rsid w:val="006176E6"/>
    <w:rsid w:val="00617A3D"/>
    <w:rsid w:val="00617BD4"/>
    <w:rsid w:val="00617DE1"/>
    <w:rsid w:val="006211E3"/>
    <w:rsid w:val="006211FC"/>
    <w:rsid w:val="00621907"/>
    <w:rsid w:val="00621982"/>
    <w:rsid w:val="00621B68"/>
    <w:rsid w:val="0062247B"/>
    <w:rsid w:val="0062285D"/>
    <w:rsid w:val="00623446"/>
    <w:rsid w:val="00624520"/>
    <w:rsid w:val="006251F6"/>
    <w:rsid w:val="0062562E"/>
    <w:rsid w:val="00625879"/>
    <w:rsid w:val="006267B1"/>
    <w:rsid w:val="00626A0A"/>
    <w:rsid w:val="00627632"/>
    <w:rsid w:val="006277EB"/>
    <w:rsid w:val="00630367"/>
    <w:rsid w:val="006313F6"/>
    <w:rsid w:val="0063171D"/>
    <w:rsid w:val="00632634"/>
    <w:rsid w:val="006326FB"/>
    <w:rsid w:val="00632CF3"/>
    <w:rsid w:val="00632F89"/>
    <w:rsid w:val="00633347"/>
    <w:rsid w:val="00633834"/>
    <w:rsid w:val="00633CEA"/>
    <w:rsid w:val="006344C6"/>
    <w:rsid w:val="0063480B"/>
    <w:rsid w:val="00634CB7"/>
    <w:rsid w:val="006358D6"/>
    <w:rsid w:val="00636630"/>
    <w:rsid w:val="00636A11"/>
    <w:rsid w:val="006371A7"/>
    <w:rsid w:val="00641545"/>
    <w:rsid w:val="00642513"/>
    <w:rsid w:val="00643374"/>
    <w:rsid w:val="00643D5E"/>
    <w:rsid w:val="0064404F"/>
    <w:rsid w:val="0064427E"/>
    <w:rsid w:val="0064683D"/>
    <w:rsid w:val="00646949"/>
    <w:rsid w:val="00647DFB"/>
    <w:rsid w:val="00650137"/>
    <w:rsid w:val="006503EB"/>
    <w:rsid w:val="0065072B"/>
    <w:rsid w:val="00650837"/>
    <w:rsid w:val="006509A4"/>
    <w:rsid w:val="00650B4C"/>
    <w:rsid w:val="00651566"/>
    <w:rsid w:val="006517CB"/>
    <w:rsid w:val="00651CE1"/>
    <w:rsid w:val="00653042"/>
    <w:rsid w:val="00653089"/>
    <w:rsid w:val="0065331E"/>
    <w:rsid w:val="00653EAB"/>
    <w:rsid w:val="00654354"/>
    <w:rsid w:val="006548B0"/>
    <w:rsid w:val="00654B72"/>
    <w:rsid w:val="00654B7A"/>
    <w:rsid w:val="00654E97"/>
    <w:rsid w:val="00655C9E"/>
    <w:rsid w:val="006566F8"/>
    <w:rsid w:val="006567D1"/>
    <w:rsid w:val="006568EC"/>
    <w:rsid w:val="00657600"/>
    <w:rsid w:val="0066071A"/>
    <w:rsid w:val="006607D0"/>
    <w:rsid w:val="006607F1"/>
    <w:rsid w:val="006616A0"/>
    <w:rsid w:val="00662DE4"/>
    <w:rsid w:val="006632DF"/>
    <w:rsid w:val="006638B2"/>
    <w:rsid w:val="0066431F"/>
    <w:rsid w:val="00664360"/>
    <w:rsid w:val="00664C16"/>
    <w:rsid w:val="006651F4"/>
    <w:rsid w:val="00665B10"/>
    <w:rsid w:val="006664CA"/>
    <w:rsid w:val="00667616"/>
    <w:rsid w:val="00667C84"/>
    <w:rsid w:val="00667C9A"/>
    <w:rsid w:val="00670806"/>
    <w:rsid w:val="00670A2B"/>
    <w:rsid w:val="00670AC8"/>
    <w:rsid w:val="00670B01"/>
    <w:rsid w:val="00671644"/>
    <w:rsid w:val="00671B36"/>
    <w:rsid w:val="00671DE9"/>
    <w:rsid w:val="00672791"/>
    <w:rsid w:val="00672B45"/>
    <w:rsid w:val="00672C49"/>
    <w:rsid w:val="00672D37"/>
    <w:rsid w:val="006735C7"/>
    <w:rsid w:val="006737CB"/>
    <w:rsid w:val="00675A3D"/>
    <w:rsid w:val="00676647"/>
    <w:rsid w:val="00676B29"/>
    <w:rsid w:val="00677992"/>
    <w:rsid w:val="00677D14"/>
    <w:rsid w:val="00680032"/>
    <w:rsid w:val="0068065B"/>
    <w:rsid w:val="006807F2"/>
    <w:rsid w:val="006817B8"/>
    <w:rsid w:val="00682C3D"/>
    <w:rsid w:val="00682E6C"/>
    <w:rsid w:val="00684287"/>
    <w:rsid w:val="006844F2"/>
    <w:rsid w:val="006848F1"/>
    <w:rsid w:val="0068512E"/>
    <w:rsid w:val="00686353"/>
    <w:rsid w:val="0068673A"/>
    <w:rsid w:val="0068681F"/>
    <w:rsid w:val="0068758C"/>
    <w:rsid w:val="00687717"/>
    <w:rsid w:val="00691047"/>
    <w:rsid w:val="00692ABB"/>
    <w:rsid w:val="0069380C"/>
    <w:rsid w:val="00693A17"/>
    <w:rsid w:val="00693A99"/>
    <w:rsid w:val="00693B2D"/>
    <w:rsid w:val="00693D33"/>
    <w:rsid w:val="00694161"/>
    <w:rsid w:val="006941CF"/>
    <w:rsid w:val="00694892"/>
    <w:rsid w:val="006952F1"/>
    <w:rsid w:val="00695ABD"/>
    <w:rsid w:val="00695BFF"/>
    <w:rsid w:val="00695DDE"/>
    <w:rsid w:val="00696A2F"/>
    <w:rsid w:val="00696BC5"/>
    <w:rsid w:val="00697B64"/>
    <w:rsid w:val="006A0C51"/>
    <w:rsid w:val="006A1086"/>
    <w:rsid w:val="006A20D9"/>
    <w:rsid w:val="006A21A3"/>
    <w:rsid w:val="006A2C55"/>
    <w:rsid w:val="006A2FBA"/>
    <w:rsid w:val="006A59CC"/>
    <w:rsid w:val="006A5C3C"/>
    <w:rsid w:val="006A5C55"/>
    <w:rsid w:val="006A7060"/>
    <w:rsid w:val="006A7A07"/>
    <w:rsid w:val="006A7A0B"/>
    <w:rsid w:val="006B01CA"/>
    <w:rsid w:val="006B0232"/>
    <w:rsid w:val="006B025F"/>
    <w:rsid w:val="006B0353"/>
    <w:rsid w:val="006B06EA"/>
    <w:rsid w:val="006B0AB9"/>
    <w:rsid w:val="006B1539"/>
    <w:rsid w:val="006B1CD4"/>
    <w:rsid w:val="006B1FF8"/>
    <w:rsid w:val="006B216A"/>
    <w:rsid w:val="006B263B"/>
    <w:rsid w:val="006B3207"/>
    <w:rsid w:val="006B451B"/>
    <w:rsid w:val="006B4F69"/>
    <w:rsid w:val="006B4FD9"/>
    <w:rsid w:val="006B50AF"/>
    <w:rsid w:val="006B533F"/>
    <w:rsid w:val="006B5437"/>
    <w:rsid w:val="006B5AE8"/>
    <w:rsid w:val="006B6694"/>
    <w:rsid w:val="006B7013"/>
    <w:rsid w:val="006B70A7"/>
    <w:rsid w:val="006B7274"/>
    <w:rsid w:val="006B7954"/>
    <w:rsid w:val="006C06CF"/>
    <w:rsid w:val="006C070F"/>
    <w:rsid w:val="006C09F6"/>
    <w:rsid w:val="006C0D07"/>
    <w:rsid w:val="006C140A"/>
    <w:rsid w:val="006C16B0"/>
    <w:rsid w:val="006C16B2"/>
    <w:rsid w:val="006C20C9"/>
    <w:rsid w:val="006C2345"/>
    <w:rsid w:val="006C248D"/>
    <w:rsid w:val="006C2A09"/>
    <w:rsid w:val="006C2A70"/>
    <w:rsid w:val="006C3541"/>
    <w:rsid w:val="006C3AB2"/>
    <w:rsid w:val="006C3E61"/>
    <w:rsid w:val="006C51B4"/>
    <w:rsid w:val="006C5639"/>
    <w:rsid w:val="006C5B64"/>
    <w:rsid w:val="006C5C7F"/>
    <w:rsid w:val="006C700C"/>
    <w:rsid w:val="006C709D"/>
    <w:rsid w:val="006C7EB7"/>
    <w:rsid w:val="006D014E"/>
    <w:rsid w:val="006D0BEF"/>
    <w:rsid w:val="006D12AE"/>
    <w:rsid w:val="006D1304"/>
    <w:rsid w:val="006D142F"/>
    <w:rsid w:val="006D22F5"/>
    <w:rsid w:val="006D2F3C"/>
    <w:rsid w:val="006D33DC"/>
    <w:rsid w:val="006D4736"/>
    <w:rsid w:val="006D4D6C"/>
    <w:rsid w:val="006D5E68"/>
    <w:rsid w:val="006D61EC"/>
    <w:rsid w:val="006D6B8C"/>
    <w:rsid w:val="006D71D7"/>
    <w:rsid w:val="006D77DC"/>
    <w:rsid w:val="006E0DD7"/>
    <w:rsid w:val="006E1048"/>
    <w:rsid w:val="006E1924"/>
    <w:rsid w:val="006E248F"/>
    <w:rsid w:val="006E2C13"/>
    <w:rsid w:val="006E2E53"/>
    <w:rsid w:val="006E2FEE"/>
    <w:rsid w:val="006E2FF8"/>
    <w:rsid w:val="006E357C"/>
    <w:rsid w:val="006E3584"/>
    <w:rsid w:val="006E3B78"/>
    <w:rsid w:val="006E41DD"/>
    <w:rsid w:val="006E4361"/>
    <w:rsid w:val="006E4755"/>
    <w:rsid w:val="006E4F54"/>
    <w:rsid w:val="006E5341"/>
    <w:rsid w:val="006E5793"/>
    <w:rsid w:val="006E724E"/>
    <w:rsid w:val="006E7475"/>
    <w:rsid w:val="006E7E29"/>
    <w:rsid w:val="006F1CC1"/>
    <w:rsid w:val="006F1FAB"/>
    <w:rsid w:val="006F235D"/>
    <w:rsid w:val="006F2674"/>
    <w:rsid w:val="006F3425"/>
    <w:rsid w:val="006F3E99"/>
    <w:rsid w:val="006F4427"/>
    <w:rsid w:val="006F4A4E"/>
    <w:rsid w:val="006F4D9D"/>
    <w:rsid w:val="006F4E71"/>
    <w:rsid w:val="006F50C0"/>
    <w:rsid w:val="006F5495"/>
    <w:rsid w:val="006F5CDB"/>
    <w:rsid w:val="006F704D"/>
    <w:rsid w:val="00700BE8"/>
    <w:rsid w:val="00700BFD"/>
    <w:rsid w:val="00700DE0"/>
    <w:rsid w:val="007014FB"/>
    <w:rsid w:val="007022A7"/>
    <w:rsid w:val="007024AA"/>
    <w:rsid w:val="007029EE"/>
    <w:rsid w:val="00702D70"/>
    <w:rsid w:val="0070313A"/>
    <w:rsid w:val="00703469"/>
    <w:rsid w:val="007058FE"/>
    <w:rsid w:val="00705C55"/>
    <w:rsid w:val="00706418"/>
    <w:rsid w:val="007067F7"/>
    <w:rsid w:val="00706FD7"/>
    <w:rsid w:val="0070732C"/>
    <w:rsid w:val="007073D9"/>
    <w:rsid w:val="00707481"/>
    <w:rsid w:val="0070764A"/>
    <w:rsid w:val="0070766E"/>
    <w:rsid w:val="00707AEE"/>
    <w:rsid w:val="007106DC"/>
    <w:rsid w:val="0071076B"/>
    <w:rsid w:val="0071185A"/>
    <w:rsid w:val="00711F57"/>
    <w:rsid w:val="00712FF8"/>
    <w:rsid w:val="00713616"/>
    <w:rsid w:val="0071503B"/>
    <w:rsid w:val="0071567A"/>
    <w:rsid w:val="007158F8"/>
    <w:rsid w:val="007171F4"/>
    <w:rsid w:val="00717490"/>
    <w:rsid w:val="007179E8"/>
    <w:rsid w:val="00717F5F"/>
    <w:rsid w:val="00720BF3"/>
    <w:rsid w:val="00720D89"/>
    <w:rsid w:val="0072170C"/>
    <w:rsid w:val="0072191C"/>
    <w:rsid w:val="0072249E"/>
    <w:rsid w:val="007226A1"/>
    <w:rsid w:val="0072278B"/>
    <w:rsid w:val="00722F9F"/>
    <w:rsid w:val="0072305E"/>
    <w:rsid w:val="00723140"/>
    <w:rsid w:val="007231F0"/>
    <w:rsid w:val="0072426B"/>
    <w:rsid w:val="00724490"/>
    <w:rsid w:val="00725291"/>
    <w:rsid w:val="00725E78"/>
    <w:rsid w:val="0072612A"/>
    <w:rsid w:val="00727ABB"/>
    <w:rsid w:val="00727B14"/>
    <w:rsid w:val="007301BF"/>
    <w:rsid w:val="00730DEA"/>
    <w:rsid w:val="00731089"/>
    <w:rsid w:val="007314A5"/>
    <w:rsid w:val="0073188C"/>
    <w:rsid w:val="00733107"/>
    <w:rsid w:val="007331AF"/>
    <w:rsid w:val="007339BA"/>
    <w:rsid w:val="00733B23"/>
    <w:rsid w:val="00733C07"/>
    <w:rsid w:val="00734196"/>
    <w:rsid w:val="007341E7"/>
    <w:rsid w:val="00734DE8"/>
    <w:rsid w:val="00734E85"/>
    <w:rsid w:val="00736393"/>
    <w:rsid w:val="007366AC"/>
    <w:rsid w:val="007368A1"/>
    <w:rsid w:val="007368DB"/>
    <w:rsid w:val="00737ABA"/>
    <w:rsid w:val="00737B8C"/>
    <w:rsid w:val="00737C10"/>
    <w:rsid w:val="00737F55"/>
    <w:rsid w:val="007402D5"/>
    <w:rsid w:val="007404FC"/>
    <w:rsid w:val="00740900"/>
    <w:rsid w:val="0074125A"/>
    <w:rsid w:val="007420A2"/>
    <w:rsid w:val="007420AB"/>
    <w:rsid w:val="007420D4"/>
    <w:rsid w:val="0074231B"/>
    <w:rsid w:val="00742E20"/>
    <w:rsid w:val="00742EF1"/>
    <w:rsid w:val="00742F96"/>
    <w:rsid w:val="0074331A"/>
    <w:rsid w:val="00743FEF"/>
    <w:rsid w:val="007441C3"/>
    <w:rsid w:val="007446CE"/>
    <w:rsid w:val="007449AB"/>
    <w:rsid w:val="0074516C"/>
    <w:rsid w:val="00745187"/>
    <w:rsid w:val="007454D8"/>
    <w:rsid w:val="007455C0"/>
    <w:rsid w:val="00745E5F"/>
    <w:rsid w:val="00746853"/>
    <w:rsid w:val="00746E2B"/>
    <w:rsid w:val="00747CCB"/>
    <w:rsid w:val="00750057"/>
    <w:rsid w:val="00750472"/>
    <w:rsid w:val="0075104A"/>
    <w:rsid w:val="007514B3"/>
    <w:rsid w:val="00751816"/>
    <w:rsid w:val="00751B08"/>
    <w:rsid w:val="00752C68"/>
    <w:rsid w:val="00752CB1"/>
    <w:rsid w:val="0075333E"/>
    <w:rsid w:val="0075374C"/>
    <w:rsid w:val="00753C3A"/>
    <w:rsid w:val="00754131"/>
    <w:rsid w:val="007551F1"/>
    <w:rsid w:val="0075530C"/>
    <w:rsid w:val="00755B6A"/>
    <w:rsid w:val="00755FE0"/>
    <w:rsid w:val="007567A9"/>
    <w:rsid w:val="00756BDA"/>
    <w:rsid w:val="00756C08"/>
    <w:rsid w:val="0075702C"/>
    <w:rsid w:val="00757EA5"/>
    <w:rsid w:val="00760646"/>
    <w:rsid w:val="00760B73"/>
    <w:rsid w:val="00761008"/>
    <w:rsid w:val="00761B05"/>
    <w:rsid w:val="00761D3D"/>
    <w:rsid w:val="007626DE"/>
    <w:rsid w:val="007633C5"/>
    <w:rsid w:val="00764197"/>
    <w:rsid w:val="00764849"/>
    <w:rsid w:val="00764917"/>
    <w:rsid w:val="00764E08"/>
    <w:rsid w:val="0076553B"/>
    <w:rsid w:val="00765D88"/>
    <w:rsid w:val="00766D70"/>
    <w:rsid w:val="00767222"/>
    <w:rsid w:val="007678D1"/>
    <w:rsid w:val="00767D2C"/>
    <w:rsid w:val="00770C96"/>
    <w:rsid w:val="00770CD8"/>
    <w:rsid w:val="00771D9A"/>
    <w:rsid w:val="00771E18"/>
    <w:rsid w:val="00771EFD"/>
    <w:rsid w:val="00773C56"/>
    <w:rsid w:val="00773D96"/>
    <w:rsid w:val="00774119"/>
    <w:rsid w:val="007741B2"/>
    <w:rsid w:val="0077432D"/>
    <w:rsid w:val="007750E4"/>
    <w:rsid w:val="00775706"/>
    <w:rsid w:val="007757D1"/>
    <w:rsid w:val="00775C11"/>
    <w:rsid w:val="007763C0"/>
    <w:rsid w:val="00776441"/>
    <w:rsid w:val="007764C1"/>
    <w:rsid w:val="007766A3"/>
    <w:rsid w:val="00777091"/>
    <w:rsid w:val="0078095E"/>
    <w:rsid w:val="00780AF9"/>
    <w:rsid w:val="007827E4"/>
    <w:rsid w:val="00782D52"/>
    <w:rsid w:val="00782EBD"/>
    <w:rsid w:val="0078324C"/>
    <w:rsid w:val="0078328D"/>
    <w:rsid w:val="007837A2"/>
    <w:rsid w:val="00783AC7"/>
    <w:rsid w:val="00784B1A"/>
    <w:rsid w:val="00784BD2"/>
    <w:rsid w:val="0078539B"/>
    <w:rsid w:val="00785421"/>
    <w:rsid w:val="007864E0"/>
    <w:rsid w:val="007865AA"/>
    <w:rsid w:val="007866EA"/>
    <w:rsid w:val="00786872"/>
    <w:rsid w:val="007872B8"/>
    <w:rsid w:val="007875F2"/>
    <w:rsid w:val="00787E28"/>
    <w:rsid w:val="00790956"/>
    <w:rsid w:val="00791A56"/>
    <w:rsid w:val="00792180"/>
    <w:rsid w:val="00792E58"/>
    <w:rsid w:val="00792F43"/>
    <w:rsid w:val="00793AF3"/>
    <w:rsid w:val="00793BAB"/>
    <w:rsid w:val="00793D6E"/>
    <w:rsid w:val="0079405F"/>
    <w:rsid w:val="00794F72"/>
    <w:rsid w:val="007954CE"/>
    <w:rsid w:val="007955BC"/>
    <w:rsid w:val="00795D79"/>
    <w:rsid w:val="0079634C"/>
    <w:rsid w:val="00796B49"/>
    <w:rsid w:val="00796DD2"/>
    <w:rsid w:val="00797B47"/>
    <w:rsid w:val="00797B54"/>
    <w:rsid w:val="007A04ED"/>
    <w:rsid w:val="007A0B1E"/>
    <w:rsid w:val="007A0F23"/>
    <w:rsid w:val="007A1548"/>
    <w:rsid w:val="007A162B"/>
    <w:rsid w:val="007A16BB"/>
    <w:rsid w:val="007A18B7"/>
    <w:rsid w:val="007A19D4"/>
    <w:rsid w:val="007A288A"/>
    <w:rsid w:val="007A2B49"/>
    <w:rsid w:val="007A2EF6"/>
    <w:rsid w:val="007A4069"/>
    <w:rsid w:val="007A43B3"/>
    <w:rsid w:val="007A5080"/>
    <w:rsid w:val="007A521B"/>
    <w:rsid w:val="007A638A"/>
    <w:rsid w:val="007A64B4"/>
    <w:rsid w:val="007A6665"/>
    <w:rsid w:val="007A6DF5"/>
    <w:rsid w:val="007B0236"/>
    <w:rsid w:val="007B0E2E"/>
    <w:rsid w:val="007B0E40"/>
    <w:rsid w:val="007B1499"/>
    <w:rsid w:val="007B1FDE"/>
    <w:rsid w:val="007B20F0"/>
    <w:rsid w:val="007B22CF"/>
    <w:rsid w:val="007B235B"/>
    <w:rsid w:val="007B249B"/>
    <w:rsid w:val="007B27DD"/>
    <w:rsid w:val="007B35F8"/>
    <w:rsid w:val="007B4005"/>
    <w:rsid w:val="007B41EF"/>
    <w:rsid w:val="007B4227"/>
    <w:rsid w:val="007B611B"/>
    <w:rsid w:val="007B649D"/>
    <w:rsid w:val="007B789F"/>
    <w:rsid w:val="007C087A"/>
    <w:rsid w:val="007C12B4"/>
    <w:rsid w:val="007C15D3"/>
    <w:rsid w:val="007C2DAF"/>
    <w:rsid w:val="007C3883"/>
    <w:rsid w:val="007C3F77"/>
    <w:rsid w:val="007C42EA"/>
    <w:rsid w:val="007C5F1E"/>
    <w:rsid w:val="007C6C1D"/>
    <w:rsid w:val="007C703B"/>
    <w:rsid w:val="007C7431"/>
    <w:rsid w:val="007C7625"/>
    <w:rsid w:val="007C78EB"/>
    <w:rsid w:val="007C7F77"/>
    <w:rsid w:val="007D0376"/>
    <w:rsid w:val="007D099C"/>
    <w:rsid w:val="007D1054"/>
    <w:rsid w:val="007D2028"/>
    <w:rsid w:val="007D27C7"/>
    <w:rsid w:val="007D2CB8"/>
    <w:rsid w:val="007D2F80"/>
    <w:rsid w:val="007D35EB"/>
    <w:rsid w:val="007D3780"/>
    <w:rsid w:val="007D3CBC"/>
    <w:rsid w:val="007D3D27"/>
    <w:rsid w:val="007D4242"/>
    <w:rsid w:val="007D4B63"/>
    <w:rsid w:val="007D4BD6"/>
    <w:rsid w:val="007D5207"/>
    <w:rsid w:val="007D6246"/>
    <w:rsid w:val="007D6C17"/>
    <w:rsid w:val="007D6DDA"/>
    <w:rsid w:val="007D6DEF"/>
    <w:rsid w:val="007D6F87"/>
    <w:rsid w:val="007D6FEE"/>
    <w:rsid w:val="007D77E8"/>
    <w:rsid w:val="007E0010"/>
    <w:rsid w:val="007E0327"/>
    <w:rsid w:val="007E09A2"/>
    <w:rsid w:val="007E1348"/>
    <w:rsid w:val="007E23C2"/>
    <w:rsid w:val="007E24A6"/>
    <w:rsid w:val="007E2548"/>
    <w:rsid w:val="007E2E15"/>
    <w:rsid w:val="007E32CC"/>
    <w:rsid w:val="007E3A0C"/>
    <w:rsid w:val="007E3AE8"/>
    <w:rsid w:val="007E521D"/>
    <w:rsid w:val="007E5EA1"/>
    <w:rsid w:val="007E5FA1"/>
    <w:rsid w:val="007E6B03"/>
    <w:rsid w:val="007E72FB"/>
    <w:rsid w:val="007E752D"/>
    <w:rsid w:val="007F03A9"/>
    <w:rsid w:val="007F0511"/>
    <w:rsid w:val="007F06CD"/>
    <w:rsid w:val="007F0AE2"/>
    <w:rsid w:val="007F0D01"/>
    <w:rsid w:val="007F2177"/>
    <w:rsid w:val="007F2D27"/>
    <w:rsid w:val="007F3EC6"/>
    <w:rsid w:val="007F3FD0"/>
    <w:rsid w:val="007F410C"/>
    <w:rsid w:val="007F4541"/>
    <w:rsid w:val="007F53E5"/>
    <w:rsid w:val="007F5E9A"/>
    <w:rsid w:val="007F681C"/>
    <w:rsid w:val="007F6AE6"/>
    <w:rsid w:val="0080129D"/>
    <w:rsid w:val="008017E5"/>
    <w:rsid w:val="0080214E"/>
    <w:rsid w:val="00802E17"/>
    <w:rsid w:val="00802F9C"/>
    <w:rsid w:val="008033C6"/>
    <w:rsid w:val="008035D0"/>
    <w:rsid w:val="008039EE"/>
    <w:rsid w:val="00803FC1"/>
    <w:rsid w:val="008046E8"/>
    <w:rsid w:val="008049B7"/>
    <w:rsid w:val="00804A36"/>
    <w:rsid w:val="00804EC2"/>
    <w:rsid w:val="00804FFE"/>
    <w:rsid w:val="00805A7C"/>
    <w:rsid w:val="00805AA4"/>
    <w:rsid w:val="0080658B"/>
    <w:rsid w:val="00806BAA"/>
    <w:rsid w:val="008073A9"/>
    <w:rsid w:val="00807A82"/>
    <w:rsid w:val="00807E37"/>
    <w:rsid w:val="00810664"/>
    <w:rsid w:val="008112BE"/>
    <w:rsid w:val="008118DD"/>
    <w:rsid w:val="00812B08"/>
    <w:rsid w:val="00812D93"/>
    <w:rsid w:val="00812E99"/>
    <w:rsid w:val="00814423"/>
    <w:rsid w:val="008147EA"/>
    <w:rsid w:val="008149E2"/>
    <w:rsid w:val="0081533B"/>
    <w:rsid w:val="00815493"/>
    <w:rsid w:val="0081583C"/>
    <w:rsid w:val="008164A2"/>
    <w:rsid w:val="00816DDD"/>
    <w:rsid w:val="00816F55"/>
    <w:rsid w:val="008178AC"/>
    <w:rsid w:val="0081794A"/>
    <w:rsid w:val="00817AF1"/>
    <w:rsid w:val="00817D8E"/>
    <w:rsid w:val="008206C5"/>
    <w:rsid w:val="0082088B"/>
    <w:rsid w:val="00820FF7"/>
    <w:rsid w:val="00821BA9"/>
    <w:rsid w:val="00821D61"/>
    <w:rsid w:val="00822E2A"/>
    <w:rsid w:val="008234CB"/>
    <w:rsid w:val="00823EE1"/>
    <w:rsid w:val="0082409E"/>
    <w:rsid w:val="00825468"/>
    <w:rsid w:val="008260EF"/>
    <w:rsid w:val="008263DB"/>
    <w:rsid w:val="00826610"/>
    <w:rsid w:val="00826881"/>
    <w:rsid w:val="00826AEB"/>
    <w:rsid w:val="00827479"/>
    <w:rsid w:val="0082791B"/>
    <w:rsid w:val="008301FA"/>
    <w:rsid w:val="00830235"/>
    <w:rsid w:val="0083078D"/>
    <w:rsid w:val="00830DFE"/>
    <w:rsid w:val="00831D27"/>
    <w:rsid w:val="008324DD"/>
    <w:rsid w:val="00832F35"/>
    <w:rsid w:val="00833171"/>
    <w:rsid w:val="00833639"/>
    <w:rsid w:val="0083367A"/>
    <w:rsid w:val="0083373B"/>
    <w:rsid w:val="00833ACB"/>
    <w:rsid w:val="00833AFD"/>
    <w:rsid w:val="00833ECC"/>
    <w:rsid w:val="00834A1D"/>
    <w:rsid w:val="008353BC"/>
    <w:rsid w:val="008353FA"/>
    <w:rsid w:val="008362E6"/>
    <w:rsid w:val="00836A8E"/>
    <w:rsid w:val="00836AC9"/>
    <w:rsid w:val="00836C24"/>
    <w:rsid w:val="008370C9"/>
    <w:rsid w:val="00837339"/>
    <w:rsid w:val="00840FC8"/>
    <w:rsid w:val="00841355"/>
    <w:rsid w:val="008416BB"/>
    <w:rsid w:val="00841E73"/>
    <w:rsid w:val="008427F5"/>
    <w:rsid w:val="00843297"/>
    <w:rsid w:val="00843920"/>
    <w:rsid w:val="00843DF2"/>
    <w:rsid w:val="00843F77"/>
    <w:rsid w:val="008440E0"/>
    <w:rsid w:val="0084422A"/>
    <w:rsid w:val="00845F70"/>
    <w:rsid w:val="00846797"/>
    <w:rsid w:val="00846E47"/>
    <w:rsid w:val="00846E48"/>
    <w:rsid w:val="0084778E"/>
    <w:rsid w:val="00847BD2"/>
    <w:rsid w:val="00850B08"/>
    <w:rsid w:val="0085130E"/>
    <w:rsid w:val="00852BA4"/>
    <w:rsid w:val="008531C1"/>
    <w:rsid w:val="008534F3"/>
    <w:rsid w:val="00853682"/>
    <w:rsid w:val="0085392B"/>
    <w:rsid w:val="00854553"/>
    <w:rsid w:val="0085523E"/>
    <w:rsid w:val="0085650E"/>
    <w:rsid w:val="0085747D"/>
    <w:rsid w:val="00860371"/>
    <w:rsid w:val="00860419"/>
    <w:rsid w:val="008604D5"/>
    <w:rsid w:val="00861312"/>
    <w:rsid w:val="00862873"/>
    <w:rsid w:val="00863DB8"/>
    <w:rsid w:val="00864D19"/>
    <w:rsid w:val="00864EFB"/>
    <w:rsid w:val="008654F1"/>
    <w:rsid w:val="00866940"/>
    <w:rsid w:val="00871A66"/>
    <w:rsid w:val="00871B28"/>
    <w:rsid w:val="0087240C"/>
    <w:rsid w:val="00872681"/>
    <w:rsid w:val="00872725"/>
    <w:rsid w:val="0087273E"/>
    <w:rsid w:val="00872B76"/>
    <w:rsid w:val="00873C8F"/>
    <w:rsid w:val="00873D0F"/>
    <w:rsid w:val="0087434E"/>
    <w:rsid w:val="00874599"/>
    <w:rsid w:val="008761C1"/>
    <w:rsid w:val="00876A16"/>
    <w:rsid w:val="00876F54"/>
    <w:rsid w:val="00876FD7"/>
    <w:rsid w:val="00880024"/>
    <w:rsid w:val="008816A1"/>
    <w:rsid w:val="0088190F"/>
    <w:rsid w:val="00881C78"/>
    <w:rsid w:val="00881E35"/>
    <w:rsid w:val="008821EA"/>
    <w:rsid w:val="008829FA"/>
    <w:rsid w:val="00882B11"/>
    <w:rsid w:val="00882C7C"/>
    <w:rsid w:val="00882EA5"/>
    <w:rsid w:val="00883324"/>
    <w:rsid w:val="00883E1C"/>
    <w:rsid w:val="0088426F"/>
    <w:rsid w:val="008843AC"/>
    <w:rsid w:val="00884A0A"/>
    <w:rsid w:val="00884C65"/>
    <w:rsid w:val="00885DF7"/>
    <w:rsid w:val="00886315"/>
    <w:rsid w:val="00886496"/>
    <w:rsid w:val="0088710C"/>
    <w:rsid w:val="008876D1"/>
    <w:rsid w:val="00890BAB"/>
    <w:rsid w:val="00890D31"/>
    <w:rsid w:val="008926B8"/>
    <w:rsid w:val="00892F52"/>
    <w:rsid w:val="0089327E"/>
    <w:rsid w:val="00893C27"/>
    <w:rsid w:val="00893CD6"/>
    <w:rsid w:val="008941EF"/>
    <w:rsid w:val="0089437A"/>
    <w:rsid w:val="00894EDB"/>
    <w:rsid w:val="0089582D"/>
    <w:rsid w:val="00896A64"/>
    <w:rsid w:val="00896DD6"/>
    <w:rsid w:val="00896FAF"/>
    <w:rsid w:val="0089751F"/>
    <w:rsid w:val="008A02EE"/>
    <w:rsid w:val="008A03A9"/>
    <w:rsid w:val="008A08CA"/>
    <w:rsid w:val="008A0D49"/>
    <w:rsid w:val="008A18A5"/>
    <w:rsid w:val="008A1BA3"/>
    <w:rsid w:val="008A1E42"/>
    <w:rsid w:val="008A31DA"/>
    <w:rsid w:val="008A32E0"/>
    <w:rsid w:val="008A3EA3"/>
    <w:rsid w:val="008A5084"/>
    <w:rsid w:val="008A5882"/>
    <w:rsid w:val="008A61FD"/>
    <w:rsid w:val="008A64F3"/>
    <w:rsid w:val="008A6D84"/>
    <w:rsid w:val="008A70E1"/>
    <w:rsid w:val="008A79E4"/>
    <w:rsid w:val="008A7EB8"/>
    <w:rsid w:val="008B095A"/>
    <w:rsid w:val="008B111D"/>
    <w:rsid w:val="008B1CA1"/>
    <w:rsid w:val="008B255C"/>
    <w:rsid w:val="008B2CDD"/>
    <w:rsid w:val="008B3787"/>
    <w:rsid w:val="008B394D"/>
    <w:rsid w:val="008B3B1B"/>
    <w:rsid w:val="008B63C2"/>
    <w:rsid w:val="008B647D"/>
    <w:rsid w:val="008B6ABF"/>
    <w:rsid w:val="008B783B"/>
    <w:rsid w:val="008C0FF9"/>
    <w:rsid w:val="008C13BA"/>
    <w:rsid w:val="008C2159"/>
    <w:rsid w:val="008C29F2"/>
    <w:rsid w:val="008C2A5F"/>
    <w:rsid w:val="008C2B7E"/>
    <w:rsid w:val="008C310A"/>
    <w:rsid w:val="008C3319"/>
    <w:rsid w:val="008C4FC1"/>
    <w:rsid w:val="008C50AC"/>
    <w:rsid w:val="008C5C6D"/>
    <w:rsid w:val="008C5E44"/>
    <w:rsid w:val="008C6FB9"/>
    <w:rsid w:val="008C7633"/>
    <w:rsid w:val="008C78CC"/>
    <w:rsid w:val="008C7904"/>
    <w:rsid w:val="008D020E"/>
    <w:rsid w:val="008D1259"/>
    <w:rsid w:val="008D1F0B"/>
    <w:rsid w:val="008D26E7"/>
    <w:rsid w:val="008D2AAA"/>
    <w:rsid w:val="008D2C18"/>
    <w:rsid w:val="008D310C"/>
    <w:rsid w:val="008D33D8"/>
    <w:rsid w:val="008D384D"/>
    <w:rsid w:val="008D433F"/>
    <w:rsid w:val="008D435D"/>
    <w:rsid w:val="008D470B"/>
    <w:rsid w:val="008D5376"/>
    <w:rsid w:val="008D5918"/>
    <w:rsid w:val="008D5DAD"/>
    <w:rsid w:val="008D60D4"/>
    <w:rsid w:val="008D6270"/>
    <w:rsid w:val="008D6521"/>
    <w:rsid w:val="008D6C79"/>
    <w:rsid w:val="008D7105"/>
    <w:rsid w:val="008D7172"/>
    <w:rsid w:val="008E062B"/>
    <w:rsid w:val="008E09E5"/>
    <w:rsid w:val="008E1BEE"/>
    <w:rsid w:val="008E3143"/>
    <w:rsid w:val="008E33DB"/>
    <w:rsid w:val="008E382B"/>
    <w:rsid w:val="008E424F"/>
    <w:rsid w:val="008E433C"/>
    <w:rsid w:val="008E5409"/>
    <w:rsid w:val="008E5F5A"/>
    <w:rsid w:val="008E65E6"/>
    <w:rsid w:val="008E78C3"/>
    <w:rsid w:val="008E7D54"/>
    <w:rsid w:val="008F0912"/>
    <w:rsid w:val="008F0EC3"/>
    <w:rsid w:val="008F12B6"/>
    <w:rsid w:val="008F143D"/>
    <w:rsid w:val="008F1FF0"/>
    <w:rsid w:val="008F23B6"/>
    <w:rsid w:val="008F39F4"/>
    <w:rsid w:val="008F3BFA"/>
    <w:rsid w:val="008F3E1F"/>
    <w:rsid w:val="008F40FC"/>
    <w:rsid w:val="008F4A77"/>
    <w:rsid w:val="008F6386"/>
    <w:rsid w:val="008F703B"/>
    <w:rsid w:val="008F7051"/>
    <w:rsid w:val="008F72A3"/>
    <w:rsid w:val="008F7372"/>
    <w:rsid w:val="008F7748"/>
    <w:rsid w:val="008F7783"/>
    <w:rsid w:val="008F7FE1"/>
    <w:rsid w:val="008F7FEF"/>
    <w:rsid w:val="0090015F"/>
    <w:rsid w:val="00900F50"/>
    <w:rsid w:val="00901194"/>
    <w:rsid w:val="00902447"/>
    <w:rsid w:val="009056F0"/>
    <w:rsid w:val="00905734"/>
    <w:rsid w:val="009060FC"/>
    <w:rsid w:val="00906B78"/>
    <w:rsid w:val="00907E84"/>
    <w:rsid w:val="009101D2"/>
    <w:rsid w:val="00912AE7"/>
    <w:rsid w:val="00913611"/>
    <w:rsid w:val="00913A92"/>
    <w:rsid w:val="00913D90"/>
    <w:rsid w:val="009141EC"/>
    <w:rsid w:val="00914F10"/>
    <w:rsid w:val="00915CDC"/>
    <w:rsid w:val="00916736"/>
    <w:rsid w:val="00916786"/>
    <w:rsid w:val="0091726D"/>
    <w:rsid w:val="00917639"/>
    <w:rsid w:val="00917860"/>
    <w:rsid w:val="009200C8"/>
    <w:rsid w:val="00920D8D"/>
    <w:rsid w:val="00921023"/>
    <w:rsid w:val="00921342"/>
    <w:rsid w:val="009216C0"/>
    <w:rsid w:val="009218F3"/>
    <w:rsid w:val="00921961"/>
    <w:rsid w:val="00921B66"/>
    <w:rsid w:val="00921C7A"/>
    <w:rsid w:val="00921ED8"/>
    <w:rsid w:val="00922944"/>
    <w:rsid w:val="00922C91"/>
    <w:rsid w:val="00922EA3"/>
    <w:rsid w:val="009246A3"/>
    <w:rsid w:val="00924E09"/>
    <w:rsid w:val="009263D2"/>
    <w:rsid w:val="00926423"/>
    <w:rsid w:val="00926C39"/>
    <w:rsid w:val="00927CF4"/>
    <w:rsid w:val="00931DEB"/>
    <w:rsid w:val="00931FCA"/>
    <w:rsid w:val="00933059"/>
    <w:rsid w:val="00933DB2"/>
    <w:rsid w:val="0093443B"/>
    <w:rsid w:val="00934644"/>
    <w:rsid w:val="00934ABB"/>
    <w:rsid w:val="00934BE4"/>
    <w:rsid w:val="00935598"/>
    <w:rsid w:val="00935723"/>
    <w:rsid w:val="00936338"/>
    <w:rsid w:val="0093666D"/>
    <w:rsid w:val="00936D6E"/>
    <w:rsid w:val="00936F61"/>
    <w:rsid w:val="00937394"/>
    <w:rsid w:val="00940679"/>
    <w:rsid w:val="00940F31"/>
    <w:rsid w:val="0094144F"/>
    <w:rsid w:val="009416F7"/>
    <w:rsid w:val="00941948"/>
    <w:rsid w:val="00941A0E"/>
    <w:rsid w:val="00941E66"/>
    <w:rsid w:val="00942332"/>
    <w:rsid w:val="00942B50"/>
    <w:rsid w:val="00942C0E"/>
    <w:rsid w:val="00942CA0"/>
    <w:rsid w:val="00944615"/>
    <w:rsid w:val="00944B65"/>
    <w:rsid w:val="00944FC3"/>
    <w:rsid w:val="00945640"/>
    <w:rsid w:val="00945B7B"/>
    <w:rsid w:val="0094652E"/>
    <w:rsid w:val="009467DA"/>
    <w:rsid w:val="0094689E"/>
    <w:rsid w:val="00947862"/>
    <w:rsid w:val="00947B2C"/>
    <w:rsid w:val="00947C5C"/>
    <w:rsid w:val="009501FB"/>
    <w:rsid w:val="00950E16"/>
    <w:rsid w:val="0095204C"/>
    <w:rsid w:val="00952E8D"/>
    <w:rsid w:val="009535FC"/>
    <w:rsid w:val="00953672"/>
    <w:rsid w:val="00953955"/>
    <w:rsid w:val="0095396E"/>
    <w:rsid w:val="00953B5D"/>
    <w:rsid w:val="00953B71"/>
    <w:rsid w:val="0095440C"/>
    <w:rsid w:val="00954E3F"/>
    <w:rsid w:val="0095504F"/>
    <w:rsid w:val="0095507C"/>
    <w:rsid w:val="009563B5"/>
    <w:rsid w:val="0095676A"/>
    <w:rsid w:val="00956C59"/>
    <w:rsid w:val="00957360"/>
    <w:rsid w:val="00957483"/>
    <w:rsid w:val="00957F13"/>
    <w:rsid w:val="0096172E"/>
    <w:rsid w:val="009621AF"/>
    <w:rsid w:val="00962208"/>
    <w:rsid w:val="00962EC7"/>
    <w:rsid w:val="00962FF6"/>
    <w:rsid w:val="009639EA"/>
    <w:rsid w:val="00963C66"/>
    <w:rsid w:val="00963C68"/>
    <w:rsid w:val="00963CAD"/>
    <w:rsid w:val="00966575"/>
    <w:rsid w:val="00966A44"/>
    <w:rsid w:val="00967A90"/>
    <w:rsid w:val="009701DF"/>
    <w:rsid w:val="0097047E"/>
    <w:rsid w:val="0097055E"/>
    <w:rsid w:val="009707E2"/>
    <w:rsid w:val="0097092F"/>
    <w:rsid w:val="00971285"/>
    <w:rsid w:val="00971BFC"/>
    <w:rsid w:val="00971EBF"/>
    <w:rsid w:val="009726D2"/>
    <w:rsid w:val="00972BF4"/>
    <w:rsid w:val="00975040"/>
    <w:rsid w:val="00975547"/>
    <w:rsid w:val="009759FB"/>
    <w:rsid w:val="00975C09"/>
    <w:rsid w:val="00976392"/>
    <w:rsid w:val="00976CA8"/>
    <w:rsid w:val="00977BBE"/>
    <w:rsid w:val="00980E56"/>
    <w:rsid w:val="009813E0"/>
    <w:rsid w:val="00981523"/>
    <w:rsid w:val="00981FC9"/>
    <w:rsid w:val="0098293A"/>
    <w:rsid w:val="00982B28"/>
    <w:rsid w:val="00983644"/>
    <w:rsid w:val="009839A4"/>
    <w:rsid w:val="00983DF4"/>
    <w:rsid w:val="00984E1C"/>
    <w:rsid w:val="009852C0"/>
    <w:rsid w:val="00986287"/>
    <w:rsid w:val="0099068F"/>
    <w:rsid w:val="00990D27"/>
    <w:rsid w:val="0099121B"/>
    <w:rsid w:val="00991596"/>
    <w:rsid w:val="00991A85"/>
    <w:rsid w:val="00991B52"/>
    <w:rsid w:val="00991B8D"/>
    <w:rsid w:val="0099237E"/>
    <w:rsid w:val="00992CF7"/>
    <w:rsid w:val="00993290"/>
    <w:rsid w:val="00993A4E"/>
    <w:rsid w:val="009950D3"/>
    <w:rsid w:val="00995A67"/>
    <w:rsid w:val="00995D0F"/>
    <w:rsid w:val="00995E44"/>
    <w:rsid w:val="0099654F"/>
    <w:rsid w:val="00996ACD"/>
    <w:rsid w:val="00996B85"/>
    <w:rsid w:val="0099762E"/>
    <w:rsid w:val="009978EE"/>
    <w:rsid w:val="0099792B"/>
    <w:rsid w:val="009A00C1"/>
    <w:rsid w:val="009A0468"/>
    <w:rsid w:val="009A0B09"/>
    <w:rsid w:val="009A0EF5"/>
    <w:rsid w:val="009A120A"/>
    <w:rsid w:val="009A2194"/>
    <w:rsid w:val="009A3CDF"/>
    <w:rsid w:val="009A3CF6"/>
    <w:rsid w:val="009A459A"/>
    <w:rsid w:val="009A4829"/>
    <w:rsid w:val="009A4872"/>
    <w:rsid w:val="009A4EFF"/>
    <w:rsid w:val="009A562D"/>
    <w:rsid w:val="009A6A62"/>
    <w:rsid w:val="009A718D"/>
    <w:rsid w:val="009A72D5"/>
    <w:rsid w:val="009A741D"/>
    <w:rsid w:val="009A7545"/>
    <w:rsid w:val="009A79E3"/>
    <w:rsid w:val="009A7B66"/>
    <w:rsid w:val="009B09C7"/>
    <w:rsid w:val="009B0BD7"/>
    <w:rsid w:val="009B1041"/>
    <w:rsid w:val="009B1653"/>
    <w:rsid w:val="009B2A1C"/>
    <w:rsid w:val="009B2EC1"/>
    <w:rsid w:val="009B38C0"/>
    <w:rsid w:val="009B4279"/>
    <w:rsid w:val="009B44A9"/>
    <w:rsid w:val="009B5D4F"/>
    <w:rsid w:val="009B6176"/>
    <w:rsid w:val="009B6997"/>
    <w:rsid w:val="009B6FCD"/>
    <w:rsid w:val="009B7236"/>
    <w:rsid w:val="009B738D"/>
    <w:rsid w:val="009B7553"/>
    <w:rsid w:val="009B7799"/>
    <w:rsid w:val="009C07B1"/>
    <w:rsid w:val="009C0A26"/>
    <w:rsid w:val="009C1015"/>
    <w:rsid w:val="009C1FEB"/>
    <w:rsid w:val="009C23F0"/>
    <w:rsid w:val="009C24A2"/>
    <w:rsid w:val="009C2A59"/>
    <w:rsid w:val="009C2A5A"/>
    <w:rsid w:val="009C2A8A"/>
    <w:rsid w:val="009C2AB0"/>
    <w:rsid w:val="009C318E"/>
    <w:rsid w:val="009C33BA"/>
    <w:rsid w:val="009C3FCE"/>
    <w:rsid w:val="009C5660"/>
    <w:rsid w:val="009C69FF"/>
    <w:rsid w:val="009C6BD8"/>
    <w:rsid w:val="009C6C0B"/>
    <w:rsid w:val="009C6EF6"/>
    <w:rsid w:val="009C6EF9"/>
    <w:rsid w:val="009C78BB"/>
    <w:rsid w:val="009D0D77"/>
    <w:rsid w:val="009D11EB"/>
    <w:rsid w:val="009D16E4"/>
    <w:rsid w:val="009D2351"/>
    <w:rsid w:val="009D24F7"/>
    <w:rsid w:val="009D2E9D"/>
    <w:rsid w:val="009D2F1D"/>
    <w:rsid w:val="009D37BB"/>
    <w:rsid w:val="009D48FD"/>
    <w:rsid w:val="009D4FBD"/>
    <w:rsid w:val="009D5063"/>
    <w:rsid w:val="009D5A07"/>
    <w:rsid w:val="009D7DDF"/>
    <w:rsid w:val="009E007D"/>
    <w:rsid w:val="009E0EE0"/>
    <w:rsid w:val="009E177D"/>
    <w:rsid w:val="009E1D9F"/>
    <w:rsid w:val="009E1EB6"/>
    <w:rsid w:val="009E246D"/>
    <w:rsid w:val="009E3519"/>
    <w:rsid w:val="009E3B19"/>
    <w:rsid w:val="009E41C1"/>
    <w:rsid w:val="009E46E8"/>
    <w:rsid w:val="009E4808"/>
    <w:rsid w:val="009E498E"/>
    <w:rsid w:val="009E4F4B"/>
    <w:rsid w:val="009E57D9"/>
    <w:rsid w:val="009E5EC4"/>
    <w:rsid w:val="009E62EF"/>
    <w:rsid w:val="009E6F11"/>
    <w:rsid w:val="009E7755"/>
    <w:rsid w:val="009E77CC"/>
    <w:rsid w:val="009F002E"/>
    <w:rsid w:val="009F11C8"/>
    <w:rsid w:val="009F1342"/>
    <w:rsid w:val="009F1812"/>
    <w:rsid w:val="009F1CF7"/>
    <w:rsid w:val="009F1E99"/>
    <w:rsid w:val="009F1FB3"/>
    <w:rsid w:val="009F2638"/>
    <w:rsid w:val="009F2A62"/>
    <w:rsid w:val="009F3418"/>
    <w:rsid w:val="009F3AEC"/>
    <w:rsid w:val="009F3B20"/>
    <w:rsid w:val="009F3F85"/>
    <w:rsid w:val="009F4156"/>
    <w:rsid w:val="009F4E5D"/>
    <w:rsid w:val="009F5AF9"/>
    <w:rsid w:val="009F5F76"/>
    <w:rsid w:val="009F6789"/>
    <w:rsid w:val="009F6C98"/>
    <w:rsid w:val="009F77EA"/>
    <w:rsid w:val="009F7A84"/>
    <w:rsid w:val="00A0094E"/>
    <w:rsid w:val="00A01488"/>
    <w:rsid w:val="00A01EC0"/>
    <w:rsid w:val="00A0229B"/>
    <w:rsid w:val="00A026FA"/>
    <w:rsid w:val="00A027AE"/>
    <w:rsid w:val="00A02C32"/>
    <w:rsid w:val="00A033B4"/>
    <w:rsid w:val="00A03744"/>
    <w:rsid w:val="00A03A70"/>
    <w:rsid w:val="00A03E3E"/>
    <w:rsid w:val="00A03EAE"/>
    <w:rsid w:val="00A04E9E"/>
    <w:rsid w:val="00A04EDB"/>
    <w:rsid w:val="00A060BC"/>
    <w:rsid w:val="00A06B10"/>
    <w:rsid w:val="00A06B40"/>
    <w:rsid w:val="00A06CA1"/>
    <w:rsid w:val="00A07A07"/>
    <w:rsid w:val="00A07A4E"/>
    <w:rsid w:val="00A07BCF"/>
    <w:rsid w:val="00A101FA"/>
    <w:rsid w:val="00A10C37"/>
    <w:rsid w:val="00A10DC9"/>
    <w:rsid w:val="00A11777"/>
    <w:rsid w:val="00A1185C"/>
    <w:rsid w:val="00A12406"/>
    <w:rsid w:val="00A124DF"/>
    <w:rsid w:val="00A125D0"/>
    <w:rsid w:val="00A13257"/>
    <w:rsid w:val="00A136A1"/>
    <w:rsid w:val="00A14124"/>
    <w:rsid w:val="00A142FC"/>
    <w:rsid w:val="00A147B8"/>
    <w:rsid w:val="00A14E4D"/>
    <w:rsid w:val="00A15042"/>
    <w:rsid w:val="00A159E2"/>
    <w:rsid w:val="00A15B60"/>
    <w:rsid w:val="00A16926"/>
    <w:rsid w:val="00A172F6"/>
    <w:rsid w:val="00A1772B"/>
    <w:rsid w:val="00A177C4"/>
    <w:rsid w:val="00A17CA2"/>
    <w:rsid w:val="00A20ABF"/>
    <w:rsid w:val="00A20D27"/>
    <w:rsid w:val="00A21472"/>
    <w:rsid w:val="00A21BF3"/>
    <w:rsid w:val="00A21CFE"/>
    <w:rsid w:val="00A22BFA"/>
    <w:rsid w:val="00A22C74"/>
    <w:rsid w:val="00A22F73"/>
    <w:rsid w:val="00A23122"/>
    <w:rsid w:val="00A23129"/>
    <w:rsid w:val="00A23288"/>
    <w:rsid w:val="00A23A0D"/>
    <w:rsid w:val="00A247B3"/>
    <w:rsid w:val="00A24BB4"/>
    <w:rsid w:val="00A25024"/>
    <w:rsid w:val="00A25395"/>
    <w:rsid w:val="00A25827"/>
    <w:rsid w:val="00A2583A"/>
    <w:rsid w:val="00A25944"/>
    <w:rsid w:val="00A26111"/>
    <w:rsid w:val="00A26449"/>
    <w:rsid w:val="00A2663A"/>
    <w:rsid w:val="00A26A41"/>
    <w:rsid w:val="00A26D73"/>
    <w:rsid w:val="00A2771A"/>
    <w:rsid w:val="00A30466"/>
    <w:rsid w:val="00A30618"/>
    <w:rsid w:val="00A30E63"/>
    <w:rsid w:val="00A31403"/>
    <w:rsid w:val="00A31CAA"/>
    <w:rsid w:val="00A32543"/>
    <w:rsid w:val="00A32639"/>
    <w:rsid w:val="00A32B38"/>
    <w:rsid w:val="00A3361B"/>
    <w:rsid w:val="00A33B33"/>
    <w:rsid w:val="00A33C9F"/>
    <w:rsid w:val="00A3432B"/>
    <w:rsid w:val="00A3476E"/>
    <w:rsid w:val="00A34DFA"/>
    <w:rsid w:val="00A35F2B"/>
    <w:rsid w:val="00A368A0"/>
    <w:rsid w:val="00A36F80"/>
    <w:rsid w:val="00A37DD6"/>
    <w:rsid w:val="00A37EA1"/>
    <w:rsid w:val="00A37EDE"/>
    <w:rsid w:val="00A405CF"/>
    <w:rsid w:val="00A41E6E"/>
    <w:rsid w:val="00A4265E"/>
    <w:rsid w:val="00A43BAB"/>
    <w:rsid w:val="00A44C18"/>
    <w:rsid w:val="00A44D06"/>
    <w:rsid w:val="00A4700F"/>
    <w:rsid w:val="00A47091"/>
    <w:rsid w:val="00A47394"/>
    <w:rsid w:val="00A478C5"/>
    <w:rsid w:val="00A47C73"/>
    <w:rsid w:val="00A515DC"/>
    <w:rsid w:val="00A52928"/>
    <w:rsid w:val="00A53088"/>
    <w:rsid w:val="00A53092"/>
    <w:rsid w:val="00A53300"/>
    <w:rsid w:val="00A53850"/>
    <w:rsid w:val="00A53A1A"/>
    <w:rsid w:val="00A5401C"/>
    <w:rsid w:val="00A54052"/>
    <w:rsid w:val="00A548FE"/>
    <w:rsid w:val="00A549E1"/>
    <w:rsid w:val="00A55013"/>
    <w:rsid w:val="00A55678"/>
    <w:rsid w:val="00A561F6"/>
    <w:rsid w:val="00A5638F"/>
    <w:rsid w:val="00A563C3"/>
    <w:rsid w:val="00A563DA"/>
    <w:rsid w:val="00A56D2E"/>
    <w:rsid w:val="00A57346"/>
    <w:rsid w:val="00A61006"/>
    <w:rsid w:val="00A61266"/>
    <w:rsid w:val="00A61D71"/>
    <w:rsid w:val="00A62925"/>
    <w:rsid w:val="00A63682"/>
    <w:rsid w:val="00A63963"/>
    <w:rsid w:val="00A639D9"/>
    <w:rsid w:val="00A64533"/>
    <w:rsid w:val="00A647D4"/>
    <w:rsid w:val="00A648DD"/>
    <w:rsid w:val="00A64F96"/>
    <w:rsid w:val="00A653E7"/>
    <w:rsid w:val="00A66032"/>
    <w:rsid w:val="00A6691F"/>
    <w:rsid w:val="00A66DAF"/>
    <w:rsid w:val="00A66DE9"/>
    <w:rsid w:val="00A677E5"/>
    <w:rsid w:val="00A70385"/>
    <w:rsid w:val="00A70642"/>
    <w:rsid w:val="00A707E5"/>
    <w:rsid w:val="00A712C8"/>
    <w:rsid w:val="00A72C59"/>
    <w:rsid w:val="00A72DDB"/>
    <w:rsid w:val="00A72F41"/>
    <w:rsid w:val="00A7398F"/>
    <w:rsid w:val="00A74CC6"/>
    <w:rsid w:val="00A74F68"/>
    <w:rsid w:val="00A74FEC"/>
    <w:rsid w:val="00A7515D"/>
    <w:rsid w:val="00A75289"/>
    <w:rsid w:val="00A76814"/>
    <w:rsid w:val="00A77934"/>
    <w:rsid w:val="00A77B77"/>
    <w:rsid w:val="00A812F6"/>
    <w:rsid w:val="00A81551"/>
    <w:rsid w:val="00A81880"/>
    <w:rsid w:val="00A81D10"/>
    <w:rsid w:val="00A821F4"/>
    <w:rsid w:val="00A8231B"/>
    <w:rsid w:val="00A82943"/>
    <w:rsid w:val="00A82C14"/>
    <w:rsid w:val="00A839F4"/>
    <w:rsid w:val="00A83F8F"/>
    <w:rsid w:val="00A84291"/>
    <w:rsid w:val="00A84409"/>
    <w:rsid w:val="00A847D9"/>
    <w:rsid w:val="00A852BC"/>
    <w:rsid w:val="00A85458"/>
    <w:rsid w:val="00A85784"/>
    <w:rsid w:val="00A8601A"/>
    <w:rsid w:val="00A86DBC"/>
    <w:rsid w:val="00A871AB"/>
    <w:rsid w:val="00A87204"/>
    <w:rsid w:val="00A877F3"/>
    <w:rsid w:val="00A902FE"/>
    <w:rsid w:val="00A90A71"/>
    <w:rsid w:val="00A91026"/>
    <w:rsid w:val="00A91339"/>
    <w:rsid w:val="00A9135D"/>
    <w:rsid w:val="00A9139A"/>
    <w:rsid w:val="00A913A8"/>
    <w:rsid w:val="00A92A91"/>
    <w:rsid w:val="00A92C6B"/>
    <w:rsid w:val="00A9355A"/>
    <w:rsid w:val="00A93830"/>
    <w:rsid w:val="00A93AA2"/>
    <w:rsid w:val="00A93BC5"/>
    <w:rsid w:val="00A940E9"/>
    <w:rsid w:val="00A94C10"/>
    <w:rsid w:val="00A94D99"/>
    <w:rsid w:val="00A94F47"/>
    <w:rsid w:val="00A95825"/>
    <w:rsid w:val="00A9589F"/>
    <w:rsid w:val="00A95AB9"/>
    <w:rsid w:val="00A966CB"/>
    <w:rsid w:val="00A96FAB"/>
    <w:rsid w:val="00A97093"/>
    <w:rsid w:val="00A971B4"/>
    <w:rsid w:val="00AA0447"/>
    <w:rsid w:val="00AA0FB5"/>
    <w:rsid w:val="00AA1500"/>
    <w:rsid w:val="00AA166E"/>
    <w:rsid w:val="00AA1B1F"/>
    <w:rsid w:val="00AA1B9D"/>
    <w:rsid w:val="00AA26F7"/>
    <w:rsid w:val="00AA3CA1"/>
    <w:rsid w:val="00AA4C32"/>
    <w:rsid w:val="00AA4F26"/>
    <w:rsid w:val="00AA5DF0"/>
    <w:rsid w:val="00AA5EAC"/>
    <w:rsid w:val="00AA71C4"/>
    <w:rsid w:val="00AA72CA"/>
    <w:rsid w:val="00AA7333"/>
    <w:rsid w:val="00AB0DEC"/>
    <w:rsid w:val="00AB0F1D"/>
    <w:rsid w:val="00AB1200"/>
    <w:rsid w:val="00AB1571"/>
    <w:rsid w:val="00AB1C65"/>
    <w:rsid w:val="00AB1CD7"/>
    <w:rsid w:val="00AB1F5D"/>
    <w:rsid w:val="00AB2A7E"/>
    <w:rsid w:val="00AB2CA7"/>
    <w:rsid w:val="00AB333C"/>
    <w:rsid w:val="00AB3A25"/>
    <w:rsid w:val="00AB5CC7"/>
    <w:rsid w:val="00AB6A66"/>
    <w:rsid w:val="00AB7B7A"/>
    <w:rsid w:val="00AB7ED2"/>
    <w:rsid w:val="00AC032D"/>
    <w:rsid w:val="00AC1637"/>
    <w:rsid w:val="00AC1EF2"/>
    <w:rsid w:val="00AC29B5"/>
    <w:rsid w:val="00AC2D80"/>
    <w:rsid w:val="00AC3603"/>
    <w:rsid w:val="00AC3ACB"/>
    <w:rsid w:val="00AC3C8B"/>
    <w:rsid w:val="00AC3FE5"/>
    <w:rsid w:val="00AC4006"/>
    <w:rsid w:val="00AC46EE"/>
    <w:rsid w:val="00AC562C"/>
    <w:rsid w:val="00AC5A05"/>
    <w:rsid w:val="00AC5EE8"/>
    <w:rsid w:val="00AC6338"/>
    <w:rsid w:val="00AC6904"/>
    <w:rsid w:val="00AC70A1"/>
    <w:rsid w:val="00AC7EAD"/>
    <w:rsid w:val="00AC7EF6"/>
    <w:rsid w:val="00AD0195"/>
    <w:rsid w:val="00AD067D"/>
    <w:rsid w:val="00AD07EC"/>
    <w:rsid w:val="00AD140E"/>
    <w:rsid w:val="00AD194F"/>
    <w:rsid w:val="00AD1C02"/>
    <w:rsid w:val="00AD2101"/>
    <w:rsid w:val="00AD21A3"/>
    <w:rsid w:val="00AD3202"/>
    <w:rsid w:val="00AD3632"/>
    <w:rsid w:val="00AD3746"/>
    <w:rsid w:val="00AD396D"/>
    <w:rsid w:val="00AD44E2"/>
    <w:rsid w:val="00AD4722"/>
    <w:rsid w:val="00AD5CB9"/>
    <w:rsid w:val="00AD6B40"/>
    <w:rsid w:val="00AD7300"/>
    <w:rsid w:val="00AD7E11"/>
    <w:rsid w:val="00AD7E27"/>
    <w:rsid w:val="00AE051D"/>
    <w:rsid w:val="00AE1212"/>
    <w:rsid w:val="00AE2EF4"/>
    <w:rsid w:val="00AE3244"/>
    <w:rsid w:val="00AE3305"/>
    <w:rsid w:val="00AE362A"/>
    <w:rsid w:val="00AE3F78"/>
    <w:rsid w:val="00AE5387"/>
    <w:rsid w:val="00AE568D"/>
    <w:rsid w:val="00AE6055"/>
    <w:rsid w:val="00AE706B"/>
    <w:rsid w:val="00AE70C6"/>
    <w:rsid w:val="00AE7D65"/>
    <w:rsid w:val="00AF1493"/>
    <w:rsid w:val="00AF1A5E"/>
    <w:rsid w:val="00AF1AD5"/>
    <w:rsid w:val="00AF20F0"/>
    <w:rsid w:val="00AF21DB"/>
    <w:rsid w:val="00AF25DF"/>
    <w:rsid w:val="00AF29C1"/>
    <w:rsid w:val="00AF3672"/>
    <w:rsid w:val="00AF3AE3"/>
    <w:rsid w:val="00AF4D2A"/>
    <w:rsid w:val="00AF4FF5"/>
    <w:rsid w:val="00AF579A"/>
    <w:rsid w:val="00AF5D30"/>
    <w:rsid w:val="00AF5E0F"/>
    <w:rsid w:val="00AF7959"/>
    <w:rsid w:val="00B006A5"/>
    <w:rsid w:val="00B00AA1"/>
    <w:rsid w:val="00B00AEE"/>
    <w:rsid w:val="00B02024"/>
    <w:rsid w:val="00B02AB7"/>
    <w:rsid w:val="00B0334B"/>
    <w:rsid w:val="00B03C63"/>
    <w:rsid w:val="00B03D8B"/>
    <w:rsid w:val="00B05A8E"/>
    <w:rsid w:val="00B074C7"/>
    <w:rsid w:val="00B10223"/>
    <w:rsid w:val="00B10922"/>
    <w:rsid w:val="00B1093C"/>
    <w:rsid w:val="00B11570"/>
    <w:rsid w:val="00B11C80"/>
    <w:rsid w:val="00B12EC4"/>
    <w:rsid w:val="00B14382"/>
    <w:rsid w:val="00B147A4"/>
    <w:rsid w:val="00B14F2D"/>
    <w:rsid w:val="00B14FB5"/>
    <w:rsid w:val="00B1551A"/>
    <w:rsid w:val="00B15A4B"/>
    <w:rsid w:val="00B16753"/>
    <w:rsid w:val="00B167CC"/>
    <w:rsid w:val="00B16B95"/>
    <w:rsid w:val="00B16D99"/>
    <w:rsid w:val="00B16EDF"/>
    <w:rsid w:val="00B203A2"/>
    <w:rsid w:val="00B209FE"/>
    <w:rsid w:val="00B21261"/>
    <w:rsid w:val="00B21835"/>
    <w:rsid w:val="00B22113"/>
    <w:rsid w:val="00B22E7C"/>
    <w:rsid w:val="00B2409D"/>
    <w:rsid w:val="00B24425"/>
    <w:rsid w:val="00B24D69"/>
    <w:rsid w:val="00B2504C"/>
    <w:rsid w:val="00B253F6"/>
    <w:rsid w:val="00B25590"/>
    <w:rsid w:val="00B2741B"/>
    <w:rsid w:val="00B3025E"/>
    <w:rsid w:val="00B31A0C"/>
    <w:rsid w:val="00B31F73"/>
    <w:rsid w:val="00B32504"/>
    <w:rsid w:val="00B3408D"/>
    <w:rsid w:val="00B34A8F"/>
    <w:rsid w:val="00B34DEC"/>
    <w:rsid w:val="00B34E15"/>
    <w:rsid w:val="00B360EC"/>
    <w:rsid w:val="00B37B6C"/>
    <w:rsid w:val="00B40B57"/>
    <w:rsid w:val="00B40BB1"/>
    <w:rsid w:val="00B410BE"/>
    <w:rsid w:val="00B41174"/>
    <w:rsid w:val="00B417EA"/>
    <w:rsid w:val="00B41FB6"/>
    <w:rsid w:val="00B42849"/>
    <w:rsid w:val="00B4296A"/>
    <w:rsid w:val="00B43483"/>
    <w:rsid w:val="00B4394A"/>
    <w:rsid w:val="00B43DB3"/>
    <w:rsid w:val="00B43F09"/>
    <w:rsid w:val="00B4459B"/>
    <w:rsid w:val="00B45729"/>
    <w:rsid w:val="00B45A17"/>
    <w:rsid w:val="00B45BC8"/>
    <w:rsid w:val="00B45E35"/>
    <w:rsid w:val="00B46EBD"/>
    <w:rsid w:val="00B50A6A"/>
    <w:rsid w:val="00B510CF"/>
    <w:rsid w:val="00B5130A"/>
    <w:rsid w:val="00B51AFD"/>
    <w:rsid w:val="00B51F2F"/>
    <w:rsid w:val="00B51F9F"/>
    <w:rsid w:val="00B52158"/>
    <w:rsid w:val="00B523E3"/>
    <w:rsid w:val="00B527E2"/>
    <w:rsid w:val="00B529CD"/>
    <w:rsid w:val="00B532C1"/>
    <w:rsid w:val="00B534C1"/>
    <w:rsid w:val="00B54047"/>
    <w:rsid w:val="00B545CC"/>
    <w:rsid w:val="00B54780"/>
    <w:rsid w:val="00B54793"/>
    <w:rsid w:val="00B55204"/>
    <w:rsid w:val="00B56028"/>
    <w:rsid w:val="00B563F3"/>
    <w:rsid w:val="00B57238"/>
    <w:rsid w:val="00B579FE"/>
    <w:rsid w:val="00B57D96"/>
    <w:rsid w:val="00B602D0"/>
    <w:rsid w:val="00B612D1"/>
    <w:rsid w:val="00B613FF"/>
    <w:rsid w:val="00B614A1"/>
    <w:rsid w:val="00B61792"/>
    <w:rsid w:val="00B625A9"/>
    <w:rsid w:val="00B63D81"/>
    <w:rsid w:val="00B64290"/>
    <w:rsid w:val="00B64CA8"/>
    <w:rsid w:val="00B64ED8"/>
    <w:rsid w:val="00B671E3"/>
    <w:rsid w:val="00B679D2"/>
    <w:rsid w:val="00B67A61"/>
    <w:rsid w:val="00B67B43"/>
    <w:rsid w:val="00B67C3D"/>
    <w:rsid w:val="00B70E10"/>
    <w:rsid w:val="00B714C5"/>
    <w:rsid w:val="00B71876"/>
    <w:rsid w:val="00B718D7"/>
    <w:rsid w:val="00B71C18"/>
    <w:rsid w:val="00B71C87"/>
    <w:rsid w:val="00B71F0C"/>
    <w:rsid w:val="00B71FA5"/>
    <w:rsid w:val="00B72428"/>
    <w:rsid w:val="00B729EA"/>
    <w:rsid w:val="00B73090"/>
    <w:rsid w:val="00B73DE3"/>
    <w:rsid w:val="00B75823"/>
    <w:rsid w:val="00B76216"/>
    <w:rsid w:val="00B76368"/>
    <w:rsid w:val="00B77032"/>
    <w:rsid w:val="00B77BC6"/>
    <w:rsid w:val="00B77D0C"/>
    <w:rsid w:val="00B80667"/>
    <w:rsid w:val="00B81382"/>
    <w:rsid w:val="00B8178B"/>
    <w:rsid w:val="00B81A00"/>
    <w:rsid w:val="00B81D8E"/>
    <w:rsid w:val="00B81FD3"/>
    <w:rsid w:val="00B823A1"/>
    <w:rsid w:val="00B8259F"/>
    <w:rsid w:val="00B82DE0"/>
    <w:rsid w:val="00B83052"/>
    <w:rsid w:val="00B830E4"/>
    <w:rsid w:val="00B844B1"/>
    <w:rsid w:val="00B84958"/>
    <w:rsid w:val="00B84C35"/>
    <w:rsid w:val="00B8514A"/>
    <w:rsid w:val="00B85182"/>
    <w:rsid w:val="00B8631D"/>
    <w:rsid w:val="00B86509"/>
    <w:rsid w:val="00B86851"/>
    <w:rsid w:val="00B86D04"/>
    <w:rsid w:val="00B8712C"/>
    <w:rsid w:val="00B9003D"/>
    <w:rsid w:val="00B9042A"/>
    <w:rsid w:val="00B91523"/>
    <w:rsid w:val="00B91B91"/>
    <w:rsid w:val="00B9236B"/>
    <w:rsid w:val="00B92521"/>
    <w:rsid w:val="00B92603"/>
    <w:rsid w:val="00B93BD0"/>
    <w:rsid w:val="00B946B2"/>
    <w:rsid w:val="00B94FF5"/>
    <w:rsid w:val="00B952D8"/>
    <w:rsid w:val="00B95E67"/>
    <w:rsid w:val="00B95F6A"/>
    <w:rsid w:val="00B9622F"/>
    <w:rsid w:val="00B9638F"/>
    <w:rsid w:val="00B97AB2"/>
    <w:rsid w:val="00BA100B"/>
    <w:rsid w:val="00BA1B44"/>
    <w:rsid w:val="00BA1D11"/>
    <w:rsid w:val="00BA20D9"/>
    <w:rsid w:val="00BA2479"/>
    <w:rsid w:val="00BA29A0"/>
    <w:rsid w:val="00BA2A5D"/>
    <w:rsid w:val="00BA359A"/>
    <w:rsid w:val="00BA365E"/>
    <w:rsid w:val="00BA3A02"/>
    <w:rsid w:val="00BA3AF0"/>
    <w:rsid w:val="00BA3B59"/>
    <w:rsid w:val="00BA534A"/>
    <w:rsid w:val="00BA5955"/>
    <w:rsid w:val="00BA5F1C"/>
    <w:rsid w:val="00BA6BAF"/>
    <w:rsid w:val="00BA6F73"/>
    <w:rsid w:val="00BA7344"/>
    <w:rsid w:val="00BA749A"/>
    <w:rsid w:val="00BA7973"/>
    <w:rsid w:val="00BA7C83"/>
    <w:rsid w:val="00BB0131"/>
    <w:rsid w:val="00BB0791"/>
    <w:rsid w:val="00BB0BC1"/>
    <w:rsid w:val="00BB0E9E"/>
    <w:rsid w:val="00BB1285"/>
    <w:rsid w:val="00BB1C2D"/>
    <w:rsid w:val="00BB22A6"/>
    <w:rsid w:val="00BB2327"/>
    <w:rsid w:val="00BB2414"/>
    <w:rsid w:val="00BB3045"/>
    <w:rsid w:val="00BB3BFD"/>
    <w:rsid w:val="00BB3FEF"/>
    <w:rsid w:val="00BB4294"/>
    <w:rsid w:val="00BB500B"/>
    <w:rsid w:val="00BB5824"/>
    <w:rsid w:val="00BB6E62"/>
    <w:rsid w:val="00BB70DF"/>
    <w:rsid w:val="00BB7438"/>
    <w:rsid w:val="00BB7451"/>
    <w:rsid w:val="00BB74EF"/>
    <w:rsid w:val="00BB76CA"/>
    <w:rsid w:val="00BB7897"/>
    <w:rsid w:val="00BC00DC"/>
    <w:rsid w:val="00BC0BBC"/>
    <w:rsid w:val="00BC0F9C"/>
    <w:rsid w:val="00BC1052"/>
    <w:rsid w:val="00BC1630"/>
    <w:rsid w:val="00BC25DE"/>
    <w:rsid w:val="00BC2C64"/>
    <w:rsid w:val="00BC334C"/>
    <w:rsid w:val="00BC34C3"/>
    <w:rsid w:val="00BC39E3"/>
    <w:rsid w:val="00BC3AE0"/>
    <w:rsid w:val="00BC428C"/>
    <w:rsid w:val="00BC4859"/>
    <w:rsid w:val="00BC49C8"/>
    <w:rsid w:val="00BC56F0"/>
    <w:rsid w:val="00BC5B34"/>
    <w:rsid w:val="00BC5C5B"/>
    <w:rsid w:val="00BC5E8C"/>
    <w:rsid w:val="00BC7532"/>
    <w:rsid w:val="00BC7ACD"/>
    <w:rsid w:val="00BC7BD5"/>
    <w:rsid w:val="00BC7C77"/>
    <w:rsid w:val="00BD01FB"/>
    <w:rsid w:val="00BD0A29"/>
    <w:rsid w:val="00BD1264"/>
    <w:rsid w:val="00BD19C4"/>
    <w:rsid w:val="00BD1BDC"/>
    <w:rsid w:val="00BD27A2"/>
    <w:rsid w:val="00BD3AED"/>
    <w:rsid w:val="00BD413C"/>
    <w:rsid w:val="00BD4AA9"/>
    <w:rsid w:val="00BD4BC6"/>
    <w:rsid w:val="00BD4D64"/>
    <w:rsid w:val="00BD4D98"/>
    <w:rsid w:val="00BD4DC6"/>
    <w:rsid w:val="00BD50C7"/>
    <w:rsid w:val="00BD569A"/>
    <w:rsid w:val="00BD59BB"/>
    <w:rsid w:val="00BD59CC"/>
    <w:rsid w:val="00BD5B39"/>
    <w:rsid w:val="00BD5CFC"/>
    <w:rsid w:val="00BD6B60"/>
    <w:rsid w:val="00BD6C33"/>
    <w:rsid w:val="00BD7415"/>
    <w:rsid w:val="00BE0A7C"/>
    <w:rsid w:val="00BE17C3"/>
    <w:rsid w:val="00BE1A27"/>
    <w:rsid w:val="00BE2245"/>
    <w:rsid w:val="00BE27C1"/>
    <w:rsid w:val="00BE2B18"/>
    <w:rsid w:val="00BE2BFD"/>
    <w:rsid w:val="00BE2D80"/>
    <w:rsid w:val="00BE30A8"/>
    <w:rsid w:val="00BE3BAF"/>
    <w:rsid w:val="00BE3D78"/>
    <w:rsid w:val="00BE41FB"/>
    <w:rsid w:val="00BE5B39"/>
    <w:rsid w:val="00BE68B2"/>
    <w:rsid w:val="00BE6CE3"/>
    <w:rsid w:val="00BE6E4E"/>
    <w:rsid w:val="00BE72B1"/>
    <w:rsid w:val="00BF00E1"/>
    <w:rsid w:val="00BF0187"/>
    <w:rsid w:val="00BF02F1"/>
    <w:rsid w:val="00BF06B6"/>
    <w:rsid w:val="00BF06C7"/>
    <w:rsid w:val="00BF0AA0"/>
    <w:rsid w:val="00BF10B6"/>
    <w:rsid w:val="00BF10E3"/>
    <w:rsid w:val="00BF13C5"/>
    <w:rsid w:val="00BF1834"/>
    <w:rsid w:val="00BF19AC"/>
    <w:rsid w:val="00BF2684"/>
    <w:rsid w:val="00BF2843"/>
    <w:rsid w:val="00BF2871"/>
    <w:rsid w:val="00BF28A8"/>
    <w:rsid w:val="00BF2F63"/>
    <w:rsid w:val="00BF312E"/>
    <w:rsid w:val="00BF4419"/>
    <w:rsid w:val="00BF4699"/>
    <w:rsid w:val="00BF623C"/>
    <w:rsid w:val="00BF6B35"/>
    <w:rsid w:val="00BF6B86"/>
    <w:rsid w:val="00BF7DE4"/>
    <w:rsid w:val="00C0011C"/>
    <w:rsid w:val="00C00659"/>
    <w:rsid w:val="00C0067A"/>
    <w:rsid w:val="00C0132B"/>
    <w:rsid w:val="00C022EC"/>
    <w:rsid w:val="00C03A93"/>
    <w:rsid w:val="00C04251"/>
    <w:rsid w:val="00C042DB"/>
    <w:rsid w:val="00C05328"/>
    <w:rsid w:val="00C056D4"/>
    <w:rsid w:val="00C06100"/>
    <w:rsid w:val="00C0652C"/>
    <w:rsid w:val="00C06616"/>
    <w:rsid w:val="00C068F5"/>
    <w:rsid w:val="00C069AD"/>
    <w:rsid w:val="00C0787A"/>
    <w:rsid w:val="00C07C80"/>
    <w:rsid w:val="00C07E48"/>
    <w:rsid w:val="00C1070E"/>
    <w:rsid w:val="00C10F67"/>
    <w:rsid w:val="00C114EB"/>
    <w:rsid w:val="00C13189"/>
    <w:rsid w:val="00C131D0"/>
    <w:rsid w:val="00C13408"/>
    <w:rsid w:val="00C13B68"/>
    <w:rsid w:val="00C13FD1"/>
    <w:rsid w:val="00C1561B"/>
    <w:rsid w:val="00C15818"/>
    <w:rsid w:val="00C16051"/>
    <w:rsid w:val="00C16B00"/>
    <w:rsid w:val="00C176C1"/>
    <w:rsid w:val="00C176F7"/>
    <w:rsid w:val="00C20182"/>
    <w:rsid w:val="00C2080A"/>
    <w:rsid w:val="00C21627"/>
    <w:rsid w:val="00C21EE8"/>
    <w:rsid w:val="00C224F7"/>
    <w:rsid w:val="00C24062"/>
    <w:rsid w:val="00C24788"/>
    <w:rsid w:val="00C25343"/>
    <w:rsid w:val="00C25B30"/>
    <w:rsid w:val="00C269CD"/>
    <w:rsid w:val="00C2776D"/>
    <w:rsid w:val="00C27FEA"/>
    <w:rsid w:val="00C3185E"/>
    <w:rsid w:val="00C31DB0"/>
    <w:rsid w:val="00C33D8A"/>
    <w:rsid w:val="00C33D8F"/>
    <w:rsid w:val="00C34E2B"/>
    <w:rsid w:val="00C35775"/>
    <w:rsid w:val="00C358D1"/>
    <w:rsid w:val="00C35DE1"/>
    <w:rsid w:val="00C3653B"/>
    <w:rsid w:val="00C36924"/>
    <w:rsid w:val="00C36C92"/>
    <w:rsid w:val="00C406B9"/>
    <w:rsid w:val="00C40725"/>
    <w:rsid w:val="00C40BCC"/>
    <w:rsid w:val="00C41873"/>
    <w:rsid w:val="00C428BA"/>
    <w:rsid w:val="00C42927"/>
    <w:rsid w:val="00C43914"/>
    <w:rsid w:val="00C4470E"/>
    <w:rsid w:val="00C4543B"/>
    <w:rsid w:val="00C466A9"/>
    <w:rsid w:val="00C46780"/>
    <w:rsid w:val="00C46C82"/>
    <w:rsid w:val="00C47DF0"/>
    <w:rsid w:val="00C5047E"/>
    <w:rsid w:val="00C50567"/>
    <w:rsid w:val="00C505F0"/>
    <w:rsid w:val="00C50F59"/>
    <w:rsid w:val="00C510DF"/>
    <w:rsid w:val="00C5169A"/>
    <w:rsid w:val="00C52047"/>
    <w:rsid w:val="00C52192"/>
    <w:rsid w:val="00C529B2"/>
    <w:rsid w:val="00C533A4"/>
    <w:rsid w:val="00C53CE9"/>
    <w:rsid w:val="00C547DF"/>
    <w:rsid w:val="00C553B1"/>
    <w:rsid w:val="00C559B9"/>
    <w:rsid w:val="00C577B1"/>
    <w:rsid w:val="00C603D2"/>
    <w:rsid w:val="00C60514"/>
    <w:rsid w:val="00C6062F"/>
    <w:rsid w:val="00C60E53"/>
    <w:rsid w:val="00C6167F"/>
    <w:rsid w:val="00C618FD"/>
    <w:rsid w:val="00C61E1A"/>
    <w:rsid w:val="00C625BD"/>
    <w:rsid w:val="00C628E9"/>
    <w:rsid w:val="00C6328E"/>
    <w:rsid w:val="00C63D84"/>
    <w:rsid w:val="00C6424B"/>
    <w:rsid w:val="00C644E6"/>
    <w:rsid w:val="00C64F57"/>
    <w:rsid w:val="00C65F7E"/>
    <w:rsid w:val="00C66186"/>
    <w:rsid w:val="00C66266"/>
    <w:rsid w:val="00C6634C"/>
    <w:rsid w:val="00C66402"/>
    <w:rsid w:val="00C6689B"/>
    <w:rsid w:val="00C70A84"/>
    <w:rsid w:val="00C71080"/>
    <w:rsid w:val="00C71388"/>
    <w:rsid w:val="00C71C73"/>
    <w:rsid w:val="00C72429"/>
    <w:rsid w:val="00C729FB"/>
    <w:rsid w:val="00C736CD"/>
    <w:rsid w:val="00C738D3"/>
    <w:rsid w:val="00C73F0E"/>
    <w:rsid w:val="00C7404D"/>
    <w:rsid w:val="00C74BF8"/>
    <w:rsid w:val="00C75989"/>
    <w:rsid w:val="00C75E0B"/>
    <w:rsid w:val="00C76184"/>
    <w:rsid w:val="00C7640C"/>
    <w:rsid w:val="00C76D0A"/>
    <w:rsid w:val="00C76EE6"/>
    <w:rsid w:val="00C76F75"/>
    <w:rsid w:val="00C77683"/>
    <w:rsid w:val="00C776BC"/>
    <w:rsid w:val="00C7778F"/>
    <w:rsid w:val="00C8046E"/>
    <w:rsid w:val="00C80514"/>
    <w:rsid w:val="00C80C75"/>
    <w:rsid w:val="00C8153D"/>
    <w:rsid w:val="00C81582"/>
    <w:rsid w:val="00C82459"/>
    <w:rsid w:val="00C82586"/>
    <w:rsid w:val="00C82BEC"/>
    <w:rsid w:val="00C82CE9"/>
    <w:rsid w:val="00C836AB"/>
    <w:rsid w:val="00C83ED6"/>
    <w:rsid w:val="00C83ED7"/>
    <w:rsid w:val="00C840C9"/>
    <w:rsid w:val="00C8482E"/>
    <w:rsid w:val="00C855E3"/>
    <w:rsid w:val="00C8648A"/>
    <w:rsid w:val="00C86619"/>
    <w:rsid w:val="00C870D7"/>
    <w:rsid w:val="00C87291"/>
    <w:rsid w:val="00C87685"/>
    <w:rsid w:val="00C907C6"/>
    <w:rsid w:val="00C90D8D"/>
    <w:rsid w:val="00C920BC"/>
    <w:rsid w:val="00C922B6"/>
    <w:rsid w:val="00C93122"/>
    <w:rsid w:val="00C93CFA"/>
    <w:rsid w:val="00C947B9"/>
    <w:rsid w:val="00C949DB"/>
    <w:rsid w:val="00C95314"/>
    <w:rsid w:val="00C95384"/>
    <w:rsid w:val="00C954A3"/>
    <w:rsid w:val="00C9563D"/>
    <w:rsid w:val="00C95BF5"/>
    <w:rsid w:val="00C95FE5"/>
    <w:rsid w:val="00C96032"/>
    <w:rsid w:val="00C962AA"/>
    <w:rsid w:val="00CA0CC3"/>
    <w:rsid w:val="00CA0FF7"/>
    <w:rsid w:val="00CA1316"/>
    <w:rsid w:val="00CA139D"/>
    <w:rsid w:val="00CA2024"/>
    <w:rsid w:val="00CA26CA"/>
    <w:rsid w:val="00CA343B"/>
    <w:rsid w:val="00CA3B83"/>
    <w:rsid w:val="00CA43D0"/>
    <w:rsid w:val="00CA47F2"/>
    <w:rsid w:val="00CA4999"/>
    <w:rsid w:val="00CA4ABF"/>
    <w:rsid w:val="00CA5CA3"/>
    <w:rsid w:val="00CA62B6"/>
    <w:rsid w:val="00CA6616"/>
    <w:rsid w:val="00CA6A67"/>
    <w:rsid w:val="00CA6B42"/>
    <w:rsid w:val="00CA742D"/>
    <w:rsid w:val="00CA74CD"/>
    <w:rsid w:val="00CA781E"/>
    <w:rsid w:val="00CA7D08"/>
    <w:rsid w:val="00CB01C1"/>
    <w:rsid w:val="00CB0332"/>
    <w:rsid w:val="00CB061D"/>
    <w:rsid w:val="00CB2459"/>
    <w:rsid w:val="00CB2775"/>
    <w:rsid w:val="00CB2CD4"/>
    <w:rsid w:val="00CB3B01"/>
    <w:rsid w:val="00CB3F9F"/>
    <w:rsid w:val="00CB3FD5"/>
    <w:rsid w:val="00CB5476"/>
    <w:rsid w:val="00CB58C7"/>
    <w:rsid w:val="00CB5C00"/>
    <w:rsid w:val="00CB6394"/>
    <w:rsid w:val="00CB6986"/>
    <w:rsid w:val="00CC020D"/>
    <w:rsid w:val="00CC033B"/>
    <w:rsid w:val="00CC0449"/>
    <w:rsid w:val="00CC0D0B"/>
    <w:rsid w:val="00CC0DBB"/>
    <w:rsid w:val="00CC13A6"/>
    <w:rsid w:val="00CC181E"/>
    <w:rsid w:val="00CC18D1"/>
    <w:rsid w:val="00CC1AB6"/>
    <w:rsid w:val="00CC21CF"/>
    <w:rsid w:val="00CC234E"/>
    <w:rsid w:val="00CC3BB2"/>
    <w:rsid w:val="00CC432A"/>
    <w:rsid w:val="00CC462F"/>
    <w:rsid w:val="00CC4E04"/>
    <w:rsid w:val="00CC5BD6"/>
    <w:rsid w:val="00CC5D6E"/>
    <w:rsid w:val="00CC64DA"/>
    <w:rsid w:val="00CC6742"/>
    <w:rsid w:val="00CC7C41"/>
    <w:rsid w:val="00CC7CB4"/>
    <w:rsid w:val="00CD0997"/>
    <w:rsid w:val="00CD12EA"/>
    <w:rsid w:val="00CD16BB"/>
    <w:rsid w:val="00CD1A95"/>
    <w:rsid w:val="00CD3430"/>
    <w:rsid w:val="00CD42D2"/>
    <w:rsid w:val="00CD49FD"/>
    <w:rsid w:val="00CD50D4"/>
    <w:rsid w:val="00CD6401"/>
    <w:rsid w:val="00CD7FA0"/>
    <w:rsid w:val="00CE05BC"/>
    <w:rsid w:val="00CE0AB5"/>
    <w:rsid w:val="00CE0BDA"/>
    <w:rsid w:val="00CE1099"/>
    <w:rsid w:val="00CE14D1"/>
    <w:rsid w:val="00CE1F42"/>
    <w:rsid w:val="00CE2DB5"/>
    <w:rsid w:val="00CE394A"/>
    <w:rsid w:val="00CE3F25"/>
    <w:rsid w:val="00CE418F"/>
    <w:rsid w:val="00CE4672"/>
    <w:rsid w:val="00CE48AD"/>
    <w:rsid w:val="00CE5B84"/>
    <w:rsid w:val="00CE6593"/>
    <w:rsid w:val="00CE6923"/>
    <w:rsid w:val="00CE692A"/>
    <w:rsid w:val="00CE7E1A"/>
    <w:rsid w:val="00CF083D"/>
    <w:rsid w:val="00CF165D"/>
    <w:rsid w:val="00CF1F44"/>
    <w:rsid w:val="00CF2869"/>
    <w:rsid w:val="00CF2F0F"/>
    <w:rsid w:val="00CF3B82"/>
    <w:rsid w:val="00CF4117"/>
    <w:rsid w:val="00CF427A"/>
    <w:rsid w:val="00CF49D6"/>
    <w:rsid w:val="00CF4B49"/>
    <w:rsid w:val="00CF4EFA"/>
    <w:rsid w:val="00CF5809"/>
    <w:rsid w:val="00CF5983"/>
    <w:rsid w:val="00CF6C0D"/>
    <w:rsid w:val="00CF6EC4"/>
    <w:rsid w:val="00CF7B06"/>
    <w:rsid w:val="00CF7C7F"/>
    <w:rsid w:val="00D00746"/>
    <w:rsid w:val="00D03B60"/>
    <w:rsid w:val="00D03D64"/>
    <w:rsid w:val="00D04514"/>
    <w:rsid w:val="00D05E74"/>
    <w:rsid w:val="00D06892"/>
    <w:rsid w:val="00D107FA"/>
    <w:rsid w:val="00D10F1C"/>
    <w:rsid w:val="00D11467"/>
    <w:rsid w:val="00D11529"/>
    <w:rsid w:val="00D11623"/>
    <w:rsid w:val="00D11A48"/>
    <w:rsid w:val="00D11B7E"/>
    <w:rsid w:val="00D11FE0"/>
    <w:rsid w:val="00D12BBB"/>
    <w:rsid w:val="00D12C7D"/>
    <w:rsid w:val="00D12E25"/>
    <w:rsid w:val="00D145A3"/>
    <w:rsid w:val="00D14C42"/>
    <w:rsid w:val="00D14EB4"/>
    <w:rsid w:val="00D14EFE"/>
    <w:rsid w:val="00D16338"/>
    <w:rsid w:val="00D16409"/>
    <w:rsid w:val="00D164B1"/>
    <w:rsid w:val="00D1709D"/>
    <w:rsid w:val="00D1713F"/>
    <w:rsid w:val="00D202BE"/>
    <w:rsid w:val="00D2081B"/>
    <w:rsid w:val="00D2241C"/>
    <w:rsid w:val="00D22939"/>
    <w:rsid w:val="00D235BD"/>
    <w:rsid w:val="00D23705"/>
    <w:rsid w:val="00D23E50"/>
    <w:rsid w:val="00D23EEC"/>
    <w:rsid w:val="00D2406D"/>
    <w:rsid w:val="00D2456D"/>
    <w:rsid w:val="00D24746"/>
    <w:rsid w:val="00D24DA9"/>
    <w:rsid w:val="00D260AD"/>
    <w:rsid w:val="00D26742"/>
    <w:rsid w:val="00D27C98"/>
    <w:rsid w:val="00D30489"/>
    <w:rsid w:val="00D31389"/>
    <w:rsid w:val="00D313E9"/>
    <w:rsid w:val="00D316D0"/>
    <w:rsid w:val="00D31841"/>
    <w:rsid w:val="00D32194"/>
    <w:rsid w:val="00D32CE6"/>
    <w:rsid w:val="00D32D8A"/>
    <w:rsid w:val="00D32DA0"/>
    <w:rsid w:val="00D330D7"/>
    <w:rsid w:val="00D33823"/>
    <w:rsid w:val="00D34A71"/>
    <w:rsid w:val="00D34AA8"/>
    <w:rsid w:val="00D358FF"/>
    <w:rsid w:val="00D36517"/>
    <w:rsid w:val="00D36559"/>
    <w:rsid w:val="00D37865"/>
    <w:rsid w:val="00D37BFE"/>
    <w:rsid w:val="00D40E9C"/>
    <w:rsid w:val="00D4187D"/>
    <w:rsid w:val="00D41FF3"/>
    <w:rsid w:val="00D4387E"/>
    <w:rsid w:val="00D441AC"/>
    <w:rsid w:val="00D44445"/>
    <w:rsid w:val="00D44CCC"/>
    <w:rsid w:val="00D44FF0"/>
    <w:rsid w:val="00D45202"/>
    <w:rsid w:val="00D460D4"/>
    <w:rsid w:val="00D461A0"/>
    <w:rsid w:val="00D46579"/>
    <w:rsid w:val="00D46F50"/>
    <w:rsid w:val="00D47403"/>
    <w:rsid w:val="00D47FAD"/>
    <w:rsid w:val="00D50221"/>
    <w:rsid w:val="00D504F7"/>
    <w:rsid w:val="00D516CA"/>
    <w:rsid w:val="00D53E79"/>
    <w:rsid w:val="00D53F19"/>
    <w:rsid w:val="00D53FB5"/>
    <w:rsid w:val="00D5462A"/>
    <w:rsid w:val="00D554C5"/>
    <w:rsid w:val="00D5603B"/>
    <w:rsid w:val="00D56298"/>
    <w:rsid w:val="00D565D2"/>
    <w:rsid w:val="00D56AF5"/>
    <w:rsid w:val="00D5723E"/>
    <w:rsid w:val="00D57D60"/>
    <w:rsid w:val="00D57FC7"/>
    <w:rsid w:val="00D60338"/>
    <w:rsid w:val="00D60363"/>
    <w:rsid w:val="00D60B08"/>
    <w:rsid w:val="00D61AAB"/>
    <w:rsid w:val="00D61B03"/>
    <w:rsid w:val="00D61BAE"/>
    <w:rsid w:val="00D62ABF"/>
    <w:rsid w:val="00D62EDC"/>
    <w:rsid w:val="00D63411"/>
    <w:rsid w:val="00D63F93"/>
    <w:rsid w:val="00D6463D"/>
    <w:rsid w:val="00D6534C"/>
    <w:rsid w:val="00D65A1D"/>
    <w:rsid w:val="00D65F6D"/>
    <w:rsid w:val="00D663B9"/>
    <w:rsid w:val="00D66B7F"/>
    <w:rsid w:val="00D66C6A"/>
    <w:rsid w:val="00D66F3E"/>
    <w:rsid w:val="00D67031"/>
    <w:rsid w:val="00D67455"/>
    <w:rsid w:val="00D67E82"/>
    <w:rsid w:val="00D7082F"/>
    <w:rsid w:val="00D70D3A"/>
    <w:rsid w:val="00D70D4B"/>
    <w:rsid w:val="00D71D61"/>
    <w:rsid w:val="00D71F88"/>
    <w:rsid w:val="00D7261C"/>
    <w:rsid w:val="00D72A44"/>
    <w:rsid w:val="00D73005"/>
    <w:rsid w:val="00D73055"/>
    <w:rsid w:val="00D73AD7"/>
    <w:rsid w:val="00D73DA2"/>
    <w:rsid w:val="00D7463D"/>
    <w:rsid w:val="00D746EE"/>
    <w:rsid w:val="00D748B8"/>
    <w:rsid w:val="00D752B6"/>
    <w:rsid w:val="00D753CA"/>
    <w:rsid w:val="00D767FC"/>
    <w:rsid w:val="00D7685E"/>
    <w:rsid w:val="00D7789F"/>
    <w:rsid w:val="00D77DFE"/>
    <w:rsid w:val="00D80812"/>
    <w:rsid w:val="00D81408"/>
    <w:rsid w:val="00D81767"/>
    <w:rsid w:val="00D81A6B"/>
    <w:rsid w:val="00D8239E"/>
    <w:rsid w:val="00D828BE"/>
    <w:rsid w:val="00D83225"/>
    <w:rsid w:val="00D83647"/>
    <w:rsid w:val="00D83C68"/>
    <w:rsid w:val="00D83F58"/>
    <w:rsid w:val="00D8602D"/>
    <w:rsid w:val="00D875A9"/>
    <w:rsid w:val="00D87E92"/>
    <w:rsid w:val="00D900A1"/>
    <w:rsid w:val="00D9024C"/>
    <w:rsid w:val="00D905B1"/>
    <w:rsid w:val="00D90BE2"/>
    <w:rsid w:val="00D91278"/>
    <w:rsid w:val="00D91E91"/>
    <w:rsid w:val="00D925C0"/>
    <w:rsid w:val="00D9290E"/>
    <w:rsid w:val="00D92DF8"/>
    <w:rsid w:val="00D92E55"/>
    <w:rsid w:val="00D9341A"/>
    <w:rsid w:val="00D942A8"/>
    <w:rsid w:val="00D9454B"/>
    <w:rsid w:val="00D94BDE"/>
    <w:rsid w:val="00D952E7"/>
    <w:rsid w:val="00D954C3"/>
    <w:rsid w:val="00D95501"/>
    <w:rsid w:val="00D96163"/>
    <w:rsid w:val="00D96A4F"/>
    <w:rsid w:val="00D97061"/>
    <w:rsid w:val="00D973B8"/>
    <w:rsid w:val="00D97507"/>
    <w:rsid w:val="00D975EC"/>
    <w:rsid w:val="00D97602"/>
    <w:rsid w:val="00DA0882"/>
    <w:rsid w:val="00DA0904"/>
    <w:rsid w:val="00DA0BC8"/>
    <w:rsid w:val="00DA120F"/>
    <w:rsid w:val="00DA27E0"/>
    <w:rsid w:val="00DA292A"/>
    <w:rsid w:val="00DA400C"/>
    <w:rsid w:val="00DA4065"/>
    <w:rsid w:val="00DA40C0"/>
    <w:rsid w:val="00DA419C"/>
    <w:rsid w:val="00DA42F4"/>
    <w:rsid w:val="00DA4BE6"/>
    <w:rsid w:val="00DA4D84"/>
    <w:rsid w:val="00DA51EF"/>
    <w:rsid w:val="00DA5839"/>
    <w:rsid w:val="00DA6B26"/>
    <w:rsid w:val="00DA7740"/>
    <w:rsid w:val="00DB003D"/>
    <w:rsid w:val="00DB07E6"/>
    <w:rsid w:val="00DB07F2"/>
    <w:rsid w:val="00DB1162"/>
    <w:rsid w:val="00DB166A"/>
    <w:rsid w:val="00DB1F17"/>
    <w:rsid w:val="00DB24E7"/>
    <w:rsid w:val="00DB2B70"/>
    <w:rsid w:val="00DB2B8D"/>
    <w:rsid w:val="00DB2FB7"/>
    <w:rsid w:val="00DB347F"/>
    <w:rsid w:val="00DB3F63"/>
    <w:rsid w:val="00DB421E"/>
    <w:rsid w:val="00DB42D8"/>
    <w:rsid w:val="00DB53D6"/>
    <w:rsid w:val="00DB5A68"/>
    <w:rsid w:val="00DB6633"/>
    <w:rsid w:val="00DB68AD"/>
    <w:rsid w:val="00DB6A04"/>
    <w:rsid w:val="00DB6F0E"/>
    <w:rsid w:val="00DB7F1B"/>
    <w:rsid w:val="00DC03F7"/>
    <w:rsid w:val="00DC0CEF"/>
    <w:rsid w:val="00DC18D9"/>
    <w:rsid w:val="00DC1A51"/>
    <w:rsid w:val="00DC2F93"/>
    <w:rsid w:val="00DC304E"/>
    <w:rsid w:val="00DC3568"/>
    <w:rsid w:val="00DC3AB2"/>
    <w:rsid w:val="00DC3FB7"/>
    <w:rsid w:val="00DC430D"/>
    <w:rsid w:val="00DC46B7"/>
    <w:rsid w:val="00DC46FC"/>
    <w:rsid w:val="00DC5B4A"/>
    <w:rsid w:val="00DC77E8"/>
    <w:rsid w:val="00DC7E0E"/>
    <w:rsid w:val="00DD00A2"/>
    <w:rsid w:val="00DD040D"/>
    <w:rsid w:val="00DD07F1"/>
    <w:rsid w:val="00DD0A5C"/>
    <w:rsid w:val="00DD1F14"/>
    <w:rsid w:val="00DD27FB"/>
    <w:rsid w:val="00DD2905"/>
    <w:rsid w:val="00DD31F5"/>
    <w:rsid w:val="00DD342E"/>
    <w:rsid w:val="00DD36A1"/>
    <w:rsid w:val="00DD464E"/>
    <w:rsid w:val="00DD46D2"/>
    <w:rsid w:val="00DD5056"/>
    <w:rsid w:val="00DD5565"/>
    <w:rsid w:val="00DD5614"/>
    <w:rsid w:val="00DD7112"/>
    <w:rsid w:val="00DD7406"/>
    <w:rsid w:val="00DD74B9"/>
    <w:rsid w:val="00DD7724"/>
    <w:rsid w:val="00DE00B9"/>
    <w:rsid w:val="00DE11B6"/>
    <w:rsid w:val="00DE13CF"/>
    <w:rsid w:val="00DE148A"/>
    <w:rsid w:val="00DE1BB3"/>
    <w:rsid w:val="00DE1C41"/>
    <w:rsid w:val="00DE2401"/>
    <w:rsid w:val="00DE2645"/>
    <w:rsid w:val="00DE4442"/>
    <w:rsid w:val="00DE4ABE"/>
    <w:rsid w:val="00DE4E58"/>
    <w:rsid w:val="00DE5B04"/>
    <w:rsid w:val="00DE5DA5"/>
    <w:rsid w:val="00DE689E"/>
    <w:rsid w:val="00DE6EA3"/>
    <w:rsid w:val="00DE7398"/>
    <w:rsid w:val="00DE78DC"/>
    <w:rsid w:val="00DF06B5"/>
    <w:rsid w:val="00DF0DBE"/>
    <w:rsid w:val="00DF0E87"/>
    <w:rsid w:val="00DF11D6"/>
    <w:rsid w:val="00DF1520"/>
    <w:rsid w:val="00DF173F"/>
    <w:rsid w:val="00DF195C"/>
    <w:rsid w:val="00DF1DA1"/>
    <w:rsid w:val="00DF202D"/>
    <w:rsid w:val="00DF2573"/>
    <w:rsid w:val="00DF3E96"/>
    <w:rsid w:val="00DF6212"/>
    <w:rsid w:val="00DF7641"/>
    <w:rsid w:val="00E00002"/>
    <w:rsid w:val="00E00216"/>
    <w:rsid w:val="00E0179E"/>
    <w:rsid w:val="00E01D88"/>
    <w:rsid w:val="00E02454"/>
    <w:rsid w:val="00E026EE"/>
    <w:rsid w:val="00E0278A"/>
    <w:rsid w:val="00E0348C"/>
    <w:rsid w:val="00E03499"/>
    <w:rsid w:val="00E03734"/>
    <w:rsid w:val="00E03C45"/>
    <w:rsid w:val="00E03E48"/>
    <w:rsid w:val="00E042BC"/>
    <w:rsid w:val="00E045CB"/>
    <w:rsid w:val="00E0467D"/>
    <w:rsid w:val="00E04B2B"/>
    <w:rsid w:val="00E05B01"/>
    <w:rsid w:val="00E05EFD"/>
    <w:rsid w:val="00E06ECC"/>
    <w:rsid w:val="00E10459"/>
    <w:rsid w:val="00E10487"/>
    <w:rsid w:val="00E107EC"/>
    <w:rsid w:val="00E10D5F"/>
    <w:rsid w:val="00E10EAB"/>
    <w:rsid w:val="00E10FA4"/>
    <w:rsid w:val="00E12088"/>
    <w:rsid w:val="00E12AD1"/>
    <w:rsid w:val="00E12E92"/>
    <w:rsid w:val="00E13109"/>
    <w:rsid w:val="00E13600"/>
    <w:rsid w:val="00E13B77"/>
    <w:rsid w:val="00E1469D"/>
    <w:rsid w:val="00E15425"/>
    <w:rsid w:val="00E1571A"/>
    <w:rsid w:val="00E15B81"/>
    <w:rsid w:val="00E17C00"/>
    <w:rsid w:val="00E20D28"/>
    <w:rsid w:val="00E21698"/>
    <w:rsid w:val="00E217B1"/>
    <w:rsid w:val="00E217C2"/>
    <w:rsid w:val="00E223CB"/>
    <w:rsid w:val="00E23485"/>
    <w:rsid w:val="00E23E6C"/>
    <w:rsid w:val="00E247AC"/>
    <w:rsid w:val="00E24DBD"/>
    <w:rsid w:val="00E25594"/>
    <w:rsid w:val="00E25CD0"/>
    <w:rsid w:val="00E264D4"/>
    <w:rsid w:val="00E26CC2"/>
    <w:rsid w:val="00E275E8"/>
    <w:rsid w:val="00E2788F"/>
    <w:rsid w:val="00E27B44"/>
    <w:rsid w:val="00E30738"/>
    <w:rsid w:val="00E307C5"/>
    <w:rsid w:val="00E3097F"/>
    <w:rsid w:val="00E30BD6"/>
    <w:rsid w:val="00E30F20"/>
    <w:rsid w:val="00E31A71"/>
    <w:rsid w:val="00E31FF0"/>
    <w:rsid w:val="00E32067"/>
    <w:rsid w:val="00E3282F"/>
    <w:rsid w:val="00E330E3"/>
    <w:rsid w:val="00E331E5"/>
    <w:rsid w:val="00E34178"/>
    <w:rsid w:val="00E3472C"/>
    <w:rsid w:val="00E35080"/>
    <w:rsid w:val="00E35208"/>
    <w:rsid w:val="00E359BE"/>
    <w:rsid w:val="00E35D17"/>
    <w:rsid w:val="00E3648A"/>
    <w:rsid w:val="00E371B6"/>
    <w:rsid w:val="00E3784B"/>
    <w:rsid w:val="00E379B6"/>
    <w:rsid w:val="00E37AF9"/>
    <w:rsid w:val="00E41016"/>
    <w:rsid w:val="00E413C8"/>
    <w:rsid w:val="00E4140D"/>
    <w:rsid w:val="00E415E6"/>
    <w:rsid w:val="00E4191B"/>
    <w:rsid w:val="00E4274A"/>
    <w:rsid w:val="00E429D4"/>
    <w:rsid w:val="00E42E6E"/>
    <w:rsid w:val="00E435C3"/>
    <w:rsid w:val="00E435D0"/>
    <w:rsid w:val="00E4397B"/>
    <w:rsid w:val="00E43D65"/>
    <w:rsid w:val="00E44FCF"/>
    <w:rsid w:val="00E45366"/>
    <w:rsid w:val="00E45ADE"/>
    <w:rsid w:val="00E45B87"/>
    <w:rsid w:val="00E4647F"/>
    <w:rsid w:val="00E46C3E"/>
    <w:rsid w:val="00E5112C"/>
    <w:rsid w:val="00E518B3"/>
    <w:rsid w:val="00E51DCF"/>
    <w:rsid w:val="00E5215D"/>
    <w:rsid w:val="00E52637"/>
    <w:rsid w:val="00E52D28"/>
    <w:rsid w:val="00E53CA5"/>
    <w:rsid w:val="00E5446D"/>
    <w:rsid w:val="00E54AAA"/>
    <w:rsid w:val="00E54E3C"/>
    <w:rsid w:val="00E55E5E"/>
    <w:rsid w:val="00E57252"/>
    <w:rsid w:val="00E600C3"/>
    <w:rsid w:val="00E6012A"/>
    <w:rsid w:val="00E60A31"/>
    <w:rsid w:val="00E60EE8"/>
    <w:rsid w:val="00E611A1"/>
    <w:rsid w:val="00E61396"/>
    <w:rsid w:val="00E61E88"/>
    <w:rsid w:val="00E61F12"/>
    <w:rsid w:val="00E62A86"/>
    <w:rsid w:val="00E62B0E"/>
    <w:rsid w:val="00E62FCC"/>
    <w:rsid w:val="00E634C5"/>
    <w:rsid w:val="00E636A2"/>
    <w:rsid w:val="00E65D36"/>
    <w:rsid w:val="00E65F62"/>
    <w:rsid w:val="00E66280"/>
    <w:rsid w:val="00E66630"/>
    <w:rsid w:val="00E66BC2"/>
    <w:rsid w:val="00E673E7"/>
    <w:rsid w:val="00E67590"/>
    <w:rsid w:val="00E70147"/>
    <w:rsid w:val="00E70481"/>
    <w:rsid w:val="00E70AC9"/>
    <w:rsid w:val="00E70B9E"/>
    <w:rsid w:val="00E71ADB"/>
    <w:rsid w:val="00E71BAA"/>
    <w:rsid w:val="00E71C8E"/>
    <w:rsid w:val="00E727A7"/>
    <w:rsid w:val="00E729D3"/>
    <w:rsid w:val="00E73746"/>
    <w:rsid w:val="00E74D70"/>
    <w:rsid w:val="00E7673D"/>
    <w:rsid w:val="00E768C7"/>
    <w:rsid w:val="00E7734F"/>
    <w:rsid w:val="00E8104A"/>
    <w:rsid w:val="00E81BC2"/>
    <w:rsid w:val="00E81E4E"/>
    <w:rsid w:val="00E81FFD"/>
    <w:rsid w:val="00E82F32"/>
    <w:rsid w:val="00E83066"/>
    <w:rsid w:val="00E83094"/>
    <w:rsid w:val="00E832FA"/>
    <w:rsid w:val="00E83614"/>
    <w:rsid w:val="00E83807"/>
    <w:rsid w:val="00E848B3"/>
    <w:rsid w:val="00E8549A"/>
    <w:rsid w:val="00E85E1D"/>
    <w:rsid w:val="00E85F28"/>
    <w:rsid w:val="00E868F3"/>
    <w:rsid w:val="00E870F2"/>
    <w:rsid w:val="00E8743E"/>
    <w:rsid w:val="00E90050"/>
    <w:rsid w:val="00E90636"/>
    <w:rsid w:val="00E90C61"/>
    <w:rsid w:val="00E912B7"/>
    <w:rsid w:val="00E91809"/>
    <w:rsid w:val="00E91A90"/>
    <w:rsid w:val="00E91C09"/>
    <w:rsid w:val="00E9246E"/>
    <w:rsid w:val="00E92CFB"/>
    <w:rsid w:val="00E93243"/>
    <w:rsid w:val="00E93263"/>
    <w:rsid w:val="00E9328C"/>
    <w:rsid w:val="00E939FD"/>
    <w:rsid w:val="00E93DB5"/>
    <w:rsid w:val="00E93ECC"/>
    <w:rsid w:val="00E9455E"/>
    <w:rsid w:val="00E9495E"/>
    <w:rsid w:val="00E9499A"/>
    <w:rsid w:val="00E94BA0"/>
    <w:rsid w:val="00E95A24"/>
    <w:rsid w:val="00E95B7B"/>
    <w:rsid w:val="00E9648F"/>
    <w:rsid w:val="00E970B5"/>
    <w:rsid w:val="00E97472"/>
    <w:rsid w:val="00E97540"/>
    <w:rsid w:val="00E97AC1"/>
    <w:rsid w:val="00E97BEE"/>
    <w:rsid w:val="00EA0A1C"/>
    <w:rsid w:val="00EA2C3F"/>
    <w:rsid w:val="00EA2E0E"/>
    <w:rsid w:val="00EA3294"/>
    <w:rsid w:val="00EA377F"/>
    <w:rsid w:val="00EA39D9"/>
    <w:rsid w:val="00EA3A1D"/>
    <w:rsid w:val="00EA5993"/>
    <w:rsid w:val="00EA63A8"/>
    <w:rsid w:val="00EA6BE1"/>
    <w:rsid w:val="00EA6C39"/>
    <w:rsid w:val="00EA764E"/>
    <w:rsid w:val="00EA76A6"/>
    <w:rsid w:val="00EA7B5E"/>
    <w:rsid w:val="00EB03CE"/>
    <w:rsid w:val="00EB06C3"/>
    <w:rsid w:val="00EB1821"/>
    <w:rsid w:val="00EB2E0F"/>
    <w:rsid w:val="00EB33F1"/>
    <w:rsid w:val="00EB3BB2"/>
    <w:rsid w:val="00EB3CD7"/>
    <w:rsid w:val="00EB3FAC"/>
    <w:rsid w:val="00EB3FCE"/>
    <w:rsid w:val="00EB43C9"/>
    <w:rsid w:val="00EB4E34"/>
    <w:rsid w:val="00EB501D"/>
    <w:rsid w:val="00EB50AC"/>
    <w:rsid w:val="00EB59E5"/>
    <w:rsid w:val="00EB5C9F"/>
    <w:rsid w:val="00EB5ED7"/>
    <w:rsid w:val="00EB6230"/>
    <w:rsid w:val="00EB7187"/>
    <w:rsid w:val="00EC01A1"/>
    <w:rsid w:val="00EC03F7"/>
    <w:rsid w:val="00EC064E"/>
    <w:rsid w:val="00EC10FB"/>
    <w:rsid w:val="00EC1FEA"/>
    <w:rsid w:val="00EC2398"/>
    <w:rsid w:val="00EC292D"/>
    <w:rsid w:val="00EC29F5"/>
    <w:rsid w:val="00EC3350"/>
    <w:rsid w:val="00EC3362"/>
    <w:rsid w:val="00EC4381"/>
    <w:rsid w:val="00EC449E"/>
    <w:rsid w:val="00EC4B7F"/>
    <w:rsid w:val="00EC4BBE"/>
    <w:rsid w:val="00EC5624"/>
    <w:rsid w:val="00EC6E13"/>
    <w:rsid w:val="00EC7055"/>
    <w:rsid w:val="00ED0620"/>
    <w:rsid w:val="00ED065F"/>
    <w:rsid w:val="00ED098A"/>
    <w:rsid w:val="00ED0A5A"/>
    <w:rsid w:val="00ED0B64"/>
    <w:rsid w:val="00ED0F0D"/>
    <w:rsid w:val="00ED2893"/>
    <w:rsid w:val="00ED35A5"/>
    <w:rsid w:val="00ED3D94"/>
    <w:rsid w:val="00ED46B9"/>
    <w:rsid w:val="00ED4CC8"/>
    <w:rsid w:val="00ED5371"/>
    <w:rsid w:val="00ED53C7"/>
    <w:rsid w:val="00ED546C"/>
    <w:rsid w:val="00ED58D8"/>
    <w:rsid w:val="00ED5C84"/>
    <w:rsid w:val="00ED5E31"/>
    <w:rsid w:val="00ED6AEB"/>
    <w:rsid w:val="00ED6CC0"/>
    <w:rsid w:val="00ED7142"/>
    <w:rsid w:val="00ED7C0C"/>
    <w:rsid w:val="00EE0011"/>
    <w:rsid w:val="00EE052B"/>
    <w:rsid w:val="00EE0DFC"/>
    <w:rsid w:val="00EE1566"/>
    <w:rsid w:val="00EE1635"/>
    <w:rsid w:val="00EE1AF3"/>
    <w:rsid w:val="00EE1F20"/>
    <w:rsid w:val="00EE2630"/>
    <w:rsid w:val="00EE2A78"/>
    <w:rsid w:val="00EE4D54"/>
    <w:rsid w:val="00EE526E"/>
    <w:rsid w:val="00EE6A01"/>
    <w:rsid w:val="00EE6BA0"/>
    <w:rsid w:val="00EE6D25"/>
    <w:rsid w:val="00EE6D44"/>
    <w:rsid w:val="00EE72A6"/>
    <w:rsid w:val="00EE766B"/>
    <w:rsid w:val="00EE766D"/>
    <w:rsid w:val="00EE776B"/>
    <w:rsid w:val="00EF0A55"/>
    <w:rsid w:val="00EF1902"/>
    <w:rsid w:val="00EF1923"/>
    <w:rsid w:val="00EF1E43"/>
    <w:rsid w:val="00EF1E7B"/>
    <w:rsid w:val="00EF20D0"/>
    <w:rsid w:val="00EF24DA"/>
    <w:rsid w:val="00EF28EE"/>
    <w:rsid w:val="00EF394E"/>
    <w:rsid w:val="00EF3DAF"/>
    <w:rsid w:val="00EF3F8C"/>
    <w:rsid w:val="00EF5529"/>
    <w:rsid w:val="00F00F0A"/>
    <w:rsid w:val="00F01C1A"/>
    <w:rsid w:val="00F02184"/>
    <w:rsid w:val="00F02901"/>
    <w:rsid w:val="00F02CA2"/>
    <w:rsid w:val="00F03FCE"/>
    <w:rsid w:val="00F047FD"/>
    <w:rsid w:val="00F04F2A"/>
    <w:rsid w:val="00F05134"/>
    <w:rsid w:val="00F05365"/>
    <w:rsid w:val="00F055C5"/>
    <w:rsid w:val="00F05B14"/>
    <w:rsid w:val="00F06268"/>
    <w:rsid w:val="00F06543"/>
    <w:rsid w:val="00F06A0D"/>
    <w:rsid w:val="00F06F37"/>
    <w:rsid w:val="00F07172"/>
    <w:rsid w:val="00F07C58"/>
    <w:rsid w:val="00F115A9"/>
    <w:rsid w:val="00F11C71"/>
    <w:rsid w:val="00F11E4E"/>
    <w:rsid w:val="00F12A56"/>
    <w:rsid w:val="00F12D26"/>
    <w:rsid w:val="00F12FC2"/>
    <w:rsid w:val="00F13582"/>
    <w:rsid w:val="00F135FF"/>
    <w:rsid w:val="00F13BE0"/>
    <w:rsid w:val="00F14082"/>
    <w:rsid w:val="00F140AB"/>
    <w:rsid w:val="00F1491E"/>
    <w:rsid w:val="00F14E45"/>
    <w:rsid w:val="00F21A69"/>
    <w:rsid w:val="00F21A9E"/>
    <w:rsid w:val="00F223AB"/>
    <w:rsid w:val="00F22842"/>
    <w:rsid w:val="00F23F97"/>
    <w:rsid w:val="00F24356"/>
    <w:rsid w:val="00F248A2"/>
    <w:rsid w:val="00F24D15"/>
    <w:rsid w:val="00F24D76"/>
    <w:rsid w:val="00F24E29"/>
    <w:rsid w:val="00F251C9"/>
    <w:rsid w:val="00F26466"/>
    <w:rsid w:val="00F271F1"/>
    <w:rsid w:val="00F2725C"/>
    <w:rsid w:val="00F27726"/>
    <w:rsid w:val="00F27E79"/>
    <w:rsid w:val="00F300F1"/>
    <w:rsid w:val="00F3027E"/>
    <w:rsid w:val="00F30DE0"/>
    <w:rsid w:val="00F30F1C"/>
    <w:rsid w:val="00F310BE"/>
    <w:rsid w:val="00F323C5"/>
    <w:rsid w:val="00F323CD"/>
    <w:rsid w:val="00F3366D"/>
    <w:rsid w:val="00F33694"/>
    <w:rsid w:val="00F336F3"/>
    <w:rsid w:val="00F34374"/>
    <w:rsid w:val="00F3452C"/>
    <w:rsid w:val="00F34DC0"/>
    <w:rsid w:val="00F352FE"/>
    <w:rsid w:val="00F35525"/>
    <w:rsid w:val="00F355CD"/>
    <w:rsid w:val="00F3706E"/>
    <w:rsid w:val="00F3729D"/>
    <w:rsid w:val="00F37471"/>
    <w:rsid w:val="00F37BF1"/>
    <w:rsid w:val="00F37E79"/>
    <w:rsid w:val="00F4060F"/>
    <w:rsid w:val="00F407A4"/>
    <w:rsid w:val="00F40827"/>
    <w:rsid w:val="00F40932"/>
    <w:rsid w:val="00F40B36"/>
    <w:rsid w:val="00F40B9E"/>
    <w:rsid w:val="00F40C39"/>
    <w:rsid w:val="00F418A8"/>
    <w:rsid w:val="00F42B02"/>
    <w:rsid w:val="00F44117"/>
    <w:rsid w:val="00F44446"/>
    <w:rsid w:val="00F45B62"/>
    <w:rsid w:val="00F45C33"/>
    <w:rsid w:val="00F46599"/>
    <w:rsid w:val="00F46B72"/>
    <w:rsid w:val="00F475FE"/>
    <w:rsid w:val="00F479CA"/>
    <w:rsid w:val="00F47D02"/>
    <w:rsid w:val="00F503C2"/>
    <w:rsid w:val="00F51091"/>
    <w:rsid w:val="00F51666"/>
    <w:rsid w:val="00F51B79"/>
    <w:rsid w:val="00F52A37"/>
    <w:rsid w:val="00F52A5A"/>
    <w:rsid w:val="00F52E7C"/>
    <w:rsid w:val="00F530FA"/>
    <w:rsid w:val="00F532B8"/>
    <w:rsid w:val="00F53CD2"/>
    <w:rsid w:val="00F55390"/>
    <w:rsid w:val="00F556E8"/>
    <w:rsid w:val="00F55B9A"/>
    <w:rsid w:val="00F564FE"/>
    <w:rsid w:val="00F5678A"/>
    <w:rsid w:val="00F56ACD"/>
    <w:rsid w:val="00F56E79"/>
    <w:rsid w:val="00F56F2E"/>
    <w:rsid w:val="00F57254"/>
    <w:rsid w:val="00F6043D"/>
    <w:rsid w:val="00F60ABE"/>
    <w:rsid w:val="00F60B88"/>
    <w:rsid w:val="00F60D04"/>
    <w:rsid w:val="00F60E2B"/>
    <w:rsid w:val="00F6187C"/>
    <w:rsid w:val="00F61882"/>
    <w:rsid w:val="00F618C7"/>
    <w:rsid w:val="00F61A03"/>
    <w:rsid w:val="00F621F5"/>
    <w:rsid w:val="00F62269"/>
    <w:rsid w:val="00F62423"/>
    <w:rsid w:val="00F62E03"/>
    <w:rsid w:val="00F62F4E"/>
    <w:rsid w:val="00F63C23"/>
    <w:rsid w:val="00F67BE8"/>
    <w:rsid w:val="00F67CE6"/>
    <w:rsid w:val="00F7002C"/>
    <w:rsid w:val="00F704CB"/>
    <w:rsid w:val="00F70646"/>
    <w:rsid w:val="00F70ED6"/>
    <w:rsid w:val="00F716E6"/>
    <w:rsid w:val="00F718A7"/>
    <w:rsid w:val="00F71EEE"/>
    <w:rsid w:val="00F725F4"/>
    <w:rsid w:val="00F7351E"/>
    <w:rsid w:val="00F73F52"/>
    <w:rsid w:val="00F73FB5"/>
    <w:rsid w:val="00F740B2"/>
    <w:rsid w:val="00F740F7"/>
    <w:rsid w:val="00F742D8"/>
    <w:rsid w:val="00F7518C"/>
    <w:rsid w:val="00F75AFF"/>
    <w:rsid w:val="00F75E08"/>
    <w:rsid w:val="00F75F50"/>
    <w:rsid w:val="00F766BC"/>
    <w:rsid w:val="00F76F94"/>
    <w:rsid w:val="00F7751C"/>
    <w:rsid w:val="00F80518"/>
    <w:rsid w:val="00F80BCD"/>
    <w:rsid w:val="00F80DA0"/>
    <w:rsid w:val="00F816AF"/>
    <w:rsid w:val="00F81A27"/>
    <w:rsid w:val="00F82A4B"/>
    <w:rsid w:val="00F82D2D"/>
    <w:rsid w:val="00F83257"/>
    <w:rsid w:val="00F84482"/>
    <w:rsid w:val="00F848A0"/>
    <w:rsid w:val="00F84A1D"/>
    <w:rsid w:val="00F85E47"/>
    <w:rsid w:val="00F86981"/>
    <w:rsid w:val="00F869D9"/>
    <w:rsid w:val="00F86B27"/>
    <w:rsid w:val="00F900F8"/>
    <w:rsid w:val="00F90205"/>
    <w:rsid w:val="00F90488"/>
    <w:rsid w:val="00F904D8"/>
    <w:rsid w:val="00F90DE2"/>
    <w:rsid w:val="00F91187"/>
    <w:rsid w:val="00F91ACC"/>
    <w:rsid w:val="00F91E21"/>
    <w:rsid w:val="00F9242E"/>
    <w:rsid w:val="00F9258C"/>
    <w:rsid w:val="00F92F63"/>
    <w:rsid w:val="00F932E4"/>
    <w:rsid w:val="00F93D89"/>
    <w:rsid w:val="00F940E1"/>
    <w:rsid w:val="00F94F68"/>
    <w:rsid w:val="00F953F3"/>
    <w:rsid w:val="00F95BAB"/>
    <w:rsid w:val="00F97180"/>
    <w:rsid w:val="00F97439"/>
    <w:rsid w:val="00F97700"/>
    <w:rsid w:val="00FA0D29"/>
    <w:rsid w:val="00FA0FCD"/>
    <w:rsid w:val="00FA1074"/>
    <w:rsid w:val="00FA10C3"/>
    <w:rsid w:val="00FA1AA2"/>
    <w:rsid w:val="00FA1E89"/>
    <w:rsid w:val="00FA2068"/>
    <w:rsid w:val="00FA2A2A"/>
    <w:rsid w:val="00FA2B7F"/>
    <w:rsid w:val="00FA36FE"/>
    <w:rsid w:val="00FA3ABE"/>
    <w:rsid w:val="00FA64CF"/>
    <w:rsid w:val="00FA6A2F"/>
    <w:rsid w:val="00FA7172"/>
    <w:rsid w:val="00FA7ABB"/>
    <w:rsid w:val="00FB0480"/>
    <w:rsid w:val="00FB07FF"/>
    <w:rsid w:val="00FB1494"/>
    <w:rsid w:val="00FB15C9"/>
    <w:rsid w:val="00FB1D2C"/>
    <w:rsid w:val="00FB25A9"/>
    <w:rsid w:val="00FB28AD"/>
    <w:rsid w:val="00FB30C4"/>
    <w:rsid w:val="00FB32BA"/>
    <w:rsid w:val="00FB368A"/>
    <w:rsid w:val="00FB3E71"/>
    <w:rsid w:val="00FB4156"/>
    <w:rsid w:val="00FB474E"/>
    <w:rsid w:val="00FB5263"/>
    <w:rsid w:val="00FB5C9E"/>
    <w:rsid w:val="00FB5D75"/>
    <w:rsid w:val="00FB6288"/>
    <w:rsid w:val="00FB63DB"/>
    <w:rsid w:val="00FB7892"/>
    <w:rsid w:val="00FB7EA4"/>
    <w:rsid w:val="00FB7EEF"/>
    <w:rsid w:val="00FC011D"/>
    <w:rsid w:val="00FC10C4"/>
    <w:rsid w:val="00FC11D3"/>
    <w:rsid w:val="00FC1596"/>
    <w:rsid w:val="00FC25ED"/>
    <w:rsid w:val="00FC2B8B"/>
    <w:rsid w:val="00FC2C9A"/>
    <w:rsid w:val="00FC304F"/>
    <w:rsid w:val="00FC3657"/>
    <w:rsid w:val="00FC41ED"/>
    <w:rsid w:val="00FC5399"/>
    <w:rsid w:val="00FC54E1"/>
    <w:rsid w:val="00FC5D63"/>
    <w:rsid w:val="00FC622A"/>
    <w:rsid w:val="00FC6274"/>
    <w:rsid w:val="00FC644E"/>
    <w:rsid w:val="00FC7F43"/>
    <w:rsid w:val="00FD1182"/>
    <w:rsid w:val="00FD1CEE"/>
    <w:rsid w:val="00FD1E0C"/>
    <w:rsid w:val="00FD2A0B"/>
    <w:rsid w:val="00FD30BF"/>
    <w:rsid w:val="00FD32DB"/>
    <w:rsid w:val="00FD36C1"/>
    <w:rsid w:val="00FD4684"/>
    <w:rsid w:val="00FD6482"/>
    <w:rsid w:val="00FD707A"/>
    <w:rsid w:val="00FD7FAC"/>
    <w:rsid w:val="00FE0415"/>
    <w:rsid w:val="00FE0A81"/>
    <w:rsid w:val="00FE1103"/>
    <w:rsid w:val="00FE1428"/>
    <w:rsid w:val="00FE1780"/>
    <w:rsid w:val="00FE17C6"/>
    <w:rsid w:val="00FE1A34"/>
    <w:rsid w:val="00FE1BE7"/>
    <w:rsid w:val="00FE2122"/>
    <w:rsid w:val="00FE28BE"/>
    <w:rsid w:val="00FE2EBD"/>
    <w:rsid w:val="00FE33B2"/>
    <w:rsid w:val="00FE369D"/>
    <w:rsid w:val="00FE3A4B"/>
    <w:rsid w:val="00FE4956"/>
    <w:rsid w:val="00FE5FDD"/>
    <w:rsid w:val="00FE6277"/>
    <w:rsid w:val="00FE69CA"/>
    <w:rsid w:val="00FE6F23"/>
    <w:rsid w:val="00FE6F45"/>
    <w:rsid w:val="00FE714D"/>
    <w:rsid w:val="00FE7297"/>
    <w:rsid w:val="00FE7D50"/>
    <w:rsid w:val="00FF002C"/>
    <w:rsid w:val="00FF0B67"/>
    <w:rsid w:val="00FF2BCC"/>
    <w:rsid w:val="00FF2D3C"/>
    <w:rsid w:val="00FF2E0C"/>
    <w:rsid w:val="00FF3004"/>
    <w:rsid w:val="00FF3AA1"/>
    <w:rsid w:val="00FF4058"/>
    <w:rsid w:val="00FF4B26"/>
    <w:rsid w:val="00FF5CCA"/>
    <w:rsid w:val="00FF618C"/>
    <w:rsid w:val="00FF6A84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C1B4F-6CB9-43ED-B258-F41F9903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8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link w:val="TekstpodstawowywcityZnak"/>
    <w:semiHidden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426" w:hanging="426"/>
      <w:jc w:val="both"/>
    </w:pPr>
    <w:rPr>
      <w:rFonts w:ascii="Arial" w:hAnsi="Arial"/>
      <w:b/>
      <w:sz w:val="24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table" w:styleId="Tabela-Siatka">
    <w:name w:val="Table Grid"/>
    <w:basedOn w:val="Standardowy"/>
    <w:uiPriority w:val="59"/>
    <w:rsid w:val="004567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2Znak">
    <w:name w:val="Tekst podstawowy wcięty 2 Znak"/>
    <w:link w:val="Tekstpodstawowywcity2"/>
    <w:semiHidden/>
    <w:rsid w:val="00B51F2F"/>
    <w:rPr>
      <w:rFonts w:ascii="Arial" w:hAnsi="Arial"/>
      <w:sz w:val="24"/>
    </w:rPr>
  </w:style>
  <w:style w:type="character" w:customStyle="1" w:styleId="TekstpodstawowywcityZnak">
    <w:name w:val="Tekst podstawowy wcięty Znak"/>
    <w:link w:val="Tekstpodstawowywcity"/>
    <w:semiHidden/>
    <w:rsid w:val="00420E66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A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AB9"/>
  </w:style>
  <w:style w:type="character" w:styleId="Odwoanieprzypisukocowego">
    <w:name w:val="endnote reference"/>
    <w:uiPriority w:val="99"/>
    <w:semiHidden/>
    <w:unhideWhenUsed/>
    <w:rsid w:val="00A95A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C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C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6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ZGRANE\PUBLIC\grupy%20zagro&#380;one\Grupy%20zagro&#380;one%20-%20I%20kw.%202014%20r\Kopia%20Grupy%20zagro&#380;one%20I%20kw.%202014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ZGRANE\PUBLIC\grupy%20zagro&#380;one\Grupy%20zagro&#380;one%20-%20I%20kw.%202014%20r\Kopia%20Grupy%20zagro&#380;one%20I%20kw.%202014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ZGRANE\PUBLIC\grupy%20zagro&#380;one\Grupy%20zagro&#380;one%20-%20I%20kw.%202014%20r\Kopia%20Grupy%20zagro&#380;one%20I%20kw.%202014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ZGRANE\PUBLIC\grupy%20zagro&#380;one\Grupy%20zagro&#380;one%20-%20I%20kw.%202014%20r\Kopia%20Grupy%20zagro&#380;one%20I%20kw.%202014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ZGRANE\PUBLIC\grupy%20zagro&#380;one\Grupy%20zagro&#380;one%20-%20I%20kw.%202014%20r\Kopia%20Grupy%20zagro&#380;one%20I%20kw.%202014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ZGRANE\PUBLIC\grupy%20zagro&#380;one\Grupy%20zagro&#380;one%20-%20I%20kw.%202014%20r\Kopia%20Grupy%20zagro&#380;one%20I%20kw.%202014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ZGRANE\PUBLIC\grupy%20zagro&#380;one\Grupy%20zagro&#380;one%20-%20I%20kw.%202014%20r\Kopia%20Grupy%20zagro&#380;one%20I%20kw.%202014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ZGRANE\PUBLIC\grupy%20zagro&#380;one\Grupy%20zagro&#380;one%20-%20I%20kw.%202014%20r\Kopia%20Grupy%20zagro&#380;one%20I%20kw.%202014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ZGRANE\PUBLIC\grupy%20zagro&#380;one\Grupy%20zagro&#380;one%20-%20I%20kw.%202014%20r\Kopia%20Grupy%20zagro&#380;one%20I%20kw.%202014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ZGRANE\PUBLIC\grupy%20zagro&#380;one\Grupy%20zagro&#380;one%20-%20I%20kw.%202014%20r\Kopia%20Grupy%20zagro&#380;one%20I%20kw.%202014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ZGRANE\PUBLIC\grupy%20zagro&#380;one\Grupy%20zagro&#380;one%20-%20I%20kw.%202014%20r\Kopia%20Grupy%20zagro&#380;one%20I%20kw.%202014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ZGRANE\PUBLIC\grupy%20zagro&#380;one\Grupy%20zagro&#380;one%20-%20I%20kw.%202014%20r\Kopia%20Grupy%20zagro&#380;one%20I%20kw.%202014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ZGRANE\PUBLIC\grupy%20zagro&#380;one\Grupy%20zagro&#380;one%20-%20I%20kw.%202014%20r\Kopia%20Grupy%20zagro&#380;one%20I%20kw.%202014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ZGRANE\PUBLIC\grupy%20zagro&#380;one\Grupy%20zagro&#380;one%20-%20I%20kw.%202014%20r\Kopia%20Grupy%20zagro&#380;one%20I%20kw.%202014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ZGRANE\PUBLIC\grupy%20zagro&#380;one\Grupy%20zagro&#380;one%20-%20I%20kw.%202014%20r\Kopia%20Grupy%20zagro&#380;one%20I%20kw.%202014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ZGRANE\PUBLIC\grupy%20zagro&#380;one\Grupy%20zagro&#380;one%20-%20I%20kw.%202014%20r\Kopia%20Grupy%20zagro&#380;one%20I%20kw.%20201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200">
                <a:latin typeface="Arial" pitchFamily="34" charset="0"/>
                <a:cs typeface="Arial" pitchFamily="34" charset="0"/>
              </a:rPr>
              <a:t>Udział</a:t>
            </a:r>
            <a:r>
              <a:rPr lang="pl-PL" sz="1200" baseline="0">
                <a:latin typeface="Arial" pitchFamily="34" charset="0"/>
                <a:cs typeface="Arial" pitchFamily="34" charset="0"/>
              </a:rPr>
              <a:t> bezrobotnych będących w szczególnej sytuacji na rynku pracy województwa lubuskiego, stan na koniec marca 2014 r.</a:t>
            </a:r>
            <a:endParaRPr lang="pl-PL" sz="12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/>
        </a:solidFill>
      </c:spPr>
    </c:floor>
    <c:sideWall>
      <c:thickness val="0"/>
      <c:spPr>
        <a:solidFill>
          <a:schemeClr val="bg2"/>
        </a:solidFill>
      </c:spPr>
    </c:sideWall>
    <c:backWall>
      <c:thickness val="0"/>
      <c:spPr>
        <a:solidFill>
          <a:schemeClr val="bg2"/>
        </a:solidFill>
      </c:spPr>
    </c:backWall>
    <c:plotArea>
      <c:layout>
        <c:manualLayout>
          <c:layoutTarget val="inner"/>
          <c:xMode val="edge"/>
          <c:yMode val="edge"/>
          <c:x val="0.41566321532643064"/>
          <c:y val="0.20198473745695084"/>
          <c:w val="0.52380928761857526"/>
          <c:h val="0.71217726396917147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dLbl>
              <c:idx val="10"/>
              <c:layout>
                <c:manualLayout>
                  <c:x val="0"/>
                  <c:y val="-3.8535645472061657E-3"/>
                </c:manualLayout>
              </c:layout>
              <c:spPr/>
              <c:txPr>
                <a:bodyPr/>
                <a:lstStyle/>
                <a:p>
                  <a:pPr>
                    <a:defRPr sz="900">
                      <a:latin typeface="Arial" pitchFamily="34" charset="0"/>
                      <a:cs typeface="Arial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Arkusz1!$CH$4:$CH$14</c:f>
              <c:strCache>
                <c:ptCount val="11"/>
                <c:pt idx="0">
                  <c:v>po zakończeniu realizacji kontraktu socjalnego</c:v>
                </c:pt>
                <c:pt idx="1">
                  <c:v>które po odbyciu kary pozbawienia wolności nie podjęły zatrudnienia</c:v>
                </c:pt>
                <c:pt idx="2">
                  <c:v>niepełnosprawni</c:v>
                </c:pt>
                <c:pt idx="3">
                  <c:v>kobiety które nie podjęły zatrudnienia po urodzeniu dziecka</c:v>
                </c:pt>
                <c:pt idx="4">
                  <c:v>samotnie wychowujący co najmniej 1 dziecko</c:v>
                </c:pt>
                <c:pt idx="5">
                  <c:v>do 25 roku życia</c:v>
                </c:pt>
                <c:pt idx="6">
                  <c:v>bez doświadczenia zawodowego</c:v>
                </c:pt>
                <c:pt idx="7">
                  <c:v>powyżej 50 roku życia</c:v>
                </c:pt>
                <c:pt idx="8">
                  <c:v>bez kwalifikacji zawodowych</c:v>
                </c:pt>
                <c:pt idx="9">
                  <c:v>długotrwale bezrobotni</c:v>
                </c:pt>
                <c:pt idx="10">
                  <c:v>bez wykształcenia średniego</c:v>
                </c:pt>
              </c:strCache>
            </c:strRef>
          </c:cat>
          <c:val>
            <c:numRef>
              <c:f>Arkusz1!$CI$4:$CI$14</c:f>
              <c:numCache>
                <c:formatCode>0.0%</c:formatCode>
                <c:ptCount val="11"/>
                <c:pt idx="0">
                  <c:v>0</c:v>
                </c:pt>
                <c:pt idx="1">
                  <c:v>2.5000000000000001E-2</c:v>
                </c:pt>
                <c:pt idx="2">
                  <c:v>8.2000000000000003E-2</c:v>
                </c:pt>
                <c:pt idx="3">
                  <c:v>0.11</c:v>
                </c:pt>
                <c:pt idx="4">
                  <c:v>0.13700000000000001</c:v>
                </c:pt>
                <c:pt idx="5">
                  <c:v>0.155</c:v>
                </c:pt>
                <c:pt idx="6">
                  <c:v>0.20399999999999999</c:v>
                </c:pt>
                <c:pt idx="7">
                  <c:v>0.27100000000000002</c:v>
                </c:pt>
                <c:pt idx="8">
                  <c:v>0.311</c:v>
                </c:pt>
                <c:pt idx="9">
                  <c:v>0.50600000000000001</c:v>
                </c:pt>
                <c:pt idx="10">
                  <c:v>0.61399999999999999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471584616"/>
        <c:axId val="471585008"/>
        <c:axId val="0"/>
      </c:bar3DChart>
      <c:catAx>
        <c:axId val="471584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471585008"/>
        <c:crosses val="autoZero"/>
        <c:auto val="1"/>
        <c:lblAlgn val="ctr"/>
        <c:lblOffset val="100"/>
        <c:noMultiLvlLbl val="0"/>
      </c:catAx>
      <c:valAx>
        <c:axId val="471585008"/>
        <c:scaling>
          <c:orientation val="minMax"/>
          <c:max val="0.62000000000000011"/>
          <c:min val="0"/>
        </c:scaling>
        <c:delete val="0"/>
        <c:axPos val="b"/>
        <c:majorGridlines/>
        <c:numFmt formatCode="0.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4715846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Udział bezrobotnych niepełnosprawnych, wg czasu pozostawania bez pracy, w I kw. 2014 i 2013 r.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chemeClr val="bg2"/>
        </a:solidFill>
      </c:spPr>
    </c:sideWall>
    <c:backWall>
      <c:thickness val="0"/>
      <c:spPr>
        <a:solidFill>
          <a:schemeClr val="bg2"/>
        </a:solidFill>
      </c:spPr>
    </c:backWall>
    <c:plotArea>
      <c:layout>
        <c:manualLayout>
          <c:layoutTarget val="inner"/>
          <c:xMode val="edge"/>
          <c:yMode val="edge"/>
          <c:x val="0.15843906585540443"/>
          <c:y val="0.13437153689122192"/>
          <c:w val="0.79908941780004772"/>
          <c:h val="0.704909108583649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Arkusz1!$BS$5</c:f>
              <c:strCache>
                <c:ptCount val="1"/>
                <c:pt idx="0">
                  <c:v>I kw. 2013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Arkusz1!$BR$6:$BR$11</c:f>
              <c:strCache>
                <c:ptCount val="6"/>
                <c:pt idx="0">
                  <c:v>do 1 miesiąca</c:v>
                </c:pt>
                <c:pt idx="1">
                  <c:v>1 - 3 miesiące</c:v>
                </c:pt>
                <c:pt idx="2">
                  <c:v>3 - 6 miesięcy</c:v>
                </c:pt>
                <c:pt idx="3">
                  <c:v>6 - 12 miesięcy</c:v>
                </c:pt>
                <c:pt idx="4">
                  <c:v>12 - 24 miesięcy</c:v>
                </c:pt>
                <c:pt idx="5">
                  <c:v>powyżej 24 miesięcy</c:v>
                </c:pt>
              </c:strCache>
            </c:strRef>
          </c:cat>
          <c:val>
            <c:numRef>
              <c:f>Arkusz1!$BS$6:$BS$11</c:f>
              <c:numCache>
                <c:formatCode>0.0%</c:formatCode>
                <c:ptCount val="6"/>
                <c:pt idx="0">
                  <c:v>7.3999999999999996E-2</c:v>
                </c:pt>
                <c:pt idx="1">
                  <c:v>0.19400000000000001</c:v>
                </c:pt>
                <c:pt idx="2">
                  <c:v>0.183</c:v>
                </c:pt>
                <c:pt idx="3">
                  <c:v>0.20799999999999999</c:v>
                </c:pt>
                <c:pt idx="4">
                  <c:v>0.188</c:v>
                </c:pt>
                <c:pt idx="5">
                  <c:v>0.153</c:v>
                </c:pt>
              </c:numCache>
            </c:numRef>
          </c:val>
        </c:ser>
        <c:ser>
          <c:idx val="1"/>
          <c:order val="1"/>
          <c:tx>
            <c:strRef>
              <c:f>Arkusz1!$BT$5</c:f>
              <c:strCache>
                <c:ptCount val="1"/>
                <c:pt idx="0">
                  <c:v>I kw. 2014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Arkusz1!$BR$6:$BR$11</c:f>
              <c:strCache>
                <c:ptCount val="6"/>
                <c:pt idx="0">
                  <c:v>do 1 miesiąca</c:v>
                </c:pt>
                <c:pt idx="1">
                  <c:v>1 - 3 miesiące</c:v>
                </c:pt>
                <c:pt idx="2">
                  <c:v>3 - 6 miesięcy</c:v>
                </c:pt>
                <c:pt idx="3">
                  <c:v>6 - 12 miesięcy</c:v>
                </c:pt>
                <c:pt idx="4">
                  <c:v>12 - 24 miesięcy</c:v>
                </c:pt>
                <c:pt idx="5">
                  <c:v>powyżej 24 miesięcy</c:v>
                </c:pt>
              </c:strCache>
            </c:strRef>
          </c:cat>
          <c:val>
            <c:numRef>
              <c:f>Arkusz1!$BT$6:$BT$11</c:f>
              <c:numCache>
                <c:formatCode>0.0%</c:formatCode>
                <c:ptCount val="6"/>
                <c:pt idx="0">
                  <c:v>8.5000000000000006E-2</c:v>
                </c:pt>
                <c:pt idx="1">
                  <c:v>0.16300000000000001</c:v>
                </c:pt>
                <c:pt idx="2">
                  <c:v>0.192</c:v>
                </c:pt>
                <c:pt idx="3">
                  <c:v>0.20599999999999999</c:v>
                </c:pt>
                <c:pt idx="4">
                  <c:v>0.186</c:v>
                </c:pt>
                <c:pt idx="5">
                  <c:v>0.16800000000000001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509906528"/>
        <c:axId val="509906920"/>
        <c:axId val="0"/>
      </c:bar3DChart>
      <c:catAx>
        <c:axId val="509906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509906920"/>
        <c:crosses val="autoZero"/>
        <c:auto val="1"/>
        <c:lblAlgn val="ctr"/>
        <c:lblOffset val="100"/>
        <c:noMultiLvlLbl val="0"/>
      </c:catAx>
      <c:valAx>
        <c:axId val="509906920"/>
        <c:scaling>
          <c:orientation val="minMax"/>
          <c:max val="0.21000000000000002"/>
          <c:min val="0"/>
        </c:scaling>
        <c:delete val="0"/>
        <c:axPos val="b"/>
        <c:majorGridlines/>
        <c:numFmt formatCode="0.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509906528"/>
        <c:crosses val="autoZero"/>
        <c:crossBetween val="between"/>
        <c:majorUnit val="0.05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7021304517786341"/>
          <c:y val="0.9180957380327458"/>
          <c:w val="0.30461020829843077"/>
          <c:h val="5.5238095238095197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Udział bezrobotnych bez doświadczenia zawodowego, 
wg wykształcenia, w I kw. 2014 i 2013 r.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chemeClr val="bg2"/>
        </a:solidFill>
      </c:spPr>
    </c:sideWall>
    <c:backWall>
      <c:thickness val="0"/>
      <c:spPr>
        <a:solidFill>
          <a:schemeClr val="bg2"/>
        </a:solidFill>
      </c:spPr>
    </c:backWall>
    <c:plotArea>
      <c:layout>
        <c:manualLayout>
          <c:layoutTarget val="inner"/>
          <c:xMode val="edge"/>
          <c:yMode val="edge"/>
          <c:x val="0.21033147618949721"/>
          <c:y val="0.13878536714011228"/>
          <c:w val="0.7422433749306141"/>
          <c:h val="0.7010592097040501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Arkusz1!$CW$5</c:f>
              <c:strCache>
                <c:ptCount val="1"/>
                <c:pt idx="0">
                  <c:v>I kw. 2013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Arkusz1!$CV$6:$CV$10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Arkusz1!$CW$6:$CW$10</c:f>
              <c:numCache>
                <c:formatCode>0.0%</c:formatCode>
                <c:ptCount val="5"/>
                <c:pt idx="0">
                  <c:v>0.114</c:v>
                </c:pt>
                <c:pt idx="1">
                  <c:v>0.21</c:v>
                </c:pt>
                <c:pt idx="2">
                  <c:v>0.14299999999999999</c:v>
                </c:pt>
                <c:pt idx="3">
                  <c:v>0.13800000000000001</c:v>
                </c:pt>
                <c:pt idx="4">
                  <c:v>0.39500000000000002</c:v>
                </c:pt>
              </c:numCache>
            </c:numRef>
          </c:val>
        </c:ser>
        <c:ser>
          <c:idx val="1"/>
          <c:order val="1"/>
          <c:tx>
            <c:strRef>
              <c:f>Arkusz1!$CX$5</c:f>
              <c:strCache>
                <c:ptCount val="1"/>
                <c:pt idx="0">
                  <c:v>I kw. 2014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Arkusz1!$CV$6:$CV$10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Arkusz1!$CX$6:$CX$10</c:f>
              <c:numCache>
                <c:formatCode>0.0%</c:formatCode>
                <c:ptCount val="5"/>
                <c:pt idx="0">
                  <c:v>0.11600000000000001</c:v>
                </c:pt>
                <c:pt idx="1">
                  <c:v>0.20300000000000001</c:v>
                </c:pt>
                <c:pt idx="2">
                  <c:v>0.13700000000000001</c:v>
                </c:pt>
                <c:pt idx="3">
                  <c:v>0.13500000000000001</c:v>
                </c:pt>
                <c:pt idx="4">
                  <c:v>0.40899999999999997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509907704"/>
        <c:axId val="509908096"/>
        <c:axId val="0"/>
      </c:bar3DChart>
      <c:catAx>
        <c:axId val="509907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509908096"/>
        <c:crosses val="autoZero"/>
        <c:auto val="1"/>
        <c:lblAlgn val="ctr"/>
        <c:lblOffset val="100"/>
        <c:noMultiLvlLbl val="0"/>
      </c:catAx>
      <c:valAx>
        <c:axId val="509908096"/>
        <c:scaling>
          <c:orientation val="minMax"/>
          <c:max val="0.41000000000000003"/>
          <c:min val="0"/>
        </c:scaling>
        <c:delete val="0"/>
        <c:axPos val="b"/>
        <c:majorGridlines/>
        <c:numFmt formatCode="0.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509907704"/>
        <c:crosses val="autoZero"/>
        <c:crossBetween val="between"/>
        <c:majorUnit val="0.1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5853424249803828"/>
          <c:y val="0.91829023560770862"/>
          <c:w val="0.27835081611362161"/>
          <c:h val="5.6420488781314782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Udział bezrobotnych bez doświadczenia zawodowego, wg czasu pozostawania bez pracy, w I kw. 2014 i 2013 r. 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chemeClr val="bg2"/>
        </a:solidFill>
      </c:spPr>
    </c:sideWall>
    <c:backWall>
      <c:thickness val="0"/>
      <c:spPr>
        <a:solidFill>
          <a:schemeClr val="bg2"/>
        </a:solidFill>
      </c:spPr>
    </c:backWall>
    <c:plotArea>
      <c:layout>
        <c:manualLayout>
          <c:layoutTarget val="inner"/>
          <c:xMode val="edge"/>
          <c:yMode val="edge"/>
          <c:x val="0.16937982345702723"/>
          <c:y val="0.13938169019195182"/>
          <c:w val="0.78470420872187729"/>
          <c:h val="0.7084639420072490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Arkusz1!$CO$5</c:f>
              <c:strCache>
                <c:ptCount val="1"/>
                <c:pt idx="0">
                  <c:v>I kw. 2013 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Arkusz1!$CN$6:$CN$11</c:f>
              <c:strCache>
                <c:ptCount val="6"/>
                <c:pt idx="0">
                  <c:v>do 1 miesiąca</c:v>
                </c:pt>
                <c:pt idx="1">
                  <c:v>1 - 3 miesiące</c:v>
                </c:pt>
                <c:pt idx="2">
                  <c:v>3 - 6 miesięcy</c:v>
                </c:pt>
                <c:pt idx="3">
                  <c:v>6 - 12 miesięcy</c:v>
                </c:pt>
                <c:pt idx="4">
                  <c:v>12 - 24 miesięcy</c:v>
                </c:pt>
                <c:pt idx="5">
                  <c:v>powyżej 24 miesięcy</c:v>
                </c:pt>
              </c:strCache>
            </c:strRef>
          </c:cat>
          <c:val>
            <c:numRef>
              <c:f>Arkusz1!$CO$6:$CO$11</c:f>
              <c:numCache>
                <c:formatCode>0.0%</c:formatCode>
                <c:ptCount val="6"/>
                <c:pt idx="0">
                  <c:v>0.10299999999999999</c:v>
                </c:pt>
                <c:pt idx="1">
                  <c:v>0.22700000000000001</c:v>
                </c:pt>
                <c:pt idx="2">
                  <c:v>0.20899999999999999</c:v>
                </c:pt>
                <c:pt idx="3">
                  <c:v>0.20200000000000001</c:v>
                </c:pt>
                <c:pt idx="4">
                  <c:v>0.14299999999999999</c:v>
                </c:pt>
                <c:pt idx="5">
                  <c:v>0.11600000000000001</c:v>
                </c:pt>
              </c:numCache>
            </c:numRef>
          </c:val>
        </c:ser>
        <c:ser>
          <c:idx val="1"/>
          <c:order val="1"/>
          <c:tx>
            <c:strRef>
              <c:f>Arkusz1!$CP$5</c:f>
              <c:strCache>
                <c:ptCount val="1"/>
                <c:pt idx="0">
                  <c:v>I kw. 2014 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Arkusz1!$CN$6:$CN$11</c:f>
              <c:strCache>
                <c:ptCount val="6"/>
                <c:pt idx="0">
                  <c:v>do 1 miesiąca</c:v>
                </c:pt>
                <c:pt idx="1">
                  <c:v>1 - 3 miesiące</c:v>
                </c:pt>
                <c:pt idx="2">
                  <c:v>3 - 6 miesięcy</c:v>
                </c:pt>
                <c:pt idx="3">
                  <c:v>6 - 12 miesięcy</c:v>
                </c:pt>
                <c:pt idx="4">
                  <c:v>12 - 24 miesięcy</c:v>
                </c:pt>
                <c:pt idx="5">
                  <c:v>powyżej 24 miesięcy</c:v>
                </c:pt>
              </c:strCache>
            </c:strRef>
          </c:cat>
          <c:val>
            <c:numRef>
              <c:f>Arkusz1!$CP$6:$CP$11</c:f>
              <c:numCache>
                <c:formatCode>0.0%</c:formatCode>
                <c:ptCount val="6"/>
                <c:pt idx="0">
                  <c:v>0.107</c:v>
                </c:pt>
                <c:pt idx="1">
                  <c:v>0.192</c:v>
                </c:pt>
                <c:pt idx="2">
                  <c:v>0.193</c:v>
                </c:pt>
                <c:pt idx="3">
                  <c:v>0.20699999999999999</c:v>
                </c:pt>
                <c:pt idx="4">
                  <c:v>0.16600000000000001</c:v>
                </c:pt>
                <c:pt idx="5">
                  <c:v>0.13500000000000001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509908880"/>
        <c:axId val="509909272"/>
        <c:axId val="0"/>
      </c:bar3DChart>
      <c:catAx>
        <c:axId val="509908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509909272"/>
        <c:crosses val="autoZero"/>
        <c:auto val="1"/>
        <c:lblAlgn val="ctr"/>
        <c:lblOffset val="100"/>
        <c:noMultiLvlLbl val="0"/>
      </c:catAx>
      <c:valAx>
        <c:axId val="509909272"/>
        <c:scaling>
          <c:orientation val="minMax"/>
          <c:max val="0.25"/>
        </c:scaling>
        <c:delete val="0"/>
        <c:axPos val="b"/>
        <c:majorGridlines/>
        <c:numFmt formatCode="0.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5099088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6197651045499013"/>
          <c:y val="0.91932531651179628"/>
          <c:w val="0.27604740196949074"/>
          <c:h val="5.4409005628517804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Udział bezrobotnych bez wykształcenia średniego, wg czasu pozostawania bez pracy, w I kw. 2014 i 2013 r. 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chemeClr val="bg2"/>
        </a:solidFill>
      </c:spPr>
    </c:sideWall>
    <c:backWall>
      <c:thickness val="0"/>
      <c:spPr>
        <a:solidFill>
          <a:schemeClr val="bg2"/>
        </a:solidFill>
      </c:spPr>
    </c:backWall>
    <c:plotArea>
      <c:layout>
        <c:manualLayout>
          <c:layoutTarget val="inner"/>
          <c:xMode val="edge"/>
          <c:yMode val="edge"/>
          <c:x val="0.17309859422420243"/>
          <c:y val="0.13611154537886155"/>
          <c:w val="0.77831967820230863"/>
          <c:h val="0.7144341703049830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Arkusz1!$DE$6</c:f>
              <c:strCache>
                <c:ptCount val="1"/>
                <c:pt idx="0">
                  <c:v>I kw. 2013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Arkusz1!$DD$7:$DD$12</c:f>
              <c:strCache>
                <c:ptCount val="6"/>
                <c:pt idx="0">
                  <c:v>do 1 miesiąca</c:v>
                </c:pt>
                <c:pt idx="1">
                  <c:v>1 - 3 miesiące</c:v>
                </c:pt>
                <c:pt idx="2">
                  <c:v>3 - 6 miesięcy</c:v>
                </c:pt>
                <c:pt idx="3">
                  <c:v>6 - 12 miesięcy</c:v>
                </c:pt>
                <c:pt idx="4">
                  <c:v>12 - 24 miesięcy</c:v>
                </c:pt>
                <c:pt idx="5">
                  <c:v>powyżej 24 miesięcy</c:v>
                </c:pt>
              </c:strCache>
            </c:strRef>
          </c:cat>
          <c:val>
            <c:numRef>
              <c:f>Arkusz1!$DE$7:$DE$12</c:f>
              <c:numCache>
                <c:formatCode>0.0%</c:formatCode>
                <c:ptCount val="6"/>
                <c:pt idx="0">
                  <c:v>8.8999999999999996E-2</c:v>
                </c:pt>
                <c:pt idx="1">
                  <c:v>0.216</c:v>
                </c:pt>
                <c:pt idx="2">
                  <c:v>0.20599999999999999</c:v>
                </c:pt>
                <c:pt idx="3">
                  <c:v>0.193</c:v>
                </c:pt>
                <c:pt idx="4">
                  <c:v>0.17</c:v>
                </c:pt>
                <c:pt idx="5">
                  <c:v>0.126</c:v>
                </c:pt>
              </c:numCache>
            </c:numRef>
          </c:val>
        </c:ser>
        <c:ser>
          <c:idx val="1"/>
          <c:order val="1"/>
          <c:tx>
            <c:strRef>
              <c:f>Arkusz1!$DF$6</c:f>
              <c:strCache>
                <c:ptCount val="1"/>
                <c:pt idx="0">
                  <c:v>I kw. 2014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Arkusz1!$DD$7:$DD$12</c:f>
              <c:strCache>
                <c:ptCount val="6"/>
                <c:pt idx="0">
                  <c:v>do 1 miesiąca</c:v>
                </c:pt>
                <c:pt idx="1">
                  <c:v>1 - 3 miesiące</c:v>
                </c:pt>
                <c:pt idx="2">
                  <c:v>3 - 6 miesięcy</c:v>
                </c:pt>
                <c:pt idx="3">
                  <c:v>6 - 12 miesięcy</c:v>
                </c:pt>
                <c:pt idx="4">
                  <c:v>12 - 24 miesięcy</c:v>
                </c:pt>
                <c:pt idx="5">
                  <c:v>powyżej 24 miesięcy</c:v>
                </c:pt>
              </c:strCache>
            </c:strRef>
          </c:cat>
          <c:val>
            <c:numRef>
              <c:f>Arkusz1!$DF$7:$DF$12</c:f>
              <c:numCache>
                <c:formatCode>0.0%</c:formatCode>
                <c:ptCount val="6"/>
                <c:pt idx="0">
                  <c:v>8.7999999999999995E-2</c:v>
                </c:pt>
                <c:pt idx="1">
                  <c:v>0.182</c:v>
                </c:pt>
                <c:pt idx="2">
                  <c:v>0.189</c:v>
                </c:pt>
                <c:pt idx="3">
                  <c:v>0.20200000000000001</c:v>
                </c:pt>
                <c:pt idx="4">
                  <c:v>0.185</c:v>
                </c:pt>
                <c:pt idx="5">
                  <c:v>0.154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509910448"/>
        <c:axId val="470312368"/>
        <c:axId val="0"/>
      </c:bar3DChart>
      <c:catAx>
        <c:axId val="509910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70312368"/>
        <c:crosses val="autoZero"/>
        <c:auto val="1"/>
        <c:lblAlgn val="ctr"/>
        <c:lblOffset val="100"/>
        <c:noMultiLvlLbl val="0"/>
      </c:catAx>
      <c:valAx>
        <c:axId val="470312368"/>
        <c:scaling>
          <c:orientation val="minMax"/>
          <c:max val="0.22000000000000003"/>
          <c:min val="0"/>
        </c:scaling>
        <c:delete val="0"/>
        <c:axPos val="b"/>
        <c:majorGridlines/>
        <c:numFmt formatCode="0.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5099104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6283229391680022"/>
          <c:y val="0.91947663845390126"/>
          <c:w val="0.2688057452442339"/>
          <c:h val="5.4307116104868935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Bezrobotne kobiety które nie podjęły zatrudnienia po urodzeniu dziecka, wg czasu pozostawania bez pracy, w I kw. 2014 i  2013 r.</a:t>
            </a:r>
          </a:p>
        </c:rich>
      </c:tx>
      <c:layout>
        <c:manualLayout>
          <c:xMode val="edge"/>
          <c:yMode val="edge"/>
          <c:x val="0.12335810882384095"/>
          <c:y val="2.0779090990379712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chemeClr val="bg2"/>
        </a:solidFill>
      </c:spPr>
    </c:sideWall>
    <c:backWall>
      <c:thickness val="0"/>
      <c:spPr>
        <a:solidFill>
          <a:schemeClr val="bg2"/>
        </a:solidFill>
      </c:spPr>
    </c:backWall>
    <c:plotArea>
      <c:layout>
        <c:manualLayout>
          <c:layoutTarget val="inner"/>
          <c:xMode val="edge"/>
          <c:yMode val="edge"/>
          <c:x val="0.22871227277868128"/>
          <c:y val="0.14051934417288747"/>
          <c:w val="0.71661343223627505"/>
          <c:h val="0.7077773460135664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Arkusz1!$EK$7</c:f>
              <c:strCache>
                <c:ptCount val="1"/>
                <c:pt idx="0">
                  <c:v>I kw. 2013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Arkusz1!$EJ$8:$EJ$13</c:f>
              <c:strCache>
                <c:ptCount val="6"/>
                <c:pt idx="0">
                  <c:v>do 1 miesiąca</c:v>
                </c:pt>
                <c:pt idx="1">
                  <c:v>1 - 3 miesiące</c:v>
                </c:pt>
                <c:pt idx="2">
                  <c:v>3 - 6 miesięcy</c:v>
                </c:pt>
                <c:pt idx="3">
                  <c:v>6 - 12 miesięcy</c:v>
                </c:pt>
                <c:pt idx="4">
                  <c:v>12 - 24 miesięcy</c:v>
                </c:pt>
                <c:pt idx="5">
                  <c:v>powyżej 24 miesięcy</c:v>
                </c:pt>
              </c:strCache>
            </c:strRef>
          </c:cat>
          <c:val>
            <c:numRef>
              <c:f>Arkusz1!$EK$8:$EK$13</c:f>
              <c:numCache>
                <c:formatCode>0.0%</c:formatCode>
                <c:ptCount val="6"/>
                <c:pt idx="0">
                  <c:v>5.2999999999999999E-2</c:v>
                </c:pt>
                <c:pt idx="1">
                  <c:v>0.13200000000000001</c:v>
                </c:pt>
                <c:pt idx="2">
                  <c:v>0.14000000000000001</c:v>
                </c:pt>
                <c:pt idx="3">
                  <c:v>0.20200000000000001</c:v>
                </c:pt>
                <c:pt idx="4">
                  <c:v>0.22800000000000001</c:v>
                </c:pt>
                <c:pt idx="5">
                  <c:v>0.245</c:v>
                </c:pt>
              </c:numCache>
            </c:numRef>
          </c:val>
        </c:ser>
        <c:ser>
          <c:idx val="1"/>
          <c:order val="1"/>
          <c:tx>
            <c:strRef>
              <c:f>Arkusz1!$EL$7</c:f>
              <c:strCache>
                <c:ptCount val="1"/>
                <c:pt idx="0">
                  <c:v>I kw. 2014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Arkusz1!$EJ$8:$EJ$13</c:f>
              <c:strCache>
                <c:ptCount val="6"/>
                <c:pt idx="0">
                  <c:v>do 1 miesiąca</c:v>
                </c:pt>
                <c:pt idx="1">
                  <c:v>1 - 3 miesiące</c:v>
                </c:pt>
                <c:pt idx="2">
                  <c:v>3 - 6 miesięcy</c:v>
                </c:pt>
                <c:pt idx="3">
                  <c:v>6 - 12 miesięcy</c:v>
                </c:pt>
                <c:pt idx="4">
                  <c:v>12 - 24 miesięcy</c:v>
                </c:pt>
                <c:pt idx="5">
                  <c:v>powyżej 24 miesięcy</c:v>
                </c:pt>
              </c:strCache>
            </c:strRef>
          </c:cat>
          <c:val>
            <c:numRef>
              <c:f>Arkusz1!$EL$8:$EL$13</c:f>
              <c:numCache>
                <c:formatCode>0.0%</c:formatCode>
                <c:ptCount val="6"/>
                <c:pt idx="0">
                  <c:v>0.05</c:v>
                </c:pt>
                <c:pt idx="1">
                  <c:v>0.10100000000000001</c:v>
                </c:pt>
                <c:pt idx="2">
                  <c:v>0.123</c:v>
                </c:pt>
                <c:pt idx="3">
                  <c:v>0.19700000000000001</c:v>
                </c:pt>
                <c:pt idx="4">
                  <c:v>0.25</c:v>
                </c:pt>
                <c:pt idx="5">
                  <c:v>0.27900000000000003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470313152"/>
        <c:axId val="470313544"/>
        <c:axId val="0"/>
      </c:bar3DChart>
      <c:catAx>
        <c:axId val="470313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70313544"/>
        <c:crosses val="autoZero"/>
        <c:auto val="1"/>
        <c:lblAlgn val="ctr"/>
        <c:lblOffset val="100"/>
        <c:noMultiLvlLbl val="0"/>
      </c:catAx>
      <c:valAx>
        <c:axId val="470313544"/>
        <c:scaling>
          <c:orientation val="minMax"/>
          <c:max val="0.30000000000000004"/>
          <c:min val="0"/>
        </c:scaling>
        <c:delete val="0"/>
        <c:axPos val="b"/>
        <c:majorGridlines/>
        <c:numFmt formatCode="0.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70313152"/>
        <c:crosses val="autoZero"/>
        <c:crossBetween val="between"/>
        <c:majorUnit val="0.05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632286995515695"/>
          <c:y val="0.91383002224922294"/>
          <c:w val="0.27242152466367714"/>
          <c:h val="5.811649545810782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Bezrobotne kobiety które nie podjęły zatrudnienia po urodzeniu dziecka, wg wykształcenia, w I kw. 2014 i 2013 r.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chemeClr val="bg2"/>
        </a:solidFill>
      </c:spPr>
    </c:sideWall>
    <c:backWall>
      <c:thickness val="0"/>
      <c:spPr>
        <a:solidFill>
          <a:schemeClr val="bg2"/>
        </a:solidFill>
      </c:spPr>
    </c:backWall>
    <c:plotArea>
      <c:layout>
        <c:manualLayout>
          <c:layoutTarget val="inner"/>
          <c:xMode val="edge"/>
          <c:yMode val="edge"/>
          <c:x val="0.20877547374641001"/>
          <c:y val="0.13630454087975846"/>
          <c:w val="0.75557887070398921"/>
          <c:h val="0.6946442221038159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Arkusz1!$ES$7</c:f>
              <c:strCache>
                <c:ptCount val="1"/>
                <c:pt idx="0">
                  <c:v>I kw. 2013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Arkusz1!$ER$8:$ER$12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Arkusz1!$ES$8:$ES$12</c:f>
              <c:numCache>
                <c:formatCode>0.0%</c:formatCode>
                <c:ptCount val="5"/>
                <c:pt idx="0">
                  <c:v>6.0999999999999999E-2</c:v>
                </c:pt>
                <c:pt idx="1">
                  <c:v>0.182</c:v>
                </c:pt>
                <c:pt idx="2">
                  <c:v>0.111</c:v>
                </c:pt>
                <c:pt idx="3">
                  <c:v>0.26100000000000001</c:v>
                </c:pt>
                <c:pt idx="4">
                  <c:v>0.38500000000000001</c:v>
                </c:pt>
              </c:numCache>
            </c:numRef>
          </c:val>
        </c:ser>
        <c:ser>
          <c:idx val="1"/>
          <c:order val="1"/>
          <c:tx>
            <c:strRef>
              <c:f>Arkusz1!$ET$7</c:f>
              <c:strCache>
                <c:ptCount val="1"/>
                <c:pt idx="0">
                  <c:v>I kw. 2014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Arkusz1!$ER$8:$ER$12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Arkusz1!$ET$8:$ET$12</c:f>
              <c:numCache>
                <c:formatCode>0.0%</c:formatCode>
                <c:ptCount val="5"/>
                <c:pt idx="0">
                  <c:v>5.7000000000000002E-2</c:v>
                </c:pt>
                <c:pt idx="1">
                  <c:v>0.18099999999999999</c:v>
                </c:pt>
                <c:pt idx="2">
                  <c:v>0.112</c:v>
                </c:pt>
                <c:pt idx="3">
                  <c:v>0.26400000000000001</c:v>
                </c:pt>
                <c:pt idx="4">
                  <c:v>0.38600000000000001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470314328"/>
        <c:axId val="470314720"/>
        <c:axId val="0"/>
      </c:bar3DChart>
      <c:catAx>
        <c:axId val="470314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70314720"/>
        <c:crosses val="autoZero"/>
        <c:auto val="1"/>
        <c:lblAlgn val="ctr"/>
        <c:lblOffset val="100"/>
        <c:noMultiLvlLbl val="0"/>
      </c:catAx>
      <c:valAx>
        <c:axId val="470314720"/>
        <c:scaling>
          <c:orientation val="minMax"/>
          <c:max val="0.4"/>
        </c:scaling>
        <c:delete val="0"/>
        <c:axPos val="b"/>
        <c:majorGridlines/>
        <c:numFmt formatCode="0.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70314328"/>
        <c:crosses val="autoZero"/>
        <c:crossBetween val="between"/>
        <c:majorUnit val="0.1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6063738619703256"/>
          <c:y val="0.918607703106879"/>
          <c:w val="0.27645066124413631"/>
          <c:h val="5.6201804716270898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Udział bezrobotnych którzy po odbyciu kary pozbawienia wolności nie podjęli zatrudnienia, wg czasu pozostawania bez pracy, w I kw. 2014 i 2013 r.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chemeClr val="bg2"/>
        </a:solidFill>
      </c:spPr>
    </c:sideWall>
    <c:backWall>
      <c:thickness val="0"/>
      <c:spPr>
        <a:solidFill>
          <a:schemeClr val="bg2"/>
        </a:solidFill>
      </c:spPr>
    </c:backWall>
    <c:plotArea>
      <c:layout>
        <c:manualLayout>
          <c:layoutTarget val="inner"/>
          <c:xMode val="edge"/>
          <c:yMode val="edge"/>
          <c:x val="0.18280820848047113"/>
          <c:y val="0.19222234544625583"/>
          <c:w val="0.77238083265716606"/>
          <c:h val="0.6417850426924482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Arkusz1!$DU$7</c:f>
              <c:strCache>
                <c:ptCount val="1"/>
                <c:pt idx="0">
                  <c:v>I kw. 2013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Arkusz1!$DT$8:$DT$13</c:f>
              <c:strCache>
                <c:ptCount val="6"/>
                <c:pt idx="0">
                  <c:v>do 1 miesiąca</c:v>
                </c:pt>
                <c:pt idx="1">
                  <c:v>1 - 3 miesiące</c:v>
                </c:pt>
                <c:pt idx="2">
                  <c:v>3 - 6 miesięcy</c:v>
                </c:pt>
                <c:pt idx="3">
                  <c:v>6 - 12 miesięcy</c:v>
                </c:pt>
                <c:pt idx="4">
                  <c:v>12 - 24 miesięcy</c:v>
                </c:pt>
                <c:pt idx="5">
                  <c:v>powyżej 24 miesięcy</c:v>
                </c:pt>
              </c:strCache>
            </c:strRef>
          </c:cat>
          <c:val>
            <c:numRef>
              <c:f>Arkusz1!$DU$8:$DU$13</c:f>
              <c:numCache>
                <c:formatCode>0.0%</c:formatCode>
                <c:ptCount val="6"/>
                <c:pt idx="0">
                  <c:v>0.14299999999999999</c:v>
                </c:pt>
                <c:pt idx="1">
                  <c:v>0.23300000000000001</c:v>
                </c:pt>
                <c:pt idx="2">
                  <c:v>0.217</c:v>
                </c:pt>
                <c:pt idx="3">
                  <c:v>0.185</c:v>
                </c:pt>
                <c:pt idx="4">
                  <c:v>0.14399999999999999</c:v>
                </c:pt>
                <c:pt idx="5">
                  <c:v>7.8E-2</c:v>
                </c:pt>
              </c:numCache>
            </c:numRef>
          </c:val>
        </c:ser>
        <c:ser>
          <c:idx val="1"/>
          <c:order val="1"/>
          <c:tx>
            <c:strRef>
              <c:f>Arkusz1!$DV$7</c:f>
              <c:strCache>
                <c:ptCount val="1"/>
                <c:pt idx="0">
                  <c:v>I kw. 2014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Arkusz1!$DT$8:$DT$13</c:f>
              <c:strCache>
                <c:ptCount val="6"/>
                <c:pt idx="0">
                  <c:v>do 1 miesiąca</c:v>
                </c:pt>
                <c:pt idx="1">
                  <c:v>1 - 3 miesiące</c:v>
                </c:pt>
                <c:pt idx="2">
                  <c:v>3 - 6 miesięcy</c:v>
                </c:pt>
                <c:pt idx="3">
                  <c:v>6 - 12 miesięcy</c:v>
                </c:pt>
                <c:pt idx="4">
                  <c:v>12 - 24 miesięcy</c:v>
                </c:pt>
                <c:pt idx="5">
                  <c:v>powyżej 24 miesięcy</c:v>
                </c:pt>
              </c:strCache>
            </c:strRef>
          </c:cat>
          <c:val>
            <c:numRef>
              <c:f>Arkusz1!$DV$8:$DV$13</c:f>
              <c:numCache>
                <c:formatCode>0.0%</c:formatCode>
                <c:ptCount val="6"/>
                <c:pt idx="0">
                  <c:v>0.127</c:v>
                </c:pt>
                <c:pt idx="1">
                  <c:v>0.23899999999999999</c:v>
                </c:pt>
                <c:pt idx="2">
                  <c:v>0.21199999999999999</c:v>
                </c:pt>
                <c:pt idx="3">
                  <c:v>0.18099999999999999</c:v>
                </c:pt>
                <c:pt idx="4">
                  <c:v>0.155</c:v>
                </c:pt>
                <c:pt idx="5">
                  <c:v>8.5999999999999993E-2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470315112"/>
        <c:axId val="470315504"/>
        <c:axId val="0"/>
      </c:bar3DChart>
      <c:catAx>
        <c:axId val="470315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70315504"/>
        <c:crosses val="autoZero"/>
        <c:auto val="1"/>
        <c:lblAlgn val="ctr"/>
        <c:lblOffset val="100"/>
        <c:noMultiLvlLbl val="0"/>
      </c:catAx>
      <c:valAx>
        <c:axId val="470315504"/>
        <c:scaling>
          <c:orientation val="minMax"/>
          <c:max val="0.25"/>
        </c:scaling>
        <c:delete val="0"/>
        <c:axPos val="b"/>
        <c:majorGridlines/>
        <c:numFmt formatCode="0.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703151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6108030787490153"/>
          <c:y val="0.91780898962972091"/>
          <c:w val="0.27334127525397911"/>
          <c:h val="5.6751467710371761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Udział bezrobotnych do 25 roku życia, wg czasu pozostawania bez pracy, w I kw. 2014 r. i 2013 r.</a:t>
            </a:r>
          </a:p>
        </c:rich>
      </c:tx>
      <c:layout>
        <c:manualLayout>
          <c:xMode val="edge"/>
          <c:yMode val="edge"/>
          <c:x val="9.3213447420552348E-2"/>
          <c:y val="4.7198293251318267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rgbClr val="EEECE1"/>
        </a:solidFill>
      </c:spPr>
    </c:sideWall>
    <c:backWall>
      <c:thickness val="0"/>
      <c:spPr>
        <a:solidFill>
          <a:srgbClr val="EEECE1"/>
        </a:solidFill>
      </c:spPr>
    </c:backWall>
    <c:plotArea>
      <c:layout>
        <c:manualLayout>
          <c:layoutTarget val="inner"/>
          <c:xMode val="edge"/>
          <c:yMode val="edge"/>
          <c:x val="0.16884670497268922"/>
          <c:y val="0.16882978723404254"/>
          <c:w val="0.78823423423423422"/>
          <c:h val="0.6661795964029086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Arkusz1!$W$5</c:f>
              <c:strCache>
                <c:ptCount val="1"/>
                <c:pt idx="0">
                  <c:v>I kw. 2013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Arkusz1!$V$6:$V$11</c:f>
              <c:strCache>
                <c:ptCount val="6"/>
                <c:pt idx="0">
                  <c:v>do 1 miesiąca</c:v>
                </c:pt>
                <c:pt idx="1">
                  <c:v>1 - 3 miesiące</c:v>
                </c:pt>
                <c:pt idx="2">
                  <c:v>3 - 6 miesięcy</c:v>
                </c:pt>
                <c:pt idx="3">
                  <c:v>6 - 12 miesięcy</c:v>
                </c:pt>
                <c:pt idx="4">
                  <c:v>12 - 24 miesięcy</c:v>
                </c:pt>
                <c:pt idx="5">
                  <c:v>powyżej 24 miesięcy</c:v>
                </c:pt>
              </c:strCache>
            </c:strRef>
          </c:cat>
          <c:val>
            <c:numRef>
              <c:f>Arkusz1!$W$6:$W$11</c:f>
              <c:numCache>
                <c:formatCode>0.0%</c:formatCode>
                <c:ptCount val="6"/>
                <c:pt idx="0">
                  <c:v>0.129</c:v>
                </c:pt>
                <c:pt idx="1">
                  <c:v>0.26600000000000001</c:v>
                </c:pt>
                <c:pt idx="2">
                  <c:v>0.23699999999999999</c:v>
                </c:pt>
                <c:pt idx="3">
                  <c:v>0.20599999999999999</c:v>
                </c:pt>
                <c:pt idx="4">
                  <c:v>0.114</c:v>
                </c:pt>
                <c:pt idx="5">
                  <c:v>4.8000000000000001E-2</c:v>
                </c:pt>
              </c:numCache>
            </c:numRef>
          </c:val>
        </c:ser>
        <c:ser>
          <c:idx val="1"/>
          <c:order val="1"/>
          <c:tx>
            <c:strRef>
              <c:f>Arkusz1!$X$5</c:f>
              <c:strCache>
                <c:ptCount val="1"/>
                <c:pt idx="0">
                  <c:v>I kw. 2014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Arkusz1!$V$6:$V$11</c:f>
              <c:strCache>
                <c:ptCount val="6"/>
                <c:pt idx="0">
                  <c:v>do 1 miesiąca</c:v>
                </c:pt>
                <c:pt idx="1">
                  <c:v>1 - 3 miesiące</c:v>
                </c:pt>
                <c:pt idx="2">
                  <c:v>3 - 6 miesięcy</c:v>
                </c:pt>
                <c:pt idx="3">
                  <c:v>6 - 12 miesięcy</c:v>
                </c:pt>
                <c:pt idx="4">
                  <c:v>12 - 24 miesięcy</c:v>
                </c:pt>
                <c:pt idx="5">
                  <c:v>powyżej 24 miesięcy</c:v>
                </c:pt>
              </c:strCache>
            </c:strRef>
          </c:cat>
          <c:val>
            <c:numRef>
              <c:f>Arkusz1!$X$6:$X$11</c:f>
              <c:numCache>
                <c:formatCode>0.0%</c:formatCode>
                <c:ptCount val="6"/>
                <c:pt idx="0">
                  <c:v>0.14099999999999999</c:v>
                </c:pt>
                <c:pt idx="1">
                  <c:v>0.23100000000000001</c:v>
                </c:pt>
                <c:pt idx="2">
                  <c:v>0.22</c:v>
                </c:pt>
                <c:pt idx="3">
                  <c:v>0.219</c:v>
                </c:pt>
                <c:pt idx="4">
                  <c:v>0.13300000000000001</c:v>
                </c:pt>
                <c:pt idx="5">
                  <c:v>5.6000000000000001E-2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471585792"/>
        <c:axId val="471586184"/>
        <c:axId val="0"/>
      </c:bar3DChart>
      <c:catAx>
        <c:axId val="471585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71586184"/>
        <c:crosses val="autoZero"/>
        <c:auto val="1"/>
        <c:lblAlgn val="ctr"/>
        <c:lblOffset val="100"/>
        <c:noMultiLvlLbl val="0"/>
      </c:catAx>
      <c:valAx>
        <c:axId val="471586184"/>
        <c:scaling>
          <c:orientation val="minMax"/>
          <c:min val="0"/>
        </c:scaling>
        <c:delete val="0"/>
        <c:axPos val="b"/>
        <c:majorGridlines/>
        <c:numFmt formatCode="0.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71585792"/>
        <c:crosses val="autoZero"/>
        <c:crossBetween val="between"/>
        <c:majorUnit val="0.05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8160690405242681"/>
          <c:y val="0.92766987987261085"/>
          <c:w val="0.27448921553938949"/>
          <c:h val="5.0633148704513187E-2"/>
        </c:manualLayout>
      </c:layout>
      <c:overlay val="0"/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Udział długotrwale bezrobotnych, wg wykształcenia, 
w I kw. 2014 i 2013 r.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chemeClr val="bg2"/>
        </a:solidFill>
      </c:spPr>
    </c:sideWall>
    <c:backWall>
      <c:thickness val="0"/>
      <c:spPr>
        <a:solidFill>
          <a:schemeClr val="bg2"/>
        </a:solidFill>
      </c:spPr>
    </c:backWall>
    <c:plotArea>
      <c:layout>
        <c:manualLayout>
          <c:layoutTarget val="inner"/>
          <c:xMode val="edge"/>
          <c:yMode val="edge"/>
          <c:x val="0.31147974216227459"/>
          <c:y val="0.17344469915944052"/>
          <c:w val="0.6423269737022782"/>
          <c:h val="0.6573924715106813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Arkusz1!$C$5</c:f>
              <c:strCache>
                <c:ptCount val="1"/>
                <c:pt idx="0">
                  <c:v>I kw. 2013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Arkusz1!$B$6:$B$10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Arkusz1!$C$6:$C$10</c:f>
              <c:numCache>
                <c:formatCode>0.0%</c:formatCode>
                <c:ptCount val="5"/>
                <c:pt idx="0">
                  <c:v>6.5000000000000002E-2</c:v>
                </c:pt>
                <c:pt idx="1">
                  <c:v>0.2</c:v>
                </c:pt>
                <c:pt idx="2">
                  <c:v>8.6999999999999994E-2</c:v>
                </c:pt>
                <c:pt idx="3">
                  <c:v>0.32</c:v>
                </c:pt>
                <c:pt idx="4">
                  <c:v>0.32800000000000001</c:v>
                </c:pt>
              </c:numCache>
            </c:numRef>
          </c:val>
        </c:ser>
        <c:ser>
          <c:idx val="1"/>
          <c:order val="1"/>
          <c:tx>
            <c:strRef>
              <c:f>Arkusz1!$D$5</c:f>
              <c:strCache>
                <c:ptCount val="1"/>
                <c:pt idx="0">
                  <c:v>I kw. 2014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Arkusz1!$B$6:$B$10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Arkusz1!$D$6:$D$10</c:f>
              <c:numCache>
                <c:formatCode>0.0%</c:formatCode>
                <c:ptCount val="5"/>
                <c:pt idx="0">
                  <c:v>6.6000000000000003E-2</c:v>
                </c:pt>
                <c:pt idx="1">
                  <c:v>0.19700000000000001</c:v>
                </c:pt>
                <c:pt idx="2">
                  <c:v>8.2000000000000003E-2</c:v>
                </c:pt>
                <c:pt idx="3">
                  <c:v>0.32500000000000001</c:v>
                </c:pt>
                <c:pt idx="4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471586968"/>
        <c:axId val="471587360"/>
        <c:axId val="0"/>
      </c:bar3DChart>
      <c:catAx>
        <c:axId val="471586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71587360"/>
        <c:crosses val="autoZero"/>
        <c:auto val="1"/>
        <c:lblAlgn val="ctr"/>
        <c:lblOffset val="100"/>
        <c:noMultiLvlLbl val="0"/>
      </c:catAx>
      <c:valAx>
        <c:axId val="471587360"/>
        <c:scaling>
          <c:orientation val="minMax"/>
          <c:max val="0.35000000000000003"/>
          <c:min val="0"/>
        </c:scaling>
        <c:delete val="0"/>
        <c:axPos val="b"/>
        <c:majorGridlines/>
        <c:numFmt formatCode="0.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71586968"/>
        <c:crosses val="autoZero"/>
        <c:crossBetween val="between"/>
        <c:majorUnit val="0.1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5664381550208329"/>
          <c:y val="0.91585204246729413"/>
          <c:w val="0.28321708912260096"/>
          <c:h val="5.6751467710371761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Udział długotrwale bezrobotnych, wg wieku, </a:t>
            </a:r>
            <a:br>
              <a:rPr lang="pl-PL"/>
            </a:br>
            <a:r>
              <a:rPr lang="pl-PL"/>
              <a:t>w I k</a:t>
            </a:r>
            <a:r>
              <a:rPr lang="pl-PL" baseline="0"/>
              <a:t>w.</a:t>
            </a:r>
            <a:r>
              <a:rPr lang="pl-PL"/>
              <a:t> 2014 i 2013 r.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chemeClr val="bg2"/>
        </a:solidFill>
      </c:spPr>
    </c:sideWall>
    <c:backWall>
      <c:thickness val="0"/>
      <c:spPr>
        <a:solidFill>
          <a:schemeClr val="bg2"/>
        </a:solidFill>
      </c:spPr>
    </c:backWall>
    <c:plotArea>
      <c:layout>
        <c:manualLayout>
          <c:layoutTarget val="inner"/>
          <c:xMode val="edge"/>
          <c:yMode val="edge"/>
          <c:x val="0.14507655293088365"/>
          <c:y val="0.1090367389579988"/>
          <c:w val="0.81341712093680596"/>
          <c:h val="0.741626780681898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Arkusz1!$G$5</c:f>
              <c:strCache>
                <c:ptCount val="1"/>
                <c:pt idx="0">
                  <c:v>I kw. 2013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Arkusz1!$F$6:$F$11</c:f>
              <c:strCache>
                <c:ptCount val="6"/>
                <c:pt idx="0">
                  <c:v>18 - 24 lat</c:v>
                </c:pt>
                <c:pt idx="1">
                  <c:v>25 - 34 lat</c:v>
                </c:pt>
                <c:pt idx="2">
                  <c:v>35 - 44 lat</c:v>
                </c:pt>
                <c:pt idx="3">
                  <c:v>45 - 54 lat</c:v>
                </c:pt>
                <c:pt idx="4">
                  <c:v>55 - 59 lat </c:v>
                </c:pt>
                <c:pt idx="5">
                  <c:v>powyżej 60 lat</c:v>
                </c:pt>
              </c:strCache>
            </c:strRef>
          </c:cat>
          <c:val>
            <c:numRef>
              <c:f>Arkusz1!$G$6:$G$11</c:f>
              <c:numCache>
                <c:formatCode>0.0%</c:formatCode>
                <c:ptCount val="6"/>
                <c:pt idx="0">
                  <c:v>0.11899999999999999</c:v>
                </c:pt>
                <c:pt idx="1">
                  <c:v>0.27800000000000002</c:v>
                </c:pt>
                <c:pt idx="2">
                  <c:v>0.20899999999999999</c:v>
                </c:pt>
                <c:pt idx="3">
                  <c:v>0.224</c:v>
                </c:pt>
                <c:pt idx="4">
                  <c:v>0.13</c:v>
                </c:pt>
                <c:pt idx="5">
                  <c:v>0.04</c:v>
                </c:pt>
              </c:numCache>
            </c:numRef>
          </c:val>
        </c:ser>
        <c:ser>
          <c:idx val="1"/>
          <c:order val="1"/>
          <c:tx>
            <c:strRef>
              <c:f>Arkusz1!$H$5</c:f>
              <c:strCache>
                <c:ptCount val="1"/>
                <c:pt idx="0">
                  <c:v>I kw. 2014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Arkusz1!$F$6:$F$11</c:f>
              <c:strCache>
                <c:ptCount val="6"/>
                <c:pt idx="0">
                  <c:v>18 - 24 lat</c:v>
                </c:pt>
                <c:pt idx="1">
                  <c:v>25 - 34 lat</c:v>
                </c:pt>
                <c:pt idx="2">
                  <c:v>35 - 44 lat</c:v>
                </c:pt>
                <c:pt idx="3">
                  <c:v>45 - 54 lat</c:v>
                </c:pt>
                <c:pt idx="4">
                  <c:v>55 - 59 lat </c:v>
                </c:pt>
                <c:pt idx="5">
                  <c:v>powyżej 60 lat</c:v>
                </c:pt>
              </c:strCache>
            </c:strRef>
          </c:cat>
          <c:val>
            <c:numRef>
              <c:f>Arkusz1!$H$6:$H$11</c:f>
              <c:numCache>
                <c:formatCode>0.0%</c:formatCode>
                <c:ptCount val="6"/>
                <c:pt idx="0">
                  <c:v>0.105</c:v>
                </c:pt>
                <c:pt idx="1">
                  <c:v>0.27200000000000002</c:v>
                </c:pt>
                <c:pt idx="2">
                  <c:v>0.221</c:v>
                </c:pt>
                <c:pt idx="3">
                  <c:v>0.214</c:v>
                </c:pt>
                <c:pt idx="4">
                  <c:v>0.13700000000000001</c:v>
                </c:pt>
                <c:pt idx="5">
                  <c:v>5.0999999999999997E-2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379774048"/>
        <c:axId val="379774440"/>
        <c:axId val="0"/>
      </c:bar3DChart>
      <c:catAx>
        <c:axId val="379774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79774440"/>
        <c:crosses val="autoZero"/>
        <c:auto val="1"/>
        <c:lblAlgn val="ctr"/>
        <c:lblOffset val="100"/>
        <c:noMultiLvlLbl val="0"/>
      </c:catAx>
      <c:valAx>
        <c:axId val="379774440"/>
        <c:scaling>
          <c:orientation val="minMax"/>
          <c:max val="0.30000000000000004"/>
          <c:min val="0"/>
        </c:scaling>
        <c:delete val="0"/>
        <c:axPos val="b"/>
        <c:majorGridlines/>
        <c:numFmt formatCode="0.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79774048"/>
        <c:crosses val="autoZero"/>
        <c:crossBetween val="between"/>
        <c:majorUnit val="0.05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5216346153846156"/>
          <c:y val="0.92205398041974795"/>
          <c:w val="0.29206730769230771"/>
          <c:h val="5.5133079847908717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Udział bezrobotnych powyżej 50 roku życia, wg wykształcenia, 
w I kw. 2014</a:t>
            </a:r>
            <a:r>
              <a:rPr lang="pl-PL" baseline="0"/>
              <a:t> i 2013 r.</a:t>
            </a:r>
            <a:r>
              <a:rPr lang="pl-PL"/>
              <a:t> 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chemeClr val="bg2"/>
        </a:solidFill>
      </c:spPr>
    </c:sideWall>
    <c:backWall>
      <c:thickness val="0"/>
      <c:spPr>
        <a:solidFill>
          <a:schemeClr val="bg2"/>
        </a:solidFill>
      </c:spPr>
    </c:backWall>
    <c:plotArea>
      <c:layout>
        <c:manualLayout>
          <c:layoutTarget val="inner"/>
          <c:xMode val="edge"/>
          <c:yMode val="edge"/>
          <c:x val="0.24423362742307816"/>
          <c:y val="0.1427386982368736"/>
          <c:w val="0.70922524744647886"/>
          <c:h val="0.6890258383980029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Arkusz1!$AA$5</c:f>
              <c:strCache>
                <c:ptCount val="1"/>
                <c:pt idx="0">
                  <c:v>I kw. 2013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Arkusz1!$Z$6:$Z$10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Arkusz1!$AA$6:$AA$10</c:f>
              <c:numCache>
                <c:formatCode>0.0%</c:formatCode>
                <c:ptCount val="5"/>
                <c:pt idx="0">
                  <c:v>0.03</c:v>
                </c:pt>
                <c:pt idx="1">
                  <c:v>0.20100000000000001</c:v>
                </c:pt>
                <c:pt idx="2">
                  <c:v>4.4999999999999998E-2</c:v>
                </c:pt>
                <c:pt idx="3">
                  <c:v>0.35899999999999999</c:v>
                </c:pt>
                <c:pt idx="4">
                  <c:v>0.36499999999999999</c:v>
                </c:pt>
              </c:numCache>
            </c:numRef>
          </c:val>
        </c:ser>
        <c:ser>
          <c:idx val="1"/>
          <c:order val="1"/>
          <c:tx>
            <c:strRef>
              <c:f>Arkusz1!$AB$5</c:f>
              <c:strCache>
                <c:ptCount val="1"/>
                <c:pt idx="0">
                  <c:v>I kw. 2013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Arkusz1!$Z$6:$Z$10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Arkusz1!$AB$6:$AB$10</c:f>
              <c:numCache>
                <c:formatCode>0.0%</c:formatCode>
                <c:ptCount val="5"/>
                <c:pt idx="0">
                  <c:v>3.2000000000000001E-2</c:v>
                </c:pt>
                <c:pt idx="1">
                  <c:v>0.19800000000000001</c:v>
                </c:pt>
                <c:pt idx="2">
                  <c:v>4.2999999999999997E-2</c:v>
                </c:pt>
                <c:pt idx="3">
                  <c:v>0.36699999999999999</c:v>
                </c:pt>
                <c:pt idx="4">
                  <c:v>0.36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379775224"/>
        <c:axId val="379775616"/>
        <c:axId val="0"/>
      </c:bar3DChart>
      <c:catAx>
        <c:axId val="379775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79775616"/>
        <c:crosses val="autoZero"/>
        <c:auto val="1"/>
        <c:lblAlgn val="ctr"/>
        <c:lblOffset val="100"/>
        <c:noMultiLvlLbl val="0"/>
      </c:catAx>
      <c:valAx>
        <c:axId val="379775616"/>
        <c:scaling>
          <c:orientation val="minMax"/>
          <c:max val="0.4"/>
          <c:min val="0"/>
        </c:scaling>
        <c:delete val="0"/>
        <c:axPos val="b"/>
        <c:majorGridlines/>
        <c:numFmt formatCode="0.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79775224"/>
        <c:crosses val="autoZero"/>
        <c:crossBetween val="between"/>
        <c:majorUnit val="0.1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5521749699224292"/>
          <c:y val="0.91022964509394588"/>
          <c:w val="0.2848773665894343"/>
          <c:h val="6.0542797494780753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Udział bezrobotnych powyżej 50 roku życia, wg czasu pozostawania bez pracy, w I kw. 2014 r. i 2013 r.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chemeClr val="bg2"/>
        </a:solidFill>
      </c:spPr>
    </c:sideWall>
    <c:backWall>
      <c:thickness val="0"/>
      <c:spPr>
        <a:solidFill>
          <a:schemeClr val="bg2"/>
        </a:solidFill>
      </c:spPr>
    </c:backWall>
    <c:plotArea>
      <c:layout>
        <c:manualLayout>
          <c:layoutTarget val="inner"/>
          <c:xMode val="edge"/>
          <c:yMode val="edge"/>
          <c:x val="0.1728911770644054"/>
          <c:y val="0.12829853960562621"/>
          <c:w val="0.78485051794561178"/>
          <c:h val="0.7237019987886129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Arkusz1!$AE$5</c:f>
              <c:strCache>
                <c:ptCount val="1"/>
                <c:pt idx="0">
                  <c:v>I kw. 2013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Arkusz1!$AD$6:$AD$11</c:f>
              <c:strCache>
                <c:ptCount val="6"/>
                <c:pt idx="0">
                  <c:v>do 1 miesiąca</c:v>
                </c:pt>
                <c:pt idx="1">
                  <c:v>1 - 3 miesiące</c:v>
                </c:pt>
                <c:pt idx="2">
                  <c:v>3 - 6 miesięcy</c:v>
                </c:pt>
                <c:pt idx="3">
                  <c:v>6 - 12 miesięcy</c:v>
                </c:pt>
                <c:pt idx="4">
                  <c:v>12 - 24 miesięcy</c:v>
                </c:pt>
                <c:pt idx="5">
                  <c:v>powyżej 24 miesięcy</c:v>
                </c:pt>
              </c:strCache>
            </c:strRef>
          </c:cat>
          <c:val>
            <c:numRef>
              <c:f>Arkusz1!$AE$6:$AE$11</c:f>
              <c:numCache>
                <c:formatCode>0.0%</c:formatCode>
                <c:ptCount val="6"/>
                <c:pt idx="0">
                  <c:v>7.4999999999999997E-2</c:v>
                </c:pt>
                <c:pt idx="1">
                  <c:v>0.19600000000000001</c:v>
                </c:pt>
                <c:pt idx="2">
                  <c:v>0.2</c:v>
                </c:pt>
                <c:pt idx="3">
                  <c:v>0.18099999999999999</c:v>
                </c:pt>
                <c:pt idx="4">
                  <c:v>0.182</c:v>
                </c:pt>
                <c:pt idx="5">
                  <c:v>0.16600000000000001</c:v>
                </c:pt>
              </c:numCache>
            </c:numRef>
          </c:val>
        </c:ser>
        <c:ser>
          <c:idx val="1"/>
          <c:order val="1"/>
          <c:tx>
            <c:strRef>
              <c:f>Arkusz1!$AF$5</c:f>
              <c:strCache>
                <c:ptCount val="1"/>
                <c:pt idx="0">
                  <c:v>I kw. 2014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Arkusz1!$AD$6:$AD$11</c:f>
              <c:strCache>
                <c:ptCount val="6"/>
                <c:pt idx="0">
                  <c:v>do 1 miesiąca</c:v>
                </c:pt>
                <c:pt idx="1">
                  <c:v>1 - 3 miesiące</c:v>
                </c:pt>
                <c:pt idx="2">
                  <c:v>3 - 6 miesięcy</c:v>
                </c:pt>
                <c:pt idx="3">
                  <c:v>6 - 12 miesięcy</c:v>
                </c:pt>
                <c:pt idx="4">
                  <c:v>12 - 24 miesięcy</c:v>
                </c:pt>
                <c:pt idx="5">
                  <c:v>powyżej 24 miesięcy</c:v>
                </c:pt>
              </c:strCache>
            </c:strRef>
          </c:cat>
          <c:val>
            <c:numRef>
              <c:f>Arkusz1!$AF$6:$AF$11</c:f>
              <c:numCache>
                <c:formatCode>0.0%</c:formatCode>
                <c:ptCount val="6"/>
                <c:pt idx="0">
                  <c:v>7.1999999999999995E-2</c:v>
                </c:pt>
                <c:pt idx="1">
                  <c:v>0.161</c:v>
                </c:pt>
                <c:pt idx="2">
                  <c:v>0.20200000000000001</c:v>
                </c:pt>
                <c:pt idx="3">
                  <c:v>0.20200000000000001</c:v>
                </c:pt>
                <c:pt idx="4">
                  <c:v>0.182</c:v>
                </c:pt>
                <c:pt idx="5">
                  <c:v>0.18099999999999999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379776400"/>
        <c:axId val="379776792"/>
        <c:axId val="0"/>
      </c:bar3DChart>
      <c:catAx>
        <c:axId val="379776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79776792"/>
        <c:crosses val="autoZero"/>
        <c:auto val="1"/>
        <c:lblAlgn val="ctr"/>
        <c:lblOffset val="100"/>
        <c:noMultiLvlLbl val="0"/>
      </c:catAx>
      <c:valAx>
        <c:axId val="379776792"/>
        <c:scaling>
          <c:orientation val="minMax"/>
          <c:max val="0.21000000000000002"/>
          <c:min val="0"/>
        </c:scaling>
        <c:delete val="0"/>
        <c:axPos val="b"/>
        <c:majorGridlines/>
        <c:numFmt formatCode="0.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79776400"/>
        <c:crosses val="autoZero"/>
        <c:crossBetween val="between"/>
        <c:majorUnit val="0.05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5780931666758442"/>
          <c:y val="0.91666770820314125"/>
          <c:w val="0.28321708912260091"/>
          <c:h val="5.7539682539682557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Udział bezrobotnych bez kwalifikacji zawodowych, wg czasu pozostawania bez pracy, w I kw. 2014 r. i 2013 r.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chemeClr val="bg2"/>
        </a:solidFill>
      </c:spPr>
    </c:sideWall>
    <c:backWall>
      <c:thickness val="0"/>
      <c:spPr>
        <a:solidFill>
          <a:schemeClr val="bg2"/>
        </a:solidFill>
      </c:spPr>
    </c:backWall>
    <c:plotArea>
      <c:layout>
        <c:manualLayout>
          <c:layoutTarget val="inner"/>
          <c:xMode val="edge"/>
          <c:yMode val="edge"/>
          <c:x val="0.27843012774088172"/>
          <c:y val="0.13932121516725302"/>
          <c:w val="0.78306587443440734"/>
          <c:h val="0.7076165745239292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Arkusz1!$AM$5</c:f>
              <c:strCache>
                <c:ptCount val="1"/>
                <c:pt idx="0">
                  <c:v>I kw. 2013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Arkusz1!$AL$6:$AL$11</c:f>
              <c:strCache>
                <c:ptCount val="6"/>
                <c:pt idx="0">
                  <c:v>do 1 miesiąca</c:v>
                </c:pt>
                <c:pt idx="1">
                  <c:v>1 - 3 miesiące</c:v>
                </c:pt>
                <c:pt idx="2">
                  <c:v>3 - 6 miesięcy</c:v>
                </c:pt>
                <c:pt idx="3">
                  <c:v>6 - 12 miesięcy</c:v>
                </c:pt>
                <c:pt idx="4">
                  <c:v>12 - 24 miesięcy</c:v>
                </c:pt>
                <c:pt idx="5">
                  <c:v>powyżej 24 miesięcy</c:v>
                </c:pt>
              </c:strCache>
            </c:strRef>
          </c:cat>
          <c:val>
            <c:numRef>
              <c:f>Arkusz1!$AM$6:$AM$11</c:f>
              <c:numCache>
                <c:formatCode>0.0%</c:formatCode>
                <c:ptCount val="6"/>
                <c:pt idx="0">
                  <c:v>9.1999999999999998E-2</c:v>
                </c:pt>
                <c:pt idx="1">
                  <c:v>0.216</c:v>
                </c:pt>
                <c:pt idx="2">
                  <c:v>0.21</c:v>
                </c:pt>
                <c:pt idx="3">
                  <c:v>0.19800000000000001</c:v>
                </c:pt>
                <c:pt idx="4">
                  <c:v>0.158</c:v>
                </c:pt>
                <c:pt idx="5">
                  <c:v>0.126</c:v>
                </c:pt>
              </c:numCache>
            </c:numRef>
          </c:val>
        </c:ser>
        <c:ser>
          <c:idx val="1"/>
          <c:order val="1"/>
          <c:tx>
            <c:strRef>
              <c:f>Arkusz1!$AN$5</c:f>
              <c:strCache>
                <c:ptCount val="1"/>
                <c:pt idx="0">
                  <c:v>I kw. 2014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Arkusz1!$AL$6:$AL$11</c:f>
              <c:strCache>
                <c:ptCount val="6"/>
                <c:pt idx="0">
                  <c:v>do 1 miesiąca</c:v>
                </c:pt>
                <c:pt idx="1">
                  <c:v>1 - 3 miesiące</c:v>
                </c:pt>
                <c:pt idx="2">
                  <c:v>3 - 6 miesięcy</c:v>
                </c:pt>
                <c:pt idx="3">
                  <c:v>6 - 12 miesięcy</c:v>
                </c:pt>
                <c:pt idx="4">
                  <c:v>12 - 24 miesięcy</c:v>
                </c:pt>
                <c:pt idx="5">
                  <c:v>powyżej 24 miesięcy</c:v>
                </c:pt>
              </c:strCache>
            </c:strRef>
          </c:cat>
          <c:val>
            <c:numRef>
              <c:f>Arkusz1!$AN$6:$AN$11</c:f>
              <c:numCache>
                <c:formatCode>0.0%</c:formatCode>
                <c:ptCount val="6"/>
                <c:pt idx="0">
                  <c:v>9.8000000000000004E-2</c:v>
                </c:pt>
                <c:pt idx="1">
                  <c:v>0.183</c:v>
                </c:pt>
                <c:pt idx="2">
                  <c:v>0.186</c:v>
                </c:pt>
                <c:pt idx="3">
                  <c:v>0.20699999999999999</c:v>
                </c:pt>
                <c:pt idx="4">
                  <c:v>0.18099999999999999</c:v>
                </c:pt>
                <c:pt idx="5">
                  <c:v>0.14499999999999999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509903000"/>
        <c:axId val="509903392"/>
        <c:axId val="0"/>
      </c:bar3DChart>
      <c:catAx>
        <c:axId val="509903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509903392"/>
        <c:crosses val="autoZero"/>
        <c:auto val="1"/>
        <c:lblAlgn val="ctr"/>
        <c:lblOffset val="100"/>
        <c:noMultiLvlLbl val="0"/>
      </c:catAx>
      <c:valAx>
        <c:axId val="509903392"/>
        <c:scaling>
          <c:orientation val="minMax"/>
          <c:max val="0.25"/>
          <c:min val="0"/>
        </c:scaling>
        <c:delete val="0"/>
        <c:axPos val="b"/>
        <c:majorGridlines/>
        <c:numFmt formatCode="0.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509903000"/>
        <c:crosses val="autoZero"/>
        <c:crossBetween val="between"/>
        <c:majorUnit val="0.05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5483904834476332"/>
          <c:y val="0.91836895388076478"/>
          <c:w val="0.28774227415121501"/>
          <c:h val="5.7142857142857162E-2"/>
        </c:manualLayout>
      </c:layout>
      <c:overlay val="0"/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Bezrobotni samotnie wychowujący dzieci, wg wykształcenia, 
w I kw. 2014 i 2013 r.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chemeClr val="bg2"/>
        </a:solidFill>
      </c:spPr>
    </c:sideWall>
    <c:backWall>
      <c:thickness val="0"/>
      <c:spPr>
        <a:solidFill>
          <a:schemeClr val="bg2"/>
        </a:solidFill>
      </c:spPr>
    </c:backWall>
    <c:plotArea>
      <c:layout>
        <c:manualLayout>
          <c:layoutTarget val="inner"/>
          <c:xMode val="edge"/>
          <c:yMode val="edge"/>
          <c:x val="0.283759575301956"/>
          <c:y val="0.15713054736082518"/>
          <c:w val="0.66158485845377923"/>
          <c:h val="0.6964915152932615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Arkusz1!$BK$5</c:f>
              <c:strCache>
                <c:ptCount val="1"/>
                <c:pt idx="0">
                  <c:v>I kw. 2013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Arkusz1!$BJ$6:$BJ$10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Arkusz1!$BK$6:$BK$10</c:f>
              <c:numCache>
                <c:formatCode>0.0%</c:formatCode>
                <c:ptCount val="5"/>
                <c:pt idx="0">
                  <c:v>5.8999999999999997E-2</c:v>
                </c:pt>
                <c:pt idx="1">
                  <c:v>0.17799999999999999</c:v>
                </c:pt>
                <c:pt idx="2">
                  <c:v>0.106</c:v>
                </c:pt>
                <c:pt idx="3">
                  <c:v>0.28899999999999998</c:v>
                </c:pt>
                <c:pt idx="4">
                  <c:v>0.36799999999999999</c:v>
                </c:pt>
              </c:numCache>
            </c:numRef>
          </c:val>
        </c:ser>
        <c:ser>
          <c:idx val="1"/>
          <c:order val="1"/>
          <c:tx>
            <c:strRef>
              <c:f>Arkusz1!$BL$5</c:f>
              <c:strCache>
                <c:ptCount val="1"/>
                <c:pt idx="0">
                  <c:v>I kw. 2014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Arkusz1!$BJ$6:$BJ$10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Arkusz1!$BL$6:$BL$10</c:f>
              <c:numCache>
                <c:formatCode>0.0%</c:formatCode>
                <c:ptCount val="5"/>
                <c:pt idx="0">
                  <c:v>5.8000000000000003E-2</c:v>
                </c:pt>
                <c:pt idx="1">
                  <c:v>0.17799999999999999</c:v>
                </c:pt>
                <c:pt idx="2">
                  <c:v>0.111</c:v>
                </c:pt>
                <c:pt idx="3">
                  <c:v>0.28299999999999997</c:v>
                </c:pt>
                <c:pt idx="4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509904176"/>
        <c:axId val="509904568"/>
        <c:axId val="0"/>
      </c:bar3DChart>
      <c:catAx>
        <c:axId val="509904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509904568"/>
        <c:crosses val="autoZero"/>
        <c:auto val="1"/>
        <c:lblAlgn val="ctr"/>
        <c:lblOffset val="100"/>
        <c:noMultiLvlLbl val="0"/>
      </c:catAx>
      <c:valAx>
        <c:axId val="509904568"/>
        <c:scaling>
          <c:orientation val="minMax"/>
          <c:max val="0.4"/>
        </c:scaling>
        <c:delete val="0"/>
        <c:axPos val="b"/>
        <c:majorGridlines/>
        <c:numFmt formatCode="0.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509904176"/>
        <c:crosses val="autoZero"/>
        <c:crossBetween val="between"/>
        <c:majorUnit val="0.1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5164867212111312"/>
          <c:y val="0.91969683282897474"/>
          <c:w val="0.29670345693967742"/>
          <c:h val="5.5449581708596152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Udział bezrobotnych samotnie wychowujących dzieci,  wg czasu pozostawania bez pracy, w I kw. 2014 i 2013 r.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chemeClr val="bg2"/>
        </a:solidFill>
      </c:spPr>
    </c:sideWall>
    <c:backWall>
      <c:thickness val="0"/>
      <c:spPr>
        <a:solidFill>
          <a:schemeClr val="bg2"/>
        </a:solidFill>
      </c:spPr>
    </c:backWall>
    <c:plotArea>
      <c:layout>
        <c:manualLayout>
          <c:layoutTarget val="inner"/>
          <c:xMode val="edge"/>
          <c:yMode val="edge"/>
          <c:x val="0.21963001073729421"/>
          <c:y val="0.14009418128972634"/>
          <c:w val="0.73320910880458123"/>
          <c:h val="0.7195401038907259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Arkusz1!$BC$5</c:f>
              <c:strCache>
                <c:ptCount val="1"/>
                <c:pt idx="0">
                  <c:v>I kw. 2013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Arkusz1!$BB$6:$BB$11</c:f>
              <c:strCache>
                <c:ptCount val="6"/>
                <c:pt idx="0">
                  <c:v>do 1 miesiąca</c:v>
                </c:pt>
                <c:pt idx="1">
                  <c:v>1 - 3 miesiące</c:v>
                </c:pt>
                <c:pt idx="2">
                  <c:v>3 - 6 miesięcy</c:v>
                </c:pt>
                <c:pt idx="3">
                  <c:v>6 - 12 miesięcy</c:v>
                </c:pt>
                <c:pt idx="4">
                  <c:v>12 - 24 miesięcy</c:v>
                </c:pt>
                <c:pt idx="5">
                  <c:v>powyżej 24 miesięcy</c:v>
                </c:pt>
              </c:strCache>
            </c:strRef>
          </c:cat>
          <c:val>
            <c:numRef>
              <c:f>Arkusz1!$BC$6:$BC$11</c:f>
              <c:numCache>
                <c:formatCode>0.0%</c:formatCode>
                <c:ptCount val="6"/>
                <c:pt idx="0">
                  <c:v>8.1000000000000003E-2</c:v>
                </c:pt>
                <c:pt idx="1">
                  <c:v>0.184</c:v>
                </c:pt>
                <c:pt idx="2">
                  <c:v>0.17</c:v>
                </c:pt>
                <c:pt idx="3">
                  <c:v>0.215</c:v>
                </c:pt>
                <c:pt idx="4">
                  <c:v>0.19600000000000001</c:v>
                </c:pt>
                <c:pt idx="5">
                  <c:v>0.154</c:v>
                </c:pt>
              </c:numCache>
            </c:numRef>
          </c:val>
        </c:ser>
        <c:ser>
          <c:idx val="1"/>
          <c:order val="1"/>
          <c:tx>
            <c:strRef>
              <c:f>Arkusz1!$BD$5</c:f>
              <c:strCache>
                <c:ptCount val="1"/>
                <c:pt idx="0">
                  <c:v>I kw. 2014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Arkusz1!$BB$6:$BB$11</c:f>
              <c:strCache>
                <c:ptCount val="6"/>
                <c:pt idx="0">
                  <c:v>do 1 miesiąca</c:v>
                </c:pt>
                <c:pt idx="1">
                  <c:v>1 - 3 miesiące</c:v>
                </c:pt>
                <c:pt idx="2">
                  <c:v>3 - 6 miesięcy</c:v>
                </c:pt>
                <c:pt idx="3">
                  <c:v>6 - 12 miesięcy</c:v>
                </c:pt>
                <c:pt idx="4">
                  <c:v>12 - 24 miesięcy</c:v>
                </c:pt>
                <c:pt idx="5">
                  <c:v>powyżej 24 miesięcy</c:v>
                </c:pt>
              </c:strCache>
            </c:strRef>
          </c:cat>
          <c:val>
            <c:numRef>
              <c:f>Arkusz1!$BD$6:$BD$11</c:f>
              <c:numCache>
                <c:formatCode>0.0%</c:formatCode>
                <c:ptCount val="6"/>
                <c:pt idx="0">
                  <c:v>7.6999999999999999E-2</c:v>
                </c:pt>
                <c:pt idx="1">
                  <c:v>0.14899999999999999</c:v>
                </c:pt>
                <c:pt idx="2">
                  <c:v>0.156</c:v>
                </c:pt>
                <c:pt idx="3">
                  <c:v>0.215</c:v>
                </c:pt>
                <c:pt idx="4">
                  <c:v>0.217</c:v>
                </c:pt>
                <c:pt idx="5">
                  <c:v>0.186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509905352"/>
        <c:axId val="509905744"/>
        <c:axId val="0"/>
      </c:bar3DChart>
      <c:catAx>
        <c:axId val="509905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509905744"/>
        <c:crosses val="autoZero"/>
        <c:auto val="1"/>
        <c:lblAlgn val="ctr"/>
        <c:lblOffset val="100"/>
        <c:noMultiLvlLbl val="0"/>
      </c:catAx>
      <c:valAx>
        <c:axId val="509905744"/>
        <c:scaling>
          <c:orientation val="minMax"/>
          <c:max val="0.25"/>
          <c:min val="0"/>
        </c:scaling>
        <c:delete val="0"/>
        <c:axPos val="b"/>
        <c:majorGridlines/>
        <c:numFmt formatCode="0.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509905352"/>
        <c:crosses val="autoZero"/>
        <c:crossBetween val="between"/>
        <c:majorUnit val="0.05"/>
        <c:minorUnit val="6.000000000000001E-3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6414312353494793"/>
          <c:y val="0.92307980733177575"/>
          <c:w val="0.27060177472248048"/>
          <c:h val="5.3113793468124171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78CB3-00CA-4FED-8EE6-F370D635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40</Pages>
  <Words>6923</Words>
  <Characters>41539</Characters>
  <Application>Microsoft Office Word</Application>
  <DocSecurity>0</DocSecurity>
  <Lines>346</Lines>
  <Paragraphs>96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WUP Zielona Góra</Company>
  <LinksUpToDate>false</LinksUpToDate>
  <CharactersWithSpaces>48366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Wojewódzki Urząd Pracy</dc:creator>
  <cp:keywords/>
  <cp:lastModifiedBy>Mirosław Nowinka</cp:lastModifiedBy>
  <cp:revision>110</cp:revision>
  <cp:lastPrinted>2014-05-08T10:09:00Z</cp:lastPrinted>
  <dcterms:created xsi:type="dcterms:W3CDTF">2014-04-16T11:31:00Z</dcterms:created>
  <dcterms:modified xsi:type="dcterms:W3CDTF">2014-05-08T10:10:00Z</dcterms:modified>
</cp:coreProperties>
</file>