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17F04" w14:textId="77777777" w:rsidR="00B31C70" w:rsidRPr="006C1739" w:rsidRDefault="00B31C70" w:rsidP="00B31C70">
      <w:pPr>
        <w:spacing w:after="0" w:line="240" w:lineRule="auto"/>
        <w:jc w:val="right"/>
        <w:rPr>
          <w:rFonts w:ascii="Verdana" w:hAnsi="Verdana"/>
          <w:sz w:val="16"/>
          <w:szCs w:val="16"/>
        </w:rPr>
      </w:pPr>
      <w:r w:rsidRPr="006C1739">
        <w:rPr>
          <w:rFonts w:ascii="Verdana" w:hAnsi="Verdana"/>
          <w:sz w:val="16"/>
          <w:szCs w:val="16"/>
        </w:rPr>
        <w:t>Załącznik nr 1 do Regulaminu projektu</w:t>
      </w:r>
      <w:r w:rsidRPr="006C1739">
        <w:rPr>
          <w:sz w:val="16"/>
          <w:szCs w:val="16"/>
        </w:rPr>
        <w:t xml:space="preserve"> </w:t>
      </w:r>
      <w:r w:rsidRPr="006C1739">
        <w:rPr>
          <w:rFonts w:ascii="Verdana" w:hAnsi="Verdana"/>
          <w:sz w:val="16"/>
          <w:szCs w:val="16"/>
        </w:rPr>
        <w:t>pilotażowego</w:t>
      </w:r>
    </w:p>
    <w:p w14:paraId="3A4272A1" w14:textId="0E76EF23" w:rsidR="00B31C70" w:rsidRDefault="00B31C70" w:rsidP="00B31C70">
      <w:pPr>
        <w:spacing w:after="0" w:line="240" w:lineRule="auto"/>
        <w:jc w:val="right"/>
        <w:rPr>
          <w:rFonts w:ascii="Verdana" w:hAnsi="Verdana"/>
          <w:sz w:val="16"/>
          <w:szCs w:val="16"/>
        </w:rPr>
      </w:pPr>
      <w:r w:rsidRPr="006C1739">
        <w:rPr>
          <w:rFonts w:ascii="Verdana" w:hAnsi="Verdana"/>
          <w:sz w:val="16"/>
          <w:szCs w:val="16"/>
        </w:rPr>
        <w:t xml:space="preserve">pod nazwą </w:t>
      </w:r>
      <w:r w:rsidR="002C07E9">
        <w:rPr>
          <w:rFonts w:ascii="Verdana" w:hAnsi="Verdana"/>
          <w:sz w:val="16"/>
          <w:szCs w:val="16"/>
        </w:rPr>
        <w:t>„</w:t>
      </w:r>
      <w:r w:rsidRPr="006C1739">
        <w:rPr>
          <w:rFonts w:ascii="Verdana" w:hAnsi="Verdana"/>
          <w:sz w:val="16"/>
          <w:szCs w:val="16"/>
        </w:rPr>
        <w:t>AKCJA FIRMA</w:t>
      </w:r>
      <w:r w:rsidR="002C07E9">
        <w:rPr>
          <w:rFonts w:ascii="Verdana" w:hAnsi="Verdana"/>
          <w:sz w:val="16"/>
          <w:szCs w:val="16"/>
        </w:rPr>
        <w:t>”</w:t>
      </w:r>
    </w:p>
    <w:p w14:paraId="22344A7B" w14:textId="77777777" w:rsidR="00B31C70" w:rsidRPr="006C1739" w:rsidRDefault="00B31C70" w:rsidP="00B31C70">
      <w:pPr>
        <w:spacing w:after="0" w:line="240" w:lineRule="auto"/>
        <w:jc w:val="right"/>
        <w:rPr>
          <w:rFonts w:ascii="Verdana" w:hAnsi="Verdana"/>
          <w:sz w:val="16"/>
          <w:szCs w:val="16"/>
        </w:rPr>
      </w:pPr>
    </w:p>
    <w:p w14:paraId="4B1A1671" w14:textId="77777777" w:rsidR="00B31C70" w:rsidRPr="00735638" w:rsidRDefault="00B31C70" w:rsidP="00B31C70">
      <w:pPr>
        <w:spacing w:after="0" w:line="259" w:lineRule="auto"/>
        <w:jc w:val="center"/>
        <w:rPr>
          <w:sz w:val="24"/>
          <w:szCs w:val="24"/>
        </w:rPr>
      </w:pPr>
      <w:r w:rsidRPr="00735638">
        <w:rPr>
          <w:rFonts w:asciiTheme="minorHAnsi" w:eastAsiaTheme="minorHAnsi" w:hAnsiTheme="minorHAnsi" w:cstheme="minorBidi"/>
          <w:b/>
          <w:sz w:val="24"/>
          <w:szCs w:val="24"/>
        </w:rPr>
        <w:t>Karta rekrutacyjna do projektu pilotażowego pn. „AKCJA FIRMA”</w:t>
      </w:r>
      <w:r w:rsidRPr="00735638">
        <w:rPr>
          <w:sz w:val="24"/>
          <w:szCs w:val="24"/>
        </w:rPr>
        <w:t xml:space="preserve"> </w:t>
      </w:r>
    </w:p>
    <w:p w14:paraId="42DBCB03" w14:textId="77777777" w:rsidR="00B31C70" w:rsidRDefault="00B31C70" w:rsidP="00B31C70">
      <w:pPr>
        <w:spacing w:after="0" w:line="259" w:lineRule="auto"/>
        <w:jc w:val="center"/>
        <w:rPr>
          <w:rFonts w:asciiTheme="minorHAnsi" w:eastAsiaTheme="minorHAnsi" w:hAnsiTheme="minorHAnsi" w:cstheme="minorBidi"/>
          <w:b/>
        </w:rPr>
      </w:pPr>
      <w:r w:rsidRPr="00735638">
        <w:rPr>
          <w:rFonts w:asciiTheme="minorHAnsi" w:eastAsiaTheme="minorHAnsi" w:hAnsiTheme="minorHAnsi" w:cstheme="minorBidi"/>
          <w:b/>
        </w:rPr>
        <w:t>finansowany ze środków rezerwy Funduszu Pracy</w:t>
      </w:r>
    </w:p>
    <w:p w14:paraId="05080364" w14:textId="77777777" w:rsidR="00B31C70" w:rsidRPr="000B7CAD" w:rsidRDefault="00B31C70" w:rsidP="00B31C70">
      <w:pPr>
        <w:spacing w:after="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B31C70" w:rsidRPr="0044364E" w14:paraId="674C98B2" w14:textId="77777777" w:rsidTr="005334EA">
        <w:trPr>
          <w:trHeight w:val="1702"/>
        </w:trPr>
        <w:tc>
          <w:tcPr>
            <w:tcW w:w="9356" w:type="dxa"/>
          </w:tcPr>
          <w:p w14:paraId="1F76C9E1" w14:textId="77777777" w:rsidR="00B31C70" w:rsidRPr="00527452" w:rsidRDefault="00B31C70" w:rsidP="005334EA">
            <w:pPr>
              <w:spacing w:after="0" w:line="259" w:lineRule="auto"/>
              <w:rPr>
                <w:b/>
              </w:rPr>
            </w:pPr>
            <w:r>
              <w:rPr>
                <w:b/>
              </w:rPr>
              <w:t xml:space="preserve">I. </w:t>
            </w:r>
            <w:r w:rsidRPr="00527452">
              <w:rPr>
                <w:b/>
              </w:rPr>
              <w:t>Dane kontaktowe kandydata:</w:t>
            </w:r>
          </w:p>
          <w:p w14:paraId="2B2B7935" w14:textId="77777777" w:rsidR="00B31C70" w:rsidRPr="00735638" w:rsidRDefault="00B31C70" w:rsidP="005334EA">
            <w:pPr>
              <w:spacing w:after="0" w:line="259" w:lineRule="auto"/>
              <w:rPr>
                <w:sz w:val="18"/>
                <w:szCs w:val="18"/>
              </w:rPr>
            </w:pPr>
          </w:p>
          <w:p w14:paraId="3DD5B022" w14:textId="77777777" w:rsidR="00B31C70" w:rsidRPr="00527452" w:rsidRDefault="00B31C70" w:rsidP="005334EA">
            <w:pPr>
              <w:spacing w:after="0" w:line="259" w:lineRule="auto"/>
            </w:pPr>
            <w:r w:rsidRPr="00527452">
              <w:t>Imię</w:t>
            </w:r>
            <w:r>
              <w:t xml:space="preserve"> i nazwisko: …………………………………………………………………………………………………………………………...</w:t>
            </w:r>
          </w:p>
          <w:p w14:paraId="49D2E5F0" w14:textId="77777777" w:rsidR="00B31C70" w:rsidRDefault="00B31C70" w:rsidP="005334EA">
            <w:pPr>
              <w:spacing w:after="0" w:line="259" w:lineRule="auto"/>
            </w:pPr>
          </w:p>
          <w:p w14:paraId="3ACBFD02" w14:textId="77777777" w:rsidR="00B31C70" w:rsidRDefault="00B31C70" w:rsidP="005334EA">
            <w:pPr>
              <w:spacing w:after="0" w:line="259" w:lineRule="auto"/>
            </w:pPr>
            <w:r>
              <w:t>tel.: ………………………..……………………………, e-mali: …………………………………….……………………………………</w:t>
            </w:r>
          </w:p>
          <w:p w14:paraId="3EB600E1" w14:textId="77777777" w:rsidR="00B31C70" w:rsidRPr="0044364E" w:rsidRDefault="00B31C70" w:rsidP="005334EA">
            <w:pPr>
              <w:spacing w:after="0" w:line="259" w:lineRule="auto"/>
            </w:pPr>
          </w:p>
        </w:tc>
      </w:tr>
      <w:tr w:rsidR="00B31C70" w:rsidRPr="0044364E" w14:paraId="46D1B294" w14:textId="77777777" w:rsidTr="005334EA">
        <w:trPr>
          <w:trHeight w:val="4107"/>
        </w:trPr>
        <w:tc>
          <w:tcPr>
            <w:tcW w:w="9356" w:type="dxa"/>
          </w:tcPr>
          <w:p w14:paraId="008AC028" w14:textId="5320CDC7" w:rsidR="00B31C70" w:rsidRPr="00527452" w:rsidRDefault="00B31C70" w:rsidP="005334EA">
            <w:pPr>
              <w:spacing w:after="0" w:line="259" w:lineRule="auto"/>
              <w:rPr>
                <w:b/>
              </w:rPr>
            </w:pPr>
            <w:r>
              <w:rPr>
                <w:b/>
              </w:rPr>
              <w:t>II</w:t>
            </w:r>
            <w:r w:rsidRPr="00527452">
              <w:rPr>
                <w:b/>
              </w:rPr>
              <w:t xml:space="preserve">. Czy </w:t>
            </w:r>
            <w:r>
              <w:rPr>
                <w:b/>
              </w:rPr>
              <w:t>jest</w:t>
            </w:r>
            <w:r w:rsidR="00A942F8">
              <w:rPr>
                <w:b/>
              </w:rPr>
              <w:t xml:space="preserve"> Pani/Pan</w:t>
            </w:r>
            <w:r>
              <w:rPr>
                <w:b/>
              </w:rPr>
              <w:t xml:space="preserve"> osobą zarejestrowaną w powiatowym urzędzie p</w:t>
            </w:r>
            <w:r w:rsidRPr="00527452">
              <w:rPr>
                <w:b/>
              </w:rPr>
              <w:t>racy jako osoba bezrobotna?</w:t>
            </w:r>
          </w:p>
          <w:p w14:paraId="65FA69B0" w14:textId="77777777" w:rsidR="00B31C70" w:rsidRPr="00735638" w:rsidRDefault="00B31C70" w:rsidP="005334EA">
            <w:pPr>
              <w:spacing w:after="0" w:line="259" w:lineRule="auto"/>
              <w:rPr>
                <w:sz w:val="16"/>
                <w:szCs w:val="16"/>
              </w:rPr>
            </w:pPr>
          </w:p>
          <w:p w14:paraId="52B576C1" w14:textId="77777777" w:rsidR="00B31C70" w:rsidRPr="007C44AE" w:rsidRDefault="00B31C70" w:rsidP="005334EA">
            <w:pPr>
              <w:spacing w:after="0" w:line="259" w:lineRule="auto"/>
              <w:rPr>
                <w:b/>
              </w:rPr>
            </w:pPr>
            <w:r w:rsidRPr="007C44AE">
              <w:rPr>
                <w:b/>
              </w:rPr>
              <w:t>TAK / NIE</w:t>
            </w:r>
          </w:p>
          <w:p w14:paraId="1699AC0C" w14:textId="77777777" w:rsidR="00B31C70" w:rsidRPr="0044364E" w:rsidRDefault="00B31C70" w:rsidP="005334EA">
            <w:pPr>
              <w:spacing w:after="0" w:line="240" w:lineRule="auto"/>
            </w:pPr>
          </w:p>
          <w:p w14:paraId="206A0B59" w14:textId="77777777" w:rsidR="00B31C70" w:rsidRDefault="00B31C70" w:rsidP="005334EA">
            <w:pPr>
              <w:spacing w:after="0" w:line="240" w:lineRule="auto"/>
            </w:pPr>
            <w:r>
              <w:t>Jeśli tak, wpisać w którym: Powiatowy Urząd Pracy w ……………………………………………………………......</w:t>
            </w:r>
          </w:p>
          <w:p w14:paraId="1F4217A5" w14:textId="77777777" w:rsidR="00B31C70" w:rsidRPr="00735638" w:rsidRDefault="00B31C70" w:rsidP="005334EA">
            <w:pPr>
              <w:spacing w:after="0" w:line="240" w:lineRule="auto"/>
              <w:rPr>
                <w:sz w:val="18"/>
                <w:szCs w:val="18"/>
              </w:rPr>
            </w:pPr>
          </w:p>
          <w:p w14:paraId="4591E544" w14:textId="77777777" w:rsidR="00B31C70" w:rsidRPr="00527452" w:rsidRDefault="00B31C70" w:rsidP="005334EA">
            <w:pPr>
              <w:spacing w:after="0" w:line="240" w:lineRule="auto"/>
            </w:pPr>
            <w:r>
              <w:t>Czy kandydat</w:t>
            </w:r>
            <w:r w:rsidRPr="00527452">
              <w:t xml:space="preserve"> </w:t>
            </w:r>
            <w:r>
              <w:t>jednocześnie jest:</w:t>
            </w:r>
          </w:p>
          <w:p w14:paraId="091530C2" w14:textId="77777777" w:rsidR="00B31C70" w:rsidRDefault="00B31C70" w:rsidP="005334EA">
            <w:pPr>
              <w:pStyle w:val="Defaul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osobą wyłączoną</w:t>
            </w:r>
            <w:r w:rsidRPr="00441AE0">
              <w:rPr>
                <w:sz w:val="22"/>
                <w:szCs w:val="22"/>
              </w:rPr>
              <w:t xml:space="preserve"> z rynku pracy z powodu opieki nad dziećmi/osobami zależnymi, w szczególności rodzice powracają</w:t>
            </w:r>
            <w:r>
              <w:rPr>
                <w:sz w:val="22"/>
                <w:szCs w:val="22"/>
              </w:rPr>
              <w:t xml:space="preserve">cy lub wchodzący na rynek pracy - </w:t>
            </w:r>
            <w:r w:rsidRPr="007C44AE">
              <w:rPr>
                <w:b/>
                <w:sz w:val="22"/>
                <w:szCs w:val="22"/>
              </w:rPr>
              <w:t>TAK / NIE</w:t>
            </w:r>
          </w:p>
          <w:p w14:paraId="0CFC27CB" w14:textId="77777777" w:rsidR="00B31C70" w:rsidRPr="007C44AE" w:rsidRDefault="00B31C70" w:rsidP="005334EA">
            <w:pPr>
              <w:pStyle w:val="Default"/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</w:p>
          <w:p w14:paraId="408F5BC1" w14:textId="77777777" w:rsidR="00B31C70" w:rsidRDefault="00B31C70" w:rsidP="005334EA">
            <w:pPr>
              <w:pStyle w:val="Defaul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kobietą powracającą</w:t>
            </w:r>
            <w:r w:rsidRPr="00441AE0">
              <w:rPr>
                <w:sz w:val="22"/>
                <w:szCs w:val="22"/>
              </w:rPr>
              <w:t xml:space="preserve"> na rynek pracy po urodzeniu dziecka, urlopie macierzyńskim</w:t>
            </w:r>
            <w:r w:rsidR="005250E1">
              <w:rPr>
                <w:sz w:val="22"/>
                <w:szCs w:val="22"/>
              </w:rPr>
              <w:t xml:space="preserve">, </w:t>
            </w:r>
            <w:r w:rsidR="005250E1" w:rsidRPr="002C07E9">
              <w:rPr>
                <w:color w:val="auto"/>
                <w:sz w:val="22"/>
                <w:szCs w:val="22"/>
              </w:rPr>
              <w:t>rodzicielskim</w:t>
            </w:r>
            <w:r w:rsidRPr="00441AE0">
              <w:rPr>
                <w:sz w:val="22"/>
                <w:szCs w:val="22"/>
              </w:rPr>
              <w:t xml:space="preserve"> lub wychowawczym, okresie bierności zawodowej z</w:t>
            </w:r>
            <w:r>
              <w:rPr>
                <w:sz w:val="22"/>
                <w:szCs w:val="22"/>
              </w:rPr>
              <w:t>wiązanym z wychowywaniem dzieci -</w:t>
            </w:r>
            <w:r w:rsidRPr="00441AE0">
              <w:rPr>
                <w:sz w:val="22"/>
                <w:szCs w:val="22"/>
              </w:rPr>
              <w:t xml:space="preserve"> </w:t>
            </w:r>
            <w:r w:rsidRPr="007C44AE">
              <w:rPr>
                <w:b/>
                <w:sz w:val="22"/>
                <w:szCs w:val="22"/>
              </w:rPr>
              <w:t>TAK / NIE</w:t>
            </w:r>
          </w:p>
          <w:p w14:paraId="56BFE01E" w14:textId="77777777" w:rsidR="00B31C70" w:rsidRPr="007C44AE" w:rsidRDefault="00B31C70" w:rsidP="005334EA">
            <w:pPr>
              <w:pStyle w:val="Default"/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</w:p>
          <w:p w14:paraId="1A05B30C" w14:textId="77777777" w:rsidR="00B31C70" w:rsidRDefault="00B31C70" w:rsidP="005334EA">
            <w:pPr>
              <w:pStyle w:val="Defaul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osobą młodą</w:t>
            </w:r>
            <w:r w:rsidRPr="00441AE0">
              <w:rPr>
                <w:sz w:val="22"/>
                <w:szCs w:val="22"/>
              </w:rPr>
              <w:t xml:space="preserve"> do 30 roku życia z grupy NEET (tj. osoby nieuczące się, niepracujące </w:t>
            </w:r>
            <w:r>
              <w:rPr>
                <w:sz w:val="22"/>
                <w:szCs w:val="22"/>
              </w:rPr>
              <w:t>i nieszkolące się) -</w:t>
            </w:r>
            <w:r>
              <w:t xml:space="preserve"> </w:t>
            </w:r>
            <w:r w:rsidRPr="007C44AE">
              <w:rPr>
                <w:b/>
                <w:sz w:val="22"/>
                <w:szCs w:val="22"/>
              </w:rPr>
              <w:t>TAK / NIE</w:t>
            </w:r>
          </w:p>
          <w:p w14:paraId="67B28629" w14:textId="77777777" w:rsidR="00B31C70" w:rsidRPr="00735638" w:rsidRDefault="00B31C70" w:rsidP="005334EA">
            <w:pPr>
              <w:spacing w:after="0" w:line="259" w:lineRule="auto"/>
              <w:rPr>
                <w:b/>
                <w:sz w:val="16"/>
                <w:szCs w:val="16"/>
              </w:rPr>
            </w:pPr>
          </w:p>
        </w:tc>
      </w:tr>
      <w:tr w:rsidR="00B31C70" w:rsidRPr="0044364E" w14:paraId="62B43BF4" w14:textId="77777777" w:rsidTr="005334EA">
        <w:trPr>
          <w:trHeight w:val="364"/>
        </w:trPr>
        <w:tc>
          <w:tcPr>
            <w:tcW w:w="9356" w:type="dxa"/>
          </w:tcPr>
          <w:p w14:paraId="75BCAFE1" w14:textId="77777777" w:rsidR="00B31C70" w:rsidRPr="00735638" w:rsidRDefault="00B31C70" w:rsidP="005334EA">
            <w:pPr>
              <w:jc w:val="center"/>
              <w:rPr>
                <w:sz w:val="24"/>
                <w:szCs w:val="24"/>
              </w:rPr>
            </w:pPr>
            <w:r w:rsidRPr="00735638">
              <w:rPr>
                <w:b/>
                <w:sz w:val="24"/>
                <w:szCs w:val="24"/>
              </w:rPr>
              <w:t>DIAGNOZA POTRZEB ZAWODOWYCH KLIENTA</w:t>
            </w:r>
          </w:p>
        </w:tc>
      </w:tr>
      <w:tr w:rsidR="00B31C70" w:rsidRPr="0044364E" w14:paraId="19463435" w14:textId="77777777" w:rsidTr="005334EA">
        <w:tc>
          <w:tcPr>
            <w:tcW w:w="9356" w:type="dxa"/>
          </w:tcPr>
          <w:p w14:paraId="376CEB2A" w14:textId="28E40FC1" w:rsidR="00B31C70" w:rsidRPr="00527452" w:rsidRDefault="00B31C70" w:rsidP="005334EA">
            <w:pPr>
              <w:spacing w:after="0" w:line="259" w:lineRule="auto"/>
              <w:rPr>
                <w:b/>
              </w:rPr>
            </w:pPr>
            <w:r>
              <w:rPr>
                <w:b/>
              </w:rPr>
              <w:t>III</w:t>
            </w:r>
            <w:r w:rsidRPr="00527452">
              <w:rPr>
                <w:b/>
              </w:rPr>
              <w:t>. Czy potrzebuje</w:t>
            </w:r>
            <w:r w:rsidR="00A942F8">
              <w:rPr>
                <w:b/>
              </w:rPr>
              <w:t xml:space="preserve"> Pani/Pan</w:t>
            </w:r>
            <w:r w:rsidRPr="00527452">
              <w:rPr>
                <w:b/>
              </w:rPr>
              <w:t xml:space="preserve"> wsparcia w zakresie podjęcia samozatrudnienia?</w:t>
            </w:r>
          </w:p>
          <w:p w14:paraId="688676D5" w14:textId="77777777" w:rsidR="00B31C70" w:rsidRPr="0044364E" w:rsidRDefault="00B31C70" w:rsidP="005334EA">
            <w:pPr>
              <w:spacing w:after="0" w:line="259" w:lineRule="auto"/>
            </w:pPr>
          </w:p>
          <w:p w14:paraId="0989BBA6" w14:textId="77777777" w:rsidR="00B31C70" w:rsidRPr="007C44AE" w:rsidRDefault="00B31C70" w:rsidP="005334EA">
            <w:pPr>
              <w:spacing w:after="0" w:line="259" w:lineRule="auto"/>
              <w:rPr>
                <w:b/>
              </w:rPr>
            </w:pPr>
            <w:r w:rsidRPr="007C44AE">
              <w:rPr>
                <w:b/>
              </w:rPr>
              <w:t>TAK / NIE</w:t>
            </w:r>
          </w:p>
          <w:p w14:paraId="03F082DC" w14:textId="77777777" w:rsidR="00B31C70" w:rsidRPr="0044364E" w:rsidRDefault="00B31C70" w:rsidP="005334EA">
            <w:pPr>
              <w:spacing w:after="0" w:line="259" w:lineRule="auto"/>
            </w:pPr>
          </w:p>
          <w:p w14:paraId="3CD8E433" w14:textId="54D8F8DD" w:rsidR="00B31C70" w:rsidRPr="0044364E" w:rsidRDefault="00B31C70" w:rsidP="005334EA">
            <w:pPr>
              <w:spacing w:after="0" w:line="259" w:lineRule="auto"/>
            </w:pPr>
            <w:r w:rsidRPr="0044364E">
              <w:t>Jeśli tak, to jakiego rodzaju wsparcia</w:t>
            </w:r>
            <w:r w:rsidR="00A942F8">
              <w:t xml:space="preserve"> Pani/Pan</w:t>
            </w:r>
            <w:r w:rsidRPr="0044364E">
              <w:t xml:space="preserve"> oczekuje:</w:t>
            </w:r>
          </w:p>
          <w:p w14:paraId="67B74DCB" w14:textId="77777777" w:rsidR="00B31C70" w:rsidRPr="0044364E" w:rsidRDefault="00B31C70" w:rsidP="005334EA">
            <w:pPr>
              <w:spacing w:after="0" w:line="259" w:lineRule="auto"/>
            </w:pPr>
          </w:p>
          <w:p w14:paraId="7E3059B5" w14:textId="77777777" w:rsidR="00B31C70" w:rsidRPr="0044364E" w:rsidRDefault="00B31C70" w:rsidP="005334EA">
            <w:pPr>
              <w:spacing w:after="0" w:line="259" w:lineRule="auto"/>
            </w:pPr>
          </w:p>
          <w:p w14:paraId="1FEE635A" w14:textId="77777777" w:rsidR="00B31C70" w:rsidRDefault="00B31C70" w:rsidP="005334EA">
            <w:pPr>
              <w:spacing w:after="0" w:line="259" w:lineRule="auto"/>
            </w:pPr>
          </w:p>
          <w:p w14:paraId="17662B12" w14:textId="77777777" w:rsidR="00B31C70" w:rsidRDefault="00B31C70" w:rsidP="005334EA">
            <w:pPr>
              <w:spacing w:after="0" w:line="259" w:lineRule="auto"/>
            </w:pPr>
          </w:p>
          <w:p w14:paraId="458F0DEE" w14:textId="77777777" w:rsidR="00B31C70" w:rsidRDefault="00B31C70" w:rsidP="005334EA">
            <w:pPr>
              <w:spacing w:after="0" w:line="259" w:lineRule="auto"/>
            </w:pPr>
          </w:p>
          <w:p w14:paraId="1C164CBD" w14:textId="77777777" w:rsidR="00B31C70" w:rsidRDefault="00B31C70" w:rsidP="005334EA">
            <w:pPr>
              <w:spacing w:after="0" w:line="259" w:lineRule="auto"/>
            </w:pPr>
          </w:p>
          <w:p w14:paraId="1E8AAA01" w14:textId="77777777" w:rsidR="00B31C70" w:rsidRDefault="00B31C70" w:rsidP="005334EA">
            <w:pPr>
              <w:spacing w:after="0" w:line="259" w:lineRule="auto"/>
            </w:pPr>
          </w:p>
          <w:p w14:paraId="48A8BCCF" w14:textId="77777777" w:rsidR="00B31C70" w:rsidRDefault="00B31C70" w:rsidP="005334EA">
            <w:pPr>
              <w:spacing w:after="0" w:line="259" w:lineRule="auto"/>
            </w:pPr>
          </w:p>
          <w:p w14:paraId="0C601FE1" w14:textId="77777777" w:rsidR="00B31C70" w:rsidRDefault="00B31C70" w:rsidP="005334EA">
            <w:pPr>
              <w:spacing w:after="0" w:line="259" w:lineRule="auto"/>
            </w:pPr>
          </w:p>
          <w:p w14:paraId="5EB3A393" w14:textId="77777777" w:rsidR="00B31C70" w:rsidRDefault="00B31C70" w:rsidP="005334EA">
            <w:pPr>
              <w:spacing w:after="0" w:line="259" w:lineRule="auto"/>
            </w:pPr>
          </w:p>
          <w:p w14:paraId="2C971805" w14:textId="77777777" w:rsidR="00B31C70" w:rsidRDefault="00B31C70" w:rsidP="005334EA">
            <w:pPr>
              <w:spacing w:after="0" w:line="259" w:lineRule="auto"/>
            </w:pPr>
          </w:p>
          <w:p w14:paraId="3B813495" w14:textId="77777777" w:rsidR="00B31C70" w:rsidRDefault="00B31C70" w:rsidP="005334EA">
            <w:pPr>
              <w:spacing w:after="0" w:line="259" w:lineRule="auto"/>
            </w:pPr>
          </w:p>
          <w:p w14:paraId="66CB1DE1" w14:textId="77777777" w:rsidR="00B31C70" w:rsidRPr="0044364E" w:rsidRDefault="00B31C70" w:rsidP="005334EA">
            <w:pPr>
              <w:spacing w:after="0" w:line="259" w:lineRule="auto"/>
            </w:pPr>
          </w:p>
        </w:tc>
      </w:tr>
      <w:tr w:rsidR="00B31C70" w:rsidRPr="0044364E" w14:paraId="600032FB" w14:textId="77777777" w:rsidTr="005334EA">
        <w:trPr>
          <w:trHeight w:val="2427"/>
        </w:trPr>
        <w:tc>
          <w:tcPr>
            <w:tcW w:w="9356" w:type="dxa"/>
          </w:tcPr>
          <w:p w14:paraId="354D8536" w14:textId="1B407FC5" w:rsidR="00B31C70" w:rsidRPr="00527452" w:rsidRDefault="00A942F8" w:rsidP="005334EA">
            <w:pPr>
              <w:spacing w:after="0" w:line="259" w:lineRule="auto"/>
              <w:rPr>
                <w:b/>
              </w:rPr>
            </w:pPr>
            <w:r>
              <w:rPr>
                <w:b/>
              </w:rPr>
              <w:lastRenderedPageBreak/>
              <w:t>IV</w:t>
            </w:r>
            <w:r w:rsidR="00B31C70" w:rsidRPr="00527452">
              <w:rPr>
                <w:b/>
              </w:rPr>
              <w:t>. Czy boryka się</w:t>
            </w:r>
            <w:r>
              <w:rPr>
                <w:b/>
              </w:rPr>
              <w:t xml:space="preserve"> Pani/Pan</w:t>
            </w:r>
            <w:r w:rsidR="00B31C70" w:rsidRPr="00527452">
              <w:rPr>
                <w:b/>
              </w:rPr>
              <w:t xml:space="preserve"> z problemami w środowisku rodzinnym/lokalnym, które utrudniają podjęcie samozatrudnienia?</w:t>
            </w:r>
          </w:p>
          <w:p w14:paraId="79FC25AE" w14:textId="77777777" w:rsidR="00B31C70" w:rsidRPr="0044364E" w:rsidRDefault="00B31C70" w:rsidP="005334EA">
            <w:pPr>
              <w:spacing w:after="0" w:line="259" w:lineRule="auto"/>
            </w:pPr>
          </w:p>
          <w:p w14:paraId="593E85D6" w14:textId="70434267" w:rsidR="00B31C70" w:rsidRDefault="00B31C70" w:rsidP="005334EA">
            <w:pPr>
              <w:spacing w:after="0" w:line="259" w:lineRule="auto"/>
            </w:pPr>
            <w:r w:rsidRPr="0044364E">
              <w:t>TAK / NIE</w:t>
            </w:r>
          </w:p>
          <w:p w14:paraId="5F575517" w14:textId="34682DF2" w:rsidR="00702759" w:rsidRDefault="00702759" w:rsidP="005334EA">
            <w:pPr>
              <w:spacing w:after="0" w:line="259" w:lineRule="auto"/>
            </w:pPr>
          </w:p>
          <w:p w14:paraId="1BB7678C" w14:textId="5BEE2E92" w:rsidR="00702759" w:rsidRPr="00702759" w:rsidRDefault="00702759" w:rsidP="005334EA">
            <w:pPr>
              <w:spacing w:after="0" w:line="259" w:lineRule="auto"/>
            </w:pPr>
            <w:r w:rsidRPr="00A942F8">
              <w:rPr>
                <w:sz w:val="32"/>
              </w:rPr>
              <w:t>□</w:t>
            </w:r>
            <w:r>
              <w:rPr>
                <w:sz w:val="32"/>
              </w:rPr>
              <w:t xml:space="preserve"> </w:t>
            </w:r>
            <w:r>
              <w:t>problemy rodzinne</w:t>
            </w:r>
          </w:p>
          <w:p w14:paraId="1EA91583" w14:textId="7BD1B3D1" w:rsidR="00702759" w:rsidRPr="00702759" w:rsidRDefault="00702759" w:rsidP="005334EA">
            <w:pPr>
              <w:spacing w:after="0" w:line="259" w:lineRule="auto"/>
            </w:pPr>
            <w:r w:rsidRPr="00C422DA">
              <w:rPr>
                <w:sz w:val="32"/>
              </w:rPr>
              <w:t>□</w:t>
            </w:r>
            <w:r>
              <w:rPr>
                <w:sz w:val="32"/>
              </w:rPr>
              <w:t xml:space="preserve"> </w:t>
            </w:r>
            <w:r>
              <w:t>problemy związane z uzależnieniem</w:t>
            </w:r>
          </w:p>
          <w:p w14:paraId="39B49828" w14:textId="4320E7A1" w:rsidR="00702759" w:rsidRPr="00702759" w:rsidRDefault="00702759" w:rsidP="005334EA">
            <w:pPr>
              <w:spacing w:after="0" w:line="259" w:lineRule="auto"/>
            </w:pPr>
            <w:r w:rsidRPr="00C422DA">
              <w:rPr>
                <w:sz w:val="32"/>
              </w:rPr>
              <w:t>□</w:t>
            </w:r>
            <w:r>
              <w:rPr>
                <w:sz w:val="32"/>
              </w:rPr>
              <w:t xml:space="preserve"> </w:t>
            </w:r>
            <w:r>
              <w:t>wykluczenie cyfrowe</w:t>
            </w:r>
            <w:r w:rsidR="00DB102A">
              <w:t xml:space="preserve"> (brak dostępu do komputera, trudności w obsłudze sprzętu komputerowego)</w:t>
            </w:r>
          </w:p>
          <w:p w14:paraId="1C6FF9B3" w14:textId="0489696B" w:rsidR="00702759" w:rsidRPr="00702759" w:rsidRDefault="00702759" w:rsidP="005334EA">
            <w:pPr>
              <w:spacing w:after="0" w:line="259" w:lineRule="auto"/>
            </w:pPr>
            <w:r w:rsidRPr="00C422DA">
              <w:rPr>
                <w:sz w:val="32"/>
              </w:rPr>
              <w:t>□</w:t>
            </w:r>
            <w:r>
              <w:t xml:space="preserve"> wykluczenie komunikacyjne</w:t>
            </w:r>
            <w:r w:rsidR="00DB102A">
              <w:t xml:space="preserve"> (brak komunikacji publicznej umożliwiającej przemieszczanie się w </w:t>
            </w:r>
            <w:r w:rsidR="00A942F8">
              <w:t xml:space="preserve">  </w:t>
            </w:r>
            <w:r w:rsidR="00DB102A">
              <w:t>godzinach funkcjonowania instytucji publicznych/zakładów pracy)</w:t>
            </w:r>
          </w:p>
          <w:p w14:paraId="1075D20F" w14:textId="17BF8D07" w:rsidR="00702759" w:rsidRPr="00702759" w:rsidRDefault="00702759" w:rsidP="00702759">
            <w:pPr>
              <w:spacing w:after="0" w:line="259" w:lineRule="auto"/>
            </w:pPr>
            <w:r w:rsidRPr="00C422DA">
              <w:rPr>
                <w:sz w:val="32"/>
              </w:rPr>
              <w:t>□</w:t>
            </w:r>
            <w:r>
              <w:rPr>
                <w:sz w:val="32"/>
              </w:rPr>
              <w:t xml:space="preserve"> </w:t>
            </w:r>
            <w:r w:rsidR="00DB102A">
              <w:t>trudność w poruszaniu się w instytucjach oraz przepisach prawa</w:t>
            </w:r>
          </w:p>
          <w:p w14:paraId="13084C07" w14:textId="176A6F81" w:rsidR="00702759" w:rsidRPr="00702759" w:rsidRDefault="00702759" w:rsidP="00702759">
            <w:pPr>
              <w:spacing w:after="0" w:line="259" w:lineRule="auto"/>
            </w:pPr>
            <w:r w:rsidRPr="00C422DA">
              <w:rPr>
                <w:sz w:val="32"/>
              </w:rPr>
              <w:t>□</w:t>
            </w:r>
            <w:r>
              <w:rPr>
                <w:sz w:val="32"/>
              </w:rPr>
              <w:t xml:space="preserve"> </w:t>
            </w:r>
            <w:r>
              <w:t>problemy zdrowotne</w:t>
            </w:r>
          </w:p>
          <w:p w14:paraId="405957B6" w14:textId="0D24F78C" w:rsidR="00702759" w:rsidRDefault="00702759" w:rsidP="00702759">
            <w:pPr>
              <w:spacing w:after="0" w:line="259" w:lineRule="auto"/>
            </w:pPr>
            <w:r w:rsidRPr="00C422DA">
              <w:rPr>
                <w:sz w:val="32"/>
              </w:rPr>
              <w:t>□</w:t>
            </w:r>
            <w:r>
              <w:rPr>
                <w:sz w:val="32"/>
              </w:rPr>
              <w:t xml:space="preserve"> </w:t>
            </w:r>
            <w:r>
              <w:t>trudna sytuacja finansowa</w:t>
            </w:r>
          </w:p>
          <w:p w14:paraId="5B00E01F" w14:textId="6010EA04" w:rsidR="00702759" w:rsidRDefault="00702759" w:rsidP="00702759">
            <w:pPr>
              <w:spacing w:after="0" w:line="259" w:lineRule="auto"/>
            </w:pPr>
            <w:r w:rsidRPr="00C422DA">
              <w:rPr>
                <w:sz w:val="32"/>
              </w:rPr>
              <w:t>□</w:t>
            </w:r>
            <w:r>
              <w:rPr>
                <w:sz w:val="32"/>
              </w:rPr>
              <w:t xml:space="preserve"> </w:t>
            </w:r>
            <w:r>
              <w:t>inne, jakie? ……………………………………………………………………………………………………………………………………….</w:t>
            </w:r>
            <w:r>
              <w:br/>
            </w:r>
          </w:p>
          <w:p w14:paraId="03EE736C" w14:textId="34FC2694" w:rsidR="00702759" w:rsidRDefault="00702759" w:rsidP="00702759">
            <w:pPr>
              <w:spacing w:after="0" w:line="259" w:lineRule="auto"/>
            </w:pPr>
            <w:r>
              <w:t>………………………………………………………………………………………………………………………………………………………………</w:t>
            </w:r>
          </w:p>
          <w:p w14:paraId="4860CA24" w14:textId="4437A0C4" w:rsidR="00702759" w:rsidRDefault="00702759" w:rsidP="00702759">
            <w:pPr>
              <w:spacing w:after="0" w:line="259" w:lineRule="auto"/>
            </w:pPr>
          </w:p>
          <w:p w14:paraId="251F694E" w14:textId="13CAE49E" w:rsidR="00702759" w:rsidRDefault="00702759" w:rsidP="00702759">
            <w:pPr>
              <w:spacing w:after="0" w:line="259" w:lineRule="auto"/>
            </w:pPr>
            <w:r>
              <w:t>………………………………………………………………………………………………………………………………………………………………</w:t>
            </w:r>
            <w:r>
              <w:br/>
            </w:r>
          </w:p>
          <w:p w14:paraId="69B145F5" w14:textId="327BE37B" w:rsidR="00702759" w:rsidRDefault="00702759" w:rsidP="00702759">
            <w:pPr>
              <w:spacing w:after="0" w:line="259" w:lineRule="auto"/>
            </w:pPr>
            <w:r>
              <w:t>………………………………………………………………………………………………………………………………………………………………</w:t>
            </w:r>
          </w:p>
          <w:p w14:paraId="55D2BED9" w14:textId="10F06A85" w:rsidR="00702759" w:rsidRDefault="00702759" w:rsidP="00702759">
            <w:pPr>
              <w:spacing w:after="0" w:line="259" w:lineRule="auto"/>
            </w:pPr>
          </w:p>
          <w:p w14:paraId="72332211" w14:textId="7E217A9F" w:rsidR="00702759" w:rsidRDefault="00702759" w:rsidP="00702759">
            <w:pPr>
              <w:spacing w:after="0" w:line="259" w:lineRule="auto"/>
            </w:pPr>
            <w:r>
              <w:t>………………………………………………………………………………………………………………………………………………………………</w:t>
            </w:r>
          </w:p>
          <w:p w14:paraId="656A18A0" w14:textId="323F9D80" w:rsidR="00702759" w:rsidRDefault="00702759" w:rsidP="00702759">
            <w:pPr>
              <w:spacing w:after="0" w:line="259" w:lineRule="auto"/>
            </w:pPr>
          </w:p>
          <w:p w14:paraId="4D89F624" w14:textId="46058887" w:rsidR="00702759" w:rsidRDefault="00702759" w:rsidP="00702759">
            <w:pPr>
              <w:spacing w:after="0" w:line="259" w:lineRule="auto"/>
            </w:pPr>
            <w:r>
              <w:t>………………………………………………………………………………………………………………………………………………………………</w:t>
            </w:r>
          </w:p>
          <w:p w14:paraId="5D536B1F" w14:textId="64417A6C" w:rsidR="00702759" w:rsidRDefault="00702759" w:rsidP="00702759">
            <w:pPr>
              <w:spacing w:after="0" w:line="259" w:lineRule="auto"/>
            </w:pPr>
          </w:p>
          <w:p w14:paraId="3F026C3B" w14:textId="3A58D621" w:rsidR="00702759" w:rsidRDefault="00702759" w:rsidP="00702759">
            <w:pPr>
              <w:spacing w:after="0" w:line="259" w:lineRule="auto"/>
            </w:pPr>
            <w:r>
              <w:t>………………………………………………………………………………………………………………………………………………………………</w:t>
            </w:r>
          </w:p>
          <w:p w14:paraId="7D1B88C6" w14:textId="245B1D80" w:rsidR="00702759" w:rsidRDefault="00702759" w:rsidP="00702759">
            <w:pPr>
              <w:spacing w:after="0" w:line="259" w:lineRule="auto"/>
            </w:pPr>
          </w:p>
          <w:p w14:paraId="56877DDB" w14:textId="6E07684E" w:rsidR="00702759" w:rsidRDefault="00702759" w:rsidP="00702759">
            <w:pPr>
              <w:spacing w:after="0" w:line="259" w:lineRule="auto"/>
            </w:pPr>
            <w:r>
              <w:t>………………………………………………………………………………………………………………………………………………………………</w:t>
            </w:r>
          </w:p>
          <w:p w14:paraId="2D39631C" w14:textId="0D9BFCDF" w:rsidR="00702759" w:rsidRDefault="00702759" w:rsidP="00702759">
            <w:pPr>
              <w:spacing w:after="0" w:line="259" w:lineRule="auto"/>
            </w:pPr>
          </w:p>
          <w:p w14:paraId="3440A65E" w14:textId="08031066" w:rsidR="00702759" w:rsidRDefault="00702759" w:rsidP="00702759">
            <w:pPr>
              <w:spacing w:after="0" w:line="259" w:lineRule="auto"/>
            </w:pPr>
            <w:r>
              <w:t>………………………………………………………………………………………………………………………………………………………………</w:t>
            </w:r>
          </w:p>
          <w:p w14:paraId="7898DC69" w14:textId="1B4CB3AA" w:rsidR="00702759" w:rsidRDefault="00702759" w:rsidP="00702759">
            <w:pPr>
              <w:spacing w:after="0" w:line="259" w:lineRule="auto"/>
            </w:pPr>
          </w:p>
          <w:p w14:paraId="68953CA0" w14:textId="0812269A" w:rsidR="00702759" w:rsidRPr="00702759" w:rsidRDefault="00702759" w:rsidP="00702759">
            <w:pPr>
              <w:spacing w:after="0" w:line="259" w:lineRule="auto"/>
            </w:pPr>
            <w:r>
              <w:t>………………………………………………………………………………………………………………………………………………………………</w:t>
            </w:r>
          </w:p>
          <w:p w14:paraId="7BEC6F93" w14:textId="77777777" w:rsidR="00B31C70" w:rsidRDefault="00B31C70" w:rsidP="00702759">
            <w:pPr>
              <w:spacing w:after="0" w:line="259" w:lineRule="auto"/>
            </w:pPr>
          </w:p>
          <w:p w14:paraId="6AE7F71E" w14:textId="27A83B01" w:rsidR="00702759" w:rsidRPr="0044364E" w:rsidRDefault="00702759" w:rsidP="00702759">
            <w:pPr>
              <w:spacing w:after="0" w:line="259" w:lineRule="auto"/>
            </w:pPr>
          </w:p>
        </w:tc>
      </w:tr>
    </w:tbl>
    <w:p w14:paraId="02B0B568" w14:textId="77777777" w:rsidR="00B31C70" w:rsidRDefault="00B31C70" w:rsidP="00B31C70">
      <w:pPr>
        <w:spacing w:after="0" w:line="240" w:lineRule="auto"/>
        <w:rPr>
          <w:rFonts w:ascii="Verdana" w:hAnsi="Verdana"/>
          <w:sz w:val="16"/>
          <w:szCs w:val="16"/>
        </w:rPr>
      </w:pPr>
    </w:p>
    <w:p w14:paraId="502C11AD" w14:textId="77777777" w:rsidR="006051BE" w:rsidRDefault="006051BE" w:rsidP="00FC4797">
      <w:pPr>
        <w:spacing w:after="0" w:line="240" w:lineRule="auto"/>
        <w:jc w:val="center"/>
        <w:rPr>
          <w:rFonts w:eastAsia="Times New Roman" w:cs="Calibri"/>
          <w:b/>
          <w:color w:val="FF0000"/>
          <w:lang w:eastAsia="pl-PL"/>
        </w:rPr>
      </w:pPr>
    </w:p>
    <w:p w14:paraId="45AEEAD9" w14:textId="77777777" w:rsidR="00FC4797" w:rsidRPr="002C07E9" w:rsidRDefault="00FC4797" w:rsidP="00FC4797">
      <w:pPr>
        <w:spacing w:after="0" w:line="240" w:lineRule="auto"/>
        <w:jc w:val="center"/>
        <w:rPr>
          <w:rFonts w:eastAsia="Times New Roman" w:cs="Calibri"/>
          <w:b/>
          <w:lang w:eastAsia="pl-PL"/>
        </w:rPr>
      </w:pPr>
      <w:r w:rsidRPr="002C07E9">
        <w:rPr>
          <w:rFonts w:eastAsia="Times New Roman" w:cs="Calibri"/>
          <w:b/>
          <w:lang w:eastAsia="pl-PL"/>
        </w:rPr>
        <w:t>KLAUZULA INFORMACYJNA</w:t>
      </w:r>
    </w:p>
    <w:p w14:paraId="62745EDF" w14:textId="77777777" w:rsidR="00FC4797" w:rsidRPr="002C07E9" w:rsidRDefault="00FC4797" w:rsidP="00FC4797">
      <w:pPr>
        <w:spacing w:after="0" w:line="240" w:lineRule="auto"/>
        <w:rPr>
          <w:rFonts w:eastAsia="Times New Roman" w:cs="Calibri"/>
          <w:lang w:eastAsia="pl-PL"/>
        </w:rPr>
      </w:pPr>
    </w:p>
    <w:p w14:paraId="25687B43" w14:textId="77777777" w:rsidR="00FC4797" w:rsidRPr="002C07E9" w:rsidRDefault="00FC4797" w:rsidP="006051BE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2C07E9">
        <w:rPr>
          <w:rFonts w:eastAsia="Times New Roman" w:cs="Calibri"/>
          <w:lang w:eastAsia="pl-PL"/>
        </w:rPr>
        <w:t xml:space="preserve">W związku z chęcią przystąpienia do projektu </w:t>
      </w:r>
      <w:r w:rsidR="005250E1" w:rsidRPr="002C07E9">
        <w:rPr>
          <w:rFonts w:eastAsia="Times New Roman" w:cs="Calibri"/>
          <w:lang w:eastAsia="pl-PL"/>
        </w:rPr>
        <w:t>pilotażowego pt</w:t>
      </w:r>
      <w:r w:rsidRPr="002C07E9">
        <w:rPr>
          <w:rFonts w:eastAsia="Times New Roman" w:cs="Calibri"/>
          <w:lang w:eastAsia="pl-PL"/>
        </w:rPr>
        <w:t>. „</w:t>
      </w:r>
      <w:r w:rsidR="006051BE" w:rsidRPr="002C07E9">
        <w:rPr>
          <w:rFonts w:eastAsia="Times New Roman" w:cs="Calibri"/>
          <w:lang w:eastAsia="pl-PL"/>
        </w:rPr>
        <w:t>Akcja Firma</w:t>
      </w:r>
      <w:r w:rsidRPr="002C07E9">
        <w:rPr>
          <w:rFonts w:eastAsia="Times New Roman" w:cs="Calibri"/>
          <w:lang w:eastAsia="pl-PL"/>
        </w:rPr>
        <w:t xml:space="preserve">” finansowanego </w:t>
      </w:r>
      <w:r w:rsidR="005250E1" w:rsidRPr="002C07E9">
        <w:rPr>
          <w:rFonts w:eastAsia="Times New Roman" w:cs="Calibri"/>
          <w:lang w:eastAsia="pl-PL"/>
        </w:rPr>
        <w:br/>
      </w:r>
      <w:r w:rsidRPr="002C07E9">
        <w:rPr>
          <w:rFonts w:eastAsia="Times New Roman" w:cs="Calibri"/>
          <w:lang w:eastAsia="pl-PL"/>
        </w:rPr>
        <w:t xml:space="preserve">ze środków rezerwy Funduszu Pracy, który jest procesem związanym z pozyskiwaniem </w:t>
      </w:r>
      <w:r w:rsidR="005250E1" w:rsidRPr="002C07E9">
        <w:rPr>
          <w:rFonts w:eastAsia="Times New Roman" w:cs="Calibri"/>
          <w:lang w:eastAsia="pl-PL"/>
        </w:rPr>
        <w:br/>
      </w:r>
      <w:r w:rsidRPr="002C07E9">
        <w:rPr>
          <w:rFonts w:eastAsia="Times New Roman" w:cs="Calibri"/>
          <w:lang w:eastAsia="pl-PL"/>
        </w:rPr>
        <w:t xml:space="preserve">i przetwarzaniem danych osobowych, na podstawie art. 13 ust. 1 i 2 Rozporządzenia Parlamentu Europejskiego i Rady (UE) 2016/679 z dnia 27 kwietnia 2016 r. w sprawie ochrony osób fizycznych w związku z przetwarzaniem danych osobowych i w sprawie swobodnego przepływu takich danych oraz </w:t>
      </w:r>
      <w:r w:rsidRPr="002C07E9">
        <w:rPr>
          <w:rFonts w:eastAsia="Times New Roman" w:cs="Calibri"/>
          <w:lang w:eastAsia="pl-PL"/>
        </w:rPr>
        <w:lastRenderedPageBreak/>
        <w:t xml:space="preserve">uchylenia dyrektywy 95/46/WE (ogólne rozporządzenie o ochronie danych) – RODO (z </w:t>
      </w:r>
      <w:proofErr w:type="spellStart"/>
      <w:r w:rsidRPr="002C07E9">
        <w:rPr>
          <w:rFonts w:eastAsia="Times New Roman" w:cs="Calibri"/>
          <w:lang w:eastAsia="pl-PL"/>
        </w:rPr>
        <w:t>późn</w:t>
      </w:r>
      <w:proofErr w:type="spellEnd"/>
      <w:r w:rsidRPr="002C07E9">
        <w:rPr>
          <w:rFonts w:eastAsia="Times New Roman" w:cs="Calibri"/>
          <w:lang w:eastAsia="pl-PL"/>
        </w:rPr>
        <w:t>. zm.), Wojewódzki Urząd Pracy w Zielonej Górze informuje, że:</w:t>
      </w:r>
    </w:p>
    <w:p w14:paraId="344D828C" w14:textId="77777777" w:rsidR="00FC4797" w:rsidRPr="002C07E9" w:rsidRDefault="00FC4797" w:rsidP="006051B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2C07E9">
        <w:rPr>
          <w:rFonts w:eastAsia="Times New Roman" w:cs="Calibri"/>
          <w:lang w:eastAsia="pl-PL"/>
        </w:rPr>
        <w:t xml:space="preserve">Administratorem danych osobowych jest Wojewódzki Urząd Pracy w Zielonej Górze z siedzibą </w:t>
      </w:r>
      <w:r w:rsidRPr="002C07E9">
        <w:rPr>
          <w:rFonts w:eastAsia="Times New Roman" w:cs="Calibri"/>
          <w:lang w:eastAsia="pl-PL"/>
        </w:rPr>
        <w:br/>
        <w:t xml:space="preserve">w Zielonej Górze przy ul. Wyspiańskiego 15, tel. /68/ 456 56 10, faks /68/ 327 01 11, e-mail: </w:t>
      </w:r>
      <w:hyperlink r:id="rId8" w:history="1">
        <w:r w:rsidRPr="002C07E9">
          <w:rPr>
            <w:rFonts w:eastAsia="Times New Roman" w:cs="Calibri"/>
            <w:u w:val="single"/>
            <w:lang w:eastAsia="pl-PL"/>
          </w:rPr>
          <w:t>wup@wup.zgora.pl</w:t>
        </w:r>
      </w:hyperlink>
      <w:r w:rsidRPr="002C07E9">
        <w:rPr>
          <w:rFonts w:eastAsia="Times New Roman" w:cs="Calibri"/>
          <w:lang w:eastAsia="pl-PL"/>
        </w:rPr>
        <w:t>.</w:t>
      </w:r>
    </w:p>
    <w:p w14:paraId="1C95FA18" w14:textId="77777777" w:rsidR="002247DE" w:rsidRPr="002C07E9" w:rsidRDefault="00FC4797" w:rsidP="002247D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2C07E9">
        <w:rPr>
          <w:rFonts w:eastAsia="Times New Roman" w:cs="Calibri"/>
          <w:lang w:eastAsia="pl-PL"/>
        </w:rPr>
        <w:t xml:space="preserve">Wojewódzki Urząd Pracy w Zielonej Górze wyznaczył Inspektora ochrony danych, z którym można się kontaktować za pośrednictwem poczty elektronicznej na adres: </w:t>
      </w:r>
      <w:hyperlink r:id="rId9" w:history="1">
        <w:r w:rsidRPr="002C07E9">
          <w:rPr>
            <w:rStyle w:val="Hipercze"/>
            <w:rFonts w:eastAsia="Times New Roman" w:cs="Calibri"/>
            <w:color w:val="auto"/>
            <w:lang w:eastAsia="pl-PL"/>
          </w:rPr>
          <w:t>iod@wup.zgora.pl</w:t>
        </w:r>
      </w:hyperlink>
      <w:r w:rsidRPr="002C07E9">
        <w:rPr>
          <w:rFonts w:eastAsia="Times New Roman" w:cs="Calibri"/>
          <w:lang w:eastAsia="pl-PL"/>
        </w:rPr>
        <w:t xml:space="preserve">. </w:t>
      </w:r>
      <w:r w:rsidRPr="002C07E9">
        <w:rPr>
          <w:rFonts w:eastAsia="Times New Roman" w:cs="Calibri"/>
          <w:lang w:eastAsia="pl-PL"/>
        </w:rPr>
        <w:br/>
        <w:t xml:space="preserve">Z Inspektorem ochrony danych można się kontaktować we wszystkich sprawach związanych </w:t>
      </w:r>
      <w:r w:rsidRPr="002C07E9">
        <w:rPr>
          <w:rFonts w:eastAsia="Times New Roman" w:cs="Calibri"/>
          <w:lang w:eastAsia="pl-PL"/>
        </w:rPr>
        <w:br/>
        <w:t>z przetwarzaniem danych osobowych oraz wykonywaniem praw przysługujących na mocy RODO.</w:t>
      </w:r>
    </w:p>
    <w:p w14:paraId="40A83E44" w14:textId="77777777" w:rsidR="00FC4797" w:rsidRPr="002C07E9" w:rsidRDefault="00FC4797" w:rsidP="002247D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2C07E9">
        <w:rPr>
          <w:rFonts w:eastAsia="Times New Roman" w:cs="Calibri"/>
          <w:lang w:eastAsia="pl-PL"/>
        </w:rPr>
        <w:t xml:space="preserve">Dane osobowe przetwarzane będą w celu </w:t>
      </w:r>
      <w:r w:rsidR="002247DE" w:rsidRPr="002C07E9">
        <w:rPr>
          <w:rFonts w:eastAsia="Times New Roman" w:cs="Calibri"/>
          <w:lang w:eastAsia="pl-PL"/>
        </w:rPr>
        <w:t xml:space="preserve">realizacji (w tym prowadzenia rekrutacji) i rozliczenia projektu pilotażowego pt. „Akcja Firma” finansowanego ze środków rezerwy Funduszu Pracy na podstawie umowy pomiędzy Województwem Lubuskim – Wojewódzkim Urzędem Pracy </w:t>
      </w:r>
      <w:r w:rsidR="005250E1" w:rsidRPr="002C07E9">
        <w:rPr>
          <w:rFonts w:eastAsia="Times New Roman" w:cs="Calibri"/>
          <w:lang w:eastAsia="pl-PL"/>
        </w:rPr>
        <w:br/>
      </w:r>
      <w:r w:rsidR="002247DE" w:rsidRPr="002C07E9">
        <w:rPr>
          <w:rFonts w:eastAsia="Times New Roman" w:cs="Calibri"/>
          <w:lang w:eastAsia="pl-PL"/>
        </w:rPr>
        <w:t xml:space="preserve">w Zielonej Górze a Skarbem Państwa – Ministrem Rodziny i Polityki Społecznej. Dane osobowe będą przetwarzane </w:t>
      </w:r>
      <w:r w:rsidRPr="002C07E9">
        <w:rPr>
          <w:rFonts w:eastAsia="Times New Roman" w:cs="Calibri"/>
          <w:lang w:eastAsia="pl-PL"/>
        </w:rPr>
        <w:t>na podstawie</w:t>
      </w:r>
      <w:r w:rsidR="002247DE" w:rsidRPr="002C07E9">
        <w:rPr>
          <w:rFonts w:eastAsia="Times New Roman" w:cs="Calibri"/>
          <w:lang w:eastAsia="pl-PL"/>
        </w:rPr>
        <w:t>:</w:t>
      </w:r>
    </w:p>
    <w:p w14:paraId="11697E7D" w14:textId="77777777" w:rsidR="002247DE" w:rsidRPr="002C07E9" w:rsidRDefault="002247DE" w:rsidP="002247DE">
      <w:pPr>
        <w:numPr>
          <w:ilvl w:val="0"/>
          <w:numId w:val="5"/>
        </w:numPr>
        <w:tabs>
          <w:tab w:val="left" w:pos="0"/>
        </w:tabs>
        <w:spacing w:after="0" w:line="240" w:lineRule="auto"/>
        <w:ind w:left="426" w:hanging="284"/>
        <w:jc w:val="both"/>
        <w:rPr>
          <w:rFonts w:cs="Calibri"/>
        </w:rPr>
      </w:pPr>
      <w:r w:rsidRPr="002C07E9">
        <w:rPr>
          <w:rFonts w:cs="Calibri"/>
        </w:rPr>
        <w:t xml:space="preserve">art. 6 ust. 1 lit. c RODO (przetwarzanie jest niezbędne do wypełnienia obowiązku prawnego ciążącego na administratorze) – kryteria realizacji projektów pilotażowych określa przepis rangi ustawowej (ustawa z dnia 20 kwietnia 2004 r. o promocji zatrudnienia i instytucjach rynku pracy), </w:t>
      </w:r>
    </w:p>
    <w:p w14:paraId="17263557" w14:textId="77777777" w:rsidR="005250E1" w:rsidRPr="002C07E9" w:rsidRDefault="002247DE" w:rsidP="005250E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426" w:hanging="284"/>
        <w:jc w:val="both"/>
        <w:rPr>
          <w:rFonts w:cs="Calibri"/>
        </w:rPr>
      </w:pPr>
      <w:r w:rsidRPr="002C07E9">
        <w:rPr>
          <w:rFonts w:cs="Calibri"/>
        </w:rPr>
        <w:t xml:space="preserve">art. 8 ust. 1 pkt 6b, art. 108 ust. 1 pkt 53 oraz art. 109 ust. 7e ustawy z dnia 20 kwietnia 2004 r. </w:t>
      </w:r>
      <w:r w:rsidRPr="002C07E9">
        <w:rPr>
          <w:rFonts w:cs="Calibri"/>
        </w:rPr>
        <w:br/>
        <w:t>o promocji zatrudnienia i instytucjach rynku pracy – dyspozycje ustawowe określające tryb realizacji i finansowania projektów pilotażowych,</w:t>
      </w:r>
    </w:p>
    <w:p w14:paraId="2FD8F95D" w14:textId="77777777" w:rsidR="002247DE" w:rsidRPr="002C07E9" w:rsidRDefault="002247DE" w:rsidP="005250E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426" w:hanging="284"/>
        <w:jc w:val="both"/>
        <w:rPr>
          <w:rFonts w:cs="Calibri"/>
        </w:rPr>
      </w:pPr>
      <w:r w:rsidRPr="002C07E9">
        <w:rPr>
          <w:rFonts w:cs="Calibri"/>
        </w:rPr>
        <w:t xml:space="preserve">adekwatnych przepisów </w:t>
      </w:r>
      <w:r w:rsidR="005250E1" w:rsidRPr="002C07E9">
        <w:rPr>
          <w:rFonts w:cs="Calibri"/>
        </w:rPr>
        <w:t xml:space="preserve">ustawy z dnia 20 kwietnia 2004 r. o promocji zatrudnienia i instytucjach rynku pracy, </w:t>
      </w:r>
      <w:r w:rsidRPr="002C07E9">
        <w:rPr>
          <w:rFonts w:cs="Calibri"/>
        </w:rPr>
        <w:t>ustawy z dnia 12 marca 2004 r. o pomocy społecznej, ustawy z dnia 13 czerwca 2003 r. o zatrudnieniu socjalnym, ustawy z dnia 9 czerwca 2011 r. o wspieraniu rodziny i systemie pieczy zastępczej – przepisy pomocnicze charakteryzujące grupy docelowe projektu.</w:t>
      </w:r>
    </w:p>
    <w:p w14:paraId="31E32573" w14:textId="77777777" w:rsidR="00FC4797" w:rsidRPr="002C07E9" w:rsidRDefault="00FC4797" w:rsidP="006051B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2C07E9">
        <w:rPr>
          <w:rFonts w:eastAsia="Times New Roman" w:cs="Calibri"/>
          <w:lang w:eastAsia="pl-PL"/>
        </w:rPr>
        <w:t>Przetwarzanie danych osobowych nie odbywa się na podstawie art. 6 ust. 1 lit. f) RODO, tzn. nie dotyczy prawnie uzasadnionych interesów realizowanych przez administratora;</w:t>
      </w:r>
    </w:p>
    <w:p w14:paraId="72207D3F" w14:textId="77777777" w:rsidR="002247DE" w:rsidRPr="002C07E9" w:rsidRDefault="00FC4797" w:rsidP="002247D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2C07E9">
        <w:rPr>
          <w:rFonts w:eastAsia="Times New Roman" w:cs="Calibri"/>
          <w:lang w:eastAsia="pl-PL"/>
        </w:rPr>
        <w:t>Dane osobowe nie będą przekazywane do państwa trzeciego/organizacji międzynarodowej.</w:t>
      </w:r>
    </w:p>
    <w:p w14:paraId="6371DD3C" w14:textId="77777777" w:rsidR="008862EC" w:rsidRPr="002C07E9" w:rsidRDefault="00FC4797" w:rsidP="008862E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  <w:r w:rsidRPr="002C07E9">
        <w:rPr>
          <w:rFonts w:asciiTheme="minorHAnsi" w:eastAsia="Times New Roman" w:hAnsiTheme="minorHAnsi" w:cstheme="minorHAnsi"/>
          <w:lang w:eastAsia="pl-PL"/>
        </w:rPr>
        <w:t xml:space="preserve">Odbiorcami danych osobowych mogą być </w:t>
      </w:r>
      <w:r w:rsidR="002247DE" w:rsidRPr="002C07E9">
        <w:rPr>
          <w:rFonts w:asciiTheme="minorHAnsi" w:hAnsiTheme="minorHAnsi" w:cstheme="minorHAnsi"/>
        </w:rPr>
        <w:t>podmioty uprawnione do obsługi doręczeń pocztowych, podmioty świadczące usługi doręczania przy użyciu środków komunikacji elektronicznej (</w:t>
      </w:r>
      <w:proofErr w:type="spellStart"/>
      <w:r w:rsidR="002247DE" w:rsidRPr="002C07E9">
        <w:rPr>
          <w:rFonts w:asciiTheme="minorHAnsi" w:hAnsiTheme="minorHAnsi" w:cstheme="minorHAnsi"/>
        </w:rPr>
        <w:t>ePUAP</w:t>
      </w:r>
      <w:proofErr w:type="spellEnd"/>
      <w:r w:rsidR="002247DE" w:rsidRPr="002C07E9">
        <w:rPr>
          <w:rFonts w:asciiTheme="minorHAnsi" w:hAnsiTheme="minorHAnsi" w:cstheme="minorHAnsi"/>
        </w:rPr>
        <w:t>), podmiot świadczący usługi hostingu poczty elektronicznej dla WUP, podmioty, którym przekazuje się dokumentację do brakowania (niszczenia) po upływie okresu przechowywania, podmioty przetwarzające dane osobowe w imieniu administratora na podstawie zawartych umów/porozumień w sprawie powierzenia przetwarzania danych osobowych (np. dos</w:t>
      </w:r>
      <w:r w:rsidR="008862EC" w:rsidRPr="002C07E9">
        <w:rPr>
          <w:rFonts w:asciiTheme="minorHAnsi" w:hAnsiTheme="minorHAnsi" w:cstheme="minorHAnsi"/>
        </w:rPr>
        <w:t>tawcy systemów informatycznych</w:t>
      </w:r>
      <w:r w:rsidR="002247DE" w:rsidRPr="002C07E9">
        <w:rPr>
          <w:rFonts w:asciiTheme="minorHAnsi" w:hAnsiTheme="minorHAnsi" w:cstheme="minorHAnsi"/>
        </w:rPr>
        <w:t>), Województwo Lubuskie – Urząd Marszałkowski Województwa Lubuskiego (wykonawca projektu pilotażowego zgodnie z wnioskiem o dofinasowanie</w:t>
      </w:r>
      <w:r w:rsidR="008862EC" w:rsidRPr="002C07E9">
        <w:rPr>
          <w:rFonts w:asciiTheme="minorHAnsi" w:hAnsiTheme="minorHAnsi" w:cstheme="minorHAnsi"/>
        </w:rPr>
        <w:t xml:space="preserve"> – instytucja nadrzędna wobec WUP</w:t>
      </w:r>
      <w:r w:rsidR="002247DE" w:rsidRPr="002C07E9">
        <w:rPr>
          <w:rFonts w:asciiTheme="minorHAnsi" w:hAnsiTheme="minorHAnsi" w:cstheme="minorHAnsi"/>
        </w:rPr>
        <w:t xml:space="preserve">). </w:t>
      </w:r>
      <w:r w:rsidRPr="002C07E9">
        <w:rPr>
          <w:rFonts w:asciiTheme="minorHAnsi" w:eastAsia="Times New Roman" w:hAnsiTheme="minorHAnsi" w:cstheme="minorHAnsi"/>
          <w:lang w:eastAsia="pl-PL"/>
        </w:rPr>
        <w:t>Dane osobowe mogą zostać ujawnione organom upoważnionym do otrzymania danych osobowych na podstawie innych przepisów prawa (organom kontrolnym, sądom, organom ścigania)</w:t>
      </w:r>
      <w:r w:rsidR="008862EC" w:rsidRPr="002C07E9">
        <w:rPr>
          <w:rFonts w:asciiTheme="minorHAnsi" w:eastAsia="Times New Roman" w:hAnsiTheme="minorHAnsi" w:cstheme="minorHAnsi"/>
          <w:lang w:eastAsia="pl-PL"/>
        </w:rPr>
        <w:t>.</w:t>
      </w:r>
    </w:p>
    <w:p w14:paraId="224130AC" w14:textId="77777777" w:rsidR="00FC4797" w:rsidRPr="002C07E9" w:rsidRDefault="008862EC" w:rsidP="008862E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  <w:r w:rsidRPr="002C07E9">
        <w:rPr>
          <w:rFonts w:asciiTheme="minorHAnsi" w:eastAsia="Times New Roman" w:hAnsiTheme="minorHAnsi" w:cstheme="minorHAnsi"/>
          <w:lang w:eastAsia="pl-PL"/>
        </w:rPr>
        <w:t>Dane osobowe będą przetwarzane przez okres niezbędny do rzeczowej realizacji projektu (01.07.2022-31.12.2023), jego rozliczenia, wykonania obowiązków sprawozdawczych, przygotowania propozycji implementacji do porządku prawnego wypracowanych w pilotażu rozwiązań, przygotowania i przeprowadzenia ewaluacji projektu</w:t>
      </w:r>
      <w:r w:rsidR="00FC4797" w:rsidRPr="002C07E9">
        <w:rPr>
          <w:rFonts w:eastAsia="Times New Roman" w:cs="Calibri"/>
          <w:lang w:eastAsia="pl-PL"/>
        </w:rPr>
        <w:t xml:space="preserve"> oraz spełnienia obowiązków archiwizacyjnych (na podstawie Zarządzenia nr 18 z dnia 16 kwietnia 2021 r. w sprawie ustalenia i wprowadzenia w Wojewódzkim Urzędzie Pracy w Zielonej Górze Instrukcji kancelaryjnej, Jednolitego rzeczowego wykazu akt i Instrukcji w sprawie organizacji i zakresu działania archiwum zakładowego</w:t>
      </w:r>
      <w:r w:rsidRPr="002C07E9">
        <w:rPr>
          <w:rFonts w:eastAsia="Times New Roman" w:cs="Calibri"/>
          <w:lang w:eastAsia="pl-PL"/>
        </w:rPr>
        <w:t xml:space="preserve"> wydanego na podstawie ustawy z dnia 14 lipca 1983 r. o narodowym zasobie archiwalnym i archiwach.</w:t>
      </w:r>
      <w:r w:rsidR="00FC4797" w:rsidRPr="002C07E9">
        <w:rPr>
          <w:rFonts w:eastAsia="Times New Roman" w:cs="Calibri"/>
          <w:lang w:eastAsia="pl-PL"/>
        </w:rPr>
        <w:t>).</w:t>
      </w:r>
    </w:p>
    <w:p w14:paraId="39F50336" w14:textId="77777777" w:rsidR="00FC4797" w:rsidRPr="002C07E9" w:rsidRDefault="00FC4797" w:rsidP="006051B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2C07E9">
        <w:rPr>
          <w:rFonts w:eastAsia="Times New Roman" w:cs="Calibri"/>
          <w:lang w:eastAsia="pl-PL"/>
        </w:rPr>
        <w:t>W związku z przetwarzaniem danych osobowych przysługują określone prawa, tj.:</w:t>
      </w:r>
    </w:p>
    <w:p w14:paraId="07890876" w14:textId="77777777" w:rsidR="00FC4797" w:rsidRPr="002C07E9" w:rsidRDefault="005250E1" w:rsidP="006051BE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="Calibri"/>
          <w:lang w:eastAsia="pl-PL"/>
        </w:rPr>
      </w:pPr>
      <w:r w:rsidRPr="002C07E9">
        <w:rPr>
          <w:rFonts w:eastAsia="Times New Roman" w:cs="Calibri"/>
          <w:lang w:eastAsia="pl-PL"/>
        </w:rPr>
        <w:t xml:space="preserve">prawo </w:t>
      </w:r>
      <w:r w:rsidR="00FC4797" w:rsidRPr="002C07E9">
        <w:rPr>
          <w:rFonts w:eastAsia="Times New Roman" w:cs="Calibri"/>
          <w:lang w:eastAsia="pl-PL"/>
        </w:rPr>
        <w:t>dostępu do treści swoich danych osobowych oraz otrzymania ich kopii;</w:t>
      </w:r>
    </w:p>
    <w:p w14:paraId="2F16422D" w14:textId="77777777" w:rsidR="00FC4797" w:rsidRPr="002C07E9" w:rsidRDefault="005250E1" w:rsidP="006051BE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="Calibri"/>
          <w:lang w:eastAsia="pl-PL"/>
        </w:rPr>
      </w:pPr>
      <w:r w:rsidRPr="002C07E9">
        <w:rPr>
          <w:rFonts w:eastAsia="Times New Roman" w:cs="Calibri"/>
          <w:lang w:eastAsia="pl-PL"/>
        </w:rPr>
        <w:t xml:space="preserve">prawo </w:t>
      </w:r>
      <w:r w:rsidR="00FC4797" w:rsidRPr="002C07E9">
        <w:rPr>
          <w:rFonts w:eastAsia="Times New Roman" w:cs="Calibri"/>
          <w:lang w:eastAsia="pl-PL"/>
        </w:rPr>
        <w:t>sprosto</w:t>
      </w:r>
      <w:r w:rsidR="00FC4797" w:rsidRPr="002C07E9">
        <w:rPr>
          <w:rFonts w:eastAsia="Times New Roman" w:cs="Calibri"/>
          <w:lang w:eastAsia="pl-PL"/>
        </w:rPr>
        <w:softHyphen/>
        <w:t xml:space="preserve">wania (poprawiania) danych osobowych; </w:t>
      </w:r>
    </w:p>
    <w:p w14:paraId="03F591BE" w14:textId="77777777" w:rsidR="00FC4797" w:rsidRPr="002C07E9" w:rsidRDefault="005250E1" w:rsidP="006051BE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="Calibri"/>
          <w:lang w:eastAsia="pl-PL"/>
        </w:rPr>
      </w:pPr>
      <w:r w:rsidRPr="002C07E9">
        <w:rPr>
          <w:rFonts w:eastAsia="Times New Roman" w:cs="Calibri"/>
          <w:lang w:eastAsia="pl-PL"/>
        </w:rPr>
        <w:lastRenderedPageBreak/>
        <w:t xml:space="preserve">prawo </w:t>
      </w:r>
      <w:r w:rsidR="00FC4797" w:rsidRPr="002C07E9">
        <w:rPr>
          <w:rFonts w:eastAsia="Times New Roman" w:cs="Calibri"/>
          <w:lang w:eastAsia="pl-PL"/>
        </w:rPr>
        <w:t>ograniczenia przetwarzania;</w:t>
      </w:r>
    </w:p>
    <w:p w14:paraId="7EE4CDE2" w14:textId="77777777" w:rsidR="00FC4797" w:rsidRPr="002C07E9" w:rsidRDefault="005250E1" w:rsidP="006051BE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="Calibri"/>
          <w:lang w:eastAsia="pl-PL"/>
        </w:rPr>
      </w:pPr>
      <w:r w:rsidRPr="002C07E9">
        <w:rPr>
          <w:rFonts w:eastAsia="Times New Roman" w:cs="Calibri"/>
          <w:lang w:eastAsia="pl-PL"/>
        </w:rPr>
        <w:t xml:space="preserve">prawo </w:t>
      </w:r>
      <w:r w:rsidR="00FC4797" w:rsidRPr="002C07E9">
        <w:rPr>
          <w:rFonts w:eastAsia="Times New Roman" w:cs="Calibri"/>
          <w:lang w:eastAsia="pl-PL"/>
        </w:rPr>
        <w:t>wniesienia sprzeciwu wobec przetwarzania;</w:t>
      </w:r>
    </w:p>
    <w:p w14:paraId="2ABB4938" w14:textId="77777777" w:rsidR="006051BE" w:rsidRPr="002C07E9" w:rsidRDefault="005250E1" w:rsidP="006051BE">
      <w:pPr>
        <w:pStyle w:val="Akapitzlist"/>
        <w:numPr>
          <w:ilvl w:val="0"/>
          <w:numId w:val="4"/>
        </w:numPr>
        <w:spacing w:after="0" w:line="240" w:lineRule="auto"/>
        <w:ind w:hanging="294"/>
        <w:jc w:val="both"/>
        <w:rPr>
          <w:rFonts w:eastAsia="Times New Roman" w:cs="Calibri"/>
          <w:lang w:eastAsia="pl-PL"/>
        </w:rPr>
      </w:pPr>
      <w:r w:rsidRPr="002C07E9">
        <w:rPr>
          <w:rFonts w:eastAsia="Times New Roman" w:cs="Calibri"/>
          <w:lang w:eastAsia="pl-PL"/>
        </w:rPr>
        <w:t xml:space="preserve">prawo </w:t>
      </w:r>
      <w:r w:rsidR="006051BE" w:rsidRPr="002C07E9">
        <w:rPr>
          <w:rFonts w:eastAsia="Times New Roman" w:cs="Calibri"/>
          <w:lang w:eastAsia="pl-PL"/>
        </w:rPr>
        <w:t>wniesienia skargi do organu nadzorczego – Prezesa Urzędu Ochrony Danych Osobowych, gdy przetwarzanie danych osobowych narusza przepisy RODO.</w:t>
      </w:r>
    </w:p>
    <w:p w14:paraId="6DF4B565" w14:textId="77777777" w:rsidR="00FC4797" w:rsidRPr="002C07E9" w:rsidRDefault="00FC4797" w:rsidP="006051B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2C07E9">
        <w:rPr>
          <w:rFonts w:eastAsia="Times New Roman" w:cs="Calibri"/>
          <w:lang w:eastAsia="pl-PL"/>
        </w:rPr>
        <w:t>Przetwarzanie danych osobowych nie odbywa się na podstawie uprzednio udzielonej zgody na przetwarzanie danych – w związku z tym nie ma możliwości zrealizowania prawa do cofnięcia zgody w dowolnym momencie bez wpływu na zgodność z prawem przetwarzania, którego dokonano na podstawie zgody przed jej cofnięciem.</w:t>
      </w:r>
    </w:p>
    <w:p w14:paraId="5FDFCB8A" w14:textId="77777777" w:rsidR="00FC4797" w:rsidRPr="002C07E9" w:rsidRDefault="00FC4797" w:rsidP="006051B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2C07E9">
        <w:rPr>
          <w:rFonts w:eastAsia="Times New Roman" w:cs="Calibri"/>
          <w:lang w:eastAsia="pl-PL"/>
        </w:rPr>
        <w:t xml:space="preserve">Podanie danych osobowych </w:t>
      </w:r>
      <w:r w:rsidR="006051BE" w:rsidRPr="002C07E9">
        <w:rPr>
          <w:rFonts w:eastAsia="Times New Roman" w:cs="Calibri"/>
          <w:lang w:eastAsia="pl-PL"/>
        </w:rPr>
        <w:t>jest dobrowolne, ale konsekwencją niepodania danych osobowych będzie brak możliwości wzięcia udziału w rekrutacji do projektu pilotażowego pt. „Akcja Firma”.</w:t>
      </w:r>
    </w:p>
    <w:p w14:paraId="2790640C" w14:textId="77777777" w:rsidR="00FC4797" w:rsidRPr="002C07E9" w:rsidRDefault="00FC4797" w:rsidP="006051B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2C07E9">
        <w:rPr>
          <w:rFonts w:eastAsia="Times New Roman" w:cs="Calibri"/>
          <w:lang w:eastAsia="pl-PL"/>
        </w:rPr>
        <w:t xml:space="preserve">W odniesieniu do </w:t>
      </w:r>
      <w:r w:rsidR="008862EC" w:rsidRPr="002C07E9">
        <w:rPr>
          <w:rFonts w:eastAsia="Times New Roman" w:cs="Calibri"/>
          <w:lang w:eastAsia="pl-PL"/>
        </w:rPr>
        <w:t>gromadzonych</w:t>
      </w:r>
      <w:r w:rsidRPr="002C07E9">
        <w:rPr>
          <w:rFonts w:eastAsia="Times New Roman" w:cs="Calibri"/>
          <w:lang w:eastAsia="pl-PL"/>
        </w:rPr>
        <w:t xml:space="preserve"> danych osobowych decyzje nie będą podejmowane w sposób zautomatyzowany (w tym w formie profilowania).</w:t>
      </w:r>
    </w:p>
    <w:p w14:paraId="695ADDF3" w14:textId="77777777" w:rsidR="00B31C70" w:rsidRPr="002C07E9" w:rsidRDefault="00B31C70" w:rsidP="00B31C70">
      <w:pPr>
        <w:spacing w:after="0" w:line="240" w:lineRule="auto"/>
        <w:rPr>
          <w:rFonts w:ascii="Verdana" w:hAnsi="Verdana"/>
        </w:rPr>
      </w:pPr>
    </w:p>
    <w:p w14:paraId="5E0198F4" w14:textId="77777777" w:rsidR="008862EC" w:rsidRPr="002C07E9" w:rsidRDefault="008862EC" w:rsidP="00B31C70">
      <w:pPr>
        <w:spacing w:after="0" w:line="240" w:lineRule="auto"/>
        <w:rPr>
          <w:rFonts w:ascii="Verdana" w:hAnsi="Verdana"/>
        </w:rPr>
      </w:pPr>
    </w:p>
    <w:p w14:paraId="7E55B522" w14:textId="77777777" w:rsidR="008862EC" w:rsidRPr="002C07E9" w:rsidRDefault="008862EC" w:rsidP="00B31C70">
      <w:pPr>
        <w:spacing w:after="0" w:line="240" w:lineRule="auto"/>
      </w:pPr>
    </w:p>
    <w:p w14:paraId="3912DA27" w14:textId="77777777" w:rsidR="00FC4797" w:rsidRPr="002C07E9" w:rsidRDefault="00B31C70" w:rsidP="00FC4797">
      <w:pPr>
        <w:spacing w:after="0" w:line="240" w:lineRule="auto"/>
        <w:jc w:val="both"/>
      </w:pPr>
      <w:r w:rsidRPr="002C07E9">
        <w:t>Oświadczam, że wszystkie wyżej podane dane są zgodne ze stanem faktycznym. Jestem świadomy(a) odpowiedzialności karnej za złożenie fałszywego oświadczenia.</w:t>
      </w:r>
      <w:r w:rsidR="00FC4797" w:rsidRPr="002C07E9">
        <w:t xml:space="preserve"> </w:t>
      </w:r>
    </w:p>
    <w:p w14:paraId="2347ED4D" w14:textId="77777777" w:rsidR="00B31C70" w:rsidRPr="002C07E9" w:rsidRDefault="00FC4797" w:rsidP="00FC4797">
      <w:pPr>
        <w:spacing w:after="0" w:line="240" w:lineRule="auto"/>
        <w:jc w:val="both"/>
      </w:pPr>
      <w:r w:rsidRPr="002C07E9">
        <w:t>Zapoznałem/zapoznałam się z zasadami przetwarzania danych osobowych przedstawionymi przez administratora – Wojewódzki Urząd Pracy w powyższej klauzuli informacyjnej.</w:t>
      </w:r>
    </w:p>
    <w:p w14:paraId="1967625D" w14:textId="77777777" w:rsidR="00B31C70" w:rsidRPr="002C07E9" w:rsidRDefault="00B31C70" w:rsidP="00B31C70">
      <w:pPr>
        <w:spacing w:after="0" w:line="240" w:lineRule="auto"/>
        <w:rPr>
          <w:rFonts w:ascii="Verdana" w:hAnsi="Verdana"/>
          <w:sz w:val="16"/>
          <w:szCs w:val="16"/>
        </w:rPr>
      </w:pPr>
    </w:p>
    <w:p w14:paraId="2E3556E3" w14:textId="77777777" w:rsidR="00B31C70" w:rsidRPr="002C07E9" w:rsidRDefault="00B31C70" w:rsidP="00B31C70">
      <w:pPr>
        <w:spacing w:after="0" w:line="240" w:lineRule="auto"/>
        <w:rPr>
          <w:rFonts w:ascii="Verdana" w:hAnsi="Verdana"/>
          <w:sz w:val="16"/>
          <w:szCs w:val="16"/>
        </w:rPr>
      </w:pPr>
    </w:p>
    <w:p w14:paraId="4F5318C8" w14:textId="77777777" w:rsidR="00FC4797" w:rsidRPr="002C07E9" w:rsidRDefault="00FC4797" w:rsidP="00B31C70">
      <w:pPr>
        <w:spacing w:after="0" w:line="240" w:lineRule="auto"/>
        <w:rPr>
          <w:rFonts w:ascii="Verdana" w:hAnsi="Verdana"/>
          <w:sz w:val="16"/>
          <w:szCs w:val="16"/>
        </w:rPr>
      </w:pPr>
    </w:p>
    <w:p w14:paraId="41EA9416" w14:textId="77777777" w:rsidR="00FC4797" w:rsidRPr="002C07E9" w:rsidRDefault="00FC4797" w:rsidP="00B31C70">
      <w:pPr>
        <w:spacing w:after="0" w:line="240" w:lineRule="auto"/>
        <w:rPr>
          <w:rFonts w:ascii="Verdana" w:hAnsi="Verdana"/>
          <w:sz w:val="16"/>
          <w:szCs w:val="16"/>
        </w:rPr>
      </w:pPr>
    </w:p>
    <w:p w14:paraId="5F3FEB41" w14:textId="77777777" w:rsidR="00B31C70" w:rsidRPr="002C07E9" w:rsidRDefault="00B31C70" w:rsidP="00B31C70">
      <w:pPr>
        <w:spacing w:after="0" w:line="240" w:lineRule="auto"/>
        <w:rPr>
          <w:rFonts w:asciiTheme="minorHAnsi" w:hAnsiTheme="minorHAnsi" w:cstheme="minorHAnsi"/>
        </w:rPr>
      </w:pPr>
    </w:p>
    <w:p w14:paraId="3230FF98" w14:textId="77777777" w:rsidR="00B31C70" w:rsidRPr="002C07E9" w:rsidRDefault="00B31C70" w:rsidP="00B31C70">
      <w:pPr>
        <w:spacing w:after="0" w:line="240" w:lineRule="auto"/>
        <w:rPr>
          <w:rFonts w:asciiTheme="minorHAnsi" w:hAnsiTheme="minorHAnsi" w:cstheme="minorHAnsi"/>
        </w:rPr>
      </w:pPr>
      <w:r w:rsidRPr="002C07E9">
        <w:rPr>
          <w:rFonts w:asciiTheme="minorHAnsi" w:hAnsiTheme="minorHAnsi" w:cstheme="minorHAnsi"/>
        </w:rPr>
        <w:t>…………………………………………………………………………………………</w:t>
      </w:r>
    </w:p>
    <w:p w14:paraId="1CCA420A" w14:textId="77777777" w:rsidR="00B31C70" w:rsidRPr="002C07E9" w:rsidRDefault="00B31C70" w:rsidP="00B31C70">
      <w:pPr>
        <w:spacing w:after="0" w:line="240" w:lineRule="auto"/>
        <w:rPr>
          <w:rFonts w:asciiTheme="minorHAnsi" w:hAnsiTheme="minorHAnsi" w:cstheme="minorHAnsi"/>
        </w:rPr>
      </w:pPr>
      <w:r w:rsidRPr="002C07E9">
        <w:rPr>
          <w:rFonts w:asciiTheme="minorHAnsi" w:hAnsiTheme="minorHAnsi" w:cstheme="minorHAnsi"/>
        </w:rPr>
        <w:t>data i czytelny podpis kandydata</w:t>
      </w:r>
    </w:p>
    <w:p w14:paraId="1654289E" w14:textId="77777777" w:rsidR="00B31C70" w:rsidRPr="002C07E9" w:rsidRDefault="00B31C70" w:rsidP="00B31C70">
      <w:pPr>
        <w:spacing w:after="0" w:line="240" w:lineRule="auto"/>
        <w:rPr>
          <w:rFonts w:asciiTheme="minorHAnsi" w:hAnsiTheme="minorHAnsi" w:cstheme="minorHAnsi"/>
        </w:rPr>
      </w:pPr>
    </w:p>
    <w:p w14:paraId="7D00EC6A" w14:textId="38E1FAC1" w:rsidR="00B31C70" w:rsidRPr="002C07E9" w:rsidRDefault="00B31C70" w:rsidP="00B31C70">
      <w:pPr>
        <w:spacing w:after="0" w:line="240" w:lineRule="auto"/>
        <w:rPr>
          <w:rFonts w:asciiTheme="minorHAnsi" w:hAnsiTheme="minorHAnsi" w:cstheme="minorHAnsi"/>
        </w:rPr>
      </w:pPr>
    </w:p>
    <w:p w14:paraId="277A998B" w14:textId="77777777" w:rsidR="00B31C70" w:rsidRPr="002C07E9" w:rsidRDefault="00B31C70" w:rsidP="00B31C70">
      <w:pPr>
        <w:spacing w:after="0" w:line="240" w:lineRule="auto"/>
        <w:rPr>
          <w:rFonts w:asciiTheme="minorHAnsi" w:hAnsiTheme="minorHAnsi" w:cstheme="minorHAnsi"/>
        </w:rPr>
      </w:pPr>
    </w:p>
    <w:p w14:paraId="256126DD" w14:textId="77777777" w:rsidR="00B31C70" w:rsidRPr="002C07E9" w:rsidRDefault="005250E1" w:rsidP="00B31C70">
      <w:pPr>
        <w:spacing w:after="0" w:line="240" w:lineRule="auto"/>
        <w:rPr>
          <w:rFonts w:asciiTheme="minorHAnsi" w:hAnsiTheme="minorHAnsi" w:cstheme="minorHAnsi"/>
        </w:rPr>
      </w:pPr>
      <w:r w:rsidRPr="002C07E9">
        <w:rPr>
          <w:rFonts w:asciiTheme="minorHAnsi" w:hAnsiTheme="minorHAnsi" w:cstheme="minorHAnsi"/>
        </w:rPr>
        <w:t>Opinia doradcy zawodowego dotycząca kandydata:</w:t>
      </w:r>
    </w:p>
    <w:p w14:paraId="1B1CBD0F" w14:textId="77777777" w:rsidR="00B31C70" w:rsidRPr="002C07E9" w:rsidRDefault="00B31C70" w:rsidP="00B31C70">
      <w:pPr>
        <w:spacing w:after="0" w:line="240" w:lineRule="auto"/>
        <w:rPr>
          <w:rFonts w:asciiTheme="minorHAnsi" w:hAnsiTheme="minorHAnsi" w:cstheme="minorHAnsi"/>
        </w:rPr>
      </w:pPr>
    </w:p>
    <w:p w14:paraId="388DBAF2" w14:textId="77777777" w:rsidR="005250E1" w:rsidRPr="002C07E9" w:rsidRDefault="005250E1" w:rsidP="00B31C70">
      <w:pPr>
        <w:spacing w:after="0" w:line="240" w:lineRule="auto"/>
        <w:rPr>
          <w:rFonts w:asciiTheme="minorHAnsi" w:hAnsiTheme="minorHAnsi" w:cstheme="minorHAnsi"/>
        </w:rPr>
      </w:pPr>
      <w:r w:rsidRPr="002C07E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3049AF3B" w14:textId="77777777" w:rsidR="005250E1" w:rsidRPr="002C07E9" w:rsidRDefault="005250E1" w:rsidP="00B31C70">
      <w:pPr>
        <w:spacing w:after="0" w:line="240" w:lineRule="auto"/>
        <w:rPr>
          <w:rFonts w:asciiTheme="minorHAnsi" w:hAnsiTheme="minorHAnsi" w:cstheme="minorHAnsi"/>
        </w:rPr>
      </w:pPr>
    </w:p>
    <w:p w14:paraId="15D431B1" w14:textId="77777777" w:rsidR="005250E1" w:rsidRPr="002C07E9" w:rsidRDefault="005250E1" w:rsidP="00B31C70">
      <w:pPr>
        <w:spacing w:after="0" w:line="240" w:lineRule="auto"/>
        <w:rPr>
          <w:rFonts w:asciiTheme="minorHAnsi" w:hAnsiTheme="minorHAnsi" w:cstheme="minorHAnsi"/>
        </w:rPr>
      </w:pPr>
    </w:p>
    <w:p w14:paraId="0883232E" w14:textId="77777777" w:rsidR="005250E1" w:rsidRPr="002C07E9" w:rsidRDefault="005250E1" w:rsidP="00B31C70">
      <w:pPr>
        <w:spacing w:after="0" w:line="240" w:lineRule="auto"/>
        <w:rPr>
          <w:rFonts w:asciiTheme="minorHAnsi" w:hAnsiTheme="minorHAnsi" w:cstheme="minorHAnsi"/>
        </w:rPr>
      </w:pPr>
      <w:r w:rsidRPr="002C07E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29E940F4" w14:textId="77777777" w:rsidR="00B31C70" w:rsidRPr="002C07E9" w:rsidRDefault="00B31C70" w:rsidP="00B31C70">
      <w:pPr>
        <w:spacing w:after="0" w:line="240" w:lineRule="auto"/>
        <w:rPr>
          <w:rFonts w:asciiTheme="minorHAnsi" w:hAnsiTheme="minorHAnsi" w:cstheme="minorHAnsi"/>
        </w:rPr>
      </w:pPr>
    </w:p>
    <w:p w14:paraId="746D8EAE" w14:textId="77777777" w:rsidR="007B63A2" w:rsidRPr="007B63A2" w:rsidRDefault="007B63A2" w:rsidP="00B31C70">
      <w:pPr>
        <w:spacing w:after="0" w:line="240" w:lineRule="auto"/>
        <w:rPr>
          <w:rFonts w:asciiTheme="minorHAnsi" w:hAnsiTheme="minorHAnsi" w:cstheme="minorHAnsi"/>
        </w:rPr>
      </w:pPr>
    </w:p>
    <w:p w14:paraId="2A079256" w14:textId="77777777" w:rsidR="00B31C70" w:rsidRPr="007B63A2" w:rsidRDefault="00B31C70" w:rsidP="00B31C70">
      <w:pPr>
        <w:spacing w:after="0" w:line="240" w:lineRule="auto"/>
        <w:rPr>
          <w:rFonts w:asciiTheme="minorHAnsi" w:hAnsiTheme="minorHAnsi" w:cstheme="minorHAnsi"/>
        </w:rPr>
      </w:pPr>
    </w:p>
    <w:p w14:paraId="7F85C115" w14:textId="77777777" w:rsidR="00B31C70" w:rsidRPr="007B63A2" w:rsidRDefault="00B31C70" w:rsidP="00B31C70">
      <w:pPr>
        <w:spacing w:after="0" w:line="240" w:lineRule="auto"/>
        <w:rPr>
          <w:rFonts w:asciiTheme="minorHAnsi" w:hAnsiTheme="minorHAnsi" w:cstheme="minorHAnsi"/>
        </w:rPr>
      </w:pPr>
      <w:r w:rsidRPr="007B63A2">
        <w:rPr>
          <w:rFonts w:asciiTheme="minorHAnsi" w:hAnsiTheme="minorHAnsi" w:cstheme="minorHAnsi"/>
        </w:rPr>
        <w:t>…………………………………………………………………………………………</w:t>
      </w:r>
    </w:p>
    <w:p w14:paraId="494D4CA6" w14:textId="77777777" w:rsidR="00B31C70" w:rsidRPr="007B63A2" w:rsidRDefault="00B31C70" w:rsidP="00B31C70">
      <w:pPr>
        <w:spacing w:after="0" w:line="240" w:lineRule="auto"/>
        <w:rPr>
          <w:rFonts w:asciiTheme="minorHAnsi" w:hAnsiTheme="minorHAnsi" w:cstheme="minorHAnsi"/>
        </w:rPr>
      </w:pPr>
      <w:r w:rsidRPr="007B63A2">
        <w:rPr>
          <w:rFonts w:asciiTheme="minorHAnsi" w:hAnsiTheme="minorHAnsi" w:cstheme="minorHAnsi"/>
        </w:rPr>
        <w:t>data i czytelny podpis doradcy zawodowego</w:t>
      </w:r>
    </w:p>
    <w:p w14:paraId="35824643" w14:textId="505D9ACD" w:rsidR="00330639" w:rsidRDefault="00330639" w:rsidP="00B31C70">
      <w:pPr>
        <w:rPr>
          <w:rFonts w:asciiTheme="minorHAnsi" w:hAnsiTheme="minorHAnsi" w:cstheme="minorHAnsi"/>
        </w:rPr>
      </w:pPr>
    </w:p>
    <w:p w14:paraId="09FFB74D" w14:textId="77777777" w:rsidR="00DA6969" w:rsidRPr="00DA6969" w:rsidRDefault="00DA6969" w:rsidP="00DA6969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DA6969">
        <w:rPr>
          <w:rFonts w:asciiTheme="minorHAnsi" w:hAnsiTheme="minorHAnsi" w:cstheme="minorHAnsi"/>
        </w:rPr>
        <w:t>Akceptuję:</w:t>
      </w:r>
    </w:p>
    <w:p w14:paraId="3227BB12" w14:textId="77777777" w:rsidR="00DA6969" w:rsidRPr="00DA6969" w:rsidRDefault="00DA6969" w:rsidP="00DA6969">
      <w:pPr>
        <w:spacing w:after="0" w:line="240" w:lineRule="auto"/>
        <w:jc w:val="right"/>
        <w:rPr>
          <w:rFonts w:asciiTheme="minorHAnsi" w:hAnsiTheme="minorHAnsi" w:cstheme="minorHAnsi"/>
        </w:rPr>
      </w:pPr>
      <w:commentRangeStart w:id="0"/>
    </w:p>
    <w:p w14:paraId="394080EC" w14:textId="77777777" w:rsidR="00DA6969" w:rsidRPr="00DA6969" w:rsidRDefault="00DA6969" w:rsidP="00DA6969">
      <w:pPr>
        <w:spacing w:after="0" w:line="240" w:lineRule="auto"/>
        <w:jc w:val="right"/>
        <w:rPr>
          <w:rFonts w:asciiTheme="minorHAnsi" w:hAnsiTheme="minorHAnsi" w:cstheme="minorHAnsi"/>
        </w:rPr>
      </w:pPr>
      <w:bookmarkStart w:id="1" w:name="_GoBack"/>
      <w:bookmarkEnd w:id="1"/>
      <w:r w:rsidRPr="00DA6969">
        <w:rPr>
          <w:rFonts w:asciiTheme="minorHAnsi" w:hAnsiTheme="minorHAnsi" w:cstheme="minorHAnsi"/>
        </w:rPr>
        <w:t>………………………………………………………</w:t>
      </w:r>
    </w:p>
    <w:p w14:paraId="7A9EC056" w14:textId="77777777" w:rsidR="00DA6969" w:rsidRPr="00DA6969" w:rsidRDefault="00DA6969" w:rsidP="00DA6969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DA6969">
        <w:rPr>
          <w:rFonts w:asciiTheme="minorHAnsi" w:hAnsiTheme="minorHAnsi" w:cstheme="minorHAnsi"/>
        </w:rPr>
        <w:t xml:space="preserve">Data i czytelny podpis koordynatora projektu </w:t>
      </w:r>
    </w:p>
    <w:commentRangeEnd w:id="0"/>
    <w:p w14:paraId="32087866" w14:textId="77777777" w:rsidR="00DA6969" w:rsidRPr="007B63A2" w:rsidRDefault="00DA6969" w:rsidP="00B31C70">
      <w:pPr>
        <w:rPr>
          <w:rFonts w:asciiTheme="minorHAnsi" w:hAnsiTheme="minorHAnsi" w:cstheme="minorHAnsi"/>
        </w:rPr>
      </w:pPr>
    </w:p>
    <w:sectPr w:rsidR="00DA6969" w:rsidRPr="007B63A2" w:rsidSect="006051B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43" w:right="1418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C0B59" w14:textId="77777777" w:rsidR="000E64F8" w:rsidRDefault="000E64F8" w:rsidP="002775EC">
      <w:pPr>
        <w:spacing w:after="0" w:line="240" w:lineRule="auto"/>
      </w:pPr>
      <w:r>
        <w:separator/>
      </w:r>
    </w:p>
  </w:endnote>
  <w:endnote w:type="continuationSeparator" w:id="0">
    <w:p w14:paraId="0ED1A723" w14:textId="77777777" w:rsidR="000E64F8" w:rsidRDefault="000E64F8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41523" w14:textId="77777777" w:rsidR="00153F9A" w:rsidRDefault="00153F9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AC2093C" wp14:editId="00E948C6">
          <wp:simplePos x="0" y="0"/>
          <wp:positionH relativeFrom="margin">
            <wp:align>center</wp:align>
          </wp:positionH>
          <wp:positionV relativeFrom="paragraph">
            <wp:posOffset>-593725</wp:posOffset>
          </wp:positionV>
          <wp:extent cx="6929120" cy="821257"/>
          <wp:effectExtent l="0" t="0" r="508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9120" cy="8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CD86D" w14:textId="77777777" w:rsidR="004E3ADA" w:rsidRDefault="00CB088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E07B5B7" wp14:editId="18D30560">
          <wp:simplePos x="0" y="0"/>
          <wp:positionH relativeFrom="column">
            <wp:posOffset>-548005</wp:posOffset>
          </wp:positionH>
          <wp:positionV relativeFrom="paragraph">
            <wp:posOffset>-432435</wp:posOffset>
          </wp:positionV>
          <wp:extent cx="6929120" cy="821257"/>
          <wp:effectExtent l="0" t="0" r="508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9120" cy="8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24E44" w14:textId="77777777" w:rsidR="000E64F8" w:rsidRDefault="000E64F8" w:rsidP="002775EC">
      <w:pPr>
        <w:spacing w:after="0" w:line="240" w:lineRule="auto"/>
      </w:pPr>
      <w:r>
        <w:separator/>
      </w:r>
    </w:p>
  </w:footnote>
  <w:footnote w:type="continuationSeparator" w:id="0">
    <w:p w14:paraId="4C53375E" w14:textId="77777777" w:rsidR="000E64F8" w:rsidRDefault="000E64F8" w:rsidP="0027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D2FD1" w14:textId="77777777" w:rsidR="00153F9A" w:rsidRDefault="00153F9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98FB71B" wp14:editId="49707840">
          <wp:simplePos x="0" y="0"/>
          <wp:positionH relativeFrom="column">
            <wp:posOffset>-523875</wp:posOffset>
          </wp:positionH>
          <wp:positionV relativeFrom="paragraph">
            <wp:posOffset>-153035</wp:posOffset>
          </wp:positionV>
          <wp:extent cx="6810375" cy="61912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03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245FA" w14:textId="77777777" w:rsidR="003E0DC6" w:rsidRDefault="004A7A2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0997EB8" wp14:editId="6B9F0174">
          <wp:simplePos x="0" y="0"/>
          <wp:positionH relativeFrom="column">
            <wp:posOffset>-553085</wp:posOffset>
          </wp:positionH>
          <wp:positionV relativeFrom="paragraph">
            <wp:posOffset>-59690</wp:posOffset>
          </wp:positionV>
          <wp:extent cx="6810375" cy="619125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03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4CE2590"/>
    <w:multiLevelType w:val="hybridMultilevel"/>
    <w:tmpl w:val="81482C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C0F5BA8"/>
    <w:multiLevelType w:val="hybridMultilevel"/>
    <w:tmpl w:val="A38E0F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53B08"/>
    <w:multiLevelType w:val="hybridMultilevel"/>
    <w:tmpl w:val="D9B6991A"/>
    <w:lvl w:ilvl="0" w:tplc="408A7B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306F9"/>
    <w:multiLevelType w:val="hybridMultilevel"/>
    <w:tmpl w:val="56883A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2F"/>
    <w:rsid w:val="000206BC"/>
    <w:rsid w:val="0002161F"/>
    <w:rsid w:val="000275B4"/>
    <w:rsid w:val="0008623D"/>
    <w:rsid w:val="000C194D"/>
    <w:rsid w:val="000C2092"/>
    <w:rsid w:val="000C356A"/>
    <w:rsid w:val="000D5DE4"/>
    <w:rsid w:val="000E64F8"/>
    <w:rsid w:val="00136D12"/>
    <w:rsid w:val="00153F9A"/>
    <w:rsid w:val="00160DF4"/>
    <w:rsid w:val="00187D12"/>
    <w:rsid w:val="001A01A0"/>
    <w:rsid w:val="001C6FDB"/>
    <w:rsid w:val="001C7169"/>
    <w:rsid w:val="002247DE"/>
    <w:rsid w:val="00240EE3"/>
    <w:rsid w:val="00244739"/>
    <w:rsid w:val="002775EC"/>
    <w:rsid w:val="002C07E9"/>
    <w:rsid w:val="00305097"/>
    <w:rsid w:val="00316543"/>
    <w:rsid w:val="00321E97"/>
    <w:rsid w:val="003243B7"/>
    <w:rsid w:val="00330639"/>
    <w:rsid w:val="00354930"/>
    <w:rsid w:val="00370368"/>
    <w:rsid w:val="003C3665"/>
    <w:rsid w:val="003E0DC6"/>
    <w:rsid w:val="004032BC"/>
    <w:rsid w:val="00415F74"/>
    <w:rsid w:val="00423C23"/>
    <w:rsid w:val="00477200"/>
    <w:rsid w:val="004A0408"/>
    <w:rsid w:val="004A7A26"/>
    <w:rsid w:val="004C59FF"/>
    <w:rsid w:val="004E3ADA"/>
    <w:rsid w:val="005250E1"/>
    <w:rsid w:val="00552B11"/>
    <w:rsid w:val="00594733"/>
    <w:rsid w:val="005A49B9"/>
    <w:rsid w:val="005A4E66"/>
    <w:rsid w:val="005E2853"/>
    <w:rsid w:val="005F1A37"/>
    <w:rsid w:val="00602D3B"/>
    <w:rsid w:val="006051BE"/>
    <w:rsid w:val="0062525F"/>
    <w:rsid w:val="006A64FF"/>
    <w:rsid w:val="006C7A51"/>
    <w:rsid w:val="006D3C47"/>
    <w:rsid w:val="00702759"/>
    <w:rsid w:val="007237D7"/>
    <w:rsid w:val="00740E48"/>
    <w:rsid w:val="00771F77"/>
    <w:rsid w:val="007B63A2"/>
    <w:rsid w:val="0080169F"/>
    <w:rsid w:val="00815EC3"/>
    <w:rsid w:val="008226AA"/>
    <w:rsid w:val="00825F5A"/>
    <w:rsid w:val="00853F00"/>
    <w:rsid w:val="00856040"/>
    <w:rsid w:val="008862EC"/>
    <w:rsid w:val="008C0B22"/>
    <w:rsid w:val="009740A3"/>
    <w:rsid w:val="00981399"/>
    <w:rsid w:val="009F2913"/>
    <w:rsid w:val="00A52BB8"/>
    <w:rsid w:val="00A70685"/>
    <w:rsid w:val="00A7722F"/>
    <w:rsid w:val="00A942F8"/>
    <w:rsid w:val="00A960B4"/>
    <w:rsid w:val="00A96AD8"/>
    <w:rsid w:val="00AA3088"/>
    <w:rsid w:val="00B26FD9"/>
    <w:rsid w:val="00B31C70"/>
    <w:rsid w:val="00B748B8"/>
    <w:rsid w:val="00B75EB2"/>
    <w:rsid w:val="00C10FBA"/>
    <w:rsid w:val="00C9324D"/>
    <w:rsid w:val="00CA26D3"/>
    <w:rsid w:val="00CA58E8"/>
    <w:rsid w:val="00CA7D86"/>
    <w:rsid w:val="00CB0883"/>
    <w:rsid w:val="00CC3DA1"/>
    <w:rsid w:val="00D0148C"/>
    <w:rsid w:val="00D11119"/>
    <w:rsid w:val="00D6714F"/>
    <w:rsid w:val="00DA6969"/>
    <w:rsid w:val="00DB102A"/>
    <w:rsid w:val="00E04AE3"/>
    <w:rsid w:val="00E3739C"/>
    <w:rsid w:val="00E5513B"/>
    <w:rsid w:val="00E56D54"/>
    <w:rsid w:val="00E56F67"/>
    <w:rsid w:val="00E85C28"/>
    <w:rsid w:val="00EA2680"/>
    <w:rsid w:val="00EA72DE"/>
    <w:rsid w:val="00EB0BF3"/>
    <w:rsid w:val="00EB0E8E"/>
    <w:rsid w:val="00EF2263"/>
    <w:rsid w:val="00F374E0"/>
    <w:rsid w:val="00F412C2"/>
    <w:rsid w:val="00F55EDF"/>
    <w:rsid w:val="00F87B6E"/>
    <w:rsid w:val="00FB59F8"/>
    <w:rsid w:val="00FB679C"/>
    <w:rsid w:val="00FC4797"/>
    <w:rsid w:val="00F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1E9D2"/>
  <w15:chartTrackingRefBased/>
  <w15:docId w15:val="{93A23F37-3A44-4EEB-8667-EDCFA6B8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31C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1C70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C47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479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50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50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50E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50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50E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zgor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wup.zgora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9AEEE-0422-42E9-97E4-53409E34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1233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Jęczmieńczuk</dc:creator>
  <cp:keywords/>
  <cp:lastModifiedBy>Agata Czerwińska</cp:lastModifiedBy>
  <cp:revision>4</cp:revision>
  <cp:lastPrinted>2022-07-18T09:40:00Z</cp:lastPrinted>
  <dcterms:created xsi:type="dcterms:W3CDTF">2022-08-26T12:22:00Z</dcterms:created>
  <dcterms:modified xsi:type="dcterms:W3CDTF">2022-08-31T07:56:00Z</dcterms:modified>
</cp:coreProperties>
</file>