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926" w:rsidRPr="00DF7926" w:rsidRDefault="00DF7926" w:rsidP="00881B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926">
        <w:rPr>
          <w:rFonts w:ascii="Times New Roman" w:hAnsi="Times New Roman" w:cs="Times New Roman"/>
          <w:b/>
          <w:sz w:val="24"/>
          <w:szCs w:val="24"/>
        </w:rPr>
        <w:t>Instrukcja odpowiedzi w ramach infolinii WUP</w:t>
      </w:r>
    </w:p>
    <w:p w:rsidR="00DF7926" w:rsidRPr="00DF7926" w:rsidRDefault="00DF7926" w:rsidP="00881B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E6D" w:rsidRPr="00DF7926" w:rsidRDefault="00DF7926" w:rsidP="00881B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926">
        <w:rPr>
          <w:rFonts w:ascii="Times New Roman" w:hAnsi="Times New Roman" w:cs="Times New Roman"/>
          <w:b/>
          <w:sz w:val="24"/>
          <w:szCs w:val="24"/>
        </w:rPr>
        <w:t xml:space="preserve">Ochrona miejsc pracy w następstwie wystąpienia COVI-19 (art. 15g ustawy </w:t>
      </w:r>
      <w:r w:rsidR="00B23EE5">
        <w:rPr>
          <w:rFonts w:ascii="Times New Roman" w:hAnsi="Times New Roman" w:cs="Times New Roman"/>
          <w:b/>
          <w:sz w:val="24"/>
          <w:szCs w:val="24"/>
        </w:rPr>
        <w:br/>
      </w:r>
      <w:r w:rsidRPr="00DF7926">
        <w:rPr>
          <w:rFonts w:ascii="Times New Roman" w:hAnsi="Times New Roman" w:cs="Times New Roman"/>
          <w:b/>
          <w:sz w:val="24"/>
          <w:szCs w:val="24"/>
        </w:rPr>
        <w:t xml:space="preserve">o szczególnych rozwiązaniach związanych z zapobieganiem, przeciwdziałaniem </w:t>
      </w:r>
      <w:r w:rsidR="00B23EE5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  <w:r w:rsidRPr="00DF7926">
        <w:rPr>
          <w:rFonts w:ascii="Times New Roman" w:hAnsi="Times New Roman" w:cs="Times New Roman"/>
          <w:b/>
          <w:sz w:val="24"/>
          <w:szCs w:val="24"/>
        </w:rPr>
        <w:t>i zwalczaniem COVID-19, innych chorób zakaźnych oraz wywołanych nimi sytuacji kryzysowych)</w:t>
      </w:r>
    </w:p>
    <w:p w:rsidR="00A95518" w:rsidRPr="00DF7926" w:rsidRDefault="00A95518" w:rsidP="00881B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50B" w:rsidRPr="00DF7926" w:rsidRDefault="00C9050B" w:rsidP="00881B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926">
        <w:rPr>
          <w:rFonts w:ascii="Times New Roman" w:hAnsi="Times New Roman" w:cs="Times New Roman"/>
          <w:b/>
          <w:sz w:val="24"/>
          <w:szCs w:val="24"/>
        </w:rPr>
        <w:t>Opis produktu/rozwiązania dla klienta:</w:t>
      </w:r>
    </w:p>
    <w:p w:rsidR="007F20F8" w:rsidRPr="00DF7926" w:rsidRDefault="007F20F8" w:rsidP="00881B1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Co mi daje</w:t>
      </w:r>
    </w:p>
    <w:p w:rsidR="00B83A65" w:rsidRPr="00DF7926" w:rsidRDefault="007F20F8" w:rsidP="00881B1C">
      <w:pPr>
        <w:pStyle w:val="Akapitzlist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Świadczenie na dofinansowanie wynagrodzenia pracowników objętych</w:t>
      </w:r>
      <w:r w:rsidR="00B83A65" w:rsidRPr="00DF7926">
        <w:rPr>
          <w:rFonts w:ascii="Times New Roman" w:hAnsi="Times New Roman" w:cs="Times New Roman"/>
          <w:sz w:val="24"/>
          <w:szCs w:val="24"/>
        </w:rPr>
        <w:t>:</w:t>
      </w:r>
    </w:p>
    <w:p w:rsidR="00B83A65" w:rsidRPr="00DF7926" w:rsidRDefault="007F20F8" w:rsidP="00B83A6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 xml:space="preserve">przestojem ekonomicznym </w:t>
      </w:r>
      <w:r w:rsidR="00B83A65" w:rsidRPr="00DF7926">
        <w:rPr>
          <w:rFonts w:ascii="Times New Roman" w:eastAsia="Calibri" w:hAnsi="Times New Roman" w:cs="Times New Roman"/>
          <w:bCs/>
          <w:sz w:val="24"/>
          <w:szCs w:val="24"/>
        </w:rPr>
        <w:t>plus składki na ubezpieczenia społeczne należne od pracodawcy od przyznanych świadczeń</w:t>
      </w:r>
      <w:r w:rsidR="00B83A65" w:rsidRPr="00DF792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B83A65" w:rsidRPr="00DF7926" w:rsidRDefault="00B83A65" w:rsidP="00B83A65">
      <w:pPr>
        <w:pStyle w:val="Akapitzlist"/>
        <w:ind w:left="171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926">
        <w:rPr>
          <w:rFonts w:ascii="Times New Roman" w:eastAsia="Calibri" w:hAnsi="Times New Roman" w:cs="Times New Roman"/>
          <w:b/>
          <w:sz w:val="24"/>
          <w:szCs w:val="24"/>
        </w:rPr>
        <w:t>Przez przestój ekonomiczny rozumiemy</w:t>
      </w:r>
      <w:r w:rsidRPr="00DF7926">
        <w:rPr>
          <w:rFonts w:ascii="Times New Roman" w:eastAsia="Calibri" w:hAnsi="Times New Roman" w:cs="Times New Roman"/>
          <w:bCs/>
          <w:sz w:val="24"/>
          <w:szCs w:val="24"/>
        </w:rPr>
        <w:t xml:space="preserve"> okres niewykonywania pracy przez pracownika z przyczyn niedotyczących pracownika pozostającego w gotowości do pracy.</w:t>
      </w:r>
    </w:p>
    <w:p w:rsidR="00B83A65" w:rsidRPr="00DF7926" w:rsidRDefault="007F20F8" w:rsidP="00B83A65">
      <w:pPr>
        <w:pStyle w:val="Akapitzlist"/>
        <w:ind w:left="17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7926">
        <w:rPr>
          <w:rFonts w:ascii="Times New Roman" w:hAnsi="Times New Roman" w:cs="Times New Roman"/>
          <w:b/>
          <w:bCs/>
          <w:sz w:val="24"/>
          <w:szCs w:val="24"/>
        </w:rPr>
        <w:t xml:space="preserve">albo </w:t>
      </w:r>
    </w:p>
    <w:p w:rsidR="00B83A65" w:rsidRPr="00DF7926" w:rsidRDefault="007F20F8" w:rsidP="00B83A6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 xml:space="preserve">obniżonym wymiarem czasu pracy </w:t>
      </w:r>
      <w:r w:rsidRPr="00DF7926">
        <w:rPr>
          <w:rFonts w:ascii="Times New Roman" w:eastAsia="Calibri" w:hAnsi="Times New Roman" w:cs="Times New Roman"/>
          <w:bCs/>
          <w:sz w:val="24"/>
          <w:szCs w:val="24"/>
        </w:rPr>
        <w:t>plus składki na ubezpieczenia społeczne należne od pracodawcy od przyznanych świadczeń</w:t>
      </w:r>
      <w:r w:rsidRPr="00DF7926">
        <w:rPr>
          <w:rFonts w:ascii="Times New Roman" w:hAnsi="Times New Roman" w:cs="Times New Roman"/>
          <w:sz w:val="24"/>
          <w:szCs w:val="24"/>
        </w:rPr>
        <w:t>.</w:t>
      </w:r>
      <w:r w:rsidR="00B83A65" w:rsidRPr="00DF7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0F8" w:rsidRPr="00DF7926" w:rsidRDefault="00B83A65" w:rsidP="00B83A65">
      <w:pPr>
        <w:pStyle w:val="Akapitzlist"/>
        <w:ind w:left="1713"/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b/>
          <w:bCs/>
          <w:sz w:val="24"/>
          <w:szCs w:val="24"/>
        </w:rPr>
        <w:t>Przez obniżony wymiar czasu pracy rozumiemy</w:t>
      </w:r>
      <w:r w:rsidRPr="00DF7926">
        <w:rPr>
          <w:rFonts w:ascii="Times New Roman" w:hAnsi="Times New Roman" w:cs="Times New Roman"/>
          <w:sz w:val="24"/>
          <w:szCs w:val="24"/>
        </w:rPr>
        <w:t xml:space="preserve"> obniżony przez przedsiębiorcę wymiar czasu pracy pracownika z przyczyn niedotyczących pracownika,</w:t>
      </w:r>
      <w:r w:rsidR="00DC30F7" w:rsidRPr="00DF7926">
        <w:rPr>
          <w:rFonts w:ascii="Times New Roman" w:hAnsi="Times New Roman" w:cs="Times New Roman"/>
          <w:sz w:val="24"/>
          <w:szCs w:val="24"/>
        </w:rPr>
        <w:t xml:space="preserve"> o 20%</w:t>
      </w:r>
      <w:r w:rsidRPr="00DF7926">
        <w:rPr>
          <w:rFonts w:ascii="Times New Roman" w:hAnsi="Times New Roman" w:cs="Times New Roman"/>
          <w:sz w:val="24"/>
          <w:szCs w:val="24"/>
        </w:rPr>
        <w:t xml:space="preserve"> jednak nie więcej niż do połowy wymiaru czasu pracy</w:t>
      </w:r>
    </w:p>
    <w:p w:rsidR="007F20F8" w:rsidRPr="00DF7926" w:rsidRDefault="007F20F8" w:rsidP="00881B1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Jaka jest minimalna/maksymalna wartość kwoty</w:t>
      </w:r>
    </w:p>
    <w:p w:rsidR="007F20F8" w:rsidRPr="00DF7926" w:rsidRDefault="007F20F8" w:rsidP="00881B1C">
      <w:pPr>
        <w:pStyle w:val="Akapitzlist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- w przypadku przestoju ekonomicznego maksymalna kwota na p</w:t>
      </w:r>
      <w:r w:rsidR="00232FB7" w:rsidRPr="00DF7926">
        <w:rPr>
          <w:rFonts w:ascii="Times New Roman" w:hAnsi="Times New Roman" w:cs="Times New Roman"/>
          <w:sz w:val="24"/>
          <w:szCs w:val="24"/>
        </w:rPr>
        <w:t>racownika wyniesie 1.</w:t>
      </w:r>
      <w:r w:rsidR="00B55B6B" w:rsidRPr="00DF7926">
        <w:rPr>
          <w:rFonts w:ascii="Times New Roman" w:hAnsi="Times New Roman" w:cs="Times New Roman"/>
          <w:sz w:val="24"/>
          <w:szCs w:val="24"/>
        </w:rPr>
        <w:t>300</w:t>
      </w:r>
      <w:r w:rsidR="00232FB7" w:rsidRPr="00DF7926">
        <w:rPr>
          <w:rFonts w:ascii="Times New Roman" w:hAnsi="Times New Roman" w:cs="Times New Roman"/>
          <w:sz w:val="24"/>
          <w:szCs w:val="24"/>
        </w:rPr>
        <w:t>,0</w:t>
      </w:r>
      <w:r w:rsidR="00B55B6B" w:rsidRPr="00DF7926">
        <w:rPr>
          <w:rFonts w:ascii="Times New Roman" w:hAnsi="Times New Roman" w:cs="Times New Roman"/>
          <w:sz w:val="24"/>
          <w:szCs w:val="24"/>
        </w:rPr>
        <w:t>0</w:t>
      </w:r>
      <w:r w:rsidR="00232FB7" w:rsidRPr="00DF7926">
        <w:rPr>
          <w:rFonts w:ascii="Times New Roman" w:hAnsi="Times New Roman" w:cs="Times New Roman"/>
          <w:sz w:val="24"/>
          <w:szCs w:val="24"/>
        </w:rPr>
        <w:t xml:space="preserve"> zł</w:t>
      </w:r>
      <w:r w:rsidRPr="00DF7926">
        <w:rPr>
          <w:rFonts w:ascii="Times New Roman" w:hAnsi="Times New Roman" w:cs="Times New Roman"/>
          <w:sz w:val="24"/>
          <w:szCs w:val="24"/>
        </w:rPr>
        <w:t xml:space="preserve"> </w:t>
      </w:r>
      <w:r w:rsidR="00012436" w:rsidRPr="00DF7926">
        <w:rPr>
          <w:rFonts w:ascii="Times New Roman" w:hAnsi="Times New Roman" w:cs="Times New Roman"/>
          <w:sz w:val="24"/>
          <w:szCs w:val="24"/>
        </w:rPr>
        <w:t>brutto</w:t>
      </w:r>
      <w:r w:rsidR="00994BCA" w:rsidRPr="00DF7926">
        <w:rPr>
          <w:rFonts w:ascii="Times New Roman" w:hAnsi="Times New Roman" w:cs="Times New Roman"/>
          <w:sz w:val="24"/>
          <w:szCs w:val="24"/>
        </w:rPr>
        <w:t xml:space="preserve"> </w:t>
      </w:r>
      <w:r w:rsidR="00B55B6B" w:rsidRPr="00DF7926">
        <w:rPr>
          <w:rFonts w:ascii="Times New Roman" w:hAnsi="Times New Roman" w:cs="Times New Roman"/>
          <w:sz w:val="24"/>
          <w:szCs w:val="24"/>
        </w:rPr>
        <w:t>oraz należne</w:t>
      </w:r>
      <w:r w:rsidRPr="00DF7926">
        <w:rPr>
          <w:rFonts w:ascii="Times New Roman" w:hAnsi="Times New Roman" w:cs="Times New Roman"/>
          <w:sz w:val="24"/>
          <w:szCs w:val="24"/>
        </w:rPr>
        <w:t xml:space="preserve"> składki na ubezpieczenie społeczne należne od pracodawcy od przyznanego świadczenia</w:t>
      </w:r>
      <w:r w:rsidR="00B55B6B" w:rsidRPr="00DF7926">
        <w:rPr>
          <w:rFonts w:ascii="Times New Roman" w:hAnsi="Times New Roman" w:cs="Times New Roman"/>
          <w:sz w:val="24"/>
          <w:szCs w:val="24"/>
        </w:rPr>
        <w:t xml:space="preserve"> 233,09 zł</w:t>
      </w:r>
      <w:r w:rsidRPr="00DF7926">
        <w:rPr>
          <w:rFonts w:ascii="Times New Roman" w:hAnsi="Times New Roman" w:cs="Times New Roman"/>
          <w:sz w:val="24"/>
          <w:szCs w:val="24"/>
        </w:rPr>
        <w:t>,</w:t>
      </w:r>
    </w:p>
    <w:p w:rsidR="007F20F8" w:rsidRPr="00DF7926" w:rsidRDefault="007F20F8" w:rsidP="00881B1C">
      <w:pPr>
        <w:pStyle w:val="Akapitzlist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- w przypadku obniżonego wymiaru czasu pracy maksymalna kwota na p</w:t>
      </w:r>
      <w:r w:rsidR="00232FB7" w:rsidRPr="00DF7926">
        <w:rPr>
          <w:rFonts w:ascii="Times New Roman" w:hAnsi="Times New Roman" w:cs="Times New Roman"/>
          <w:sz w:val="24"/>
          <w:szCs w:val="24"/>
        </w:rPr>
        <w:t xml:space="preserve">racownika wyniesie </w:t>
      </w:r>
      <w:r w:rsidR="00B55B6B" w:rsidRPr="00DF7926">
        <w:rPr>
          <w:rFonts w:ascii="Times New Roman" w:hAnsi="Times New Roman" w:cs="Times New Roman"/>
          <w:sz w:val="24"/>
          <w:szCs w:val="24"/>
        </w:rPr>
        <w:t>2079,43</w:t>
      </w:r>
      <w:r w:rsidR="00232FB7" w:rsidRPr="00DF7926">
        <w:rPr>
          <w:rFonts w:ascii="Times New Roman" w:hAnsi="Times New Roman" w:cs="Times New Roman"/>
          <w:sz w:val="24"/>
          <w:szCs w:val="24"/>
        </w:rPr>
        <w:t xml:space="preserve"> zł </w:t>
      </w:r>
      <w:r w:rsidR="00012436" w:rsidRPr="00DF7926">
        <w:rPr>
          <w:rFonts w:ascii="Times New Roman" w:hAnsi="Times New Roman" w:cs="Times New Roman"/>
          <w:sz w:val="24"/>
          <w:szCs w:val="24"/>
        </w:rPr>
        <w:t>brutto</w:t>
      </w:r>
      <w:r w:rsidR="00994BCA" w:rsidRPr="00DF7926">
        <w:rPr>
          <w:rFonts w:ascii="Times New Roman" w:hAnsi="Times New Roman" w:cs="Times New Roman"/>
          <w:sz w:val="24"/>
          <w:szCs w:val="24"/>
        </w:rPr>
        <w:t xml:space="preserve"> </w:t>
      </w:r>
      <w:r w:rsidR="00B55B6B" w:rsidRPr="00DF7926">
        <w:rPr>
          <w:rFonts w:ascii="Times New Roman" w:hAnsi="Times New Roman" w:cs="Times New Roman"/>
          <w:sz w:val="24"/>
          <w:szCs w:val="24"/>
        </w:rPr>
        <w:t>oraz należne</w:t>
      </w:r>
      <w:r w:rsidRPr="00DF7926">
        <w:rPr>
          <w:rFonts w:ascii="Times New Roman" w:hAnsi="Times New Roman" w:cs="Times New Roman"/>
          <w:sz w:val="24"/>
          <w:szCs w:val="24"/>
        </w:rPr>
        <w:t xml:space="preserve"> składki na ubezpieczenie społeczne należne od pracodawcy od przyznanego świadczenia</w:t>
      </w:r>
      <w:r w:rsidR="00B55B6B" w:rsidRPr="00DF7926">
        <w:rPr>
          <w:rFonts w:ascii="Times New Roman" w:hAnsi="Times New Roman" w:cs="Times New Roman"/>
          <w:sz w:val="24"/>
          <w:szCs w:val="24"/>
        </w:rPr>
        <w:t xml:space="preserve"> 372,84 zł</w:t>
      </w:r>
      <w:r w:rsidR="0028082C" w:rsidRPr="00DF7926">
        <w:rPr>
          <w:rFonts w:ascii="Times New Roman" w:hAnsi="Times New Roman" w:cs="Times New Roman"/>
          <w:sz w:val="24"/>
          <w:szCs w:val="24"/>
        </w:rPr>
        <w:t>,</w:t>
      </w:r>
    </w:p>
    <w:p w:rsidR="007F20F8" w:rsidRPr="00DF7926" w:rsidRDefault="007F20F8" w:rsidP="00881B1C">
      <w:pPr>
        <w:pStyle w:val="Akapitzlist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- wysokość pomocy może ulec zmianie gdyż wyliczana jest na dzień złożenia wniosku.</w:t>
      </w:r>
      <w:r w:rsidR="00B83A65" w:rsidRPr="00DF7926">
        <w:rPr>
          <w:rFonts w:ascii="Times New Roman" w:hAnsi="Times New Roman" w:cs="Times New Roman"/>
          <w:sz w:val="24"/>
          <w:szCs w:val="24"/>
        </w:rPr>
        <w:t xml:space="preserve"> Państwo dopłaca przy obniżonym wymiarze czasu pracy, połowę do wynagrodzenia, </w:t>
      </w:r>
      <w:r w:rsidR="00B83A65" w:rsidRPr="00DF7926">
        <w:rPr>
          <w:rFonts w:ascii="Times New Roman" w:hAnsi="Times New Roman" w:cs="Times New Roman"/>
          <w:sz w:val="24"/>
          <w:szCs w:val="24"/>
          <w:u w:val="single"/>
        </w:rPr>
        <w:t xml:space="preserve">jednak nie więcej niż 40% przeciętnego miesięcznego wynagrodzenia z poprzedniego kwartału ogłaszanego przez Prezesa Głównego Urzędu Statystycznego na podstawie przepisów o emeryturach i rentach z Funduszu Ubezpieczeń Społecznych </w:t>
      </w:r>
      <w:r w:rsidR="00B83A65" w:rsidRPr="00DF7926">
        <w:rPr>
          <w:rFonts w:ascii="Times New Roman" w:hAnsi="Times New Roman" w:cs="Times New Roman"/>
          <w:b/>
          <w:bCs/>
          <w:sz w:val="24"/>
          <w:szCs w:val="24"/>
          <w:u w:val="single"/>
        </w:rPr>
        <w:t>obowiązującego na dzień złożenia wniosku</w:t>
      </w:r>
      <w:r w:rsidR="00B83A65" w:rsidRPr="00DF792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83A65" w:rsidRPr="00DF7926">
        <w:rPr>
          <w:rFonts w:ascii="Times New Roman" w:hAnsi="Times New Roman" w:cs="Times New Roman"/>
          <w:sz w:val="24"/>
          <w:szCs w:val="24"/>
        </w:rPr>
        <w:t xml:space="preserve"> </w:t>
      </w:r>
      <w:r w:rsidR="00C81DB3" w:rsidRPr="00DF7926">
        <w:rPr>
          <w:rFonts w:ascii="Times New Roman" w:hAnsi="Times New Roman" w:cs="Times New Roman"/>
          <w:sz w:val="24"/>
          <w:szCs w:val="24"/>
        </w:rPr>
        <w:t xml:space="preserve">Wysokość będzie zmieniała się kwartalnie w zależności </w:t>
      </w:r>
      <w:r w:rsidR="00B23EE5">
        <w:rPr>
          <w:rFonts w:ascii="Times New Roman" w:hAnsi="Times New Roman" w:cs="Times New Roman"/>
          <w:sz w:val="24"/>
          <w:szCs w:val="24"/>
        </w:rPr>
        <w:br/>
      </w:r>
      <w:r w:rsidR="00C81DB3" w:rsidRPr="00DF7926">
        <w:rPr>
          <w:rFonts w:ascii="Times New Roman" w:hAnsi="Times New Roman" w:cs="Times New Roman"/>
          <w:sz w:val="24"/>
          <w:szCs w:val="24"/>
        </w:rPr>
        <w:t>od obowiązującego powyżej przecięt</w:t>
      </w:r>
      <w:r w:rsidR="0028082C" w:rsidRPr="00DF7926">
        <w:rPr>
          <w:rFonts w:ascii="Times New Roman" w:hAnsi="Times New Roman" w:cs="Times New Roman"/>
          <w:sz w:val="24"/>
          <w:szCs w:val="24"/>
        </w:rPr>
        <w:t>nego miesięcznego wynagrodzenia,</w:t>
      </w:r>
    </w:p>
    <w:p w:rsidR="007D6FDD" w:rsidRPr="00DF7926" w:rsidRDefault="007D6FDD" w:rsidP="00881B1C">
      <w:pPr>
        <w:pStyle w:val="Akapitzlist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- ponadto przy obliczaniu wysokości pomocy uwzględniany jest wymiar czasu pracy</w:t>
      </w:r>
      <w:r w:rsidR="0028082C" w:rsidRPr="00DF7926">
        <w:rPr>
          <w:rFonts w:ascii="Times New Roman" w:hAnsi="Times New Roman" w:cs="Times New Roman"/>
          <w:sz w:val="24"/>
          <w:szCs w:val="24"/>
        </w:rPr>
        <w:t>.</w:t>
      </w:r>
    </w:p>
    <w:p w:rsidR="007F20F8" w:rsidRPr="00DF7926" w:rsidRDefault="007F20F8" w:rsidP="00881B1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Forma wypłaty, czy może być wypłacany w ratach</w:t>
      </w:r>
    </w:p>
    <w:p w:rsidR="007F20F8" w:rsidRPr="00DF7926" w:rsidRDefault="007F20F8" w:rsidP="00881B1C">
      <w:pPr>
        <w:pStyle w:val="Akapitzlist"/>
        <w:ind w:left="1353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 xml:space="preserve">Wypłata świadczeń będzie przekazywana na rachunek bankowy pracodawcy </w:t>
      </w:r>
      <w:r w:rsidRPr="00DF7926">
        <w:rPr>
          <w:rFonts w:ascii="Times New Roman" w:hAnsi="Times New Roman" w:cs="Times New Roman"/>
          <w:strike/>
          <w:sz w:val="24"/>
          <w:szCs w:val="24"/>
        </w:rPr>
        <w:t xml:space="preserve">. </w:t>
      </w:r>
    </w:p>
    <w:p w:rsidR="00B83A65" w:rsidRPr="00DF7926" w:rsidRDefault="007D6FDD" w:rsidP="00881B1C">
      <w:pPr>
        <w:pStyle w:val="Akapitzlist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w</w:t>
      </w:r>
      <w:r w:rsidR="00B83A65" w:rsidRPr="00DF7926">
        <w:rPr>
          <w:rFonts w:ascii="Times New Roman" w:hAnsi="Times New Roman" w:cs="Times New Roman"/>
          <w:sz w:val="24"/>
          <w:szCs w:val="24"/>
        </w:rPr>
        <w:t xml:space="preserve"> miesięcznych równych transzach (ilość transz będzie odpowiadała ilości miesięcy wskazanych przez Przedsiębiorcę we wniosku).</w:t>
      </w:r>
    </w:p>
    <w:p w:rsidR="00B83A65" w:rsidRPr="00DF7926" w:rsidRDefault="00B83A65" w:rsidP="00B83A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20F8" w:rsidRPr="00DF7926" w:rsidRDefault="007F20F8" w:rsidP="00881B1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Na jaki minimalny i maksymalny czas można skorzystać</w:t>
      </w:r>
    </w:p>
    <w:p w:rsidR="001B1539" w:rsidRPr="00DF7926" w:rsidRDefault="00DC30F7" w:rsidP="00881B1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 xml:space="preserve">Wymienione wyżej świadczenia przysługują przedsiębiorcy przez łączny okres </w:t>
      </w:r>
      <w:r w:rsidRPr="00DF7926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DF7926">
        <w:rPr>
          <w:rFonts w:ascii="Times New Roman" w:hAnsi="Times New Roman" w:cs="Times New Roman"/>
          <w:bCs/>
          <w:sz w:val="24"/>
          <w:szCs w:val="24"/>
        </w:rPr>
        <w:t>miesięcy. We wniosku o przyznanie z FGŚP środków na wypłatę świadczeń należy określić okres od kiedy – do kiedy wnioskowane są świadczenia. Jednakże termin ten nie może być wcześniejszy niż od dnia wejścia w życie ustawy tzw. COVID-19, a także wprowadzenia przestoju ekonomicznego lub obniżonego czasu pracy na podstawie zawartego porozumienia.</w:t>
      </w:r>
    </w:p>
    <w:p w:rsidR="001B1539" w:rsidRPr="00DF7926" w:rsidRDefault="001B1539" w:rsidP="00881B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926">
        <w:rPr>
          <w:rFonts w:ascii="Times New Roman" w:hAnsi="Times New Roman" w:cs="Times New Roman"/>
          <w:b/>
          <w:sz w:val="24"/>
          <w:szCs w:val="24"/>
        </w:rPr>
        <w:lastRenderedPageBreak/>
        <w:t>Kto może skorzystać:</w:t>
      </w:r>
    </w:p>
    <w:p w:rsidR="001B1539" w:rsidRPr="00DF7926" w:rsidRDefault="001B1539" w:rsidP="00881B1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 xml:space="preserve">Dla kogo / Rodzaj prowadzonej działalności (jednoosobowa działalność, </w:t>
      </w:r>
      <w:r w:rsidR="00B37E6D" w:rsidRPr="00DF7926">
        <w:rPr>
          <w:rFonts w:ascii="Times New Roman" w:hAnsi="Times New Roman" w:cs="Times New Roman"/>
          <w:sz w:val="24"/>
          <w:szCs w:val="24"/>
        </w:rPr>
        <w:t>mikroprzedsiębiorca, mały, średni, duży przedsiębiorca</w:t>
      </w:r>
      <w:r w:rsidRPr="00DF7926">
        <w:rPr>
          <w:rFonts w:ascii="Times New Roman" w:hAnsi="Times New Roman" w:cs="Times New Roman"/>
          <w:sz w:val="24"/>
          <w:szCs w:val="24"/>
        </w:rPr>
        <w:t>,</w:t>
      </w:r>
      <w:r w:rsidR="00B37E6D" w:rsidRPr="00DF7926">
        <w:rPr>
          <w:rFonts w:ascii="Times New Roman" w:hAnsi="Times New Roman" w:cs="Times New Roman"/>
          <w:sz w:val="24"/>
          <w:szCs w:val="24"/>
        </w:rPr>
        <w:t xml:space="preserve"> umowa o pracę, umowa zlecenie, umowa o dzieło</w:t>
      </w:r>
      <w:r w:rsidRPr="00DF7926">
        <w:rPr>
          <w:rFonts w:ascii="Times New Roman" w:hAnsi="Times New Roman" w:cs="Times New Roman"/>
          <w:sz w:val="24"/>
          <w:szCs w:val="24"/>
        </w:rPr>
        <w:t>) – forma prawna</w:t>
      </w:r>
    </w:p>
    <w:p w:rsidR="00631C5E" w:rsidRPr="00DF7926" w:rsidRDefault="000D6223" w:rsidP="00881B1C">
      <w:pPr>
        <w:pStyle w:val="Akapitzlist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Przedsiębiorca w rozumieniu ustawy Prawo przedsiębiorców w okresie wprowadzonego przez przedsiębiorcę przestoju ekonomicznego lub obniżonego wymiaru czasu, w przypadku spadku obrotów gospodarczych w n</w:t>
      </w:r>
      <w:r w:rsidR="00631C5E" w:rsidRPr="00DF7926">
        <w:rPr>
          <w:rFonts w:ascii="Times New Roman" w:hAnsi="Times New Roman" w:cs="Times New Roman"/>
          <w:sz w:val="24"/>
          <w:szCs w:val="24"/>
        </w:rPr>
        <w:t>astępstwie wystąpienia COVID-19, tj.</w:t>
      </w:r>
    </w:p>
    <w:p w:rsidR="000D6223" w:rsidRPr="00DF7926" w:rsidRDefault="00631C5E" w:rsidP="00881B1C">
      <w:pPr>
        <w:pStyle w:val="Akapitzlist"/>
        <w:ind w:left="135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926">
        <w:rPr>
          <w:rFonts w:ascii="Times New Roman" w:hAnsi="Times New Roman" w:cs="Times New Roman"/>
          <w:sz w:val="24"/>
          <w:szCs w:val="24"/>
        </w:rPr>
        <w:t xml:space="preserve">- </w:t>
      </w:r>
      <w:r w:rsidR="000D6223" w:rsidRPr="00DF7926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fizyczna, osoba prawna lub jednostka organizacyjna niebędąca osobą prawną, której odrębna ustawa przyznaje zdolność prawną, wyk</w:t>
      </w:r>
      <w:r w:rsidRPr="00DF7926">
        <w:rPr>
          <w:rFonts w:ascii="Times New Roman" w:eastAsia="Times New Roman" w:hAnsi="Times New Roman" w:cs="Times New Roman"/>
          <w:sz w:val="24"/>
          <w:szCs w:val="24"/>
          <w:lang w:eastAsia="pl-PL"/>
        </w:rPr>
        <w:t>onująca działalność gospodarczą,</w:t>
      </w:r>
    </w:p>
    <w:p w:rsidR="000D6223" w:rsidRPr="00DF7926" w:rsidRDefault="00631C5E" w:rsidP="00881B1C">
      <w:pPr>
        <w:pStyle w:val="Akapitzlist"/>
        <w:ind w:left="135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bookmarkStart w:id="1" w:name="mip49817553"/>
      <w:bookmarkEnd w:id="1"/>
      <w:r w:rsidR="000D6223" w:rsidRPr="00DF792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wspólnicy spółki cywilnej w zakresie wykonywanej przez nich działalności gospodarczej.</w:t>
      </w:r>
    </w:p>
    <w:p w:rsidR="001B1539" w:rsidRPr="00DF7926" w:rsidRDefault="001B1539" w:rsidP="00881B1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Jaka forma sprawozdawczości</w:t>
      </w:r>
    </w:p>
    <w:p w:rsidR="00631C5E" w:rsidRPr="00DF7926" w:rsidRDefault="00994BCA" w:rsidP="00881B1C">
      <w:pPr>
        <w:pStyle w:val="Akapitzlist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 xml:space="preserve">W terminie 30 dni po upływie, okresu pobierania świadczenia oraz okresu odpowiadającemu długością liczbie miesięcy pobierania świadczenia, przedsiębiorca składa do właściwego urzędu wojewódzkiego </w:t>
      </w:r>
      <w:r w:rsidR="004F015A" w:rsidRPr="00DF7926">
        <w:rPr>
          <w:rFonts w:ascii="Times New Roman" w:hAnsi="Times New Roman" w:cs="Times New Roman"/>
          <w:sz w:val="24"/>
          <w:szCs w:val="24"/>
        </w:rPr>
        <w:t>dokumenty potwierdzające prawidłowość wykorzystania środków oraz dokumenty potwierdzające zatrudnienie pracowników na których otrzymał świadczenie.</w:t>
      </w:r>
    </w:p>
    <w:p w:rsidR="001B1539" w:rsidRPr="00DF7926" w:rsidRDefault="001B1539" w:rsidP="00881B1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9050B" w:rsidRPr="00DF7926" w:rsidRDefault="00C9050B" w:rsidP="00881B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926">
        <w:rPr>
          <w:rFonts w:ascii="Times New Roman" w:hAnsi="Times New Roman" w:cs="Times New Roman"/>
          <w:b/>
          <w:sz w:val="24"/>
          <w:szCs w:val="24"/>
        </w:rPr>
        <w:t>Koszty</w:t>
      </w:r>
    </w:p>
    <w:p w:rsidR="00C9050B" w:rsidRPr="00DF7926" w:rsidRDefault="00B37E6D" w:rsidP="00881B1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Jaki</w:t>
      </w:r>
      <w:r w:rsidR="00C9050B" w:rsidRPr="00DF7926">
        <w:rPr>
          <w:rFonts w:ascii="Times New Roman" w:hAnsi="Times New Roman" w:cs="Times New Roman"/>
          <w:sz w:val="24"/>
          <w:szCs w:val="24"/>
        </w:rPr>
        <w:t xml:space="preserve"> jest </w:t>
      </w:r>
      <w:r w:rsidR="001B1539" w:rsidRPr="00DF7926">
        <w:rPr>
          <w:rFonts w:ascii="Times New Roman" w:hAnsi="Times New Roman" w:cs="Times New Roman"/>
          <w:sz w:val="24"/>
          <w:szCs w:val="24"/>
        </w:rPr>
        <w:t>koszt</w:t>
      </w:r>
      <w:r w:rsidR="00C9050B" w:rsidRPr="00DF7926">
        <w:rPr>
          <w:rFonts w:ascii="Times New Roman" w:hAnsi="Times New Roman" w:cs="Times New Roman"/>
          <w:sz w:val="24"/>
          <w:szCs w:val="24"/>
        </w:rPr>
        <w:t>– jaki</w:t>
      </w:r>
      <w:r w:rsidR="001B1539" w:rsidRPr="00DF7926">
        <w:rPr>
          <w:rFonts w:ascii="Times New Roman" w:hAnsi="Times New Roman" w:cs="Times New Roman"/>
          <w:sz w:val="24"/>
          <w:szCs w:val="24"/>
        </w:rPr>
        <w:t xml:space="preserve"> rodzaj kosztów </w:t>
      </w:r>
      <w:r w:rsidR="00C9050B" w:rsidRPr="00DF7926">
        <w:rPr>
          <w:rFonts w:ascii="Times New Roman" w:hAnsi="Times New Roman" w:cs="Times New Roman"/>
          <w:sz w:val="24"/>
          <w:szCs w:val="24"/>
        </w:rPr>
        <w:t xml:space="preserve">: </w:t>
      </w:r>
      <w:r w:rsidR="001B1539" w:rsidRPr="00DF7926">
        <w:rPr>
          <w:rFonts w:ascii="Times New Roman" w:hAnsi="Times New Roman" w:cs="Times New Roman"/>
          <w:sz w:val="24"/>
          <w:szCs w:val="24"/>
        </w:rPr>
        <w:t>opłata prolongacyjna</w:t>
      </w:r>
      <w:r w:rsidR="00C9050B" w:rsidRPr="00DF7926">
        <w:rPr>
          <w:rFonts w:ascii="Times New Roman" w:hAnsi="Times New Roman" w:cs="Times New Roman"/>
          <w:sz w:val="24"/>
          <w:szCs w:val="24"/>
        </w:rPr>
        <w:t>, prowizja, stawka bazowa itp.</w:t>
      </w:r>
    </w:p>
    <w:p w:rsidR="00274C07" w:rsidRPr="00DF7926" w:rsidRDefault="00274C07" w:rsidP="00881B1C">
      <w:pPr>
        <w:pStyle w:val="Akapitzlist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Za udzielenie pomocy nie pobieran</w:t>
      </w:r>
      <w:r w:rsidR="0028082C" w:rsidRPr="00DF7926">
        <w:rPr>
          <w:rFonts w:ascii="Times New Roman" w:hAnsi="Times New Roman" w:cs="Times New Roman"/>
          <w:sz w:val="24"/>
          <w:szCs w:val="24"/>
        </w:rPr>
        <w:t>e są żadne opłaty, a więc pomoc</w:t>
      </w:r>
      <w:r w:rsidRPr="00DF7926">
        <w:rPr>
          <w:rFonts w:ascii="Times New Roman" w:hAnsi="Times New Roman" w:cs="Times New Roman"/>
          <w:sz w:val="24"/>
          <w:szCs w:val="24"/>
        </w:rPr>
        <w:t xml:space="preserve"> nie powoduje d</w:t>
      </w:r>
      <w:r w:rsidR="0028082C" w:rsidRPr="00DF7926">
        <w:rPr>
          <w:rFonts w:ascii="Times New Roman" w:hAnsi="Times New Roman" w:cs="Times New Roman"/>
          <w:sz w:val="24"/>
          <w:szCs w:val="24"/>
        </w:rPr>
        <w:t>odatkowych obciążeń pracodawcy.</w:t>
      </w:r>
    </w:p>
    <w:p w:rsidR="00C9050B" w:rsidRPr="00DF7926" w:rsidRDefault="00C9050B" w:rsidP="00881B1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Czy po okresie odroczeń/ulg poniosę jakieś dodatkowe koszty tego wsparcia</w:t>
      </w:r>
    </w:p>
    <w:p w:rsidR="005E699B" w:rsidRPr="00DF7926" w:rsidRDefault="008E390B" w:rsidP="00881B1C">
      <w:pPr>
        <w:pStyle w:val="Akapitzlist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Przedsiębiorca w przypadku dotrzymania warunków umowy nie poniesie ko</w:t>
      </w:r>
      <w:r w:rsidR="0028082C" w:rsidRPr="00DF7926">
        <w:rPr>
          <w:rFonts w:ascii="Times New Roman" w:hAnsi="Times New Roman" w:cs="Times New Roman"/>
          <w:sz w:val="24"/>
          <w:szCs w:val="24"/>
        </w:rPr>
        <w:t>sztów.</w:t>
      </w:r>
    </w:p>
    <w:p w:rsidR="00C9050B" w:rsidRPr="00DF7926" w:rsidRDefault="00C9050B" w:rsidP="00881B1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Co jeśli skorzystam, a mimo wszystko moja firma nie przetrwa, co wtedy</w:t>
      </w:r>
    </w:p>
    <w:p w:rsidR="00710C40" w:rsidRPr="00DF7926" w:rsidRDefault="00710C40" w:rsidP="00710C40">
      <w:pPr>
        <w:pStyle w:val="Akapitzlist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Jeśli firma</w:t>
      </w:r>
      <w:r w:rsidR="00FF08AC" w:rsidRPr="00DF7926">
        <w:rPr>
          <w:rFonts w:ascii="Times New Roman" w:hAnsi="Times New Roman" w:cs="Times New Roman"/>
          <w:sz w:val="24"/>
          <w:szCs w:val="24"/>
        </w:rPr>
        <w:t xml:space="preserve"> w okresie przyznanego świadczenia lub w trakcie wymaganego okresu zatrudnienia po uzyskaniu świadczenia,</w:t>
      </w:r>
      <w:r w:rsidR="0028082C" w:rsidRPr="00DF7926">
        <w:rPr>
          <w:rFonts w:ascii="Times New Roman" w:hAnsi="Times New Roman" w:cs="Times New Roman"/>
          <w:sz w:val="24"/>
          <w:szCs w:val="24"/>
        </w:rPr>
        <w:t xml:space="preserve"> rozwiąże umowę o pracę z przyczyn nie dotyczących pracownika</w:t>
      </w:r>
      <w:r w:rsidR="001E3303" w:rsidRPr="00DF7926">
        <w:rPr>
          <w:rFonts w:ascii="Times New Roman" w:hAnsi="Times New Roman" w:cs="Times New Roman"/>
          <w:sz w:val="24"/>
          <w:szCs w:val="24"/>
        </w:rPr>
        <w:t>,</w:t>
      </w:r>
      <w:r w:rsidR="0028082C" w:rsidRPr="00DF7926">
        <w:rPr>
          <w:rFonts w:ascii="Times New Roman" w:hAnsi="Times New Roman" w:cs="Times New Roman"/>
          <w:sz w:val="24"/>
          <w:szCs w:val="24"/>
        </w:rPr>
        <w:t xml:space="preserve"> z pracownikiem na którego otrzymała świadczenie,</w:t>
      </w:r>
      <w:r w:rsidRPr="00DF7926">
        <w:rPr>
          <w:rFonts w:ascii="Times New Roman" w:hAnsi="Times New Roman" w:cs="Times New Roman"/>
          <w:sz w:val="24"/>
          <w:szCs w:val="24"/>
        </w:rPr>
        <w:t xml:space="preserve"> </w:t>
      </w:r>
      <w:r w:rsidR="00E75726" w:rsidRPr="00DF7926">
        <w:rPr>
          <w:rFonts w:ascii="Times New Roman" w:hAnsi="Times New Roman" w:cs="Times New Roman"/>
          <w:sz w:val="24"/>
          <w:szCs w:val="24"/>
        </w:rPr>
        <w:t>to wtedy musi zwrócić całość uzyskanego świadczenia wraz z odsetkami w wysokości określonej jak dla zaległości podatkowych liczonymi od dnia przekazania tych środków.</w:t>
      </w:r>
    </w:p>
    <w:p w:rsidR="00710C40" w:rsidRPr="00DF7926" w:rsidRDefault="00710C40" w:rsidP="00E757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050B" w:rsidRPr="00DF7926" w:rsidRDefault="00C9050B" w:rsidP="00881B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050B" w:rsidRPr="00DF7926" w:rsidRDefault="00C9050B" w:rsidP="00881B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926">
        <w:rPr>
          <w:rFonts w:ascii="Times New Roman" w:hAnsi="Times New Roman" w:cs="Times New Roman"/>
          <w:b/>
          <w:sz w:val="24"/>
          <w:szCs w:val="24"/>
        </w:rPr>
        <w:t>Warunki przystąpienia:</w:t>
      </w:r>
    </w:p>
    <w:p w:rsidR="00C9050B" w:rsidRPr="00DF7926" w:rsidRDefault="00C9050B" w:rsidP="00881B1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Minimalny okres prowadzenia działalności</w:t>
      </w:r>
    </w:p>
    <w:p w:rsidR="00C81DB3" w:rsidRPr="00DF7926" w:rsidRDefault="00C81DB3" w:rsidP="00881B1C">
      <w:pPr>
        <w:pStyle w:val="Akapitzlist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Minimalnie musi prowadzić działalność gospodarczą ponad 2 miesiące żeby móc wyliczyć spadek obrotów z dowolnie wskazanego miesiąca kalendarzowego, przypadającego po dniu 1 stycznia 2020 r. do dnia poprzedzającego dzień złożenia wniosku w porównaniu do obrotów z miesiąca poprzedniego.</w:t>
      </w:r>
    </w:p>
    <w:p w:rsidR="00232FB7" w:rsidRPr="00DF7926" w:rsidRDefault="00232FB7" w:rsidP="00881B1C">
      <w:pPr>
        <w:pStyle w:val="Akapitzlist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DB71A0" w:rsidRPr="00DF7926" w:rsidRDefault="00DB71A0" w:rsidP="00881B1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 xml:space="preserve">Skala spadku przychodów lub inne zmienne kwalifikujące do przystąpienia </w:t>
      </w:r>
    </w:p>
    <w:p w:rsidR="00F57BDD" w:rsidRPr="00DF7926" w:rsidRDefault="005E699B" w:rsidP="00881B1C">
      <w:pPr>
        <w:pStyle w:val="Akapitzlist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 xml:space="preserve">Skala </w:t>
      </w:r>
      <w:r w:rsidR="00F57BDD" w:rsidRPr="00DF7926">
        <w:rPr>
          <w:rFonts w:ascii="Times New Roman" w:hAnsi="Times New Roman" w:cs="Times New Roman"/>
          <w:sz w:val="24"/>
          <w:szCs w:val="24"/>
        </w:rPr>
        <w:t>spadku obrotów gospodarczych</w:t>
      </w:r>
      <w:r w:rsidRPr="00DF7926">
        <w:rPr>
          <w:rFonts w:ascii="Times New Roman" w:hAnsi="Times New Roman" w:cs="Times New Roman"/>
          <w:sz w:val="24"/>
          <w:szCs w:val="24"/>
        </w:rPr>
        <w:t xml:space="preserve">, tj. spadek sprzedaży towarów lub usług w ujęciu ilościowym lub wartościowym </w:t>
      </w:r>
      <w:r w:rsidR="00F57BDD" w:rsidRPr="00DF7926">
        <w:rPr>
          <w:rFonts w:ascii="Times New Roman" w:hAnsi="Times New Roman" w:cs="Times New Roman"/>
          <w:sz w:val="24"/>
          <w:szCs w:val="24"/>
        </w:rPr>
        <w:t>:</w:t>
      </w:r>
    </w:p>
    <w:p w:rsidR="00F57BDD" w:rsidRPr="00DF7926" w:rsidRDefault="00F57BDD" w:rsidP="00881B1C">
      <w:pPr>
        <w:pStyle w:val="Akapitzlist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 xml:space="preserve">-  nie mniej niż o 15%, obliczony jako stosunek łącznych obrotów w ciągu 2 kolejnych miesięcy w okresie po 01.01. 2020 r., do łącznych obrotów z </w:t>
      </w:r>
      <w:r w:rsidRPr="00DF7926">
        <w:rPr>
          <w:rFonts w:ascii="Times New Roman" w:hAnsi="Times New Roman" w:cs="Times New Roman"/>
          <w:sz w:val="24"/>
          <w:szCs w:val="24"/>
        </w:rPr>
        <w:lastRenderedPageBreak/>
        <w:t>analogicznych 2 miesięcy z roku ubiegłego w następstwie wystąpienia COVID 19, lub</w:t>
      </w:r>
    </w:p>
    <w:p w:rsidR="00F57BDD" w:rsidRPr="00DF7926" w:rsidRDefault="00F57BDD" w:rsidP="00881B1C">
      <w:pPr>
        <w:pStyle w:val="Akapitzlist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-  nie mniej niż o 25 %, obliczony jako stosunek łącznych obrotów w ciągu dowolnie wskazanego miesiąca w okresie po 01.01. 2020 r.,  w porównaniu do obrotów z  miesiąca poprzedniego.</w:t>
      </w:r>
    </w:p>
    <w:p w:rsidR="00D0170E" w:rsidRPr="00DF7926" w:rsidRDefault="00D0170E" w:rsidP="00881B1C">
      <w:pPr>
        <w:pStyle w:val="Akapitzlist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C9050B" w:rsidRPr="00DF7926" w:rsidRDefault="00C9050B" w:rsidP="00881B1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Czy pomoc zależy od wielkości przedsiębiorstwa</w:t>
      </w:r>
    </w:p>
    <w:p w:rsidR="005E699B" w:rsidRPr="00DF7926" w:rsidRDefault="005E699B" w:rsidP="00881B1C">
      <w:pPr>
        <w:pStyle w:val="Akapitzlist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Nie</w:t>
      </w:r>
    </w:p>
    <w:p w:rsidR="00D0170E" w:rsidRPr="00DF7926" w:rsidRDefault="00D0170E" w:rsidP="00881B1C">
      <w:pPr>
        <w:pStyle w:val="Akapitzlist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C9050B" w:rsidRPr="00DF7926" w:rsidRDefault="00C9050B" w:rsidP="00881B1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Czy świadczeni</w:t>
      </w:r>
      <w:r w:rsidR="001B1539" w:rsidRPr="00DF7926">
        <w:rPr>
          <w:rFonts w:ascii="Times New Roman" w:hAnsi="Times New Roman" w:cs="Times New Roman"/>
          <w:sz w:val="24"/>
          <w:szCs w:val="24"/>
        </w:rPr>
        <w:t>e łączy się z innymi świadczeniami</w:t>
      </w:r>
      <w:r w:rsidRPr="00DF7926">
        <w:rPr>
          <w:rFonts w:ascii="Times New Roman" w:hAnsi="Times New Roman" w:cs="Times New Roman"/>
          <w:sz w:val="24"/>
          <w:szCs w:val="24"/>
        </w:rPr>
        <w:t xml:space="preserve"> w ramach tarczy antykryzysowej </w:t>
      </w:r>
    </w:p>
    <w:p w:rsidR="00982C5D" w:rsidRPr="00DF7926" w:rsidRDefault="00982C5D" w:rsidP="00881B1C">
      <w:pPr>
        <w:pStyle w:val="Akapitzlist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 xml:space="preserve">Świadczenia </w:t>
      </w:r>
      <w:r w:rsidR="00BE499A" w:rsidRPr="00DF7926">
        <w:rPr>
          <w:rFonts w:ascii="Times New Roman" w:hAnsi="Times New Roman" w:cs="Times New Roman"/>
          <w:sz w:val="24"/>
          <w:szCs w:val="24"/>
        </w:rPr>
        <w:t>mogą być łączone, jednakże pomoc nie może być uzyskana w odniesieniu do tych samych pracowników w zakresie tych samych tytułów wypłaty na ochronie miejsc pracy.</w:t>
      </w:r>
    </w:p>
    <w:p w:rsidR="00D0170E" w:rsidRPr="00DF7926" w:rsidRDefault="00D0170E" w:rsidP="00881B1C">
      <w:pPr>
        <w:pStyle w:val="Akapitzlist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C9050B" w:rsidRPr="00DF7926" w:rsidRDefault="00C9050B" w:rsidP="00881B1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Czy</w:t>
      </w:r>
      <w:r w:rsidR="001B1539" w:rsidRPr="00DF7926">
        <w:rPr>
          <w:rFonts w:ascii="Times New Roman" w:hAnsi="Times New Roman" w:cs="Times New Roman"/>
          <w:sz w:val="24"/>
          <w:szCs w:val="24"/>
        </w:rPr>
        <w:t xml:space="preserve"> skorzystanie z świadczenia wyklucza z możliwości skorzystania z innych?</w:t>
      </w:r>
    </w:p>
    <w:p w:rsidR="00E75726" w:rsidRPr="00DF7926" w:rsidRDefault="00E75726" w:rsidP="00E75726">
      <w:pPr>
        <w:pStyle w:val="Akapitzlist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BE499A" w:rsidRPr="00DF7926" w:rsidRDefault="00BE499A" w:rsidP="00881B1C">
      <w:pPr>
        <w:pStyle w:val="Akapitzlist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 xml:space="preserve">Nie wyklucza jeżeli nie są na ochronę miejsc pracy tych samych pracowników. </w:t>
      </w:r>
    </w:p>
    <w:p w:rsidR="00D0170E" w:rsidRPr="00DF7926" w:rsidRDefault="00D0170E" w:rsidP="00881B1C">
      <w:pPr>
        <w:pStyle w:val="Akapitzlist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0457A4" w:rsidRPr="00DF7926" w:rsidRDefault="000457A4" w:rsidP="00881B1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Skala utraty przychodów</w:t>
      </w:r>
    </w:p>
    <w:p w:rsidR="00E75726" w:rsidRPr="00DF7926" w:rsidRDefault="00E75726" w:rsidP="00E75726">
      <w:pPr>
        <w:pStyle w:val="Akapitzlist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BE499A" w:rsidRPr="00DF7926" w:rsidRDefault="007C17B1" w:rsidP="00881B1C">
      <w:pPr>
        <w:pStyle w:val="Akapitzlist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Przychody nie są brane pod uwagę</w:t>
      </w:r>
    </w:p>
    <w:p w:rsidR="00D0170E" w:rsidRPr="00DF7926" w:rsidRDefault="00D0170E" w:rsidP="00881B1C">
      <w:pPr>
        <w:pStyle w:val="Akapitzlist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B37E6D" w:rsidRPr="00DF7926" w:rsidRDefault="00B37E6D" w:rsidP="00881B1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Inne…</w:t>
      </w:r>
    </w:p>
    <w:p w:rsidR="00BE499A" w:rsidRPr="00DF7926" w:rsidRDefault="00BE499A" w:rsidP="00653AA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 xml:space="preserve">Przedsiębiorca nie może zalegać </w:t>
      </w:r>
      <w:r w:rsidR="00344981" w:rsidRPr="00DF7926">
        <w:rPr>
          <w:rFonts w:ascii="Times New Roman" w:hAnsi="Times New Roman" w:cs="Times New Roman"/>
          <w:sz w:val="24"/>
          <w:szCs w:val="24"/>
        </w:rPr>
        <w:t xml:space="preserve">w regulowaniu zobowiązań podatkowych, składek na ubezpieczenie społeczne, ubezpieczenie zdrowotne, Fundusz Gwarantowanych Świadczeń Pracowniczych, Fundusz Pracy lub Fundusz Solidarnościowy do końca III kwartału 2019 r. </w:t>
      </w:r>
      <w:r w:rsidR="0004439E" w:rsidRPr="00DF7926">
        <w:rPr>
          <w:rFonts w:ascii="Times New Roman" w:hAnsi="Times New Roman" w:cs="Times New Roman"/>
          <w:sz w:val="24"/>
          <w:szCs w:val="24"/>
        </w:rPr>
        <w:t>(nie dotyczy sytuacji gdy przedsiębiorca zawarł umowę z ZUS lub otrzymał decyzję urzędu skarbowego w zakresie spłaty zadłużenia</w:t>
      </w:r>
      <w:r w:rsidR="00303186">
        <w:rPr>
          <w:rFonts w:ascii="Times New Roman" w:hAnsi="Times New Roman" w:cs="Times New Roman"/>
          <w:sz w:val="24"/>
          <w:szCs w:val="24"/>
        </w:rPr>
        <w:t xml:space="preserve"> i ją</w:t>
      </w:r>
      <w:r w:rsidR="0028082C" w:rsidRPr="00DF7926">
        <w:rPr>
          <w:rFonts w:ascii="Times New Roman" w:hAnsi="Times New Roman" w:cs="Times New Roman"/>
          <w:sz w:val="24"/>
          <w:szCs w:val="24"/>
        </w:rPr>
        <w:t xml:space="preserve"> realizuje</w:t>
      </w:r>
      <w:r w:rsidR="0004439E" w:rsidRPr="00DF7926">
        <w:rPr>
          <w:rFonts w:ascii="Times New Roman" w:hAnsi="Times New Roman" w:cs="Times New Roman"/>
          <w:sz w:val="24"/>
          <w:szCs w:val="24"/>
        </w:rPr>
        <w:t>).</w:t>
      </w:r>
    </w:p>
    <w:p w:rsidR="0004439E" w:rsidRPr="00DF7926" w:rsidRDefault="0004439E" w:rsidP="00653AA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 xml:space="preserve">Wobec przedsiębiorcy nie mogą zachodzić przesłanki do ogłoszenia upadłości. </w:t>
      </w:r>
    </w:p>
    <w:p w:rsidR="0004439E" w:rsidRPr="00DF7926" w:rsidRDefault="0004439E" w:rsidP="00881B1C">
      <w:pPr>
        <w:pStyle w:val="Akapitzlist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C9050B" w:rsidRPr="00DF7926" w:rsidRDefault="00C9050B" w:rsidP="00881B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926">
        <w:rPr>
          <w:rFonts w:ascii="Times New Roman" w:hAnsi="Times New Roman" w:cs="Times New Roman"/>
          <w:b/>
          <w:sz w:val="24"/>
          <w:szCs w:val="24"/>
        </w:rPr>
        <w:t>Wykluczenia:</w:t>
      </w:r>
    </w:p>
    <w:p w:rsidR="00C9050B" w:rsidRPr="00DF7926" w:rsidRDefault="00C9050B" w:rsidP="00881B1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Jakie są wykluczenia (co do podmiotowości, co do przedmiotowości)</w:t>
      </w:r>
    </w:p>
    <w:p w:rsidR="0004439E" w:rsidRPr="00DF7926" w:rsidRDefault="0004439E" w:rsidP="007C17B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Przedsiębiorca zalega z zobowiązaniami podatkowymi wobec urzędu skarbowego i ubezpieczeniowymi wobec ZUS na koniec III kwartału 2019 r. i nie posiada prolongaty w ich spłacie.</w:t>
      </w:r>
    </w:p>
    <w:p w:rsidR="0004439E" w:rsidRPr="00DF7926" w:rsidRDefault="0004439E" w:rsidP="007C17B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Przedsiębiorca kwalifikuje się do ogłoszenia upadłości.</w:t>
      </w:r>
    </w:p>
    <w:p w:rsidR="009F33FB" w:rsidRPr="00DF7926" w:rsidRDefault="009F33FB" w:rsidP="00881B1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Świadczenia nie przysługują:</w:t>
      </w:r>
    </w:p>
    <w:p w:rsidR="00232FB7" w:rsidRPr="00DF7926" w:rsidRDefault="00232FB7" w:rsidP="00881B1C">
      <w:pPr>
        <w:pStyle w:val="Akapitzlist"/>
        <w:ind w:left="2073"/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- pomocy domowa</w:t>
      </w:r>
      <w:r w:rsidR="00012436" w:rsidRPr="00DF7926">
        <w:rPr>
          <w:rFonts w:ascii="Times New Roman" w:hAnsi="Times New Roman" w:cs="Times New Roman"/>
          <w:sz w:val="24"/>
          <w:szCs w:val="24"/>
        </w:rPr>
        <w:t>;</w:t>
      </w:r>
    </w:p>
    <w:p w:rsidR="009F33FB" w:rsidRPr="00DF7926" w:rsidRDefault="009F33FB" w:rsidP="00881B1C">
      <w:pPr>
        <w:pStyle w:val="Akapitzlist"/>
        <w:ind w:left="2073"/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 xml:space="preserve">- pracownikowi, którego wynagrodzenie, uzyskane w miesiącu poprzedzającym miesiąc, w którym został złożony wniosek, </w:t>
      </w:r>
      <w:r w:rsidR="00012436" w:rsidRPr="00DF7926">
        <w:rPr>
          <w:rFonts w:ascii="Times New Roman" w:hAnsi="Times New Roman" w:cs="Times New Roman"/>
          <w:sz w:val="24"/>
          <w:szCs w:val="24"/>
        </w:rPr>
        <w:t>było wyższe niż 300% przeciętnego miesięcznego wynagrodzenia z poprzedniego kwartału ogłaszanego przez Prezesa Głównego Urzędu Statystycznego na podstawie przepisów o emeryturach i rentach z Funduszu Ubezpieczeń Społecznych, obowiązującego na dzień złożenia wniosku;</w:t>
      </w:r>
    </w:p>
    <w:p w:rsidR="00232FB7" w:rsidRPr="00DF7926" w:rsidRDefault="00232FB7" w:rsidP="00881B1C">
      <w:pPr>
        <w:pStyle w:val="Akapitzlist"/>
        <w:ind w:left="2073"/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- pracownikowi zatrudnionemu na umowę o dzieło.</w:t>
      </w:r>
    </w:p>
    <w:p w:rsidR="009F33FB" w:rsidRPr="00DF7926" w:rsidRDefault="009F33FB" w:rsidP="00881B1C">
      <w:pPr>
        <w:pStyle w:val="Akapitzlist"/>
        <w:ind w:left="2073"/>
        <w:jc w:val="both"/>
        <w:rPr>
          <w:rFonts w:ascii="Times New Roman" w:hAnsi="Times New Roman" w:cs="Times New Roman"/>
          <w:sz w:val="24"/>
          <w:szCs w:val="24"/>
        </w:rPr>
      </w:pPr>
    </w:p>
    <w:p w:rsidR="00C9050B" w:rsidRPr="00DF7926" w:rsidRDefault="00C9050B" w:rsidP="00881B1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lastRenderedPageBreak/>
        <w:t xml:space="preserve">Czy są wykluczenia w przypadku istniejących zaległości finansowych </w:t>
      </w:r>
    </w:p>
    <w:p w:rsidR="009F33FB" w:rsidRPr="00DF7926" w:rsidRDefault="009F33FB" w:rsidP="007C17B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Przedsiębiorca zalega z zobowiązaniami podatkowymi wobec urzędu skarbowego i ubezpieczeniowymi wobec ZUS na koniec III kwartału 2019 r. i nie posiada prolongaty w ich spłacie.</w:t>
      </w:r>
    </w:p>
    <w:p w:rsidR="009F33FB" w:rsidRPr="00DF7926" w:rsidRDefault="009F33FB" w:rsidP="007C17B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 xml:space="preserve">Zaległości finansowe skutkują koniecznością złożenia wniosku </w:t>
      </w:r>
      <w:r w:rsidR="00B23EE5">
        <w:rPr>
          <w:rFonts w:ascii="Times New Roman" w:hAnsi="Times New Roman" w:cs="Times New Roman"/>
          <w:sz w:val="24"/>
          <w:szCs w:val="24"/>
        </w:rPr>
        <w:br/>
      </w:r>
      <w:r w:rsidRPr="00DF7926">
        <w:rPr>
          <w:rFonts w:ascii="Times New Roman" w:hAnsi="Times New Roman" w:cs="Times New Roman"/>
          <w:sz w:val="24"/>
          <w:szCs w:val="24"/>
        </w:rPr>
        <w:t>o ogłoszenie upadłości firmy.</w:t>
      </w:r>
    </w:p>
    <w:p w:rsidR="00C9050B" w:rsidRPr="00DF7926" w:rsidRDefault="00C9050B" w:rsidP="00881B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050B" w:rsidRPr="00DF7926" w:rsidRDefault="00C9050B" w:rsidP="00881B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926">
        <w:rPr>
          <w:rFonts w:ascii="Times New Roman" w:hAnsi="Times New Roman" w:cs="Times New Roman"/>
          <w:b/>
          <w:sz w:val="24"/>
          <w:szCs w:val="24"/>
        </w:rPr>
        <w:t>Lista niezbędnych dokumentów do złożenia wniosku:</w:t>
      </w:r>
    </w:p>
    <w:p w:rsidR="00C9050B" w:rsidRPr="00DF7926" w:rsidRDefault="00C9050B" w:rsidP="00881B1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tu potrzebna jest check lista</w:t>
      </w:r>
      <w:r w:rsidR="00B37E6D" w:rsidRPr="00DF7926">
        <w:rPr>
          <w:rFonts w:ascii="Times New Roman" w:hAnsi="Times New Roman" w:cs="Times New Roman"/>
          <w:sz w:val="24"/>
          <w:szCs w:val="24"/>
        </w:rPr>
        <w:t>. D</w:t>
      </w:r>
      <w:r w:rsidRPr="00DF7926">
        <w:rPr>
          <w:rFonts w:ascii="Times New Roman" w:hAnsi="Times New Roman" w:cs="Times New Roman"/>
          <w:sz w:val="24"/>
          <w:szCs w:val="24"/>
        </w:rPr>
        <w:t xml:space="preserve">la każdego podtypu produktu/rozwiązania </w:t>
      </w:r>
      <w:r w:rsidR="00B37E6D" w:rsidRPr="00DF7926">
        <w:rPr>
          <w:rFonts w:ascii="Times New Roman" w:hAnsi="Times New Roman" w:cs="Times New Roman"/>
          <w:sz w:val="24"/>
          <w:szCs w:val="24"/>
        </w:rPr>
        <w:t>osobno</w:t>
      </w:r>
    </w:p>
    <w:p w:rsidR="005C6FAC" w:rsidRPr="00DF7926" w:rsidRDefault="005C6FAC" w:rsidP="00881B1C">
      <w:pPr>
        <w:pStyle w:val="Akapitzlist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b/>
          <w:sz w:val="24"/>
          <w:szCs w:val="24"/>
        </w:rPr>
        <w:t>Dokumenty do wniosku</w:t>
      </w:r>
      <w:r w:rsidRPr="00DF7926">
        <w:rPr>
          <w:rFonts w:ascii="Times New Roman" w:hAnsi="Times New Roman" w:cs="Times New Roman"/>
          <w:sz w:val="24"/>
          <w:szCs w:val="24"/>
        </w:rPr>
        <w:t xml:space="preserve"> wynikają z przepisów ustawy oraz przepisów wykonawczych do ustawy i są to dokumenty:</w:t>
      </w:r>
    </w:p>
    <w:p w:rsidR="005C6FAC" w:rsidRPr="00DF7926" w:rsidRDefault="005C6FAC" w:rsidP="00881B1C">
      <w:pPr>
        <w:pStyle w:val="Akapitzlist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 xml:space="preserve">- </w:t>
      </w:r>
      <w:r w:rsidR="00A35C68" w:rsidRPr="00DF7926">
        <w:rPr>
          <w:rFonts w:ascii="Times New Roman" w:hAnsi="Times New Roman" w:cs="Times New Roman"/>
          <w:sz w:val="24"/>
          <w:szCs w:val="24"/>
        </w:rPr>
        <w:t>kopia</w:t>
      </w:r>
      <w:r w:rsidRPr="00DF7926">
        <w:rPr>
          <w:rFonts w:ascii="Times New Roman" w:hAnsi="Times New Roman" w:cs="Times New Roman"/>
          <w:sz w:val="24"/>
          <w:szCs w:val="24"/>
        </w:rPr>
        <w:t xml:space="preserve"> porozumienia,</w:t>
      </w:r>
    </w:p>
    <w:p w:rsidR="00025101" w:rsidRPr="00DF7926" w:rsidRDefault="00775120" w:rsidP="0028082C">
      <w:pPr>
        <w:pStyle w:val="Akapitzlist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- wykaz pracowników uprawnionych do świadczeń,</w:t>
      </w:r>
    </w:p>
    <w:p w:rsidR="005C6FAC" w:rsidRPr="00DF7926" w:rsidRDefault="00025101" w:rsidP="00653AA0">
      <w:pPr>
        <w:pStyle w:val="Akapitzlist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- kopia pełnomocnictwa (o ile dotyczy).</w:t>
      </w:r>
    </w:p>
    <w:p w:rsidR="00A35C68" w:rsidRPr="00DF7926" w:rsidRDefault="00A35C68" w:rsidP="00881B1C">
      <w:pPr>
        <w:pStyle w:val="Akapitzlist"/>
        <w:ind w:left="13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926">
        <w:rPr>
          <w:rFonts w:ascii="Times New Roman" w:hAnsi="Times New Roman" w:cs="Times New Roman"/>
          <w:b/>
          <w:sz w:val="24"/>
          <w:szCs w:val="24"/>
        </w:rPr>
        <w:t>Ponadto przedsiębiorca składa oświadczenia o:</w:t>
      </w:r>
    </w:p>
    <w:p w:rsidR="00A35C68" w:rsidRPr="00DF7926" w:rsidRDefault="00A35C68" w:rsidP="00881B1C">
      <w:pPr>
        <w:pStyle w:val="Akapitzlist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- posiadaniu statusu przedsiębiorcy,</w:t>
      </w:r>
    </w:p>
    <w:p w:rsidR="00A35C68" w:rsidRPr="00DF7926" w:rsidRDefault="00A35C68" w:rsidP="00881B1C">
      <w:pPr>
        <w:pStyle w:val="Akapitzlist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- wystąpieniu spadku obrotów gospodarczych,</w:t>
      </w:r>
    </w:p>
    <w:p w:rsidR="00A35C68" w:rsidRPr="00DF7926" w:rsidRDefault="00A35C68" w:rsidP="00881B1C">
      <w:pPr>
        <w:pStyle w:val="Akapitzlist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- braku przesłanek do ogłoszenia upadłości,</w:t>
      </w:r>
    </w:p>
    <w:p w:rsidR="00A35C68" w:rsidRPr="00DF7926" w:rsidRDefault="00A35C68" w:rsidP="00881B1C">
      <w:pPr>
        <w:pStyle w:val="Akapitzlist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- niezaleganiu w regulowaniu zobowiązań podatkowych, składek na ubezpieczenia społeczne, ubezpieczenia zdrowotne, FGŚP lub FP</w:t>
      </w:r>
      <w:r w:rsidR="00653AA0" w:rsidRPr="00DF7926">
        <w:rPr>
          <w:rFonts w:ascii="Times New Roman" w:hAnsi="Times New Roman" w:cs="Times New Roman"/>
          <w:sz w:val="24"/>
          <w:szCs w:val="24"/>
        </w:rPr>
        <w:t xml:space="preserve"> do końca III kwartału 2019 r</w:t>
      </w:r>
      <w:r w:rsidRPr="00DF7926">
        <w:rPr>
          <w:rFonts w:ascii="Times New Roman" w:hAnsi="Times New Roman" w:cs="Times New Roman"/>
          <w:sz w:val="24"/>
          <w:szCs w:val="24"/>
        </w:rPr>
        <w:t>,</w:t>
      </w:r>
    </w:p>
    <w:p w:rsidR="00A35C68" w:rsidRPr="00DF7926" w:rsidRDefault="00A35C68" w:rsidP="00710C40">
      <w:pPr>
        <w:tabs>
          <w:tab w:val="right" w:pos="284"/>
          <w:tab w:val="left" w:pos="426"/>
        </w:tabs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 xml:space="preserve">- </w:t>
      </w:r>
      <w:r w:rsidR="00710C40" w:rsidRPr="00DF7926">
        <w:rPr>
          <w:rFonts w:ascii="Times New Roman" w:hAnsi="Times New Roman" w:cs="Times New Roman"/>
          <w:sz w:val="24"/>
          <w:szCs w:val="24"/>
        </w:rPr>
        <w:t>nie ubieganiu się i rezygnacji z ubiegania się o pomoc w odniesieniu do tych samych pracowników w zakresie takich samych tytułów wypłaty na rzecz ochrony miejsc pracy;</w:t>
      </w:r>
    </w:p>
    <w:p w:rsidR="00653AA0" w:rsidRPr="00DF7926" w:rsidRDefault="00653AA0" w:rsidP="00881B1C">
      <w:pPr>
        <w:pStyle w:val="Akapitzlist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 xml:space="preserve">- </w:t>
      </w:r>
      <w:r w:rsidR="00710C40" w:rsidRPr="00DF7926">
        <w:rPr>
          <w:rFonts w:ascii="Times New Roman" w:eastAsia="Calibri" w:hAnsi="Times New Roman" w:cs="Times New Roman"/>
          <w:sz w:val="24"/>
          <w:szCs w:val="24"/>
        </w:rPr>
        <w:t xml:space="preserve">skorzystaniu ze zwolnień w opłacaniu składek na ZUS, o których mowa </w:t>
      </w:r>
      <w:r w:rsidR="00B23EE5">
        <w:rPr>
          <w:rFonts w:ascii="Times New Roman" w:eastAsia="Calibri" w:hAnsi="Times New Roman" w:cs="Times New Roman"/>
          <w:sz w:val="24"/>
          <w:szCs w:val="24"/>
        </w:rPr>
        <w:br/>
      </w:r>
      <w:r w:rsidR="00710C40" w:rsidRPr="00DF7926">
        <w:rPr>
          <w:rFonts w:ascii="Times New Roman" w:eastAsia="Calibri" w:hAnsi="Times New Roman" w:cs="Times New Roman"/>
          <w:sz w:val="24"/>
          <w:szCs w:val="24"/>
        </w:rPr>
        <w:t>w ustawie</w:t>
      </w:r>
      <w:r w:rsidR="00710C40" w:rsidRPr="00DF7926">
        <w:rPr>
          <w:rFonts w:ascii="Times New Roman" w:hAnsi="Times New Roman" w:cs="Times New Roman"/>
          <w:sz w:val="24"/>
          <w:szCs w:val="24"/>
        </w:rPr>
        <w:t xml:space="preserve"> COVID-19</w:t>
      </w:r>
    </w:p>
    <w:p w:rsidR="00710C40" w:rsidRPr="00DF7926" w:rsidRDefault="00710C40" w:rsidP="00881B1C">
      <w:pPr>
        <w:pStyle w:val="Akapitzlist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 xml:space="preserve">- </w:t>
      </w:r>
      <w:r w:rsidRPr="00DF7926">
        <w:rPr>
          <w:rFonts w:ascii="Times New Roman" w:eastAsia="Calibri" w:hAnsi="Times New Roman" w:cs="Times New Roman"/>
          <w:sz w:val="24"/>
          <w:szCs w:val="24"/>
        </w:rPr>
        <w:t xml:space="preserve">odprowadzaniu składek na FGŚP od wynagrodzeń pracowników ujętych </w:t>
      </w:r>
      <w:r w:rsidR="00B23EE5">
        <w:rPr>
          <w:rFonts w:ascii="Times New Roman" w:eastAsia="Calibri" w:hAnsi="Times New Roman" w:cs="Times New Roman"/>
          <w:sz w:val="24"/>
          <w:szCs w:val="24"/>
        </w:rPr>
        <w:br/>
      </w:r>
      <w:r w:rsidRPr="00DF7926">
        <w:rPr>
          <w:rFonts w:ascii="Times New Roman" w:eastAsia="Calibri" w:hAnsi="Times New Roman" w:cs="Times New Roman"/>
          <w:sz w:val="24"/>
          <w:szCs w:val="24"/>
        </w:rPr>
        <w:t>w wykazie pracowników dołączonym do Wniosku</w:t>
      </w:r>
    </w:p>
    <w:p w:rsidR="00A35C68" w:rsidRPr="00DF7926" w:rsidRDefault="00A35C68" w:rsidP="00881B1C">
      <w:pPr>
        <w:pStyle w:val="Akapitzlist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C9050B" w:rsidRPr="00DF7926" w:rsidRDefault="00C9050B" w:rsidP="00881B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050B" w:rsidRPr="00DF7926" w:rsidRDefault="00C9050B" w:rsidP="00881B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926">
        <w:rPr>
          <w:rFonts w:ascii="Times New Roman" w:hAnsi="Times New Roman" w:cs="Times New Roman"/>
          <w:b/>
          <w:sz w:val="24"/>
          <w:szCs w:val="24"/>
        </w:rPr>
        <w:t>Informacje dodatkowe (docelowo do rozbudowania w formie FAQ):</w:t>
      </w:r>
    </w:p>
    <w:p w:rsidR="00C9050B" w:rsidRPr="00DF7926" w:rsidRDefault="00C9050B" w:rsidP="00881B1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Czy odroczenie terminów płatności ( bez opłaty prolongacyjnej ) dotyczy wszystkich podatków</w:t>
      </w:r>
    </w:p>
    <w:p w:rsidR="00D0170E" w:rsidRPr="00DF7926" w:rsidRDefault="00D0170E" w:rsidP="00881B1C">
      <w:pPr>
        <w:pStyle w:val="Akapitzlist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Nie dotyczy przedmiotowej pomocy</w:t>
      </w:r>
    </w:p>
    <w:p w:rsidR="00D0170E" w:rsidRPr="00DF7926" w:rsidRDefault="00D0170E" w:rsidP="00881B1C">
      <w:pPr>
        <w:pStyle w:val="Akapitzlist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C9050B" w:rsidRPr="00DF7926" w:rsidRDefault="00C9050B" w:rsidP="00881B1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Czy okres pomocy może być przedłużony jeśli sytuacja nie zmieni się</w:t>
      </w:r>
    </w:p>
    <w:p w:rsidR="00D0170E" w:rsidRPr="00DF7926" w:rsidRDefault="00D0170E" w:rsidP="00881B1C">
      <w:pPr>
        <w:pStyle w:val="Akapitzlist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Okres pomocy może być wydłużony na podstawie rozporządzenia Rady Ministrów.</w:t>
      </w:r>
    </w:p>
    <w:p w:rsidR="00C9050B" w:rsidRPr="00DF7926" w:rsidRDefault="00C9050B" w:rsidP="00881B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050B" w:rsidRPr="00DF7926" w:rsidRDefault="00C9050B" w:rsidP="00881B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926">
        <w:rPr>
          <w:rFonts w:ascii="Times New Roman" w:hAnsi="Times New Roman" w:cs="Times New Roman"/>
          <w:b/>
          <w:sz w:val="24"/>
          <w:szCs w:val="24"/>
        </w:rPr>
        <w:t>Ścieżka wnioskowania:</w:t>
      </w:r>
      <w:r w:rsidRPr="00DF7926">
        <w:rPr>
          <w:rFonts w:ascii="Times New Roman" w:hAnsi="Times New Roman" w:cs="Times New Roman"/>
          <w:b/>
          <w:sz w:val="24"/>
          <w:szCs w:val="24"/>
        </w:rPr>
        <w:tab/>
      </w:r>
    </w:p>
    <w:p w:rsidR="00C9050B" w:rsidRPr="00DF7926" w:rsidRDefault="00C9050B" w:rsidP="00881B1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Gdzie złożyć wniosek</w:t>
      </w:r>
    </w:p>
    <w:p w:rsidR="00025101" w:rsidRPr="00DF7926" w:rsidRDefault="00025101" w:rsidP="0002510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W Wojewódzkim Urzędzie Pracy (WUP) właściwym  ze względu na siedzibę pracodawcy lub poprzez pl</w:t>
      </w:r>
      <w:r w:rsidR="001E3303" w:rsidRPr="00DF7926">
        <w:rPr>
          <w:rFonts w:ascii="Times New Roman" w:hAnsi="Times New Roman" w:cs="Times New Roman"/>
          <w:sz w:val="24"/>
          <w:szCs w:val="24"/>
        </w:rPr>
        <w:t>atformę Praca.gov.pl. Lista WUP-</w:t>
      </w:r>
      <w:r w:rsidRPr="00DF7926">
        <w:rPr>
          <w:rFonts w:ascii="Times New Roman" w:hAnsi="Times New Roman" w:cs="Times New Roman"/>
          <w:sz w:val="24"/>
          <w:szCs w:val="24"/>
        </w:rPr>
        <w:t>ów udostępniona zostanie bezpośrednio w formularzu elektronicznym w Praca.gov.pl.</w:t>
      </w:r>
    </w:p>
    <w:p w:rsidR="006B2DA5" w:rsidRPr="00DF7926" w:rsidRDefault="006B2DA5" w:rsidP="00881B1C">
      <w:pPr>
        <w:pStyle w:val="Akapitzlist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C9050B" w:rsidRPr="00DF7926" w:rsidRDefault="00C9050B" w:rsidP="00881B1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Manual, przykładowy wniosek</w:t>
      </w:r>
    </w:p>
    <w:p w:rsidR="00025101" w:rsidRPr="00DF7926" w:rsidRDefault="00025101" w:rsidP="0002510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Wzór wniosku do manualnego wypełnienia będzie dostępny na stronie internetowej WUP.</w:t>
      </w:r>
    </w:p>
    <w:p w:rsidR="00025101" w:rsidRPr="00DF7926" w:rsidRDefault="00025101" w:rsidP="0002510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75120" w:rsidRPr="00DF7926" w:rsidRDefault="00775120" w:rsidP="00881B1C">
      <w:pPr>
        <w:pStyle w:val="Akapitzlist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C9050B" w:rsidRPr="00DF7926" w:rsidRDefault="00C9050B" w:rsidP="00881B1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Prt scr wniosków</w:t>
      </w:r>
    </w:p>
    <w:p w:rsidR="00025101" w:rsidRPr="00DF7926" w:rsidRDefault="00025101" w:rsidP="0002510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lastRenderedPageBreak/>
        <w:t>Jw.</w:t>
      </w:r>
    </w:p>
    <w:p w:rsidR="00C9050B" w:rsidRPr="00DF7926" w:rsidRDefault="00C9050B" w:rsidP="00881B1C">
      <w:pPr>
        <w:pStyle w:val="Akapitzlist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C9050B" w:rsidRPr="00DF7926" w:rsidRDefault="00C9050B" w:rsidP="00881B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926">
        <w:rPr>
          <w:rFonts w:ascii="Times New Roman" w:hAnsi="Times New Roman" w:cs="Times New Roman"/>
          <w:b/>
          <w:sz w:val="24"/>
          <w:szCs w:val="24"/>
        </w:rPr>
        <w:t>Status wniosku:</w:t>
      </w:r>
    </w:p>
    <w:p w:rsidR="00C9050B" w:rsidRPr="00DF7926" w:rsidRDefault="00775120" w:rsidP="00881B1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Jak sprawdzę status wniosku</w:t>
      </w:r>
    </w:p>
    <w:p w:rsidR="00025101" w:rsidRPr="00DF7926" w:rsidRDefault="00025101" w:rsidP="0002510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Poprzez kontakt z WUP, do którego adresowany był wniosek lub na Praca.gov.pl – jeżeli wniosek został złożony z wykorzystaniem platformy. Praca.gov.pl generuje dla wnioskodawcy w sposób automatyczny UPP (Urzędowe Potwierdzenie Przedłożenia), potwierdzające wniesienie wniosku elektronicznego do urzędu.</w:t>
      </w:r>
    </w:p>
    <w:p w:rsidR="00025101" w:rsidRPr="00DF7926" w:rsidRDefault="00025101" w:rsidP="0002510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75120" w:rsidRPr="00DF7926" w:rsidRDefault="00775120" w:rsidP="00881B1C">
      <w:pPr>
        <w:pStyle w:val="Akapitzlist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C9050B" w:rsidRPr="00DF7926" w:rsidRDefault="00C9050B" w:rsidP="00881B1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Gdzie sprawdzę status wniosku</w:t>
      </w:r>
    </w:p>
    <w:p w:rsidR="00025101" w:rsidRPr="00DF7926" w:rsidRDefault="00025101" w:rsidP="0002510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Jw.</w:t>
      </w:r>
    </w:p>
    <w:p w:rsidR="00775120" w:rsidRPr="00DF7926" w:rsidRDefault="00775120" w:rsidP="00881B1C">
      <w:pPr>
        <w:pStyle w:val="Akapitzlist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C9050B" w:rsidRPr="00DF7926" w:rsidRDefault="00C9050B" w:rsidP="00881B1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Jaki jest proces informowania o moim wniosku (czy dostanę mail/sms?)</w:t>
      </w:r>
    </w:p>
    <w:p w:rsidR="00025101" w:rsidRPr="00DF7926" w:rsidRDefault="00025101" w:rsidP="00025101">
      <w:pPr>
        <w:pStyle w:val="Akapitzlist"/>
        <w:jc w:val="both"/>
        <w:rPr>
          <w:rFonts w:cs="Times New Roman"/>
          <w:b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W uzgodnieniu z WUP w odniesieniu do w</w:t>
      </w:r>
      <w:r w:rsidR="002D5F64">
        <w:rPr>
          <w:rFonts w:ascii="Times New Roman" w:hAnsi="Times New Roman" w:cs="Times New Roman"/>
          <w:sz w:val="24"/>
          <w:szCs w:val="24"/>
        </w:rPr>
        <w:t xml:space="preserve">niosków złożonych papierowo. </w:t>
      </w:r>
      <w:r w:rsidR="00B23EE5">
        <w:rPr>
          <w:rFonts w:ascii="Times New Roman" w:hAnsi="Times New Roman" w:cs="Times New Roman"/>
          <w:sz w:val="24"/>
          <w:szCs w:val="24"/>
        </w:rPr>
        <w:br/>
      </w:r>
      <w:r w:rsidR="002D5F64">
        <w:rPr>
          <w:rFonts w:ascii="Times New Roman" w:hAnsi="Times New Roman" w:cs="Times New Roman"/>
          <w:sz w:val="24"/>
          <w:szCs w:val="24"/>
        </w:rPr>
        <w:t xml:space="preserve">W </w:t>
      </w:r>
      <w:r w:rsidRPr="00DF7926">
        <w:rPr>
          <w:rFonts w:ascii="Times New Roman" w:hAnsi="Times New Roman" w:cs="Times New Roman"/>
          <w:sz w:val="24"/>
          <w:szCs w:val="24"/>
        </w:rPr>
        <w:t>przypadku wniosków wniesionych w postaci elektronicznej pisma w sprawie wnioskodawca otrzyma na konto w Praca.gov.pl. Informację o fakcie otrzymania korespondencji zwrotnej z urzędu wnioskodawca otrzyma również na adres e-mail.</w:t>
      </w:r>
    </w:p>
    <w:p w:rsidR="00C9050B" w:rsidRPr="00DF7926" w:rsidRDefault="00C9050B" w:rsidP="00881B1C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9050B" w:rsidRPr="00DF7926" w:rsidRDefault="00C9050B" w:rsidP="00881B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926">
        <w:rPr>
          <w:rFonts w:ascii="Times New Roman" w:hAnsi="Times New Roman" w:cs="Times New Roman"/>
          <w:b/>
          <w:sz w:val="24"/>
          <w:szCs w:val="24"/>
        </w:rPr>
        <w:t>Forma realizacji (uruchomienia/wypłaty)</w:t>
      </w:r>
    </w:p>
    <w:p w:rsidR="00B37E6D" w:rsidRPr="00DF7926" w:rsidRDefault="00C9050B" w:rsidP="00881B1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Jaki jest czas realizacji</w:t>
      </w:r>
      <w:r w:rsidR="00DB71A0" w:rsidRPr="00DF792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E3303" w:rsidRPr="00DF7926" w:rsidRDefault="00EE32A5" w:rsidP="00881B1C">
      <w:pPr>
        <w:pStyle w:val="Akapitzlist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 xml:space="preserve">W przypadku kompletnego wniosku </w:t>
      </w:r>
      <w:r w:rsidR="001E3303" w:rsidRPr="00DF7926">
        <w:rPr>
          <w:rFonts w:ascii="Times New Roman" w:hAnsi="Times New Roman" w:cs="Times New Roman"/>
          <w:sz w:val="24"/>
          <w:szCs w:val="24"/>
        </w:rPr>
        <w:t>jest rozpatrywany niezwłocznie,</w:t>
      </w:r>
      <w:r w:rsidRPr="00DF7926">
        <w:rPr>
          <w:rFonts w:ascii="Times New Roman" w:hAnsi="Times New Roman" w:cs="Times New Roman"/>
          <w:sz w:val="24"/>
          <w:szCs w:val="24"/>
        </w:rPr>
        <w:t xml:space="preserve"> </w:t>
      </w:r>
      <w:r w:rsidR="001E3303" w:rsidRPr="00DF7926">
        <w:rPr>
          <w:rFonts w:ascii="Times New Roman" w:hAnsi="Times New Roman" w:cs="Times New Roman"/>
          <w:sz w:val="24"/>
          <w:szCs w:val="24"/>
        </w:rPr>
        <w:t>do 7 dni roboczych.</w:t>
      </w:r>
    </w:p>
    <w:p w:rsidR="009674E7" w:rsidRPr="00DF7926" w:rsidRDefault="00EE32A5" w:rsidP="001E3303">
      <w:pPr>
        <w:pStyle w:val="Akapitzlist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WUP zobowiązany jest do wystąpieni</w:t>
      </w:r>
      <w:r w:rsidR="009674E7" w:rsidRPr="00DF7926">
        <w:rPr>
          <w:rFonts w:ascii="Times New Roman" w:hAnsi="Times New Roman" w:cs="Times New Roman"/>
          <w:sz w:val="24"/>
          <w:szCs w:val="24"/>
        </w:rPr>
        <w:t>a o limit na wypłatę świadczeń.</w:t>
      </w:r>
      <w:r w:rsidR="00FF08AC" w:rsidRPr="00DF7926">
        <w:rPr>
          <w:rFonts w:ascii="Times New Roman" w:hAnsi="Times New Roman" w:cs="Times New Roman"/>
          <w:sz w:val="24"/>
          <w:szCs w:val="24"/>
        </w:rPr>
        <w:t xml:space="preserve"> Limit jest przyznawany maksymalnie w terminie </w:t>
      </w:r>
      <w:r w:rsidR="001E3303" w:rsidRPr="00DF7926">
        <w:rPr>
          <w:rFonts w:ascii="Times New Roman" w:hAnsi="Times New Roman" w:cs="Times New Roman"/>
          <w:sz w:val="24"/>
          <w:szCs w:val="24"/>
        </w:rPr>
        <w:t xml:space="preserve">do </w:t>
      </w:r>
      <w:r w:rsidR="00FF08AC" w:rsidRPr="00DF7926">
        <w:rPr>
          <w:rFonts w:ascii="Times New Roman" w:hAnsi="Times New Roman" w:cs="Times New Roman"/>
          <w:sz w:val="24"/>
          <w:szCs w:val="24"/>
        </w:rPr>
        <w:t>7 dni.</w:t>
      </w:r>
    </w:p>
    <w:p w:rsidR="001E3303" w:rsidRPr="00DF7926" w:rsidRDefault="001E3303" w:rsidP="001E3303">
      <w:pPr>
        <w:pStyle w:val="Akapitzlist"/>
        <w:ind w:left="1353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 xml:space="preserve">Wypłata świadczeń będzie przekazywana na rachunek bankowy pracodawcy </w:t>
      </w:r>
      <w:r w:rsidRPr="00DF7926">
        <w:rPr>
          <w:rFonts w:ascii="Times New Roman" w:hAnsi="Times New Roman" w:cs="Times New Roman"/>
          <w:strike/>
          <w:sz w:val="24"/>
          <w:szCs w:val="24"/>
        </w:rPr>
        <w:t xml:space="preserve">. </w:t>
      </w:r>
    </w:p>
    <w:p w:rsidR="001E3303" w:rsidRPr="00DF7926" w:rsidRDefault="001E3303" w:rsidP="001E3303">
      <w:pPr>
        <w:pStyle w:val="Akapitzlist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w miesięcznych równych transzach</w:t>
      </w:r>
    </w:p>
    <w:p w:rsidR="00C9050B" w:rsidRPr="00DF7926" w:rsidRDefault="00B37E6D" w:rsidP="00881B1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K</w:t>
      </w:r>
      <w:r w:rsidR="00DB71A0" w:rsidRPr="00DF7926">
        <w:rPr>
          <w:rFonts w:ascii="Times New Roman" w:hAnsi="Times New Roman" w:cs="Times New Roman"/>
          <w:sz w:val="24"/>
          <w:szCs w:val="24"/>
        </w:rPr>
        <w:t xml:space="preserve">iedy </w:t>
      </w:r>
      <w:r w:rsidR="009674E7" w:rsidRPr="00DF7926">
        <w:rPr>
          <w:rFonts w:ascii="Times New Roman" w:hAnsi="Times New Roman" w:cs="Times New Roman"/>
          <w:sz w:val="24"/>
          <w:szCs w:val="24"/>
        </w:rPr>
        <w:t>pieniądze wpłyną na moje konto</w:t>
      </w:r>
    </w:p>
    <w:p w:rsidR="001E3303" w:rsidRPr="00DF7926" w:rsidRDefault="001E3303" w:rsidP="001E3303">
      <w:pPr>
        <w:pStyle w:val="Akapitzlist"/>
        <w:ind w:left="1353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 xml:space="preserve">Wypłata świadczeń będzie przekazywana na rachunek bankowy pracodawcy </w:t>
      </w:r>
      <w:r w:rsidRPr="00DF7926">
        <w:rPr>
          <w:rFonts w:ascii="Times New Roman" w:hAnsi="Times New Roman" w:cs="Times New Roman"/>
          <w:strike/>
          <w:sz w:val="24"/>
          <w:szCs w:val="24"/>
        </w:rPr>
        <w:t xml:space="preserve">. </w:t>
      </w:r>
    </w:p>
    <w:p w:rsidR="001E3303" w:rsidRPr="00DF7926" w:rsidRDefault="001E3303" w:rsidP="001E3303">
      <w:pPr>
        <w:pStyle w:val="Akapitzlist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w miesięcznych równych transzach po podpisaniu umowy.</w:t>
      </w:r>
    </w:p>
    <w:p w:rsidR="00C9050B" w:rsidRPr="00DF7926" w:rsidRDefault="00C9050B" w:rsidP="001E3303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Czy forma pomocy ma charakter bezzwrotny, czy trzeba zwrócić ? – jak tak to na jakich warunkach</w:t>
      </w:r>
    </w:p>
    <w:p w:rsidR="009674E7" w:rsidRPr="00DF7926" w:rsidRDefault="009674E7" w:rsidP="00881B1C">
      <w:pPr>
        <w:pStyle w:val="Akapitzlist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 xml:space="preserve">Jeżeli warunki umowy </w:t>
      </w:r>
      <w:r w:rsidR="0028082C" w:rsidRPr="00DF7926">
        <w:rPr>
          <w:rFonts w:ascii="Times New Roman" w:hAnsi="Times New Roman" w:cs="Times New Roman"/>
          <w:sz w:val="24"/>
          <w:szCs w:val="24"/>
        </w:rPr>
        <w:t xml:space="preserve">nie </w:t>
      </w:r>
      <w:r w:rsidRPr="00DF7926">
        <w:rPr>
          <w:rFonts w:ascii="Times New Roman" w:hAnsi="Times New Roman" w:cs="Times New Roman"/>
          <w:sz w:val="24"/>
          <w:szCs w:val="24"/>
        </w:rPr>
        <w:t>zostaną złamane to przedmiotowa pomoc jest bezzwrotna.</w:t>
      </w:r>
    </w:p>
    <w:p w:rsidR="00C9050B" w:rsidRPr="00DF7926" w:rsidRDefault="00C9050B" w:rsidP="00881B1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9050B" w:rsidRPr="00DF7926" w:rsidRDefault="00C9050B" w:rsidP="00881B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926">
        <w:rPr>
          <w:rFonts w:ascii="Times New Roman" w:hAnsi="Times New Roman" w:cs="Times New Roman"/>
          <w:b/>
          <w:sz w:val="24"/>
          <w:szCs w:val="24"/>
        </w:rPr>
        <w:t>Dane kontaktowe:</w:t>
      </w:r>
    </w:p>
    <w:p w:rsidR="00C9050B" w:rsidRPr="00DF7926" w:rsidRDefault="00C9050B" w:rsidP="00881B1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Gdzie mogę uzyskać konkretne informacje o mojej sprawie</w:t>
      </w:r>
    </w:p>
    <w:p w:rsidR="009674E7" w:rsidRPr="00DF7926" w:rsidRDefault="008E390B" w:rsidP="00881B1C">
      <w:pPr>
        <w:pStyle w:val="Akapitzlist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 xml:space="preserve">w </w:t>
      </w:r>
      <w:r w:rsidR="009674E7" w:rsidRPr="00DF7926">
        <w:rPr>
          <w:rFonts w:ascii="Times New Roman" w:hAnsi="Times New Roman" w:cs="Times New Roman"/>
          <w:sz w:val="24"/>
          <w:szCs w:val="24"/>
        </w:rPr>
        <w:t>WUP właściwym dla siedziby pracodawcy.</w:t>
      </w:r>
    </w:p>
    <w:p w:rsidR="009674E7" w:rsidRPr="00DF7926" w:rsidRDefault="009674E7" w:rsidP="00881B1C">
      <w:pPr>
        <w:pStyle w:val="Akapitzlist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C9050B" w:rsidRPr="00DF7926" w:rsidRDefault="00C9050B" w:rsidP="00881B1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Gdzie mam zadzwonić w sprawie mojego wniosku</w:t>
      </w:r>
    </w:p>
    <w:p w:rsidR="00025101" w:rsidRPr="00DF7926" w:rsidRDefault="00025101" w:rsidP="00025101">
      <w:pPr>
        <w:pStyle w:val="Akapitzlist"/>
        <w:jc w:val="both"/>
        <w:rPr>
          <w:rFonts w:cs="Times New Roman"/>
          <w:b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 xml:space="preserve">Do WUP właściwego dla siedziby pracodawcy. Informacje teleadresowe urzędów pracy można uzyskać pod adresem </w:t>
      </w:r>
      <w:hyperlink r:id="rId8" w:history="1">
        <w:r w:rsidRPr="00DF7926">
          <w:rPr>
            <w:rFonts w:ascii="Times New Roman" w:hAnsi="Times New Roman" w:cs="Times New Roman"/>
            <w:sz w:val="24"/>
            <w:szCs w:val="24"/>
          </w:rPr>
          <w:t>https://psz.praca.gov.pl/wybor-urzedu</w:t>
        </w:r>
      </w:hyperlink>
      <w:r w:rsidRPr="00DF7926">
        <w:rPr>
          <w:rFonts w:ascii="Times New Roman" w:hAnsi="Times New Roman" w:cs="Times New Roman"/>
          <w:sz w:val="24"/>
          <w:szCs w:val="24"/>
        </w:rPr>
        <w:t>.</w:t>
      </w:r>
    </w:p>
    <w:p w:rsidR="00C9050B" w:rsidRPr="00DF7926" w:rsidRDefault="00C9050B" w:rsidP="00881B1C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9050B" w:rsidRPr="00DF7926" w:rsidRDefault="00DB71A0" w:rsidP="00881B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926">
        <w:rPr>
          <w:rFonts w:ascii="Times New Roman" w:hAnsi="Times New Roman" w:cs="Times New Roman"/>
          <w:b/>
          <w:sz w:val="24"/>
          <w:szCs w:val="24"/>
        </w:rPr>
        <w:t>Odwołania</w:t>
      </w:r>
      <w:r w:rsidR="00C9050B" w:rsidRPr="00DF7926">
        <w:rPr>
          <w:rFonts w:ascii="Times New Roman" w:hAnsi="Times New Roman" w:cs="Times New Roman"/>
          <w:b/>
          <w:sz w:val="24"/>
          <w:szCs w:val="24"/>
        </w:rPr>
        <w:t>:</w:t>
      </w:r>
    </w:p>
    <w:p w:rsidR="00C9050B" w:rsidRPr="00DF7926" w:rsidRDefault="00C9050B" w:rsidP="00881B1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Gdzie i jak mogę odwołać się od decyzji</w:t>
      </w:r>
    </w:p>
    <w:p w:rsidR="009674E7" w:rsidRPr="00DF7926" w:rsidRDefault="00F05E16" w:rsidP="00881B1C">
      <w:pPr>
        <w:pStyle w:val="Akapitzlist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DF7926">
        <w:rPr>
          <w:rFonts w:ascii="Times New Roman" w:hAnsi="Times New Roman" w:cs="Times New Roman"/>
          <w:sz w:val="24"/>
          <w:szCs w:val="24"/>
        </w:rPr>
        <w:t>Przyznawan</w:t>
      </w:r>
      <w:r w:rsidR="00DD7DEE" w:rsidRPr="00DF7926">
        <w:rPr>
          <w:rFonts w:ascii="Times New Roman" w:hAnsi="Times New Roman" w:cs="Times New Roman"/>
          <w:sz w:val="24"/>
          <w:szCs w:val="24"/>
        </w:rPr>
        <w:t>ie środków nie będzie</w:t>
      </w:r>
      <w:r w:rsidRPr="00DF7926">
        <w:rPr>
          <w:rFonts w:ascii="Times New Roman" w:hAnsi="Times New Roman" w:cs="Times New Roman"/>
          <w:sz w:val="24"/>
          <w:szCs w:val="24"/>
        </w:rPr>
        <w:t xml:space="preserve"> miał</w:t>
      </w:r>
      <w:r w:rsidR="00DD7DEE" w:rsidRPr="00DF7926">
        <w:rPr>
          <w:rFonts w:ascii="Times New Roman" w:hAnsi="Times New Roman" w:cs="Times New Roman"/>
          <w:sz w:val="24"/>
          <w:szCs w:val="24"/>
        </w:rPr>
        <w:t xml:space="preserve">o </w:t>
      </w:r>
      <w:r w:rsidRPr="00DF7926">
        <w:rPr>
          <w:rFonts w:ascii="Times New Roman" w:hAnsi="Times New Roman" w:cs="Times New Roman"/>
          <w:sz w:val="24"/>
          <w:szCs w:val="24"/>
        </w:rPr>
        <w:t xml:space="preserve">formy decyzji administracyjnej, a więc nie </w:t>
      </w:r>
      <w:r w:rsidR="009674E7" w:rsidRPr="00DF7926">
        <w:rPr>
          <w:rFonts w:ascii="Times New Roman" w:hAnsi="Times New Roman" w:cs="Times New Roman"/>
          <w:sz w:val="24"/>
          <w:szCs w:val="24"/>
        </w:rPr>
        <w:t>przysługuje forma odwołania od decyzji.</w:t>
      </w:r>
    </w:p>
    <w:p w:rsidR="006C6F1D" w:rsidRPr="00DF7926" w:rsidRDefault="006C6F1D" w:rsidP="00881B1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C6F1D" w:rsidRPr="00DF7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2AFE57" w16cex:dateUtc="2020-03-29T09:00:00Z"/>
  <w16cex:commentExtensible w16cex:durableId="222B01E7" w16cex:dateUtc="2020-03-29T09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3E9134F" w16cid:durableId="222AF9E6"/>
  <w16cid:commentId w16cid:paraId="58A5271F" w16cid:durableId="222AFE57"/>
  <w16cid:commentId w16cid:paraId="464AD32E" w16cid:durableId="222AF9EB"/>
  <w16cid:commentId w16cid:paraId="264D8BEF" w16cid:durableId="222B01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4EF" w:rsidRDefault="004B64EF" w:rsidP="00B37E6D">
      <w:r>
        <w:separator/>
      </w:r>
    </w:p>
  </w:endnote>
  <w:endnote w:type="continuationSeparator" w:id="0">
    <w:p w:rsidR="004B64EF" w:rsidRDefault="004B64EF" w:rsidP="00B3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4EF" w:rsidRDefault="004B64EF" w:rsidP="00B37E6D">
      <w:r>
        <w:separator/>
      </w:r>
    </w:p>
  </w:footnote>
  <w:footnote w:type="continuationSeparator" w:id="0">
    <w:p w:rsidR="004B64EF" w:rsidRDefault="004B64EF" w:rsidP="00B37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1B59"/>
    <w:multiLevelType w:val="hybridMultilevel"/>
    <w:tmpl w:val="341EE56C"/>
    <w:lvl w:ilvl="0" w:tplc="0415000B">
      <w:start w:val="1"/>
      <w:numFmt w:val="bullet"/>
      <w:lvlText w:val=""/>
      <w:lvlJc w:val="left"/>
      <w:pPr>
        <w:ind w:left="207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" w15:restartNumberingAfterBreak="0">
    <w:nsid w:val="06691A9F"/>
    <w:multiLevelType w:val="hybridMultilevel"/>
    <w:tmpl w:val="F3603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A4CB9"/>
    <w:multiLevelType w:val="hybridMultilevel"/>
    <w:tmpl w:val="35BA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B7B26"/>
    <w:multiLevelType w:val="hybridMultilevel"/>
    <w:tmpl w:val="A0BE25FC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4" w15:restartNumberingAfterBreak="0">
    <w:nsid w:val="5E2B5507"/>
    <w:multiLevelType w:val="hybridMultilevel"/>
    <w:tmpl w:val="7996F1A8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5" w15:restartNumberingAfterBreak="0">
    <w:nsid w:val="68F543BD"/>
    <w:multiLevelType w:val="hybridMultilevel"/>
    <w:tmpl w:val="4064CAD4"/>
    <w:lvl w:ilvl="0" w:tplc="0908BFD8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50B"/>
    <w:rsid w:val="00012436"/>
    <w:rsid w:val="00025101"/>
    <w:rsid w:val="0004439E"/>
    <w:rsid w:val="000457A4"/>
    <w:rsid w:val="000831A0"/>
    <w:rsid w:val="00087EFA"/>
    <w:rsid w:val="000A7874"/>
    <w:rsid w:val="000B3669"/>
    <w:rsid w:val="000D6223"/>
    <w:rsid w:val="000E31CD"/>
    <w:rsid w:val="00146E29"/>
    <w:rsid w:val="00165288"/>
    <w:rsid w:val="001919B2"/>
    <w:rsid w:val="001A06CF"/>
    <w:rsid w:val="001B1539"/>
    <w:rsid w:val="001D5D6E"/>
    <w:rsid w:val="001E3303"/>
    <w:rsid w:val="00232FB7"/>
    <w:rsid w:val="00252863"/>
    <w:rsid w:val="00274C07"/>
    <w:rsid w:val="0028082C"/>
    <w:rsid w:val="00291711"/>
    <w:rsid w:val="002D5F64"/>
    <w:rsid w:val="00303186"/>
    <w:rsid w:val="00344981"/>
    <w:rsid w:val="004359C5"/>
    <w:rsid w:val="004A5CB0"/>
    <w:rsid w:val="004B64EF"/>
    <w:rsid w:val="004F015A"/>
    <w:rsid w:val="005623B2"/>
    <w:rsid w:val="005C6FAC"/>
    <w:rsid w:val="005E546A"/>
    <w:rsid w:val="005E699B"/>
    <w:rsid w:val="00631C5E"/>
    <w:rsid w:val="00640FA4"/>
    <w:rsid w:val="00653AA0"/>
    <w:rsid w:val="00676DDB"/>
    <w:rsid w:val="006A1CF5"/>
    <w:rsid w:val="006A2BA0"/>
    <w:rsid w:val="006B2DA5"/>
    <w:rsid w:val="006C6F1D"/>
    <w:rsid w:val="006D7138"/>
    <w:rsid w:val="006F7AB3"/>
    <w:rsid w:val="00710C40"/>
    <w:rsid w:val="0075288A"/>
    <w:rsid w:val="007733B4"/>
    <w:rsid w:val="00775120"/>
    <w:rsid w:val="00791992"/>
    <w:rsid w:val="007C17B1"/>
    <w:rsid w:val="007D6FDD"/>
    <w:rsid w:val="007F20F8"/>
    <w:rsid w:val="00803276"/>
    <w:rsid w:val="008571F1"/>
    <w:rsid w:val="00881B1C"/>
    <w:rsid w:val="008A7BD3"/>
    <w:rsid w:val="008E390B"/>
    <w:rsid w:val="00907B6C"/>
    <w:rsid w:val="0092278F"/>
    <w:rsid w:val="009674E7"/>
    <w:rsid w:val="00967DCC"/>
    <w:rsid w:val="00982C5D"/>
    <w:rsid w:val="00994BCA"/>
    <w:rsid w:val="009F33FB"/>
    <w:rsid w:val="00A179AC"/>
    <w:rsid w:val="00A35C68"/>
    <w:rsid w:val="00A95518"/>
    <w:rsid w:val="00AC14F8"/>
    <w:rsid w:val="00AE55F9"/>
    <w:rsid w:val="00B23EE5"/>
    <w:rsid w:val="00B37E6D"/>
    <w:rsid w:val="00B45F4B"/>
    <w:rsid w:val="00B55B6B"/>
    <w:rsid w:val="00B83A65"/>
    <w:rsid w:val="00B96D88"/>
    <w:rsid w:val="00BB0AF6"/>
    <w:rsid w:val="00BE499A"/>
    <w:rsid w:val="00C300A5"/>
    <w:rsid w:val="00C81DB3"/>
    <w:rsid w:val="00C9050B"/>
    <w:rsid w:val="00D0170E"/>
    <w:rsid w:val="00DB71A0"/>
    <w:rsid w:val="00DC30F7"/>
    <w:rsid w:val="00DD7DEE"/>
    <w:rsid w:val="00DF7926"/>
    <w:rsid w:val="00E4575E"/>
    <w:rsid w:val="00E5096A"/>
    <w:rsid w:val="00E6475D"/>
    <w:rsid w:val="00E75726"/>
    <w:rsid w:val="00EE32A5"/>
    <w:rsid w:val="00F05E16"/>
    <w:rsid w:val="00F57BDD"/>
    <w:rsid w:val="00F61300"/>
    <w:rsid w:val="00F81822"/>
    <w:rsid w:val="00FF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4E2A3-A7FA-4D12-8BCB-EB7F5BF0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050B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050B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15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53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7E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7E6D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7E6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2B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2B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2BA0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2B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2BA0"/>
    <w:rPr>
      <w:rFonts w:ascii="Calibri" w:hAnsi="Calibri" w:cs="Calibri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1DB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1DB3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1D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789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7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4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6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95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26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92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683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961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150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z.praca.gov.pl/wybor-urz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C0998-567D-4BC2-A19E-CB55BBB07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1651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PKO BP S.A.</Company>
  <LinksUpToDate>false</LinksUpToDate>
  <CharactersWithSpaces>11539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Duszyński Arkadiusz</dc:creator>
  <cp:lastModifiedBy>Sylwia Rogozińska-Trochimiak</cp:lastModifiedBy>
  <cp:revision>2</cp:revision>
  <cp:lastPrinted>2020-03-30T06:47:00Z</cp:lastPrinted>
  <dcterms:created xsi:type="dcterms:W3CDTF">2020-03-30T16:48:00Z</dcterms:created>
  <dcterms:modified xsi:type="dcterms:W3CDTF">2020-03-30T16:48:00Z</dcterms:modified>
</cp:coreProperties>
</file>