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D15418" w:rsidRPr="00B65071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8347FC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 ds. współpracy w zakresie poradnictwa zawodowego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B65071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Sala konferencyjna, </w:t>
            </w:r>
            <w:r w:rsidR="008347FC">
              <w:rPr>
                <w:rFonts w:ascii="Arial Narrow" w:hAnsi="Arial Narrow"/>
                <w:sz w:val="24"/>
                <w:szCs w:val="24"/>
              </w:rPr>
              <w:t>Wojewódzki Urząd Pracy w Zielonej Górze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8347FC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19.08.2014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8347FC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10.30 – 13.30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8C7B9A" w:rsidRDefault="008347FC" w:rsidP="00F50D1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Kinga Kamińska, Dorota Bogaczyk, Mariusz Siemion, Elżbieta Piórko, Wioletta Czerwińska, Beata Kluj, Anna Andrysiak, Teresa Zalewska, Ewa Sokołowska, Wisława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Blonkowska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Jadwiga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Cembrowicz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Izabela Kuba-Wysokińska.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8347FC" w:rsidRDefault="008347FC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1. Przedstawienie koncepcji połączenia zespołu ds. współpracy i zespołu ds. podnoszenia kwalifikacji.</w:t>
            </w:r>
          </w:p>
          <w:p w:rsidR="008347FC" w:rsidRDefault="00835848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</w:t>
            </w:r>
            <w:r w:rsidR="008347FC">
              <w:rPr>
                <w:rFonts w:ascii="Arial Narrow" w:hAnsi="Arial Narrow"/>
                <w:i/>
                <w:sz w:val="24"/>
                <w:szCs w:val="24"/>
              </w:rPr>
              <w:t>. Pomysły na działania w ramach OTK 2014.</w:t>
            </w:r>
          </w:p>
          <w:p w:rsidR="008347FC" w:rsidRDefault="00835848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3</w:t>
            </w:r>
            <w:r w:rsidR="008347FC">
              <w:rPr>
                <w:rFonts w:ascii="Arial Narrow" w:hAnsi="Arial Narrow"/>
                <w:i/>
                <w:sz w:val="24"/>
                <w:szCs w:val="24"/>
              </w:rPr>
              <w:t>. Plan pracy na 2014 r. (podział zadań).</w:t>
            </w:r>
          </w:p>
          <w:p w:rsidR="00835848" w:rsidRPr="00F50D1A" w:rsidRDefault="00835848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4. Sprawy bieżące.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F30BB" w:rsidRPr="00D11D12" w:rsidRDefault="002B366A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11D12">
              <w:rPr>
                <w:rFonts w:ascii="Arial Narrow" w:hAnsi="Arial Narrow"/>
                <w:sz w:val="24"/>
                <w:szCs w:val="24"/>
              </w:rPr>
              <w:t xml:space="preserve">1. </w:t>
            </w:r>
            <w:r w:rsidR="008347FC" w:rsidRPr="00D11D12">
              <w:rPr>
                <w:rFonts w:ascii="Arial Narrow" w:hAnsi="Arial Narrow"/>
                <w:sz w:val="24"/>
                <w:szCs w:val="24"/>
              </w:rPr>
              <w:t>Na wstępie liderki</w:t>
            </w:r>
            <w:r w:rsidR="00D11D12" w:rsidRPr="00D11D12">
              <w:rPr>
                <w:rFonts w:ascii="Arial Narrow" w:hAnsi="Arial Narrow"/>
                <w:sz w:val="24"/>
                <w:szCs w:val="24"/>
              </w:rPr>
              <w:t xml:space="preserve"> Beata Kluj i Dorota Bogaczyk</w:t>
            </w:r>
            <w:r w:rsidR="008347FC" w:rsidRPr="00D11D12">
              <w:rPr>
                <w:rFonts w:ascii="Arial Narrow" w:hAnsi="Arial Narrow"/>
                <w:sz w:val="24"/>
                <w:szCs w:val="24"/>
              </w:rPr>
              <w:t xml:space="preserve"> przedstawiły swoje zespoły, główne ich zadania oraz obecnych na spotkaniu członków poszczególnych zespołów. Następnie zaproponowały połączenie tych zespołów.</w:t>
            </w:r>
            <w:r w:rsidR="00364075" w:rsidRPr="00D11D12">
              <w:rPr>
                <w:rFonts w:ascii="Arial Narrow" w:hAnsi="Arial Narrow"/>
                <w:sz w:val="24"/>
                <w:szCs w:val="24"/>
              </w:rPr>
              <w:t xml:space="preserve"> Głównymi argumentami na rzecz połączenia były: podobieństwo działań</w:t>
            </w:r>
            <w:r w:rsidRPr="00D11D12">
              <w:rPr>
                <w:rFonts w:ascii="Arial Narrow" w:hAnsi="Arial Narrow"/>
                <w:sz w:val="24"/>
                <w:szCs w:val="24"/>
              </w:rPr>
              <w:t xml:space="preserve"> obu zespołów,</w:t>
            </w:r>
            <w:r w:rsidR="00364075" w:rsidRPr="00D11D12">
              <w:rPr>
                <w:rFonts w:ascii="Arial Narrow" w:hAnsi="Arial Narrow"/>
                <w:sz w:val="24"/>
                <w:szCs w:val="24"/>
              </w:rPr>
              <w:t xml:space="preserve"> bardzo niska frekwencja podczas spotkań roboczych każdego zespołu. </w:t>
            </w:r>
            <w:r w:rsidR="008347FC" w:rsidRPr="00D11D12">
              <w:rPr>
                <w:rFonts w:ascii="Arial Narrow" w:hAnsi="Arial Narrow"/>
                <w:sz w:val="24"/>
                <w:szCs w:val="24"/>
              </w:rPr>
              <w:t xml:space="preserve"> Uczestnicy spotkania jednomyśl</w:t>
            </w:r>
            <w:r w:rsidR="00364075" w:rsidRPr="00D11D12">
              <w:rPr>
                <w:rFonts w:ascii="Arial Narrow" w:hAnsi="Arial Narrow"/>
                <w:sz w:val="24"/>
                <w:szCs w:val="24"/>
              </w:rPr>
              <w:t xml:space="preserve">nie, w drodze </w:t>
            </w:r>
            <w:r w:rsidR="00D11D12" w:rsidRPr="00D11D12">
              <w:rPr>
                <w:rFonts w:ascii="Arial Narrow" w:hAnsi="Arial Narrow"/>
                <w:sz w:val="24"/>
                <w:szCs w:val="24"/>
              </w:rPr>
              <w:t xml:space="preserve">jawnego </w:t>
            </w:r>
            <w:r w:rsidR="00364075" w:rsidRPr="00D11D12">
              <w:rPr>
                <w:rFonts w:ascii="Arial Narrow" w:hAnsi="Arial Narrow"/>
                <w:sz w:val="24"/>
                <w:szCs w:val="24"/>
              </w:rPr>
              <w:t>głosowania poparli</w:t>
            </w:r>
            <w:r w:rsidR="008347FC" w:rsidRPr="00D11D12">
              <w:rPr>
                <w:rFonts w:ascii="Arial Narrow" w:hAnsi="Arial Narrow"/>
                <w:sz w:val="24"/>
                <w:szCs w:val="24"/>
              </w:rPr>
              <w:t xml:space="preserve"> pomysł. Przyjęto też nazwę dla nowopowstałego zespołu: „</w:t>
            </w:r>
            <w:r w:rsidR="008347FC" w:rsidRPr="00D11D12">
              <w:rPr>
                <w:rFonts w:ascii="Arial Narrow" w:hAnsi="Arial Narrow"/>
                <w:b/>
                <w:sz w:val="24"/>
                <w:szCs w:val="24"/>
              </w:rPr>
              <w:t>Zespół do spraw współpracy w zakresie poradnictwa zawodowego</w:t>
            </w:r>
            <w:r w:rsidR="008347FC" w:rsidRPr="00D11D12">
              <w:rPr>
                <w:rFonts w:ascii="Arial Narrow" w:hAnsi="Arial Narrow"/>
                <w:sz w:val="24"/>
                <w:szCs w:val="24"/>
              </w:rPr>
              <w:t>”.</w:t>
            </w:r>
          </w:p>
          <w:p w:rsidR="002B366A" w:rsidRPr="00D11D12" w:rsidRDefault="002B366A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11D12">
              <w:rPr>
                <w:rFonts w:ascii="Arial Narrow" w:hAnsi="Arial Narrow"/>
                <w:sz w:val="24"/>
                <w:szCs w:val="24"/>
              </w:rPr>
              <w:t>2. Uczestnicy zaproponowali następujące pomysły na zbliżający się OTK pod hasłem „ Wchodzę na rynek pracy bez lęku”:</w:t>
            </w:r>
          </w:p>
          <w:p w:rsidR="002B366A" w:rsidRPr="00D11D12" w:rsidRDefault="002B366A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11D12">
              <w:rPr>
                <w:rFonts w:ascii="Arial Narrow" w:hAnsi="Arial Narrow"/>
                <w:sz w:val="24"/>
                <w:szCs w:val="24"/>
              </w:rPr>
              <w:t>- przeprowadzenie zajęć z zakresu radzenia sobie ze stresem dla uczniów wychodzących na rynek pracy,</w:t>
            </w:r>
          </w:p>
          <w:p w:rsidR="002B366A" w:rsidRPr="00D11D12" w:rsidRDefault="002B366A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11D12">
              <w:rPr>
                <w:rFonts w:ascii="Arial Narrow" w:hAnsi="Arial Narrow"/>
                <w:sz w:val="24"/>
                <w:szCs w:val="24"/>
              </w:rPr>
              <w:t>- wprowadzenie „Dnia walki ze stresem”,</w:t>
            </w:r>
          </w:p>
          <w:p w:rsidR="002B366A" w:rsidRPr="00D11D12" w:rsidRDefault="002B366A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11D12">
              <w:rPr>
                <w:rFonts w:ascii="Arial Narrow" w:hAnsi="Arial Narrow"/>
                <w:sz w:val="24"/>
                <w:szCs w:val="24"/>
              </w:rPr>
              <w:t>- przeprowadzenie spotkań informacyjnych z pracownikiem PUP pod hasłem „więcej wiem, mniej się stresuję” dla młodzieży, osadzonych oraz innych zainteresowanych.</w:t>
            </w:r>
          </w:p>
          <w:p w:rsidR="002B366A" w:rsidRPr="00F50D1A" w:rsidRDefault="002B366A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lastRenderedPageBreak/>
              <w:t xml:space="preserve">- </w:t>
            </w:r>
            <w:r w:rsidRPr="00D11D12">
              <w:rPr>
                <w:rFonts w:ascii="Arial Narrow" w:hAnsi="Arial Narrow"/>
                <w:sz w:val="24"/>
                <w:szCs w:val="24"/>
              </w:rPr>
              <w:t>zajęcia z przedsiębiorczości – propozycja doradców z OWES</w:t>
            </w:r>
          </w:p>
          <w:p w:rsidR="00835848" w:rsidRDefault="002B366A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3. </w:t>
            </w:r>
            <w:r w:rsidR="00835848">
              <w:rPr>
                <w:rFonts w:ascii="Arial Narrow" w:hAnsi="Arial Narrow"/>
                <w:sz w:val="24"/>
                <w:szCs w:val="24"/>
              </w:rPr>
              <w:t>Plan pracy na 2014 rok:</w:t>
            </w:r>
          </w:p>
          <w:p w:rsidR="00FE315A" w:rsidRDefault="00D11D12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a) </w:t>
            </w:r>
            <w:r w:rsidR="00835848">
              <w:rPr>
                <w:rFonts w:ascii="Arial Narrow" w:hAnsi="Arial Narrow"/>
                <w:sz w:val="24"/>
                <w:szCs w:val="24"/>
              </w:rPr>
              <w:t>u</w:t>
            </w:r>
            <w:r w:rsidR="0083375B">
              <w:rPr>
                <w:rFonts w:ascii="Arial Narrow" w:hAnsi="Arial Narrow"/>
                <w:sz w:val="24"/>
                <w:szCs w:val="24"/>
              </w:rPr>
              <w:t xml:space="preserve">czestnicy zaproponowali tematy szkoleń, które mogłyby się znaleźć w programie </w:t>
            </w:r>
            <w:r w:rsidR="0083375B" w:rsidRPr="00D11D12">
              <w:rPr>
                <w:rFonts w:ascii="Arial Narrow" w:hAnsi="Arial Narrow"/>
                <w:b/>
                <w:sz w:val="24"/>
                <w:szCs w:val="24"/>
              </w:rPr>
              <w:t>spotkania ogólnego</w:t>
            </w:r>
            <w:r>
              <w:rPr>
                <w:rFonts w:ascii="Arial Narrow" w:hAnsi="Arial Narrow"/>
                <w:sz w:val="24"/>
                <w:szCs w:val="24"/>
              </w:rPr>
              <w:t xml:space="preserve"> dla partnerów w 2014 r.. Są to:</w:t>
            </w:r>
          </w:p>
          <w:p w:rsidR="0083375B" w:rsidRDefault="00D11D12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83375B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>„Z</w:t>
            </w:r>
            <w:r w:rsidR="0083375B">
              <w:rPr>
                <w:rFonts w:ascii="Arial Narrow" w:hAnsi="Arial Narrow"/>
                <w:sz w:val="24"/>
                <w:szCs w:val="24"/>
              </w:rPr>
              <w:t>mian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="0083375B">
              <w:rPr>
                <w:rFonts w:ascii="Arial Narrow" w:hAnsi="Arial Narrow"/>
                <w:sz w:val="24"/>
                <w:szCs w:val="24"/>
              </w:rPr>
              <w:t xml:space="preserve"> w Ustawie z dnia 14 marca br. w praktyce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="0083375B">
              <w:rPr>
                <w:rFonts w:ascii="Arial Narrow" w:hAnsi="Arial Narrow"/>
                <w:sz w:val="24"/>
                <w:szCs w:val="24"/>
              </w:rPr>
              <w:t xml:space="preserve"> (Anna Andrysiak zadeklarowała, że skontaktuje się z PUP w Zielonej Górze w celu pozyskania prelegenta, a Izabella</w:t>
            </w:r>
            <w:r>
              <w:rPr>
                <w:rFonts w:ascii="Arial Narrow" w:hAnsi="Arial Narrow"/>
                <w:sz w:val="24"/>
                <w:szCs w:val="24"/>
              </w:rPr>
              <w:t xml:space="preserve"> Kuba- Wysokińska zaproponowała</w:t>
            </w:r>
            <w:r w:rsidR="0083375B">
              <w:rPr>
                <w:rFonts w:ascii="Arial Narrow" w:hAnsi="Arial Narrow"/>
                <w:sz w:val="24"/>
                <w:szCs w:val="24"/>
              </w:rPr>
              <w:t>, że przekaże informacje na temat profilowania pomocy bezrobotnym w praktyce doradcy),</w:t>
            </w:r>
          </w:p>
          <w:p w:rsidR="0083375B" w:rsidRDefault="00D11D12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83375B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>„O</w:t>
            </w:r>
            <w:r w:rsidR="0083375B">
              <w:rPr>
                <w:rFonts w:ascii="Arial Narrow" w:hAnsi="Arial Narrow"/>
                <w:sz w:val="24"/>
                <w:szCs w:val="24"/>
              </w:rPr>
              <w:t>soby niepełnosprawne na rynku pracy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="0083375B">
              <w:rPr>
                <w:rFonts w:ascii="Arial Narrow" w:hAnsi="Arial Narrow"/>
                <w:sz w:val="24"/>
                <w:szCs w:val="24"/>
              </w:rPr>
              <w:t xml:space="preserve"> (Anna Andrysiak i Kinga Kamińska zadeklarowały, że pozyskają do współpracy Centrum Integracja; ponadto A. Andrysiak nawiąże kontakt z </w:t>
            </w:r>
            <w:proofErr w:type="spellStart"/>
            <w:r w:rsidR="0083375B">
              <w:rPr>
                <w:rFonts w:ascii="Arial Narrow" w:hAnsi="Arial Narrow"/>
                <w:sz w:val="24"/>
                <w:szCs w:val="24"/>
              </w:rPr>
              <w:t>DiK</w:t>
            </w:r>
            <w:proofErr w:type="spellEnd"/>
            <w:r w:rsidR="0083375B">
              <w:rPr>
                <w:rFonts w:ascii="Arial Narrow" w:hAnsi="Arial Narrow"/>
                <w:sz w:val="24"/>
                <w:szCs w:val="24"/>
              </w:rPr>
              <w:t xml:space="preserve"> oraz ROPS. Mariusz Siemion skontaktuje się z Biurem Porad Obywatelskich oraz MOPS, a Izabela Kuba-Wysokińska z </w:t>
            </w:r>
            <w:proofErr w:type="spellStart"/>
            <w:r w:rsidR="0083375B">
              <w:rPr>
                <w:rFonts w:ascii="Arial Narrow" w:hAnsi="Arial Narrow"/>
                <w:sz w:val="24"/>
                <w:szCs w:val="24"/>
              </w:rPr>
              <w:t>PFRON-em</w:t>
            </w:r>
            <w:proofErr w:type="spellEnd"/>
            <w:r w:rsidR="0083375B">
              <w:rPr>
                <w:rFonts w:ascii="Arial Narrow" w:hAnsi="Arial Narrow"/>
                <w:sz w:val="24"/>
                <w:szCs w:val="24"/>
              </w:rPr>
              <w:t>.</w:t>
            </w:r>
            <w:r w:rsidR="00835848">
              <w:rPr>
                <w:rFonts w:ascii="Arial Narrow" w:hAnsi="Arial Narrow"/>
                <w:sz w:val="24"/>
                <w:szCs w:val="24"/>
              </w:rPr>
              <w:t xml:space="preserve"> Kol. Izabela przedstawi też formy pomocy osobom niepełnosprawnym oferowane przez PUP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="00835848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835848" w:rsidRDefault="00835848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b) zaplanowano temat kolejnego </w:t>
            </w:r>
            <w:r w:rsidRPr="00D11D12">
              <w:rPr>
                <w:rFonts w:ascii="Arial Narrow" w:hAnsi="Arial Narrow"/>
                <w:b/>
                <w:sz w:val="24"/>
                <w:szCs w:val="24"/>
              </w:rPr>
              <w:t>spotkania zespołu</w:t>
            </w:r>
            <w:r>
              <w:rPr>
                <w:rFonts w:ascii="Arial Narrow" w:hAnsi="Arial Narrow"/>
                <w:sz w:val="24"/>
                <w:szCs w:val="24"/>
              </w:rPr>
              <w:t xml:space="preserve">, które ma odbyć się w </w:t>
            </w:r>
            <w:r w:rsidR="00D11D12">
              <w:rPr>
                <w:rFonts w:ascii="Arial Narrow" w:hAnsi="Arial Narrow"/>
                <w:sz w:val="24"/>
                <w:szCs w:val="24"/>
              </w:rPr>
              <w:t>drugiej połowie listopada:</w:t>
            </w:r>
            <w:r>
              <w:rPr>
                <w:rFonts w:ascii="Arial Narrow" w:hAnsi="Arial Narrow"/>
                <w:sz w:val="24"/>
                <w:szCs w:val="24"/>
              </w:rPr>
              <w:t xml:space="preserve"> „Kształcenie modułowe i kursy kwalifikacyjne”, na które ma zostać zaproszony gość, np. z  Zespołu Szkół Zawodowych PBO (odpowiedzialne za realizację spotkania są Beata Kluj i Dorota Bogaczyk). Wioletta Czerwińska zobowiązała się do przedstawienia informacji na temat kształcenia modułowego. Ponadto </w:t>
            </w:r>
            <w:r w:rsidR="00D11D12">
              <w:rPr>
                <w:rFonts w:ascii="Arial Narrow" w:hAnsi="Arial Narrow"/>
                <w:sz w:val="24"/>
                <w:szCs w:val="24"/>
              </w:rPr>
              <w:t>wraz z Ewa Sokołowską przygotuje</w:t>
            </w:r>
            <w:r>
              <w:rPr>
                <w:rFonts w:ascii="Arial Narrow" w:hAnsi="Arial Narrow"/>
                <w:sz w:val="24"/>
                <w:szCs w:val="24"/>
              </w:rPr>
              <w:t xml:space="preserve"> zawartość merytoryczną do ulotki na temat kursów kwalifikacyjnych,</w:t>
            </w:r>
          </w:p>
          <w:p w:rsidR="00835848" w:rsidRPr="008C7B9A" w:rsidRDefault="00835848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c) zaplanowano również jedno </w:t>
            </w:r>
            <w:r w:rsidRPr="00D11D12">
              <w:rPr>
                <w:rFonts w:ascii="Arial Narrow" w:hAnsi="Arial Narrow"/>
                <w:b/>
                <w:sz w:val="24"/>
                <w:szCs w:val="24"/>
              </w:rPr>
              <w:t xml:space="preserve">szkolenie ogólne </w:t>
            </w:r>
            <w:r>
              <w:rPr>
                <w:rFonts w:ascii="Arial Narrow" w:hAnsi="Arial Narrow"/>
                <w:sz w:val="24"/>
                <w:szCs w:val="24"/>
              </w:rPr>
              <w:t xml:space="preserve">dla partnerów na temat przedsiębiorczości socjalnej, które przeprowadziłyby Teresa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Zamlewska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oraz Anna Andrysiak z OWES</w:t>
            </w:r>
            <w:r w:rsidR="00A12BA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F50D1A" w:rsidRPr="008C7B9A" w:rsidRDefault="00F50D1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</w:p>
          <w:p w:rsidR="005E6E30" w:rsidRDefault="008C7B9A" w:rsidP="00E4074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B65071">
              <w:rPr>
                <w:rFonts w:ascii="Arial Narrow" w:hAnsi="Arial Narrow"/>
                <w:sz w:val="24"/>
                <w:szCs w:val="24"/>
              </w:rPr>
              <w:t xml:space="preserve">zaplanowanie tematyki spotkania zespołu oraz </w:t>
            </w:r>
            <w:r w:rsidR="00D11D12">
              <w:rPr>
                <w:rFonts w:ascii="Arial Narrow" w:hAnsi="Arial Narrow"/>
                <w:sz w:val="24"/>
                <w:szCs w:val="24"/>
              </w:rPr>
              <w:t xml:space="preserve">zaproponowano </w:t>
            </w:r>
            <w:r w:rsidR="00B65071">
              <w:rPr>
                <w:rFonts w:ascii="Arial Narrow" w:hAnsi="Arial Narrow"/>
                <w:sz w:val="24"/>
                <w:szCs w:val="24"/>
              </w:rPr>
              <w:t>potencjalnych prelegentów,</w:t>
            </w:r>
          </w:p>
          <w:p w:rsidR="00B65071" w:rsidRPr="008C7B9A" w:rsidRDefault="00B65071" w:rsidP="00E4074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- zaplanowanie działań na OTK 2014</w:t>
            </w:r>
          </w:p>
          <w:p w:rsidR="009B3651" w:rsidRDefault="00B65071" w:rsidP="007452F9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zaproponowano tematy na coroczne spotkanie partnerów ze wskazaniem prelegentów,</w:t>
            </w:r>
          </w:p>
          <w:p w:rsidR="00B65071" w:rsidRPr="008C7B9A" w:rsidRDefault="00B65071" w:rsidP="007452F9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wyłoniono zespół osób odpowiedzialnych za zebranie treści do ulotki na temat kwalifikacji zawodowych.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80C4B" w:rsidRDefault="00D80C4B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- </w:t>
            </w:r>
            <w:r w:rsidRPr="00D80C4B">
              <w:rPr>
                <w:rFonts w:ascii="Arial Narrow" w:eastAsiaTheme="minorHAnsi" w:hAnsi="Arial Narrow"/>
                <w:sz w:val="24"/>
                <w:szCs w:val="24"/>
              </w:rPr>
              <w:t>nawiązanie nowych kontaktów</w:t>
            </w:r>
            <w:r w:rsidR="00B65071">
              <w:rPr>
                <w:rFonts w:ascii="Arial Narrow" w:eastAsiaTheme="minorHAnsi" w:hAnsi="Arial Narrow"/>
                <w:sz w:val="24"/>
                <w:szCs w:val="24"/>
              </w:rPr>
              <w:t xml:space="preserve"> jako efekt spotkania dwóch zespołów,</w:t>
            </w:r>
          </w:p>
          <w:p w:rsidR="00594C1C" w:rsidRPr="00594C1C" w:rsidRDefault="00594C1C" w:rsidP="00B650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Pr="008C7B9A" w:rsidRDefault="00B65071" w:rsidP="007452F9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Połączenie dwóch zespołów, a dokładniej ich bardziej zaangażowanych członków jest szansą na zintensyfikowanie działań w ramach partnerstwa.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D80C4B" w:rsidRDefault="00E717F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C52909" w:rsidRPr="00F50D1A" w:rsidRDefault="00C52909" w:rsidP="00B65071">
            <w:pPr>
              <w:pStyle w:val="Akapitzlist"/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B65071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Dorota Bogaczyk, Beata Kluj</w:t>
            </w:r>
          </w:p>
        </w:tc>
      </w:tr>
    </w:tbl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D7" w:rsidRDefault="008F54D7" w:rsidP="00766D11">
      <w:pPr>
        <w:spacing w:after="0" w:line="240" w:lineRule="auto"/>
      </w:pPr>
      <w:r>
        <w:separator/>
      </w:r>
    </w:p>
  </w:endnote>
  <w:endnote w:type="continuationSeparator" w:id="0">
    <w:p w:rsidR="008F54D7" w:rsidRDefault="008F54D7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D7" w:rsidRDefault="008F54D7" w:rsidP="00766D11">
      <w:pPr>
        <w:spacing w:after="0" w:line="240" w:lineRule="auto"/>
      </w:pPr>
      <w:r>
        <w:separator/>
      </w:r>
    </w:p>
  </w:footnote>
  <w:footnote w:type="continuationSeparator" w:id="0">
    <w:p w:rsidR="008F54D7" w:rsidRDefault="008F54D7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56A99"/>
    <w:rsid w:val="0008606C"/>
    <w:rsid w:val="00096784"/>
    <w:rsid w:val="000D5022"/>
    <w:rsid w:val="000F1634"/>
    <w:rsid w:val="000F307C"/>
    <w:rsid w:val="000F48B0"/>
    <w:rsid w:val="00111362"/>
    <w:rsid w:val="001118FC"/>
    <w:rsid w:val="001203EA"/>
    <w:rsid w:val="00193426"/>
    <w:rsid w:val="001A0BD8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81675"/>
    <w:rsid w:val="002A0392"/>
    <w:rsid w:val="002A793E"/>
    <w:rsid w:val="002B366A"/>
    <w:rsid w:val="002D62B5"/>
    <w:rsid w:val="002F50E5"/>
    <w:rsid w:val="00300D12"/>
    <w:rsid w:val="00305541"/>
    <w:rsid w:val="00344522"/>
    <w:rsid w:val="00351F98"/>
    <w:rsid w:val="00364075"/>
    <w:rsid w:val="003D61F7"/>
    <w:rsid w:val="003E0E39"/>
    <w:rsid w:val="003F1BF3"/>
    <w:rsid w:val="0040018D"/>
    <w:rsid w:val="00401945"/>
    <w:rsid w:val="00423DE1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A6E79"/>
    <w:rsid w:val="005B44A2"/>
    <w:rsid w:val="005B4A72"/>
    <w:rsid w:val="005E6E30"/>
    <w:rsid w:val="005F0B08"/>
    <w:rsid w:val="00615530"/>
    <w:rsid w:val="00621E8B"/>
    <w:rsid w:val="00622B59"/>
    <w:rsid w:val="00654858"/>
    <w:rsid w:val="0065787B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B33ED"/>
    <w:rsid w:val="007E14B2"/>
    <w:rsid w:val="007F08F2"/>
    <w:rsid w:val="007F30BB"/>
    <w:rsid w:val="0083375B"/>
    <w:rsid w:val="008347FC"/>
    <w:rsid w:val="00835848"/>
    <w:rsid w:val="00867429"/>
    <w:rsid w:val="00871026"/>
    <w:rsid w:val="00873B43"/>
    <w:rsid w:val="008809F9"/>
    <w:rsid w:val="008C1406"/>
    <w:rsid w:val="008C7B9A"/>
    <w:rsid w:val="008F54D7"/>
    <w:rsid w:val="009000C1"/>
    <w:rsid w:val="0092469A"/>
    <w:rsid w:val="00933F4B"/>
    <w:rsid w:val="009713C8"/>
    <w:rsid w:val="00977C4F"/>
    <w:rsid w:val="00993393"/>
    <w:rsid w:val="009A0A4D"/>
    <w:rsid w:val="009A5112"/>
    <w:rsid w:val="009B3651"/>
    <w:rsid w:val="009E5162"/>
    <w:rsid w:val="00A03109"/>
    <w:rsid w:val="00A10029"/>
    <w:rsid w:val="00A12BAB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22714"/>
    <w:rsid w:val="00B240CA"/>
    <w:rsid w:val="00B55A86"/>
    <w:rsid w:val="00B65071"/>
    <w:rsid w:val="00B7284B"/>
    <w:rsid w:val="00B9583E"/>
    <w:rsid w:val="00BB7F20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D07EA6"/>
    <w:rsid w:val="00D114AF"/>
    <w:rsid w:val="00D11D12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F029A"/>
    <w:rsid w:val="00DF47E4"/>
    <w:rsid w:val="00DF4DBB"/>
    <w:rsid w:val="00E40740"/>
    <w:rsid w:val="00E54516"/>
    <w:rsid w:val="00E716C7"/>
    <w:rsid w:val="00E717FA"/>
    <w:rsid w:val="00E8257F"/>
    <w:rsid w:val="00E91D33"/>
    <w:rsid w:val="00EC54B0"/>
    <w:rsid w:val="00EE3B26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C1B5F-0D2D-4D6F-B332-1CCB26F2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2011-10-11T05:45:00Z</cp:lastPrinted>
  <dcterms:created xsi:type="dcterms:W3CDTF">2014-08-19T12:19:00Z</dcterms:created>
  <dcterms:modified xsi:type="dcterms:W3CDTF">2014-08-20T12:44:00Z</dcterms:modified>
</cp:coreProperties>
</file>