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BC22D6" w:rsidRDefault="003B0CF5" w:rsidP="006941AF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Zespół ds. Monitorowania i Ewaluacji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642026" w:rsidRPr="00642026" w:rsidRDefault="00642026" w:rsidP="006420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Uniwersytet Zielonogórski, </w:t>
            </w:r>
            <w:r w:rsidRPr="00642026">
              <w:rPr>
                <w:rFonts w:ascii="Arial Narrow" w:hAnsi="Arial Narrow"/>
              </w:rPr>
              <w:t>ul. Szafrana 4 (budynek Wydziału Mechanicznego)</w:t>
            </w:r>
          </w:p>
          <w:p w:rsidR="000F6EA0" w:rsidRPr="00BC22D6" w:rsidRDefault="00642026" w:rsidP="006420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sala 119 (a-11), piętro I, </w:t>
            </w:r>
            <w:r w:rsidR="003B0CF5" w:rsidRPr="003B0CF5">
              <w:rPr>
                <w:rFonts w:ascii="Arial Narrow" w:hAnsi="Arial Narrow"/>
              </w:rPr>
              <w:t>Zielona Góra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BC22D6" w:rsidRDefault="003B0CF5" w:rsidP="00C06E07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1 luty 2019 roku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BC22D6" w:rsidRDefault="003B0CF5" w:rsidP="00261F4F">
            <w:pPr>
              <w:spacing w:after="120"/>
              <w:ind w:left="708" w:hanging="708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9:30</w:t>
            </w:r>
            <w:r w:rsidR="00B25504">
              <w:rPr>
                <w:rFonts w:ascii="Arial Narrow" w:hAnsi="Arial Narrow"/>
              </w:rPr>
              <w:t>-13.3</w:t>
            </w:r>
            <w:bookmarkStart w:id="0" w:name="_GoBack"/>
            <w:bookmarkEnd w:id="0"/>
            <w:r w:rsidR="00B25504">
              <w:rPr>
                <w:rFonts w:ascii="Arial Narrow" w:hAnsi="Arial Narrow"/>
              </w:rPr>
              <w:t>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  <w:r w:rsidR="000F6EA0">
              <w:rPr>
                <w:rFonts w:ascii="Arial Narrow" w:hAnsi="Arial Narrow"/>
                <w:b/>
                <w:sz w:val="24"/>
                <w:szCs w:val="24"/>
              </w:rPr>
              <w:t xml:space="preserve"> obecni na spotkaniu</w:t>
            </w:r>
          </w:p>
        </w:tc>
        <w:tc>
          <w:tcPr>
            <w:tcW w:w="6662" w:type="dxa"/>
          </w:tcPr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W spotkaniu uczestniczyli: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1. Regina Orłowska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2. Kamil Ginter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3. Justyna Drzymała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4. Agnieszka Łukasik-Zaraś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5. Joanna Dulewicz-Maryniec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6. Katarzyna Szymańska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7. Joanna Ostrówka-Skoczny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8. Aneta Klementowska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9. Eunika Baron-Polańczyk</w:t>
            </w:r>
          </w:p>
          <w:p w:rsidR="003B0CF5" w:rsidRPr="003B0CF5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10. Edwin Gierasimczyk</w:t>
            </w:r>
          </w:p>
          <w:p w:rsidR="005673C0" w:rsidRPr="00DE39F9" w:rsidRDefault="003B0CF5" w:rsidP="003B0CF5">
            <w:pPr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11. Anetta Sidorowicz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BC22D6" w:rsidRDefault="003B0CF5" w:rsidP="001203EA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Nie dotyczy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BC22D6" w:rsidRDefault="003B0CF5" w:rsidP="001203EA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Roman Kardowski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3B0CF5" w:rsidRPr="003B0CF5" w:rsidRDefault="003B0CF5" w:rsidP="003B0CF5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1. Powitanie członków Zespołu</w:t>
            </w:r>
          </w:p>
          <w:p w:rsidR="003B0CF5" w:rsidRPr="003B0CF5" w:rsidRDefault="003B0CF5" w:rsidP="003B0CF5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2. Sprawy organizacyjne (lista obecności, weryfikacja danych teleadresowych uczestników, wybór osoby sporządzającej raport)</w:t>
            </w:r>
          </w:p>
          <w:p w:rsidR="003B0CF5" w:rsidRPr="003B0CF5" w:rsidRDefault="003B0CF5" w:rsidP="003B0CF5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3. Podsumowanie roku 2018 w pracach Zespołu ds. Monitorowania i Ewaluacji</w:t>
            </w:r>
          </w:p>
          <w:p w:rsidR="003B0CF5" w:rsidRPr="003B0CF5" w:rsidRDefault="003B0CF5" w:rsidP="003B0CF5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4. Plan pracy na rok 2019</w:t>
            </w:r>
          </w:p>
          <w:p w:rsidR="003B0CF5" w:rsidRPr="003B0CF5" w:rsidRDefault="003B0CF5" w:rsidP="003B0CF5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5. Mapa poradnictwa zawodowego – ustalenie terminu aktualizacji mapy</w:t>
            </w:r>
          </w:p>
          <w:p w:rsidR="003B0CF5" w:rsidRPr="003B0CF5" w:rsidRDefault="003B0CF5" w:rsidP="003B0CF5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6. Barometr zawodów 2019</w:t>
            </w:r>
          </w:p>
          <w:p w:rsidR="00BC22D6" w:rsidRPr="00EA7DF0" w:rsidRDefault="003B0CF5" w:rsidP="003B0CF5">
            <w:pPr>
              <w:spacing w:after="120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7. Ustalenie terminu i miejsca następnego spotkania.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 xml:space="preserve">Na wstępie Lider Zespołu Anetta Sidorowicz przywitała przybyłych. Następnie głos zabrał Roman Kardowski. Przypomniał wydarzenie, które odbyło się 3 grudnia 2018 roku, tj. coroczne spotkanie partnerskie. W jego trakcie zaprezentowano wyniki badania przeprowadzonego wśród partnerów. Wyraził prośbę o przeprowadzenie dyskusji, połączonej z próbą określenia wniosków, w tym uwzględniających ewentualne korekty, usprawnienia funkcjonowania partnerstwa jako całości. Wnioski te będzie można przedstawić na spotkaniu </w:t>
            </w:r>
            <w:r w:rsidRPr="003B0CF5">
              <w:rPr>
                <w:rFonts w:ascii="Arial Narrow" w:hAnsi="Arial Narrow"/>
              </w:rPr>
              <w:lastRenderedPageBreak/>
              <w:t>Zespołu Koordynującego. W trakcie wstępnej wymiany zdań poruszano kwestie aktywności partnerów w pracach Zespołu i Partnerstwa jako całości. Podkreślono rolę aktywnych partnerów, stanowiących mocną podstawę dalszego rozwoju partnerstwa (”Mamy wspólny język, wspólny temat”). Ważne jest utrzymywanie regularnych kontaktów i dobra wymiana informacji.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Powracając do ubiegłorocznego grudniowego wydarzenia – pisemne podziękowania za aktywny udział w pracach Forum Poradnictwa Zawodowego otrzymali następujący członkowie Zespołu: Justyna Wiercińska, Katarzyna Szymańska, Joanna Dulewicz-Maryniec oraz Regina Orłowska.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 xml:space="preserve">W dalszej części Eunika Baron-Polańczyk i Aneta Klementowska przedstawiły </w:t>
            </w:r>
            <w:r w:rsidRPr="003B0CF5">
              <w:rPr>
                <w:rFonts w:ascii="Arial Narrow" w:hAnsi="Arial Narrow"/>
                <w:b/>
              </w:rPr>
              <w:t>praktyczne aspekty wdrażania tzw. reformy Gowina</w:t>
            </w:r>
            <w:r w:rsidRPr="003B0CF5">
              <w:rPr>
                <w:rFonts w:ascii="Arial Narrow" w:hAnsi="Arial Narrow"/>
              </w:rPr>
              <w:t xml:space="preserve"> na Uniwersytecie Zielonogórskim. Wskazały na podział pracowników na dydaktycznych i naukowo-badawczych, omówiły trwające prace (w tym uruchamianie nowych wydziałów, przygotowania do nowego roku akademickiego 2019/2020). 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 xml:space="preserve">Kolejnym punktem spotkania było </w:t>
            </w:r>
            <w:r w:rsidRPr="003B0CF5">
              <w:rPr>
                <w:rFonts w:ascii="Arial Narrow" w:hAnsi="Arial Narrow"/>
                <w:b/>
              </w:rPr>
              <w:t>podsumowanie prac Zespołu w 2018 roku</w:t>
            </w:r>
            <w:r w:rsidRPr="003B0CF5">
              <w:rPr>
                <w:rFonts w:ascii="Arial Narrow" w:hAnsi="Arial Narrow"/>
              </w:rPr>
              <w:t>. W roku ubiegłym: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a) Rozesłano ankiety do partnerów – zadanie zrealizowane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Zespół ds. Monitorowania i Ewaluacji w harmonogramie działań na rok 2018 założył przeprowadzenie ankietyzacji partnerstwa. W tym celu opracowano formularz ankiety ewaluacyjnej składający się z 6 pytań, który z początkiem br. został rozesłany do wszystkich partnerów Forum. Celem badania było przeprowadzenie analizy działającego już od dziesięciu lat partnerstwa lokalnego Forum Poradnictwa Zawodowego Województwa Lubuskiego;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informacja o ankiecie została przesłana drogą elektroniczną do partnerów, ponadto liderzy zespołów wysłali również ankietę do członków swoich zespołów, informacja o wypełnieniu ankiety została również  zamieszczona na stronie partnerstwa, link: https://doradcazawodowy.zgora.pl/aktualnosci/ankietyzacja-partnestwa-na-rzecz-poradnictwa-zawodowego.html ;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termin odesłania ankiety został wydłużony, wpłynęły wówczas dodatkowo 3 ankiety.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b) Opracowano raport z badania – zadanie zrealizowane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Wyniki sondy jednoznacznie wskazują, że funkcjonowanie partnerstwa możliwe jest tylko dzięki zaangażowaniu wszystkich partnerów i ich gotowości do ponoszenia współodpowiedzialności za jakość zadań i chęci do dzielenia się swoją wiedzą i doświadczeniem. Uzyskane informacje zwrotne wskazują kierunki dalszego działania, ale też pokazują potrzebę usprawnienia, wzbogacenia oraz dostosowania funkcjonowania Forum do naszych wspólnych potrzeb. Priorytetowym zadaniem powinno być określenie jasnego i wspólnego celu funkcjonowania partnerstwa, z którym członkowie partnerstwa będą się utożsamiać;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lastRenderedPageBreak/>
              <w:t>- została przygotowana ewaluacja funkcjonowania partnerstwa w formie prezentacji pt.: „Ankieta Zespołu ds. Monitorowania i Ewaluacji Forum Poradnictwa Zawodowego Województwa Lubuskiego – zestawienie wyników.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c) 10-lecie partnerstwa – udział zespołu– zadanie zrealizowane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 xml:space="preserve">- współudział w tworzeniu spotkania rocznego podsumowującego działalność Forum; 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 xml:space="preserve">- przygotowanie i omówienie prezentacji zawierającej wyniki badania; 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d) Aktualizacja mapy poradnictwa zawodowego – grudzień 2018 – zadanie zrealizowane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Wykaz osób odpowiedzialnych za aktualizację Mapy Poradnictwa Zawodowego: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zielonogórski – Eunika Baron-Polańczyk, Aneta   Klementowska; miasto Zielona Góra – Kamil Ginter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świebodziński i sulęciński – Justyna  Drzymała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krośnieński – Anetta Sidorowicz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strzelecko-drezdenecki – Agnieszka Łukasik-Zaraś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wschowski – Edwin Gierasimczyk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 xml:space="preserve">- powiat żarski i żagański – Katarzyna </w:t>
            </w:r>
            <w:proofErr w:type="spellStart"/>
            <w:r w:rsidRPr="003B0CF5">
              <w:rPr>
                <w:rFonts w:ascii="Arial Narrow" w:hAnsi="Arial Narrow"/>
              </w:rPr>
              <w:t>Bemben</w:t>
            </w:r>
            <w:proofErr w:type="spellEnd"/>
            <w:r w:rsidRPr="003B0CF5">
              <w:rPr>
                <w:rFonts w:ascii="Arial Narrow" w:hAnsi="Arial Narrow"/>
              </w:rPr>
              <w:t xml:space="preserve"> zastępstwo Anetta Sidorowicz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międzyrzecki – Urszula Tkaczyk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słubicki – Joanna Dulewicz-Maryniec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gorzowski – Joanna Ostrówka-Skoczny, Katarzyna Szymańska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- powiat nowosolski – Regina Orłowska.</w:t>
            </w:r>
          </w:p>
          <w:p w:rsid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W dalszej części, opierając się na dotychczasowych doświadczeniach</w:t>
            </w:r>
            <w:r>
              <w:rPr>
                <w:rFonts w:ascii="Arial Narrow" w:hAnsi="Arial Narrow"/>
              </w:rPr>
              <w:t xml:space="preserve"> i wynikach badania</w:t>
            </w:r>
            <w:r w:rsidRPr="003B0CF5">
              <w:rPr>
                <w:rFonts w:ascii="Arial Narrow" w:hAnsi="Arial Narrow"/>
              </w:rPr>
              <w:t xml:space="preserve">, przedyskutowano </w:t>
            </w:r>
            <w:r w:rsidRPr="003B0CF5">
              <w:rPr>
                <w:rFonts w:ascii="Arial Narrow" w:hAnsi="Arial Narrow"/>
                <w:b/>
              </w:rPr>
              <w:t>plany na rok bieżący</w:t>
            </w:r>
            <w:r w:rsidRPr="003B0CF5">
              <w:rPr>
                <w:rFonts w:ascii="Arial Narrow" w:hAnsi="Arial Narrow"/>
              </w:rPr>
              <w:t>. W trakcie dyskusji poruszano kwestie: stopnia formalizacji partnerstwa, zasadności figurowania partnerów biernych (wykazujących wieloletni brak aktywności w ramach Partnerstwa); możliwości uaktywnienia dotychczasowo biernych partnerów; zasadności wykreślania biernych partnerów i ewentualnej procedurze takiego wykreślania; możliwości poszerzania partnerstwa o nowe podmioty; wielkości zespołów roboczych i ewentualnych konsekwencji wynikających z nadmiernego składu osobowego. Dyskusja była żywa i obfitowała w wiele argumentów.</w:t>
            </w:r>
            <w:r>
              <w:rPr>
                <w:rFonts w:ascii="Arial Narrow" w:hAnsi="Arial Narrow"/>
              </w:rPr>
              <w:t xml:space="preserve"> W jej efekcie p</w:t>
            </w:r>
            <w:r w:rsidRPr="003B0CF5">
              <w:rPr>
                <w:rFonts w:ascii="Arial Narrow" w:hAnsi="Arial Narrow"/>
              </w:rPr>
              <w:t>ostanowiono</w:t>
            </w:r>
            <w:r>
              <w:rPr>
                <w:rFonts w:ascii="Arial Narrow" w:hAnsi="Arial Narrow"/>
              </w:rPr>
              <w:t>, że w 2019 roku praca Zespołu skoncentruje się na:</w:t>
            </w:r>
          </w:p>
          <w:p w:rsid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a) piśmie promocyjno-weryfikacyjne do partnerów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3B0CF5">
              <w:rPr>
                <w:rFonts w:ascii="Arial Narrow" w:hAnsi="Arial Narrow"/>
              </w:rPr>
              <w:t xml:space="preserve">w oparciu o dotychczasowe doświadczenia i wyniki badania wśród partnerów, </w:t>
            </w:r>
            <w:r>
              <w:rPr>
                <w:rFonts w:ascii="Arial Narrow" w:hAnsi="Arial Narrow"/>
              </w:rPr>
              <w:t>Zespół zaproponuje</w:t>
            </w:r>
            <w:r w:rsidRPr="003B0CF5">
              <w:rPr>
                <w:rFonts w:ascii="Arial Narrow" w:hAnsi="Arial Narrow"/>
              </w:rPr>
              <w:t xml:space="preserve"> Zespołowi Koordynującemu wystosowanie pisma do partnerów, które będzie zawierać: podsumowanie dotychczasowych osiągnięć Partnerstwa (swego rodzaju przypomnienie); prośba o wskazanie osoby do kontaktu oraz przekazanie informacji o możliwości zgłoszenia przedstawicieli do prac w Zespołach.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lastRenderedPageBreak/>
              <w:t xml:space="preserve"> </w:t>
            </w:r>
            <w:r>
              <w:rPr>
                <w:rFonts w:ascii="Arial Narrow" w:hAnsi="Arial Narrow"/>
              </w:rPr>
              <w:t>b) aktualizacja „Mapy poradnictwa zawodowego”</w:t>
            </w:r>
          </w:p>
          <w:p w:rsid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Ustalono</w:t>
            </w:r>
            <w:r w:rsidRPr="003B0CF5">
              <w:rPr>
                <w:rFonts w:ascii="Arial Narrow" w:hAnsi="Arial Narrow"/>
              </w:rPr>
              <w:t>, że Mapa aktualizowana będzie 1 raz w roku w m-</w:t>
            </w:r>
            <w:proofErr w:type="spellStart"/>
            <w:r w:rsidRPr="003B0CF5">
              <w:rPr>
                <w:rFonts w:ascii="Arial Narrow" w:hAnsi="Arial Narrow"/>
              </w:rPr>
              <w:t>cu</w:t>
            </w:r>
            <w:proofErr w:type="spellEnd"/>
            <w:r w:rsidRPr="003B0CF5">
              <w:rPr>
                <w:rFonts w:ascii="Arial Narrow" w:hAnsi="Arial Narrow"/>
              </w:rPr>
              <w:t xml:space="preserve"> grudniu. Zaproponowano, aby szerzej rozpropagować Mapę Poradnictwa Zawodowego – link do mapy powinien być opublikowany na stronach internetowych instytucji należących do partnerstwa.</w:t>
            </w:r>
          </w:p>
          <w:p w:rsidR="003B0CF5" w:rsidRPr="003B0CF5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>Na zakończenie</w:t>
            </w:r>
            <w:r>
              <w:rPr>
                <w:rFonts w:ascii="Arial Narrow" w:hAnsi="Arial Narrow"/>
              </w:rPr>
              <w:t xml:space="preserve"> spotkania</w:t>
            </w:r>
            <w:r w:rsidRPr="003B0CF5">
              <w:rPr>
                <w:rFonts w:ascii="Arial Narrow" w:hAnsi="Arial Narrow"/>
              </w:rPr>
              <w:t xml:space="preserve">, w sposób syntetyczny, przedstawiono raport z badania </w:t>
            </w:r>
            <w:r w:rsidRPr="00901871">
              <w:rPr>
                <w:rFonts w:ascii="Arial Narrow" w:hAnsi="Arial Narrow"/>
                <w:b/>
              </w:rPr>
              <w:t>„Barometr zawodów”</w:t>
            </w:r>
            <w:r w:rsidRPr="003B0CF5">
              <w:rPr>
                <w:rFonts w:ascii="Arial Narrow" w:hAnsi="Arial Narrow"/>
              </w:rPr>
              <w:t>, wskazując na jego zalety (wymiar prognostyczny, przejrzystość, ujmowanie przyczyn deficytów, itd.) oraz zachęcono do korzystania z portalu internetowego: www.barometrzawodow.pl .</w:t>
            </w:r>
          </w:p>
          <w:p w:rsidR="00FE315A" w:rsidRPr="00EA7DF0" w:rsidRDefault="003B0CF5" w:rsidP="003B0CF5">
            <w:pPr>
              <w:spacing w:after="120"/>
              <w:jc w:val="both"/>
              <w:rPr>
                <w:rFonts w:ascii="Arial Narrow" w:hAnsi="Arial Narrow"/>
              </w:rPr>
            </w:pPr>
            <w:r w:rsidRPr="003B0CF5">
              <w:rPr>
                <w:rFonts w:ascii="Arial Narrow" w:hAnsi="Arial Narrow"/>
              </w:rPr>
              <w:t xml:space="preserve">Biorąc pod uwagę ograniczenia czasowe, wagę poruszanej problematyki, „temperaturę” dyskusji, jak i konieczność dalszego wypracowywania wspólnego stanowiska – ustalono </w:t>
            </w:r>
            <w:r w:rsidRPr="00901871">
              <w:rPr>
                <w:rFonts w:ascii="Arial Narrow" w:hAnsi="Arial Narrow"/>
                <w:b/>
              </w:rPr>
              <w:t xml:space="preserve">termin kolejnego spotkania </w:t>
            </w:r>
            <w:r w:rsidRPr="00901871">
              <w:rPr>
                <w:rFonts w:ascii="Arial Narrow" w:hAnsi="Arial Narrow"/>
              </w:rPr>
              <w:t>na</w:t>
            </w:r>
            <w:r w:rsidRPr="00901871">
              <w:rPr>
                <w:rFonts w:ascii="Arial Narrow" w:hAnsi="Arial Narrow"/>
                <w:b/>
              </w:rPr>
              <w:t xml:space="preserve"> 31 maja 2019 roku</w:t>
            </w:r>
            <w:r w:rsidRPr="003B0CF5">
              <w:rPr>
                <w:rFonts w:ascii="Arial Narrow" w:hAnsi="Arial Narrow"/>
              </w:rPr>
              <w:t xml:space="preserve"> w Świebodzinie (siedziba Poradni Psychologiczno-Pedagogicznej, Żaków 3, 66-200 Świebodzin).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Wnioski</w:t>
            </w:r>
          </w:p>
        </w:tc>
        <w:tc>
          <w:tcPr>
            <w:tcW w:w="6662" w:type="dxa"/>
          </w:tcPr>
          <w:p w:rsidR="00642026" w:rsidRPr="00642026" w:rsidRDefault="00642026" w:rsidP="00642026">
            <w:pPr>
              <w:spacing w:after="120"/>
              <w:jc w:val="both"/>
              <w:rPr>
                <w:rFonts w:ascii="Arial Narrow" w:hAnsi="Arial Narrow"/>
              </w:rPr>
            </w:pPr>
            <w:r w:rsidRPr="00642026">
              <w:rPr>
                <w:rFonts w:ascii="Arial Narrow" w:hAnsi="Arial Narrow"/>
              </w:rPr>
              <w:t>1. Zasadne jest dalsze zacieśnianie wymiany informacji między instytucjami partnerskimi, szczególnie w kontekście reformy szkolnictwa zawodowego (nowa rola doradztwa zawodowego w szkołach średnich) i szkół wyższych (praktyczne aspekty wdrażania reformy);</w:t>
            </w:r>
          </w:p>
          <w:p w:rsidR="000618E8" w:rsidRPr="00642026" w:rsidRDefault="00642026" w:rsidP="00642026">
            <w:pPr>
              <w:spacing w:after="120"/>
              <w:jc w:val="both"/>
              <w:rPr>
                <w:rFonts w:ascii="Arial Narrow" w:hAnsi="Arial Narrow"/>
              </w:rPr>
            </w:pPr>
            <w:r w:rsidRPr="00642026">
              <w:rPr>
                <w:rFonts w:ascii="Arial Narrow" w:hAnsi="Arial Narrow"/>
              </w:rPr>
              <w:t>2. Konieczne jest wystosowanie pisma promocyjno-weryfikacyjnego do partnerów „Forum Poradnictwa Zawodowego”, stanowiącego swoiste przygotowanie do nowego otwarcia (kolejny etap bilansowania i odpowiedzi na pytanie – czym dysponujemy?).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C52909" w:rsidRPr="00EA7DF0" w:rsidRDefault="00642026" w:rsidP="00642026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Lista obecności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  <w:r w:rsidR="00EA7DF0"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  <w:tc>
          <w:tcPr>
            <w:tcW w:w="6662" w:type="dxa"/>
          </w:tcPr>
          <w:p w:rsidR="00615530" w:rsidRPr="00BC22D6" w:rsidRDefault="00642026" w:rsidP="00D601B7">
            <w:pPr>
              <w:spacing w:after="120"/>
              <w:rPr>
                <w:rFonts w:ascii="Arial Narrow" w:hAnsi="Arial Narrow"/>
                <w:i/>
              </w:rPr>
            </w:pPr>
            <w:r w:rsidRPr="00642026">
              <w:rPr>
                <w:rFonts w:ascii="Arial Narrow" w:hAnsi="Arial Narrow"/>
                <w:i/>
              </w:rPr>
              <w:t>Edwin Gierasimczyk</w:t>
            </w:r>
          </w:p>
        </w:tc>
      </w:tr>
    </w:tbl>
    <w:p w:rsidR="00E716C7" w:rsidRPr="008C7B9A" w:rsidRDefault="00E716C7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766D11" w:rsidRPr="008C7B9A" w:rsidRDefault="00766D11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5AD" w:rsidRDefault="00A545AD" w:rsidP="00766D11">
      <w:pPr>
        <w:spacing w:after="0" w:line="240" w:lineRule="auto"/>
      </w:pPr>
      <w:r>
        <w:separator/>
      </w:r>
    </w:p>
  </w:endnote>
  <w:endnote w:type="continuationSeparator" w:id="0">
    <w:p w:rsidR="00A545AD" w:rsidRDefault="00A545AD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</w:p>
  <w:p w:rsidR="00AA2355" w:rsidRPr="003D61F7" w:rsidRDefault="00AA2355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</w:p>
  <w:p w:rsidR="00E716C7" w:rsidRPr="000F6EA0" w:rsidRDefault="00626FD6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  <w:lang w:val="en-US"/>
      </w:rPr>
    </w:pPr>
    <w:r>
      <w:rPr>
        <w:rFonts w:ascii="Arial Narrow" w:hAnsi="Arial Narrow"/>
        <w:color w:val="002060"/>
        <w:lang w:val="en-US"/>
      </w:rPr>
      <w:t xml:space="preserve">tel. 68 </w:t>
    </w:r>
    <w:r w:rsidR="001B44FC" w:rsidRPr="000F6EA0">
      <w:rPr>
        <w:rFonts w:ascii="Arial Narrow" w:hAnsi="Arial Narrow"/>
        <w:color w:val="002060"/>
        <w:lang w:val="en-US"/>
      </w:rPr>
      <w:t>456 77 00</w:t>
    </w:r>
  </w:p>
  <w:p w:rsidR="00626FD6" w:rsidRDefault="00E716C7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lang w:val="en-US"/>
      </w:rPr>
    </w:pPr>
    <w:r w:rsidRPr="000F6EA0">
      <w:rPr>
        <w:rFonts w:ascii="Arial Narrow" w:hAnsi="Arial Narrow"/>
        <w:color w:val="002060"/>
        <w:lang w:val="en-US"/>
      </w:rPr>
      <w:t xml:space="preserve">e-mail: </w:t>
    </w:r>
    <w:hyperlink r:id="rId1" w:history="1">
      <w:r w:rsidR="00626FD6" w:rsidRPr="00493533">
        <w:rPr>
          <w:rStyle w:val="Hipercze"/>
          <w:rFonts w:ascii="Arial Narrow" w:hAnsi="Arial Narrow"/>
          <w:lang w:val="en-US"/>
        </w:rPr>
        <w:t>doradcazawodowy@wup.zgora.pl</w:t>
      </w:r>
    </w:hyperlink>
  </w:p>
  <w:p w:rsidR="00E716C7" w:rsidRDefault="00A545AD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lang w:val="en-US"/>
      </w:rPr>
    </w:pPr>
    <w:hyperlink r:id="rId2" w:history="1">
      <w:r w:rsidR="00626FD6" w:rsidRPr="00493533">
        <w:rPr>
          <w:rStyle w:val="Hipercze"/>
          <w:rFonts w:ascii="Arial Narrow" w:hAnsi="Arial Narrow"/>
          <w:lang w:val="en-US"/>
        </w:rPr>
        <w:t>www.doradcazawodowy.zgora.pl</w:t>
      </w:r>
    </w:hyperlink>
  </w:p>
  <w:p w:rsidR="00626FD6" w:rsidRPr="000F6EA0" w:rsidRDefault="00626FD6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5AD" w:rsidRDefault="00A545AD" w:rsidP="00766D11">
      <w:pPr>
        <w:spacing w:after="0" w:line="240" w:lineRule="auto"/>
      </w:pPr>
      <w:r>
        <w:separator/>
      </w:r>
    </w:p>
  </w:footnote>
  <w:footnote w:type="continuationSeparator" w:id="0">
    <w:p w:rsidR="00A545AD" w:rsidRDefault="00A545AD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1F44"/>
    <w:multiLevelType w:val="hybridMultilevel"/>
    <w:tmpl w:val="4D84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2FA9"/>
    <w:multiLevelType w:val="hybridMultilevel"/>
    <w:tmpl w:val="0B38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3370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338D"/>
    <w:multiLevelType w:val="hybridMultilevel"/>
    <w:tmpl w:val="D8CC9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728"/>
    <w:multiLevelType w:val="hybridMultilevel"/>
    <w:tmpl w:val="7A9E84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66DF"/>
    <w:multiLevelType w:val="hybridMultilevel"/>
    <w:tmpl w:val="46661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09CC"/>
    <w:multiLevelType w:val="hybridMultilevel"/>
    <w:tmpl w:val="ECC0356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755"/>
    <w:multiLevelType w:val="hybridMultilevel"/>
    <w:tmpl w:val="04EE66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0904FE"/>
    <w:multiLevelType w:val="hybridMultilevel"/>
    <w:tmpl w:val="6B3C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08D2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31544"/>
    <w:multiLevelType w:val="hybridMultilevel"/>
    <w:tmpl w:val="26702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C4B8D"/>
    <w:multiLevelType w:val="hybridMultilevel"/>
    <w:tmpl w:val="966E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76D67"/>
    <w:multiLevelType w:val="hybridMultilevel"/>
    <w:tmpl w:val="A210B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76B80"/>
    <w:multiLevelType w:val="hybridMultilevel"/>
    <w:tmpl w:val="EB06F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E11C1"/>
    <w:multiLevelType w:val="hybridMultilevel"/>
    <w:tmpl w:val="BD72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96467"/>
    <w:multiLevelType w:val="hybridMultilevel"/>
    <w:tmpl w:val="FE28CDD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A6BA8"/>
    <w:multiLevelType w:val="hybridMultilevel"/>
    <w:tmpl w:val="BD609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5"/>
  </w:num>
  <w:num w:numId="4">
    <w:abstractNumId w:val="6"/>
  </w:num>
  <w:num w:numId="5">
    <w:abstractNumId w:val="22"/>
  </w:num>
  <w:num w:numId="6">
    <w:abstractNumId w:val="3"/>
  </w:num>
  <w:num w:numId="7">
    <w:abstractNumId w:val="9"/>
  </w:num>
  <w:num w:numId="8">
    <w:abstractNumId w:val="19"/>
  </w:num>
  <w:num w:numId="9">
    <w:abstractNumId w:val="17"/>
  </w:num>
  <w:num w:numId="10">
    <w:abstractNumId w:val="11"/>
  </w:num>
  <w:num w:numId="11">
    <w:abstractNumId w:val="2"/>
  </w:num>
  <w:num w:numId="12">
    <w:abstractNumId w:val="7"/>
  </w:num>
  <w:num w:numId="13">
    <w:abstractNumId w:val="7"/>
  </w:num>
  <w:num w:numId="14">
    <w:abstractNumId w:val="14"/>
  </w:num>
  <w:num w:numId="15">
    <w:abstractNumId w:val="21"/>
  </w:num>
  <w:num w:numId="16">
    <w:abstractNumId w:val="10"/>
  </w:num>
  <w:num w:numId="17">
    <w:abstractNumId w:val="8"/>
  </w:num>
  <w:num w:numId="18">
    <w:abstractNumId w:val="18"/>
  </w:num>
  <w:num w:numId="19">
    <w:abstractNumId w:val="12"/>
  </w:num>
  <w:num w:numId="20">
    <w:abstractNumId w:val="5"/>
  </w:num>
  <w:num w:numId="21">
    <w:abstractNumId w:val="0"/>
  </w:num>
  <w:num w:numId="22">
    <w:abstractNumId w:val="1"/>
  </w:num>
  <w:num w:numId="23">
    <w:abstractNumId w:val="4"/>
  </w:num>
  <w:num w:numId="24">
    <w:abstractNumId w:val="16"/>
  </w:num>
  <w:num w:numId="25">
    <w:abstractNumId w:val="1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56A99"/>
    <w:rsid w:val="000618E8"/>
    <w:rsid w:val="0008606C"/>
    <w:rsid w:val="00096784"/>
    <w:rsid w:val="000D5022"/>
    <w:rsid w:val="000F1634"/>
    <w:rsid w:val="000F307C"/>
    <w:rsid w:val="000F48B0"/>
    <w:rsid w:val="000F6EA0"/>
    <w:rsid w:val="00111362"/>
    <w:rsid w:val="001118FC"/>
    <w:rsid w:val="001203EA"/>
    <w:rsid w:val="0014467B"/>
    <w:rsid w:val="00193426"/>
    <w:rsid w:val="001A0BD8"/>
    <w:rsid w:val="001A5E15"/>
    <w:rsid w:val="001A71E0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61F4F"/>
    <w:rsid w:val="00281675"/>
    <w:rsid w:val="00294ECC"/>
    <w:rsid w:val="002A0392"/>
    <w:rsid w:val="002A793E"/>
    <w:rsid w:val="002C0701"/>
    <w:rsid w:val="002C5299"/>
    <w:rsid w:val="002D62B5"/>
    <w:rsid w:val="002F50E5"/>
    <w:rsid w:val="00300D12"/>
    <w:rsid w:val="00305541"/>
    <w:rsid w:val="00344522"/>
    <w:rsid w:val="00351B96"/>
    <w:rsid w:val="00351F98"/>
    <w:rsid w:val="003559C8"/>
    <w:rsid w:val="003B0CF5"/>
    <w:rsid w:val="003D61F7"/>
    <w:rsid w:val="003E0E39"/>
    <w:rsid w:val="003F1BF3"/>
    <w:rsid w:val="003F3F7C"/>
    <w:rsid w:val="0040018D"/>
    <w:rsid w:val="00401945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E05C2"/>
    <w:rsid w:val="005E6E30"/>
    <w:rsid w:val="005F0B08"/>
    <w:rsid w:val="00615530"/>
    <w:rsid w:val="00621E8B"/>
    <w:rsid w:val="00622B59"/>
    <w:rsid w:val="00626FD6"/>
    <w:rsid w:val="00642026"/>
    <w:rsid w:val="00654858"/>
    <w:rsid w:val="0065787B"/>
    <w:rsid w:val="006773D7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6280E"/>
    <w:rsid w:val="00766D11"/>
    <w:rsid w:val="00795225"/>
    <w:rsid w:val="007A76C6"/>
    <w:rsid w:val="007F08F2"/>
    <w:rsid w:val="007F30BB"/>
    <w:rsid w:val="00837B2C"/>
    <w:rsid w:val="00867429"/>
    <w:rsid w:val="00871026"/>
    <w:rsid w:val="00873B43"/>
    <w:rsid w:val="008809F9"/>
    <w:rsid w:val="008873EF"/>
    <w:rsid w:val="008C1406"/>
    <w:rsid w:val="008C7B9A"/>
    <w:rsid w:val="009000C1"/>
    <w:rsid w:val="00901871"/>
    <w:rsid w:val="0092469A"/>
    <w:rsid w:val="00933F4B"/>
    <w:rsid w:val="00977C4F"/>
    <w:rsid w:val="00993393"/>
    <w:rsid w:val="009A0A4D"/>
    <w:rsid w:val="009A386B"/>
    <w:rsid w:val="009A5112"/>
    <w:rsid w:val="009B3651"/>
    <w:rsid w:val="009E5162"/>
    <w:rsid w:val="00A03109"/>
    <w:rsid w:val="00A10029"/>
    <w:rsid w:val="00A41C52"/>
    <w:rsid w:val="00A420AF"/>
    <w:rsid w:val="00A545AD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10091"/>
    <w:rsid w:val="00B1373E"/>
    <w:rsid w:val="00B22714"/>
    <w:rsid w:val="00B240CA"/>
    <w:rsid w:val="00B25504"/>
    <w:rsid w:val="00B55A86"/>
    <w:rsid w:val="00B7284B"/>
    <w:rsid w:val="00B9583E"/>
    <w:rsid w:val="00BB7F20"/>
    <w:rsid w:val="00BC22D6"/>
    <w:rsid w:val="00BD3F71"/>
    <w:rsid w:val="00BD53F7"/>
    <w:rsid w:val="00C06E07"/>
    <w:rsid w:val="00C11193"/>
    <w:rsid w:val="00C350EE"/>
    <w:rsid w:val="00C52909"/>
    <w:rsid w:val="00C5529F"/>
    <w:rsid w:val="00C6432D"/>
    <w:rsid w:val="00C65742"/>
    <w:rsid w:val="00C7128B"/>
    <w:rsid w:val="00C81954"/>
    <w:rsid w:val="00C95963"/>
    <w:rsid w:val="00C95F16"/>
    <w:rsid w:val="00CF2CBD"/>
    <w:rsid w:val="00D07EA6"/>
    <w:rsid w:val="00D114AF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E39F9"/>
    <w:rsid w:val="00DF029A"/>
    <w:rsid w:val="00DF47E4"/>
    <w:rsid w:val="00DF4DBB"/>
    <w:rsid w:val="00E40740"/>
    <w:rsid w:val="00E54516"/>
    <w:rsid w:val="00E716C7"/>
    <w:rsid w:val="00E717FA"/>
    <w:rsid w:val="00E7721D"/>
    <w:rsid w:val="00E8257F"/>
    <w:rsid w:val="00E91D33"/>
    <w:rsid w:val="00EA7DF0"/>
    <w:rsid w:val="00EC1BA7"/>
    <w:rsid w:val="00EC54B0"/>
    <w:rsid w:val="00EE3B26"/>
    <w:rsid w:val="00F04650"/>
    <w:rsid w:val="00F05C28"/>
    <w:rsid w:val="00F379AD"/>
    <w:rsid w:val="00F4776C"/>
    <w:rsid w:val="00F50D1A"/>
    <w:rsid w:val="00F625F5"/>
    <w:rsid w:val="00F66134"/>
    <w:rsid w:val="00F74E15"/>
    <w:rsid w:val="00F80BB4"/>
    <w:rsid w:val="00F81DDC"/>
    <w:rsid w:val="00F842E2"/>
    <w:rsid w:val="00F901C6"/>
    <w:rsid w:val="00FC2B44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AFB012-B97D-41D1-AAA7-7EABC68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uiPriority w:val="22"/>
    <w:qFormat/>
    <w:rsid w:val="009A3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adcazawodowy.zgora.pl" TargetMode="External"/><Relationship Id="rId1" Type="http://schemas.openxmlformats.org/officeDocument/2006/relationships/hyperlink" Target="mailto:doradcazawodowy@wup.z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23BB-636E-4F73-AB4F-81C55886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Anetta Sidorowicz</cp:lastModifiedBy>
  <cp:revision>2</cp:revision>
  <cp:lastPrinted>2019-02-06T09:24:00Z</cp:lastPrinted>
  <dcterms:created xsi:type="dcterms:W3CDTF">2019-02-06T10:17:00Z</dcterms:created>
  <dcterms:modified xsi:type="dcterms:W3CDTF">2019-02-06T10:17:00Z</dcterms:modified>
</cp:coreProperties>
</file>