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D2D" w:rsidRDefault="006453FE">
      <w:pPr>
        <w:spacing w:after="120" w:line="240" w:lineRule="auto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R A P O R T</w:t>
      </w:r>
    </w:p>
    <w:p w:rsidR="00617D2D" w:rsidRDefault="006453FE">
      <w:pPr>
        <w:spacing w:after="120" w:line="240" w:lineRule="auto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z pracy zespołu roboczego </w:t>
      </w:r>
    </w:p>
    <w:p w:rsidR="00617D2D" w:rsidRDefault="006453FE">
      <w:pPr>
        <w:spacing w:after="120" w:line="240" w:lineRule="auto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Forum Poradnictwa Zawodowego Województwa Lubuskiego</w:t>
      </w:r>
    </w:p>
    <w:p w:rsidR="00617D2D" w:rsidRDefault="00617D2D">
      <w:pPr>
        <w:spacing w:after="120" w:line="240" w:lineRule="auto"/>
        <w:jc w:val="center"/>
        <w:rPr>
          <w:rFonts w:ascii="Arial Narrow" w:hAnsi="Arial Narrow"/>
          <w:b/>
          <w:sz w:val="24"/>
          <w:szCs w:val="24"/>
          <w:u w:val="single"/>
        </w:rPr>
      </w:pPr>
    </w:p>
    <w:tbl>
      <w:tblPr>
        <w:tblStyle w:val="Tabela-Siatka"/>
        <w:tblW w:w="9322" w:type="dxa"/>
        <w:tblInd w:w="-20" w:type="dxa"/>
        <w:tblCellMar>
          <w:left w:w="88" w:type="dxa"/>
        </w:tblCellMar>
        <w:tblLook w:val="04A0" w:firstRow="1" w:lastRow="0" w:firstColumn="1" w:lastColumn="0" w:noHBand="0" w:noVBand="1"/>
      </w:tblPr>
      <w:tblGrid>
        <w:gridCol w:w="2657"/>
        <w:gridCol w:w="6665"/>
      </w:tblGrid>
      <w:tr w:rsidR="00617D2D">
        <w:tc>
          <w:tcPr>
            <w:tcW w:w="2657" w:type="dxa"/>
            <w:shd w:val="clear" w:color="auto" w:fill="FFFFCC"/>
            <w:tcMar>
              <w:left w:w="88" w:type="dxa"/>
            </w:tcMar>
            <w:vAlign w:val="center"/>
          </w:tcPr>
          <w:p w:rsidR="00617D2D" w:rsidRDefault="006453FE">
            <w:pPr>
              <w:spacing w:after="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Zespół</w:t>
            </w:r>
          </w:p>
        </w:tc>
        <w:tc>
          <w:tcPr>
            <w:tcW w:w="6664" w:type="dxa"/>
            <w:shd w:val="clear" w:color="auto" w:fill="auto"/>
            <w:tcMar>
              <w:left w:w="88" w:type="dxa"/>
            </w:tcMar>
          </w:tcPr>
          <w:p w:rsidR="00617D2D" w:rsidRDefault="006453FE">
            <w:pPr>
              <w:snapToGrid w:val="0"/>
              <w:spacing w:after="0" w:line="100" w:lineRule="atLeast"/>
              <w:rPr>
                <w:rFonts w:ascii="Arial Narrow" w:hAnsi="Arial Narrow" w:cs="Arial Narrow"/>
                <w:b/>
                <w:sz w:val="24"/>
                <w:szCs w:val="24"/>
              </w:rPr>
            </w:pPr>
            <w:r>
              <w:rPr>
                <w:rFonts w:ascii="Times New Roman" w:hAnsi="Times New Roman" w:cs="Arial Narrow"/>
              </w:rPr>
              <w:t>Zespół ds. Monitorowania i Ewaluacji</w:t>
            </w:r>
          </w:p>
        </w:tc>
      </w:tr>
      <w:tr w:rsidR="00617D2D">
        <w:tc>
          <w:tcPr>
            <w:tcW w:w="2657" w:type="dxa"/>
            <w:shd w:val="clear" w:color="auto" w:fill="FFFFCC"/>
            <w:tcMar>
              <w:left w:w="88" w:type="dxa"/>
            </w:tcMar>
            <w:vAlign w:val="center"/>
          </w:tcPr>
          <w:p w:rsidR="00617D2D" w:rsidRDefault="006453FE">
            <w:pPr>
              <w:spacing w:after="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Miejsce spotkania</w:t>
            </w:r>
          </w:p>
        </w:tc>
        <w:tc>
          <w:tcPr>
            <w:tcW w:w="6664" w:type="dxa"/>
            <w:shd w:val="clear" w:color="auto" w:fill="auto"/>
            <w:tcMar>
              <w:left w:w="88" w:type="dxa"/>
            </w:tcMar>
          </w:tcPr>
          <w:p w:rsidR="00617D2D" w:rsidRDefault="006453F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ul. Portowa 1, 66-131 Cigacice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617D2D">
        <w:tc>
          <w:tcPr>
            <w:tcW w:w="2657" w:type="dxa"/>
            <w:shd w:val="clear" w:color="auto" w:fill="FFFFCC"/>
            <w:tcMar>
              <w:left w:w="88" w:type="dxa"/>
            </w:tcMar>
            <w:vAlign w:val="center"/>
          </w:tcPr>
          <w:p w:rsidR="00617D2D" w:rsidRDefault="006453FE">
            <w:pPr>
              <w:spacing w:after="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Data</w:t>
            </w:r>
          </w:p>
        </w:tc>
        <w:tc>
          <w:tcPr>
            <w:tcW w:w="6664" w:type="dxa"/>
            <w:shd w:val="clear" w:color="auto" w:fill="auto"/>
            <w:tcMar>
              <w:left w:w="88" w:type="dxa"/>
            </w:tcMar>
          </w:tcPr>
          <w:p w:rsidR="00617D2D" w:rsidRDefault="006453FE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Times New Roman" w:hAnsi="Times New Roman"/>
              </w:rPr>
              <w:t>15.06.2018</w:t>
            </w:r>
          </w:p>
        </w:tc>
      </w:tr>
      <w:tr w:rsidR="00617D2D">
        <w:tc>
          <w:tcPr>
            <w:tcW w:w="2657" w:type="dxa"/>
            <w:shd w:val="clear" w:color="auto" w:fill="FFFFCC"/>
            <w:tcMar>
              <w:left w:w="88" w:type="dxa"/>
            </w:tcMar>
            <w:vAlign w:val="center"/>
          </w:tcPr>
          <w:p w:rsidR="00617D2D" w:rsidRDefault="006453FE">
            <w:pPr>
              <w:spacing w:after="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Godzina</w:t>
            </w:r>
          </w:p>
        </w:tc>
        <w:tc>
          <w:tcPr>
            <w:tcW w:w="6664" w:type="dxa"/>
            <w:shd w:val="clear" w:color="auto" w:fill="auto"/>
            <w:tcMar>
              <w:left w:w="88" w:type="dxa"/>
            </w:tcMar>
          </w:tcPr>
          <w:p w:rsidR="00617D2D" w:rsidRDefault="006453FE">
            <w:pPr>
              <w:spacing w:after="0" w:line="240" w:lineRule="auto"/>
              <w:ind w:left="708" w:hanging="7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9:00- 14:00</w:t>
            </w:r>
          </w:p>
        </w:tc>
      </w:tr>
      <w:tr w:rsidR="00617D2D">
        <w:tc>
          <w:tcPr>
            <w:tcW w:w="2657" w:type="dxa"/>
            <w:shd w:val="clear" w:color="auto" w:fill="FFFFCC"/>
            <w:tcMar>
              <w:left w:w="88" w:type="dxa"/>
            </w:tcMar>
            <w:vAlign w:val="center"/>
          </w:tcPr>
          <w:p w:rsidR="00617D2D" w:rsidRDefault="006453FE">
            <w:pPr>
              <w:spacing w:after="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Członkowie zespołu obecni na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spotkaniu</w:t>
            </w:r>
          </w:p>
        </w:tc>
        <w:tc>
          <w:tcPr>
            <w:tcW w:w="6664" w:type="dxa"/>
            <w:shd w:val="clear" w:color="auto" w:fill="auto"/>
            <w:tcMar>
              <w:left w:w="88" w:type="dxa"/>
            </w:tcMar>
          </w:tcPr>
          <w:p w:rsidR="00617D2D" w:rsidRDefault="006453FE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Times New Roman" w:hAnsi="Times New Roman"/>
              </w:rPr>
              <w:t>Anetta Sidorowicz</w:t>
            </w:r>
          </w:p>
          <w:p w:rsidR="00617D2D" w:rsidRDefault="006453FE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Times New Roman" w:hAnsi="Times New Roman"/>
              </w:rPr>
              <w:t xml:space="preserve">Katarzyna </w:t>
            </w:r>
            <w:proofErr w:type="spellStart"/>
            <w:r>
              <w:rPr>
                <w:rFonts w:ascii="Times New Roman" w:hAnsi="Times New Roman"/>
              </w:rPr>
              <w:t>Bemben</w:t>
            </w:r>
            <w:proofErr w:type="spellEnd"/>
          </w:p>
          <w:p w:rsidR="00617D2D" w:rsidRDefault="006453FE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Times New Roman" w:hAnsi="Times New Roman"/>
              </w:rPr>
              <w:t>Agnieszka Łukasik- Zaraś</w:t>
            </w:r>
          </w:p>
          <w:p w:rsidR="00617D2D" w:rsidRDefault="006453F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Katarzyna Szymańska</w:t>
            </w:r>
          </w:p>
          <w:p w:rsidR="00617D2D" w:rsidRDefault="006453FE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Times New Roman" w:hAnsi="Times New Roman"/>
              </w:rPr>
              <w:t>Kamil Ginter</w:t>
            </w:r>
          </w:p>
        </w:tc>
      </w:tr>
      <w:tr w:rsidR="00617D2D">
        <w:tc>
          <w:tcPr>
            <w:tcW w:w="2657" w:type="dxa"/>
            <w:shd w:val="clear" w:color="auto" w:fill="FFFFCC"/>
            <w:tcMar>
              <w:left w:w="88" w:type="dxa"/>
            </w:tcMar>
            <w:vAlign w:val="center"/>
          </w:tcPr>
          <w:p w:rsidR="00617D2D" w:rsidRDefault="006453FE">
            <w:pPr>
              <w:spacing w:after="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Eksperci</w:t>
            </w:r>
          </w:p>
        </w:tc>
        <w:tc>
          <w:tcPr>
            <w:tcW w:w="6664" w:type="dxa"/>
            <w:shd w:val="clear" w:color="auto" w:fill="auto"/>
            <w:tcMar>
              <w:left w:w="88" w:type="dxa"/>
            </w:tcMar>
          </w:tcPr>
          <w:p w:rsidR="00617D2D" w:rsidRDefault="006453FE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Times New Roman" w:hAnsi="Times New Roman"/>
              </w:rPr>
              <w:t>Nie zaproszono</w:t>
            </w:r>
          </w:p>
        </w:tc>
      </w:tr>
      <w:tr w:rsidR="00617D2D">
        <w:tc>
          <w:tcPr>
            <w:tcW w:w="2657" w:type="dxa"/>
            <w:shd w:val="clear" w:color="auto" w:fill="FFFFCC"/>
            <w:tcMar>
              <w:left w:w="88" w:type="dxa"/>
            </w:tcMar>
            <w:vAlign w:val="center"/>
          </w:tcPr>
          <w:p w:rsidR="00617D2D" w:rsidRDefault="006453FE">
            <w:pPr>
              <w:spacing w:after="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Goście</w:t>
            </w:r>
          </w:p>
        </w:tc>
        <w:tc>
          <w:tcPr>
            <w:tcW w:w="6664" w:type="dxa"/>
            <w:shd w:val="clear" w:color="auto" w:fill="auto"/>
            <w:tcMar>
              <w:left w:w="88" w:type="dxa"/>
            </w:tcMar>
          </w:tcPr>
          <w:p w:rsidR="00617D2D" w:rsidRDefault="006453FE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Times New Roman" w:hAnsi="Times New Roman"/>
              </w:rPr>
              <w:t>Nie zaproszono</w:t>
            </w:r>
          </w:p>
        </w:tc>
      </w:tr>
      <w:tr w:rsidR="00617D2D">
        <w:tc>
          <w:tcPr>
            <w:tcW w:w="2657" w:type="dxa"/>
            <w:shd w:val="clear" w:color="auto" w:fill="FFFFCC"/>
            <w:tcMar>
              <w:left w:w="88" w:type="dxa"/>
            </w:tcMar>
            <w:vAlign w:val="center"/>
          </w:tcPr>
          <w:p w:rsidR="00617D2D" w:rsidRDefault="006453FE">
            <w:pPr>
              <w:spacing w:after="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Program</w:t>
            </w:r>
          </w:p>
        </w:tc>
        <w:tc>
          <w:tcPr>
            <w:tcW w:w="6664" w:type="dxa"/>
            <w:shd w:val="clear" w:color="auto" w:fill="auto"/>
            <w:tcMar>
              <w:left w:w="88" w:type="dxa"/>
            </w:tcMar>
          </w:tcPr>
          <w:p w:rsidR="00617D2D" w:rsidRDefault="006453F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   Przywitanie członków</w:t>
            </w:r>
          </w:p>
          <w:p w:rsidR="00617D2D" w:rsidRDefault="006453F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  Sprawy organizacyjne (lista obecności, wybór osoby sporządzającej  </w:t>
            </w:r>
          </w:p>
          <w:p w:rsidR="00617D2D" w:rsidRDefault="006453F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raport)</w:t>
            </w:r>
          </w:p>
          <w:p w:rsidR="00617D2D" w:rsidRDefault="006453F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  </w:t>
            </w:r>
            <w:r>
              <w:rPr>
                <w:rFonts w:ascii="Times New Roman" w:hAnsi="Times New Roman"/>
                <w:color w:val="000000"/>
              </w:rPr>
              <w:t>Raport Zespołu ds. koordynacji działań i rozwoju partnerstwa</w:t>
            </w:r>
          </w:p>
          <w:p w:rsidR="00617D2D" w:rsidRDefault="006453F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 xml:space="preserve">4.   </w:t>
            </w:r>
            <w:r>
              <w:rPr>
                <w:rFonts w:ascii="Times New Roman" w:hAnsi="Times New Roman"/>
                <w:color w:val="000000"/>
              </w:rPr>
              <w:t xml:space="preserve">Ankietyzacja Forum Poradnictwa Zawodowego, przygotowanie  </w:t>
            </w:r>
          </w:p>
          <w:p w:rsidR="00617D2D" w:rsidRDefault="006453F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      wstępnych wniosków.</w:t>
            </w:r>
          </w:p>
          <w:p w:rsidR="00617D2D" w:rsidRDefault="006453F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5.   </w:t>
            </w:r>
            <w:r>
              <w:rPr>
                <w:rFonts w:ascii="Times New Roman" w:hAnsi="Times New Roman"/>
                <w:color w:val="000000"/>
              </w:rPr>
              <w:t>Ogólnopolski Tydzień Kariery w 2018 r.</w:t>
            </w:r>
          </w:p>
          <w:p w:rsidR="00617D2D" w:rsidRDefault="006453F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6.   Analiza i modyfikacja formularzy partnerstwa „Dobre praktyki” </w:t>
            </w:r>
            <w:r>
              <w:rPr>
                <w:rFonts w:ascii="Times New Roman" w:hAnsi="Times New Roman"/>
                <w:color w:val="000000"/>
              </w:rPr>
              <w:br/>
              <w:t xml:space="preserve">      i „Raport z prac zespołu roboczego Forum Poradnictwa  </w:t>
            </w:r>
          </w:p>
          <w:p w:rsidR="00617D2D" w:rsidRDefault="006453F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     Zawodowego    </w:t>
            </w:r>
          </w:p>
          <w:p w:rsidR="00617D2D" w:rsidRDefault="006453F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     Województwa Lubuskiego”  </w:t>
            </w:r>
          </w:p>
          <w:p w:rsidR="00617D2D" w:rsidRDefault="006453F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</w:rPr>
              <w:t xml:space="preserve">7.   10-lecie partnerstwa </w:t>
            </w:r>
            <w:r>
              <w:rPr>
                <w:rStyle w:val="czeinternetowe"/>
                <w:rFonts w:ascii="Times New Roman" w:hAnsi="Times New Roman"/>
                <w:bCs/>
                <w:iCs/>
                <w:color w:val="00000A"/>
                <w:u w:val="none"/>
              </w:rPr>
              <w:t>Lubuskieg</w:t>
            </w:r>
            <w:r>
              <w:rPr>
                <w:rStyle w:val="czeinternetowe"/>
                <w:rFonts w:ascii="Times New Roman" w:hAnsi="Times New Roman"/>
                <w:bCs/>
                <w:iCs/>
                <w:color w:val="00000A"/>
                <w:u w:val="none"/>
              </w:rPr>
              <w:t>o  Paktu na Rzecz Zatrudnienia.</w:t>
            </w:r>
          </w:p>
          <w:p w:rsidR="00617D2D" w:rsidRDefault="006453F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8.   Wstępne omówienie planów na 2019 r.</w:t>
            </w:r>
          </w:p>
          <w:p w:rsidR="00617D2D" w:rsidRDefault="006453F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</w:rPr>
              <w:t>9.</w:t>
            </w:r>
            <w:r>
              <w:rPr>
                <w:rStyle w:val="Pogrubienie"/>
                <w:rFonts w:ascii="Times New Roman" w:hAnsi="Times New Roman"/>
                <w:b w:val="0"/>
                <w:bCs w:val="0"/>
                <w:color w:val="000000"/>
              </w:rPr>
              <w:t xml:space="preserve">   Ustalenie terminu i miejsca następnego spotkania</w:t>
            </w:r>
          </w:p>
          <w:p w:rsidR="00617D2D" w:rsidRDefault="006453F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</w:rPr>
              <w:t>10. Rejs galarem</w:t>
            </w:r>
          </w:p>
        </w:tc>
      </w:tr>
      <w:tr w:rsidR="00617D2D">
        <w:trPr>
          <w:trHeight w:val="11730"/>
        </w:trPr>
        <w:tc>
          <w:tcPr>
            <w:tcW w:w="2657" w:type="dxa"/>
            <w:shd w:val="clear" w:color="auto" w:fill="FFFFCC"/>
            <w:tcMar>
              <w:left w:w="88" w:type="dxa"/>
            </w:tcMar>
            <w:vAlign w:val="center"/>
          </w:tcPr>
          <w:p w:rsidR="00617D2D" w:rsidRDefault="006453FE">
            <w:pPr>
              <w:spacing w:after="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Przebieg spotkania</w:t>
            </w:r>
          </w:p>
        </w:tc>
        <w:tc>
          <w:tcPr>
            <w:tcW w:w="6664" w:type="dxa"/>
            <w:shd w:val="clear" w:color="auto" w:fill="auto"/>
            <w:tcMar>
              <w:left w:w="88" w:type="dxa"/>
            </w:tcMar>
          </w:tcPr>
          <w:p w:rsidR="00617D2D" w:rsidRDefault="006453FE">
            <w:pPr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 w:cs="Arial Narrow"/>
              </w:rPr>
              <w:t>Spotkanie przebiegało zgodnie z wcześniejszymi założeniami:</w:t>
            </w:r>
          </w:p>
          <w:p w:rsidR="00617D2D" w:rsidRDefault="006453FE">
            <w:pPr>
              <w:snapToGrid w:val="0"/>
              <w:spacing w:after="0"/>
            </w:pPr>
            <w:r>
              <w:rPr>
                <w:rFonts w:ascii="Times New Roman" w:hAnsi="Times New Roman" w:cs="Arial Narrow"/>
              </w:rPr>
              <w:t>1. Spotkanie rozpoczęła Anetta S</w:t>
            </w:r>
            <w:r>
              <w:rPr>
                <w:rFonts w:ascii="Times New Roman" w:hAnsi="Times New Roman" w:cs="Arial Narrow"/>
              </w:rPr>
              <w:t xml:space="preserve">idorowicz oraz Katarzyna </w:t>
            </w:r>
            <w:proofErr w:type="spellStart"/>
            <w:r>
              <w:rPr>
                <w:rFonts w:ascii="Times New Roman" w:hAnsi="Times New Roman" w:cs="Arial Narrow"/>
              </w:rPr>
              <w:t>Bemben</w:t>
            </w:r>
            <w:proofErr w:type="spellEnd"/>
            <w:r>
              <w:rPr>
                <w:rFonts w:ascii="Times New Roman" w:hAnsi="Times New Roman" w:cs="Arial Narrow"/>
              </w:rPr>
              <w:t xml:space="preserve">, liderki zespołu, witając wszystkich uczestników spotkania. </w:t>
            </w:r>
          </w:p>
          <w:p w:rsidR="00617D2D" w:rsidRDefault="006453FE">
            <w:pPr>
              <w:snapToGrid w:val="0"/>
              <w:spacing w:after="0"/>
            </w:pPr>
            <w:r>
              <w:rPr>
                <w:rFonts w:ascii="Times New Roman" w:hAnsi="Times New Roman" w:cs="Arial Narrow"/>
              </w:rPr>
              <w:t>2. Następnie Anetta Sidorowicz przedstawiła program spotkania, została podpisana lista obecności i wybrana osoba odpowiedzialna za sporządzenie raportu.</w:t>
            </w:r>
          </w:p>
          <w:p w:rsidR="00617D2D" w:rsidRDefault="006453FE">
            <w:pPr>
              <w:snapToGrid w:val="0"/>
              <w:spacing w:after="0"/>
            </w:pPr>
            <w:r>
              <w:rPr>
                <w:rFonts w:ascii="Times New Roman" w:hAnsi="Times New Roman" w:cs="Arial Narrow"/>
              </w:rPr>
              <w:t xml:space="preserve">3. Został zaprezentowany raport </w:t>
            </w:r>
            <w:r>
              <w:rPr>
                <w:rFonts w:ascii="Times New Roman" w:hAnsi="Times New Roman"/>
                <w:color w:val="000000"/>
              </w:rPr>
              <w:t xml:space="preserve">Zespołu ds. koordynacji działań </w:t>
            </w:r>
            <w:r>
              <w:rPr>
                <w:rFonts w:ascii="Times New Roman" w:hAnsi="Times New Roman"/>
                <w:color w:val="000000"/>
              </w:rPr>
              <w:br/>
              <w:t>i rozwoju partnerstwa. Spotkanie jego członków odbyło się</w:t>
            </w:r>
            <w:r>
              <w:rPr>
                <w:rFonts w:ascii="Times New Roman" w:hAnsi="Times New Roman" w:cs="Arial Narrow"/>
              </w:rPr>
              <w:t xml:space="preserve"> 18.05.2018. </w:t>
            </w:r>
          </w:p>
          <w:p w:rsidR="00617D2D" w:rsidRDefault="006453FE">
            <w:pPr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 w:cs="Arial Narrow"/>
              </w:rPr>
              <w:t xml:space="preserve">Jednym z celów spotkania było uzupełnienie zakładki DOBRYCH PRAKTYK, ale także był poruszony temat OTK 2018 r. </w:t>
            </w:r>
            <w:r>
              <w:rPr>
                <w:rFonts w:ascii="Times New Roman" w:hAnsi="Times New Roman" w:cs="Arial Narrow"/>
                <w:b/>
                <w:bCs/>
              </w:rPr>
              <w:t>„Bądź arc</w:t>
            </w:r>
            <w:r>
              <w:rPr>
                <w:rFonts w:ascii="Times New Roman" w:hAnsi="Times New Roman" w:cs="Arial Narrow"/>
                <w:b/>
                <w:bCs/>
              </w:rPr>
              <w:t>hitektem swojego życia”</w:t>
            </w:r>
            <w:r>
              <w:rPr>
                <w:rFonts w:ascii="Times New Roman" w:hAnsi="Times New Roman" w:cs="Arial Narrow"/>
              </w:rPr>
              <w:t>. Szczegółowy informacje ze spotkania znajdują się w raporcie pod linkiem: https://doradcazawodowy.zgora.pl/files/file_add/file_add-710.pdf</w:t>
            </w:r>
          </w:p>
          <w:p w:rsidR="00617D2D" w:rsidRDefault="006453FE">
            <w:pPr>
              <w:snapToGrid w:val="0"/>
              <w:spacing w:after="0"/>
            </w:pPr>
            <w:r>
              <w:rPr>
                <w:rFonts w:ascii="Times New Roman" w:hAnsi="Times New Roman" w:cs="Arial Narrow"/>
              </w:rPr>
              <w:t>4. Zostały opracowane i omówione wstępne wyniki ankiety.</w:t>
            </w:r>
          </w:p>
          <w:p w:rsidR="00617D2D" w:rsidRDefault="006453FE">
            <w:pPr>
              <w:snapToGrid w:val="0"/>
              <w:spacing w:after="0"/>
            </w:pPr>
            <w:r>
              <w:rPr>
                <w:rFonts w:ascii="Times New Roman" w:hAnsi="Times New Roman" w:cs="Arial Narrow"/>
              </w:rPr>
              <w:t>Poniżej pierwsze opracowanie ankiet:</w:t>
            </w:r>
          </w:p>
          <w:p w:rsidR="00617D2D" w:rsidRDefault="00617D2D">
            <w:pPr>
              <w:spacing w:after="0"/>
              <w:rPr>
                <w:rFonts w:ascii="Arial Narrow" w:hAnsi="Arial Narrow"/>
                <w:b/>
                <w:sz w:val="10"/>
              </w:rPr>
            </w:pPr>
          </w:p>
          <w:p w:rsidR="00617D2D" w:rsidRDefault="006453F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WYNIKI ANKIETY</w:t>
            </w:r>
          </w:p>
          <w:p w:rsidR="00617D2D" w:rsidRDefault="006453F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Partnerstwo lokalne na rzecz poradnictwa zawodowego</w:t>
            </w:r>
          </w:p>
          <w:p w:rsidR="00617D2D" w:rsidRDefault="006453F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Forum Poradnictwa Zawodowego Województwa Lubuskiego</w:t>
            </w:r>
          </w:p>
          <w:p w:rsidR="00617D2D" w:rsidRDefault="00617D2D">
            <w:pPr>
              <w:spacing w:after="0"/>
              <w:jc w:val="center"/>
              <w:rPr>
                <w:rFonts w:ascii="Times New Roman" w:hAnsi="Times New Roman"/>
                <w:b/>
                <w:sz w:val="6"/>
                <w:szCs w:val="20"/>
              </w:rPr>
            </w:pPr>
          </w:p>
          <w:p w:rsidR="00617D2D" w:rsidRDefault="006453FE">
            <w:pPr>
              <w:snapToGri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Arial Narrow"/>
                <w:b/>
                <w:sz w:val="20"/>
                <w:szCs w:val="20"/>
              </w:rPr>
              <w:t>ZESPÓŁ DS. MONITOROWANIA I EWALUACJI</w:t>
            </w:r>
          </w:p>
          <w:p w:rsidR="00617D2D" w:rsidRDefault="006453FE">
            <w:pPr>
              <w:numPr>
                <w:ilvl w:val="0"/>
                <w:numId w:val="2"/>
              </w:numPr>
              <w:spacing w:before="12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Czy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uczestniczy Pan/Pani aktywnie w spotkaniach </w:t>
            </w:r>
            <w:r>
              <w:rPr>
                <w:rFonts w:ascii="Times New Roman" w:hAnsi="Times New Roman"/>
                <w:b/>
              </w:rPr>
              <w:br/>
              <w:t>w ramach Partnerstwa?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bookmarkStart w:id="0" w:name="_GoBack1"/>
            <w:bookmarkEnd w:id="0"/>
            <w:r>
              <w:rPr>
                <w:rFonts w:ascii="Times New Roman" w:hAnsi="Times New Roman"/>
                <w:b/>
              </w:rPr>
              <w:t xml:space="preserve">Tak – 29 </w:t>
            </w:r>
            <w:r>
              <w:rPr>
                <w:rFonts w:ascii="Times New Roman" w:hAnsi="Times New Roman"/>
                <w:b/>
              </w:rPr>
              <w:tab/>
              <w:t xml:space="preserve"> 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poznanie </w:t>
            </w:r>
            <w:r>
              <w:rPr>
                <w:rFonts w:ascii="Times New Roman" w:hAnsi="Times New Roman"/>
              </w:rPr>
              <w:t>nowych trendów na rynku pracy, wymiana doświadczeń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aktualizacja wiedzy i kontaktów osób zajmujących się poradnictwem zawodowym    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uczę się współpracy, rozwijam się, interesuję się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podejmuję działania praktyczne np. projekt zespołowy, publikacje nauk</w:t>
            </w:r>
            <w:r>
              <w:rPr>
                <w:rFonts w:ascii="Times New Roman" w:hAnsi="Times New Roman"/>
              </w:rPr>
              <w:t xml:space="preserve">owe, aktualizacja mapy poradnictwa zawodowego 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ponieważ jestem członkiem Forum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spotkanie interesariuszy jest ważne …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w ramach za głównego przedstawiciela byłam na spotkaniu pierwszy raz, chciałabym kontynuować uczestnictwo w spotkaniach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jestem na k</w:t>
            </w:r>
            <w:r>
              <w:rPr>
                <w:rFonts w:ascii="Times New Roman" w:hAnsi="Times New Roman"/>
              </w:rPr>
              <w:t xml:space="preserve">ażdym spotkaniu zespołu, taką możliwość daje mi pracodawca 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spotkania wzbogacają mój warsztat pracy, jestem organizatorem spotkań zespołu ds. monitorowania i ewaluacji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wymieniam doświadczenia z praktykami 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chcę się rozwijać, dzielić swoją wiedzą, </w:t>
            </w:r>
            <w:r>
              <w:rPr>
                <w:rFonts w:ascii="Times New Roman" w:hAnsi="Times New Roman"/>
              </w:rPr>
              <w:t>poznawać poradnictwo zawodowe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zależy mi na rozwoju zawodowym jako doradcy zawodowego – aktualizacja informacji, szkolenia, wymiana doświadczeń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wymiana doświadczeń, uzyskanie nowych wiadomości, uzyskanie wsparcia, szkolenia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jest to tematyka, która mni</w:t>
            </w:r>
            <w:r>
              <w:rPr>
                <w:rFonts w:ascii="Times New Roman" w:hAnsi="Times New Roman"/>
              </w:rPr>
              <w:t>e interesuje i jest dla mnie przydatna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Nie – 9 </w:t>
            </w:r>
          </w:p>
          <w:p w:rsidR="00617D2D" w:rsidRDefault="006453FE">
            <w:pPr>
              <w:tabs>
                <w:tab w:val="left" w:pos="1455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za dużo bieżących obowiązków, trudności z dojazdem (koszty delegacji)</w:t>
            </w:r>
          </w:p>
          <w:p w:rsidR="00617D2D" w:rsidRDefault="006453FE">
            <w:pPr>
              <w:tabs>
                <w:tab w:val="left" w:pos="1455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związane to było ze zmianami personalnymi w stowarzyszeniu oraz urlopami zdrowotnymi pracownic wcześniej uczestniczących akty</w:t>
            </w:r>
            <w:r>
              <w:rPr>
                <w:rFonts w:ascii="Times New Roman" w:hAnsi="Times New Roman"/>
              </w:rPr>
              <w:t>wnie</w:t>
            </w:r>
          </w:p>
          <w:p w:rsidR="00617D2D" w:rsidRDefault="006453FE">
            <w:pPr>
              <w:tabs>
                <w:tab w:val="left" w:pos="1455"/>
              </w:tabs>
              <w:spacing w:after="0"/>
              <w:rPr>
                <w:rFonts w:ascii="Times New Roman" w:hAnsi="Times New Roman"/>
              </w:rPr>
            </w:pPr>
            <w:r>
              <w:t>- ponieważ uczestniczą skazani i osadzeni w AŚ Lubsko, OZ Wałowice</w:t>
            </w:r>
          </w:p>
          <w:p w:rsidR="00617D2D" w:rsidRDefault="006453FE">
            <w:pPr>
              <w:tabs>
                <w:tab w:val="left" w:pos="1455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trudności z dojazdem, nadmiar obowiązków, brak czasu</w:t>
            </w:r>
          </w:p>
          <w:p w:rsidR="00617D2D" w:rsidRDefault="006453FE">
            <w:pPr>
              <w:tabs>
                <w:tab w:val="left" w:pos="1455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ze względu na zatrudnienie jednego doradcy zawodowego nie uczestniczymy w spotkaniach, co nie znaczy, że sytuacja w przyszłości</w:t>
            </w:r>
            <w:r>
              <w:rPr>
                <w:rFonts w:ascii="Times New Roman" w:hAnsi="Times New Roman"/>
              </w:rPr>
              <w:t xml:space="preserve"> nie ulegnie zmianie</w:t>
            </w:r>
          </w:p>
          <w:p w:rsidR="00617D2D" w:rsidRDefault="006453FE">
            <w:pPr>
              <w:tabs>
                <w:tab w:val="left" w:pos="1455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brak informacji o spotkaniach</w:t>
            </w:r>
          </w:p>
          <w:p w:rsidR="00617D2D" w:rsidRDefault="006453FE">
            <w:pPr>
              <w:tabs>
                <w:tab w:val="left" w:pos="1455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niedostateczna ilość zatrudnionych doradców</w:t>
            </w:r>
          </w:p>
          <w:p w:rsidR="00617D2D" w:rsidRDefault="006453FE">
            <w:pPr>
              <w:tabs>
                <w:tab w:val="left" w:pos="1455"/>
              </w:tabs>
              <w:spacing w:befor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2. Co Pan/Pani zyskuje poprzez udział w spotkaniach w ramach Partnerstwa? (proszę wybrać istotne korzyści)</w:t>
            </w:r>
          </w:p>
          <w:p w:rsidR="00617D2D" w:rsidRDefault="006453FE">
            <w:pPr>
              <w:tabs>
                <w:tab w:val="left" w:pos="14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1) Nowe wiadomości – 29 </w:t>
            </w:r>
          </w:p>
          <w:p w:rsidR="00617D2D" w:rsidRDefault="006453FE">
            <w:pPr>
              <w:tabs>
                <w:tab w:val="left" w:pos="14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2) Kontakty – 27   </w:t>
            </w:r>
          </w:p>
          <w:p w:rsidR="00617D2D" w:rsidRDefault="006453FE">
            <w:pPr>
              <w:tabs>
                <w:tab w:val="left" w:pos="14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3) Wy</w:t>
            </w:r>
            <w:r>
              <w:rPr>
                <w:rFonts w:ascii="Times New Roman" w:hAnsi="Times New Roman"/>
              </w:rPr>
              <w:t xml:space="preserve">mianę doświadczeń – 31 </w:t>
            </w:r>
          </w:p>
          <w:p w:rsidR="00617D2D" w:rsidRDefault="006453FE">
            <w:pPr>
              <w:tabs>
                <w:tab w:val="left" w:pos="14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4) Inne (jakie?) – 6</w:t>
            </w:r>
          </w:p>
          <w:p w:rsidR="00617D2D" w:rsidRDefault="006453FE">
            <w:pPr>
              <w:tabs>
                <w:tab w:val="left" w:pos="14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rozpoznanie potrzeb i oczekiwań innych   </w:t>
            </w:r>
          </w:p>
          <w:p w:rsidR="00617D2D" w:rsidRDefault="006453FE">
            <w:pPr>
              <w:tabs>
                <w:tab w:val="left" w:pos="14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przepisy prawne</w:t>
            </w:r>
          </w:p>
          <w:p w:rsidR="00617D2D" w:rsidRDefault="006453FE">
            <w:pPr>
              <w:tabs>
                <w:tab w:val="left" w:pos="14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spotkanie ekspertów</w:t>
            </w:r>
          </w:p>
          <w:p w:rsidR="00617D2D" w:rsidRDefault="006453FE">
            <w:pPr>
              <w:tabs>
                <w:tab w:val="left" w:pos="14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wsparcie zespołu w trudnych sytuacjach</w:t>
            </w:r>
          </w:p>
          <w:p w:rsidR="00617D2D" w:rsidRDefault="006453FE">
            <w:pPr>
              <w:tabs>
                <w:tab w:val="left" w:pos="14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przynależność do zespołu, na który można liczyć</w:t>
            </w:r>
          </w:p>
          <w:p w:rsidR="00617D2D" w:rsidRDefault="006453FE">
            <w:pPr>
              <w:tabs>
                <w:tab w:val="left" w:pos="14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szkolenia</w:t>
            </w:r>
          </w:p>
          <w:p w:rsidR="00617D2D" w:rsidRDefault="006453FE">
            <w:pPr>
              <w:tabs>
                <w:tab w:val="left" w:pos="14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t xml:space="preserve">5) Nowa kategoria: nie dotyczy – 4 </w:t>
            </w:r>
          </w:p>
          <w:p w:rsidR="00617D2D" w:rsidRDefault="006453FE">
            <w:pPr>
              <w:tabs>
                <w:tab w:val="left" w:pos="1455"/>
              </w:tabs>
              <w:spacing w:befor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3. Czy jest Pan/Pani zainteresowany/a dalszą współpracą?</w:t>
            </w:r>
          </w:p>
          <w:p w:rsidR="00617D2D" w:rsidRDefault="006453FE">
            <w:pPr>
              <w:tabs>
                <w:tab w:val="left" w:pos="1455"/>
                <w:tab w:val="center" w:pos="4891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Tak – 36</w:t>
            </w:r>
          </w:p>
          <w:p w:rsidR="00617D2D" w:rsidRDefault="006453FE">
            <w:pPr>
              <w:tabs>
                <w:tab w:val="left" w:pos="1455"/>
                <w:tab w:val="center" w:pos="4891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następują zmiany w zakresie poradnictwa zawodowego w szkołach</w:t>
            </w:r>
          </w:p>
          <w:p w:rsidR="00617D2D" w:rsidRDefault="006453FE">
            <w:pPr>
              <w:tabs>
                <w:tab w:val="left" w:pos="1455"/>
                <w:tab w:val="center" w:pos="4891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jest mi to przydatne w pracy </w:t>
            </w:r>
          </w:p>
          <w:p w:rsidR="00617D2D" w:rsidRDefault="006453FE">
            <w:pPr>
              <w:tabs>
                <w:tab w:val="left" w:pos="1455"/>
                <w:tab w:val="center" w:pos="4891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ważny jest element współpracy i wymiany doświadczeń </w:t>
            </w:r>
          </w:p>
          <w:p w:rsidR="00617D2D" w:rsidRDefault="006453FE">
            <w:pPr>
              <w:tabs>
                <w:tab w:val="left" w:pos="1455"/>
                <w:tab w:val="center" w:pos="4891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j</w:t>
            </w:r>
            <w:r>
              <w:rPr>
                <w:rFonts w:ascii="Times New Roman" w:hAnsi="Times New Roman"/>
              </w:rPr>
              <w:t xml:space="preserve">est to budujące, daje wartości poznawcze </w:t>
            </w:r>
          </w:p>
          <w:p w:rsidR="00617D2D" w:rsidRDefault="006453FE">
            <w:pPr>
              <w:tabs>
                <w:tab w:val="left" w:pos="1455"/>
                <w:tab w:val="center" w:pos="4891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mogę wzbogacić posiadane informacje od osób praktycznie zajmujących się doradztwem zawodowym</w:t>
            </w:r>
          </w:p>
          <w:p w:rsidR="00617D2D" w:rsidRDefault="006453FE">
            <w:pPr>
              <w:tabs>
                <w:tab w:val="left" w:pos="1455"/>
                <w:tab w:val="center" w:pos="4891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pracujemy z dużą grupą dorosłych niepełnosprawnych i naszym celem jest dawanie im szans na większą aktywność, także p</w:t>
            </w:r>
            <w:r>
              <w:rPr>
                <w:rFonts w:ascii="Times New Roman" w:hAnsi="Times New Roman"/>
              </w:rPr>
              <w:t xml:space="preserve">odejmowanie pracy, ponieważ w ostatnich latach możliwość aplikowania po fundusze unijne jest mocno sformalizowana i środki trafiają głównie do </w:t>
            </w:r>
            <w:r>
              <w:rPr>
                <w:rFonts w:ascii="Times New Roman" w:hAnsi="Times New Roman"/>
              </w:rPr>
              <w:lastRenderedPageBreak/>
              <w:t>wyspecjalizowanych instytucji, dobrze by było aby partnerstwo dawało szansę na możliwość realizacji projektów</w:t>
            </w:r>
          </w:p>
          <w:p w:rsidR="00617D2D" w:rsidRDefault="006453FE">
            <w:pPr>
              <w:tabs>
                <w:tab w:val="left" w:pos="1455"/>
                <w:tab w:val="center" w:pos="4891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z</w:t>
            </w:r>
            <w:r>
              <w:rPr>
                <w:rFonts w:ascii="Times New Roman" w:hAnsi="Times New Roman"/>
              </w:rPr>
              <w:t xml:space="preserve">nalezienie współpracowników – bezcenne </w:t>
            </w:r>
          </w:p>
          <w:p w:rsidR="00617D2D" w:rsidRDefault="006453FE">
            <w:pPr>
              <w:tabs>
                <w:tab w:val="left" w:pos="1455"/>
                <w:tab w:val="center" w:pos="4891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udział w spotkaniach pozwala na uzupełnienie wiedzy z zakresu poradnictwa</w:t>
            </w:r>
          </w:p>
          <w:p w:rsidR="00617D2D" w:rsidRDefault="006453FE">
            <w:pPr>
              <w:tabs>
                <w:tab w:val="left" w:pos="1455"/>
                <w:tab w:val="center" w:pos="4891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możliwość wymiany informacji, doświadczeń z zakresu poradnictwa zawodowego, współpraca z partnerami innych instytucji rynku pracy </w:t>
            </w:r>
            <w:r>
              <w:rPr>
                <w:rFonts w:ascii="Times New Roman" w:hAnsi="Times New Roman"/>
              </w:rPr>
              <w:br/>
              <w:t>i eduka</w:t>
            </w:r>
            <w:r>
              <w:rPr>
                <w:rFonts w:ascii="Times New Roman" w:hAnsi="Times New Roman"/>
              </w:rPr>
              <w:t xml:space="preserve">cji  </w:t>
            </w:r>
          </w:p>
          <w:p w:rsidR="00617D2D" w:rsidRDefault="006453FE">
            <w:pPr>
              <w:tabs>
                <w:tab w:val="left" w:pos="1455"/>
                <w:tab w:val="center" w:pos="4891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jest to wymiana zarówno wiedzy i kompetencji, ale i współpraca </w:t>
            </w:r>
          </w:p>
          <w:p w:rsidR="00617D2D" w:rsidRDefault="006453FE">
            <w:pPr>
              <w:tabs>
                <w:tab w:val="left" w:pos="1455"/>
                <w:tab w:val="center" w:pos="4891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współpraca partnerska wpływa na rozwój poradnictwa zawodowego, </w:t>
            </w:r>
            <w:r>
              <w:rPr>
                <w:rFonts w:ascii="Times New Roman" w:hAnsi="Times New Roman"/>
              </w:rPr>
              <w:br/>
              <w:t>w zespole panuje bardzo przyjazna atmosfera</w:t>
            </w:r>
          </w:p>
          <w:p w:rsidR="00617D2D" w:rsidRDefault="006453FE">
            <w:pPr>
              <w:tabs>
                <w:tab w:val="left" w:pos="1455"/>
                <w:tab w:val="center" w:pos="4891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wymieniam doświadczenia z praktykami</w:t>
            </w:r>
          </w:p>
          <w:p w:rsidR="00617D2D" w:rsidRDefault="006453FE">
            <w:pPr>
              <w:tabs>
                <w:tab w:val="left" w:pos="1455"/>
                <w:tab w:val="center" w:pos="4891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możliwość wymiany doświadczeń z o</w:t>
            </w:r>
            <w:r>
              <w:rPr>
                <w:rFonts w:ascii="Times New Roman" w:hAnsi="Times New Roman"/>
              </w:rPr>
              <w:t>sobami zajmującymi się poradnictwem zawodowym</w:t>
            </w:r>
          </w:p>
          <w:p w:rsidR="00617D2D" w:rsidRDefault="006453FE">
            <w:pPr>
              <w:tabs>
                <w:tab w:val="left" w:pos="1455"/>
                <w:tab w:val="center" w:pos="4891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współpraca międzyinstytucjonalna jest bardzo ważna w rozwoju poradnictwa zawodowego</w:t>
            </w:r>
          </w:p>
          <w:p w:rsidR="00617D2D" w:rsidRDefault="006453FE">
            <w:pPr>
              <w:tabs>
                <w:tab w:val="left" w:pos="1455"/>
                <w:tab w:val="center" w:pos="4891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wymiana doświadczeń, uzyskanie nowych wiadomości, uzyskanie wsparcia, szkolenia</w:t>
            </w:r>
          </w:p>
          <w:p w:rsidR="00617D2D" w:rsidRDefault="006453FE">
            <w:pPr>
              <w:tabs>
                <w:tab w:val="left" w:pos="1455"/>
                <w:tab w:val="center" w:pos="4891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wykorzystuję zdobytą wiedzę w praktyce</w:t>
            </w:r>
          </w:p>
          <w:p w:rsidR="00617D2D" w:rsidRDefault="006453FE">
            <w:pPr>
              <w:tabs>
                <w:tab w:val="left" w:pos="1455"/>
                <w:tab w:val="center" w:pos="4891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wymiana doświadczeń w zakresie poradnictwa zawodowego</w:t>
            </w:r>
          </w:p>
          <w:p w:rsidR="00617D2D" w:rsidRDefault="006453FE">
            <w:pPr>
              <w:tabs>
                <w:tab w:val="left" w:pos="1455"/>
                <w:tab w:val="center" w:pos="4891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udział w spotkaniach pozwoli na zdobycie nowych doświadczeń, wiedzy niezbędnej w pracy na stanowisku doradcy zawodowego</w:t>
            </w:r>
          </w:p>
          <w:p w:rsidR="00617D2D" w:rsidRDefault="006453FE">
            <w:pPr>
              <w:tabs>
                <w:tab w:val="left" w:pos="1455"/>
                <w:tab w:val="center" w:pos="4891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chciałbym czynnie uczestniczyć w działaniach</w:t>
            </w:r>
          </w:p>
          <w:p w:rsidR="00617D2D" w:rsidRDefault="006453FE">
            <w:pPr>
              <w:tabs>
                <w:tab w:val="left" w:pos="1455"/>
                <w:tab w:val="center" w:pos="4891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</w:t>
            </w:r>
            <w:r>
              <w:rPr>
                <w:rFonts w:ascii="Times New Roman" w:hAnsi="Times New Roman"/>
              </w:rPr>
              <w:t xml:space="preserve">                  </w:t>
            </w:r>
          </w:p>
          <w:p w:rsidR="00617D2D" w:rsidRDefault="006453FE">
            <w:pPr>
              <w:tabs>
                <w:tab w:val="left" w:pos="1455"/>
                <w:tab w:val="center" w:pos="4891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Nie – 1 </w:t>
            </w:r>
          </w:p>
          <w:p w:rsidR="00617D2D" w:rsidRDefault="006453FE">
            <w:pPr>
              <w:tabs>
                <w:tab w:val="left" w:pos="1455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brak czasu, nadmiar obowiązków, trudności z dojazdem</w:t>
            </w:r>
          </w:p>
          <w:p w:rsidR="00617D2D" w:rsidRDefault="00617D2D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6"/>
              </w:rPr>
            </w:pPr>
          </w:p>
          <w:p w:rsidR="00617D2D" w:rsidRDefault="006453FE">
            <w:pPr>
              <w:tabs>
                <w:tab w:val="left" w:pos="1455"/>
              </w:tabs>
              <w:spacing w:after="0"/>
              <w:rPr>
                <w:rFonts w:ascii="Times New Roman" w:hAnsi="Times New Roman"/>
              </w:rPr>
            </w:pPr>
            <w:r>
              <w:t xml:space="preserve">Nowa kategoria: nie dotyczy – 1 </w:t>
            </w:r>
          </w:p>
          <w:p w:rsidR="00617D2D" w:rsidRDefault="006453FE">
            <w:pPr>
              <w:tabs>
                <w:tab w:val="left" w:pos="1455"/>
              </w:tabs>
              <w:spacing w:befor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4. Co zmieniłby/aby Pan/Pani w ramach spotkań?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1) częstotliwość spotkań (jaka?) – 9 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- 1 x na 2 m-ce; 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- 1 x w  miesiącu; 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- 2 x na kwartał</w:t>
            </w:r>
            <w:r>
              <w:rPr>
                <w:rFonts w:ascii="Times New Roman" w:hAnsi="Times New Roman"/>
              </w:rPr>
              <w:t xml:space="preserve">; 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- 2 x w roku;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zaproponować „coś” dla osób nieobecnych z przyczyn usprawiedliwionych</w:t>
            </w:r>
          </w:p>
          <w:p w:rsidR="00617D2D" w:rsidRDefault="00617D2D">
            <w:pPr>
              <w:spacing w:after="0"/>
              <w:rPr>
                <w:rFonts w:ascii="Times New Roman" w:hAnsi="Times New Roman"/>
                <w:sz w:val="12"/>
              </w:rPr>
            </w:pP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2) spotkania z ekspertami (z kim?) – 13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z branży leżącej w polu ewaluacji 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z dziedziny poradnictwa zawodowego (np. nauczyciele akademiccy)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przedstawiciele </w:t>
            </w:r>
            <w:r>
              <w:rPr>
                <w:rFonts w:ascii="Times New Roman" w:hAnsi="Times New Roman"/>
              </w:rPr>
              <w:t>dobrych praktyk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eksperci rynku pracy 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mogącymi przekazać bieżące informacje zachodzące w prawie </w:t>
            </w:r>
            <w:r>
              <w:rPr>
                <w:rFonts w:ascii="Times New Roman" w:hAnsi="Times New Roman"/>
              </w:rPr>
              <w:br/>
              <w:t>w różnych resortach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kluczowi eksperci z zakresu poradnictwa zawodowego, prawa pacy, pośrednictwa pracy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przedsiębiorcy, psycholodzy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prywatnymi </w:t>
            </w:r>
            <w:r>
              <w:rPr>
                <w:rFonts w:ascii="Times New Roman" w:hAnsi="Times New Roman"/>
              </w:rPr>
              <w:t>instytucjami pośrednictwa pracy</w:t>
            </w:r>
          </w:p>
          <w:p w:rsidR="00617D2D" w:rsidRDefault="00617D2D">
            <w:pPr>
              <w:spacing w:after="0"/>
              <w:rPr>
                <w:rFonts w:ascii="Times New Roman" w:hAnsi="Times New Roman"/>
                <w:sz w:val="12"/>
              </w:rPr>
            </w:pP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3) udział w szkoleniach (jakich?) – 15 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poradnictwo zawodowe dla młodzieży i dzieci w szkole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dotyczących motywacji w poszukiwaniu pracy i dlaczego warto pracować nad wytrwałością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tematyka pokrewna – poradnictwo zawodo</w:t>
            </w:r>
            <w:r>
              <w:rPr>
                <w:rFonts w:ascii="Times New Roman" w:hAnsi="Times New Roman"/>
              </w:rPr>
              <w:t xml:space="preserve">we, edukacja 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z zakresu umiejętności miękkich, praca z osobami niepełnosprawnymi 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dotyczące rozwijania umiejętności miękkich 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nowoczesne metody pracy z grupą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z zakresu doradztwa zawodowego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psychologiczne aspekty poradnictwa zawodowego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warsztat </w:t>
            </w:r>
            <w:r>
              <w:rPr>
                <w:rFonts w:ascii="Times New Roman" w:hAnsi="Times New Roman"/>
              </w:rPr>
              <w:t xml:space="preserve">pracy doradcy </w:t>
            </w:r>
          </w:p>
          <w:p w:rsidR="00617D2D" w:rsidRDefault="00617D2D">
            <w:pPr>
              <w:spacing w:after="0"/>
              <w:rPr>
                <w:rFonts w:ascii="Times New Roman" w:hAnsi="Times New Roman"/>
                <w:sz w:val="12"/>
              </w:rPr>
            </w:pP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4) tematyka spotkań (jaka?) – 3 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aktualizacja przepisów prawnych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praca z trudnym klientem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wykorzystanie wiedzy członków zespół, więcej wizyt studyjnych 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aktywizujące metody poradnictwa zawodowego młodzieży</w:t>
            </w:r>
          </w:p>
          <w:p w:rsidR="00617D2D" w:rsidRDefault="00617D2D">
            <w:pPr>
              <w:spacing w:after="0"/>
              <w:rPr>
                <w:rFonts w:ascii="Times New Roman" w:hAnsi="Times New Roman"/>
                <w:sz w:val="12"/>
              </w:rPr>
            </w:pP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5) inne (jakie?) – 5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</w:t>
            </w:r>
            <w:r>
              <w:rPr>
                <w:rFonts w:ascii="Times New Roman" w:hAnsi="Times New Roman"/>
              </w:rPr>
              <w:t xml:space="preserve">ezentowanie dobrych praktyk 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projekty aktywizacyjne 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żeby spotkania były owocne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chętnie uczestniczyłabym w spotkaniu wyjazdowym np. dwudniowym, podczas którego uczestnicy mogą w całości poświęcić się zajęciom, nie rozpraszani telefonami z pracy czy </w:t>
            </w:r>
            <w:r>
              <w:rPr>
                <w:rFonts w:ascii="Times New Roman" w:hAnsi="Times New Roman"/>
              </w:rPr>
              <w:t>sprawami osobistymi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nie wszystko jest profesjonalne, informacje rzetelne</w:t>
            </w:r>
          </w:p>
          <w:p w:rsidR="00617D2D" w:rsidRDefault="00617D2D">
            <w:pPr>
              <w:spacing w:after="0"/>
              <w:rPr>
                <w:rFonts w:ascii="Times New Roman" w:hAnsi="Times New Roman"/>
                <w:sz w:val="12"/>
              </w:rPr>
            </w:pPr>
          </w:p>
          <w:p w:rsidR="00617D2D" w:rsidRDefault="006453FE">
            <w:pPr>
              <w:tabs>
                <w:tab w:val="left" w:pos="1455"/>
              </w:tabs>
              <w:spacing w:after="0"/>
              <w:rPr>
                <w:rFonts w:ascii="Times New Roman" w:hAnsi="Times New Roman"/>
              </w:rPr>
            </w:pPr>
            <w:r>
              <w:t xml:space="preserve">6) Nowa kategoria: nie dotyczy – 2 </w:t>
            </w:r>
          </w:p>
          <w:p w:rsidR="00617D2D" w:rsidRDefault="006453FE">
            <w:pPr>
              <w:tabs>
                <w:tab w:val="left" w:pos="1455"/>
              </w:tabs>
              <w:spacing w:befor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5. Czy jest coś co utrudnia zdaniem Pana/Pani zaangażowanie </w:t>
            </w:r>
            <w:r>
              <w:rPr>
                <w:rFonts w:ascii="Times New Roman" w:hAnsi="Times New Roman"/>
                <w:b/>
              </w:rPr>
              <w:br/>
              <w:t>w prace na rzecz Partnerstwa?</w:t>
            </w:r>
          </w:p>
          <w:p w:rsidR="00617D2D" w:rsidRDefault="006453F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1) brak utrudnień – 13 </w:t>
            </w:r>
          </w:p>
          <w:p w:rsidR="00617D2D" w:rsidRDefault="006453F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2) trudności z dojazdem – 7  </w:t>
            </w:r>
            <w:r>
              <w:rPr>
                <w:rFonts w:ascii="Times New Roman" w:hAnsi="Times New Roman"/>
              </w:rPr>
              <w:t xml:space="preserve">           </w:t>
            </w:r>
          </w:p>
          <w:p w:rsidR="00617D2D" w:rsidRDefault="006453F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3) brak czasu – 9                </w:t>
            </w:r>
          </w:p>
          <w:p w:rsidR="00617D2D" w:rsidRDefault="006453F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4) nadmiar obowiązków zawodowych – 13                       </w:t>
            </w:r>
            <w:r>
              <w:rPr>
                <w:rFonts w:ascii="Times New Roman" w:hAnsi="Times New Roman"/>
              </w:rPr>
              <w:br/>
              <w:t xml:space="preserve">5) brak potrzeby współpracy w zakresie doradztwa zawodowego – 0   </w:t>
            </w:r>
          </w:p>
          <w:p w:rsidR="00617D2D" w:rsidRDefault="006453F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6) inne (jakie?) – 5 </w:t>
            </w:r>
          </w:p>
          <w:p w:rsidR="00617D2D" w:rsidRDefault="006453F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brak osób mających predyspozycje i kwalifikacje z naszej s</w:t>
            </w:r>
            <w:r>
              <w:rPr>
                <w:rFonts w:ascii="Times New Roman" w:hAnsi="Times New Roman"/>
              </w:rPr>
              <w:t>trony, teraz reorganizujemy strukturę i będą nowe osoby reprezentujące stowarzyszenie w Partnerstwie</w:t>
            </w:r>
          </w:p>
          <w:p w:rsidR="00617D2D" w:rsidRDefault="006453F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kolizje terminowe 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brak ustalonych celów ogólnych partnerstwa w sposób jasny i przejrzysty 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terminy spotkań – nie zawsze jest możliwy przyjazd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brak</w:t>
            </w:r>
            <w:r>
              <w:rPr>
                <w:rFonts w:ascii="Times New Roman" w:hAnsi="Times New Roman"/>
              </w:rPr>
              <w:t xml:space="preserve"> informacji (mail, kontakt telefoniczny)</w:t>
            </w:r>
          </w:p>
          <w:p w:rsidR="00617D2D" w:rsidRDefault="00617D2D">
            <w:pPr>
              <w:spacing w:after="0"/>
              <w:rPr>
                <w:rFonts w:ascii="Times New Roman" w:hAnsi="Times New Roman"/>
              </w:rPr>
            </w:pP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6. Pana/Pani dodatkowe refleksje i uwagi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dotyczące Partnerstwa </w:t>
            </w:r>
          </w:p>
          <w:p w:rsidR="00617D2D" w:rsidRDefault="00617D2D">
            <w:pPr>
              <w:spacing w:after="0"/>
              <w:rPr>
                <w:rFonts w:ascii="Times New Roman" w:hAnsi="Times New Roman"/>
                <w:b/>
                <w:sz w:val="6"/>
              </w:rPr>
            </w:pP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przynależność do Forum ogranicza i eliminuje poczucie izolacji w pracy doradczy zawodowego, ułatwia współpracę w środowisku PZ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 mniej teorii, więcej praktyki 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wart kontynuacji 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mała ilość osób uczestniczących w spotkaniach 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małe zaangażowanie członków zespołu, zbyt częsta zmiana uczestników przydzielonych do zadań w zespole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jest to inicjatywa, która przynosi efekty – może są one powolne, ale istnieją korzyści z partnerstwa 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zespół charakteryzuje duża współodpowiedzialność, która zbliża nas do siebie, buduje zaufanie, wpływa na lepszą komunikację, wspieramy się w realizacj</w:t>
            </w:r>
            <w:r>
              <w:rPr>
                <w:rFonts w:ascii="Times New Roman" w:hAnsi="Times New Roman"/>
              </w:rPr>
              <w:t>i wyzwań, jakie przed sobą stawiamy. Każdy członek zespołu rozumie, że od jego wkładu pracy zależy sukces zespołu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wiele tzw. „martwych dusz”, przedstawiciele instytucji nie są zainteresowani ani doradztwem zawodowym ani rynkiem pracy. Podpisano umowę par</w:t>
            </w:r>
            <w:r>
              <w:rPr>
                <w:rFonts w:ascii="Times New Roman" w:hAnsi="Times New Roman"/>
              </w:rPr>
              <w:t xml:space="preserve">tnerstwa dla PR 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spotkania pozwalają na poznawanie nowych rozwiązań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partnerstwo od początku mojej pracy zawodowej jako doradca zawodowy stanowi dla mnie duże wsparcie. Łatwiej i skuteczniej funkcjonuje się mając wsparcie osób, które rozumieją doradztwo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małe zaangażowanie ze strony innych Partnerów (sporadyczny udział w spotkaniach lub brak udziału)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spotkanie podnosi wiedzę, można wymieniać informacje, spojrzeć na sprawy z innej perspektywy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nie organizować spotkań w czasie sesji egzaminacyjnych, ma</w:t>
            </w:r>
            <w:r>
              <w:rPr>
                <w:rFonts w:ascii="Times New Roman" w:hAnsi="Times New Roman"/>
              </w:rPr>
              <w:t>tur oraz wakacji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otrzymaliśmy od początku nawiązania współpracy tylko jedną informację w formie zaproszenia do udziału w spotkaniu na terenie ZK w </w:t>
            </w:r>
            <w:proofErr w:type="spellStart"/>
            <w:r>
              <w:rPr>
                <w:rFonts w:ascii="Times New Roman" w:hAnsi="Times New Roman"/>
              </w:rPr>
              <w:t>Krzywańcu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617D2D" w:rsidRDefault="00617D2D">
            <w:pPr>
              <w:spacing w:after="0"/>
              <w:rPr>
                <w:rFonts w:ascii="Times New Roman" w:hAnsi="Times New Roman"/>
                <w:b/>
                <w:sz w:val="8"/>
              </w:rPr>
            </w:pP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Metryczka: </w:t>
            </w:r>
          </w:p>
          <w:p w:rsidR="00617D2D" w:rsidRDefault="006453FE">
            <w:pPr>
              <w:spacing w:before="12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1. Jaki zespół Pan/Pani reprezentuje?  </w:t>
            </w:r>
          </w:p>
          <w:p w:rsidR="00617D2D" w:rsidRDefault="006453FE">
            <w:pPr>
              <w:spacing w:after="0"/>
            </w:pPr>
            <w:r>
              <w:rPr>
                <w:rStyle w:val="Pogrubienie"/>
                <w:rFonts w:ascii="Times New Roman" w:hAnsi="Times New Roman"/>
                <w:b w:val="0"/>
              </w:rPr>
              <w:t>Zespół ds. współpracy w zakresie poradnictw</w:t>
            </w:r>
            <w:r>
              <w:rPr>
                <w:rStyle w:val="Pogrubienie"/>
                <w:rFonts w:ascii="Times New Roman" w:hAnsi="Times New Roman"/>
                <w:b w:val="0"/>
              </w:rPr>
              <w:t xml:space="preserve">a zawodowego – 12 </w:t>
            </w:r>
          </w:p>
          <w:p w:rsidR="00617D2D" w:rsidRDefault="006453FE">
            <w:pPr>
              <w:spacing w:after="0"/>
            </w:pPr>
            <w:r>
              <w:rPr>
                <w:rStyle w:val="Pogrubienie"/>
                <w:rFonts w:ascii="Times New Roman" w:hAnsi="Times New Roman"/>
                <w:b w:val="0"/>
              </w:rPr>
              <w:lastRenderedPageBreak/>
              <w:t xml:space="preserve">Zespół ds. promocji – 6 </w:t>
            </w:r>
          </w:p>
          <w:p w:rsidR="00617D2D" w:rsidRDefault="006453FE">
            <w:pPr>
              <w:spacing w:after="0"/>
            </w:pPr>
            <w:r>
              <w:rPr>
                <w:rStyle w:val="Pogrubienie"/>
                <w:rFonts w:ascii="Times New Roman" w:hAnsi="Times New Roman"/>
                <w:b w:val="0"/>
              </w:rPr>
              <w:t xml:space="preserve">Zespół ds. monitorowania i ewaluacji – 14 </w:t>
            </w:r>
          </w:p>
          <w:p w:rsidR="00617D2D" w:rsidRDefault="006453FE">
            <w:pPr>
              <w:spacing w:after="0"/>
            </w:pPr>
            <w:r>
              <w:rPr>
                <w:rStyle w:val="Pogrubienie"/>
                <w:rFonts w:ascii="Times New Roman" w:hAnsi="Times New Roman"/>
                <w:b w:val="0"/>
              </w:rPr>
              <w:t xml:space="preserve">Zespół ds. koordynacji działań i rozwoju partnerstwa – 0 </w:t>
            </w:r>
          </w:p>
          <w:p w:rsidR="00617D2D" w:rsidRDefault="006453FE">
            <w:pPr>
              <w:spacing w:after="0"/>
            </w:pPr>
            <w:r>
              <w:rPr>
                <w:rStyle w:val="Pogrubienie"/>
                <w:rFonts w:ascii="Times New Roman" w:hAnsi="Times New Roman"/>
                <w:b w:val="0"/>
              </w:rPr>
              <w:t xml:space="preserve">Nie jestem członkiem żadnego zespołu – 6 </w:t>
            </w:r>
          </w:p>
          <w:p w:rsidR="00617D2D" w:rsidRDefault="006453FE">
            <w:pPr>
              <w:spacing w:before="12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2. Jaką instytucję Pan/Pani reprezentuje?</w:t>
            </w:r>
          </w:p>
          <w:p w:rsidR="00617D2D" w:rsidRDefault="006453FE">
            <w:pPr>
              <w:spacing w:before="12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Załącznik – lista A. Sidoro</w:t>
            </w:r>
            <w:r>
              <w:rPr>
                <w:rFonts w:ascii="Times New Roman" w:hAnsi="Times New Roman"/>
              </w:rPr>
              <w:t>wicz</w:t>
            </w:r>
          </w:p>
          <w:p w:rsidR="00617D2D" w:rsidRDefault="006453FE">
            <w:pPr>
              <w:spacing w:before="12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3. Czy pracuje Pan/Pani na stanowisku doradcy zawodowego?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Tak – 23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Nie – 14 </w:t>
            </w:r>
          </w:p>
          <w:p w:rsidR="00617D2D" w:rsidRDefault="006453F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(stanowiska: menedżer, 2 x nauczyciel, naczelnik Wydziału WUP, st. inspektor WUP, referent org. pracy,2 x pracownik naukowo-dydaktyczny, 2 x pedagog, 2 x psycholog, wychowawc</w:t>
            </w:r>
            <w:r>
              <w:rPr>
                <w:rFonts w:ascii="Times New Roman" w:hAnsi="Times New Roman"/>
              </w:rPr>
              <w:t xml:space="preserve">a, dyrektor PPP) </w:t>
            </w:r>
          </w:p>
          <w:p w:rsidR="00617D2D" w:rsidRDefault="006453FE">
            <w:pPr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 w:cs="Arial Narrow"/>
              </w:rPr>
              <w:t xml:space="preserve">1 osoba nie podała stanowiska </w:t>
            </w:r>
          </w:p>
          <w:p w:rsidR="00617D2D" w:rsidRDefault="00617D2D">
            <w:pPr>
              <w:snapToGrid w:val="0"/>
              <w:spacing w:after="0"/>
              <w:rPr>
                <w:rFonts w:cs="Arial Narrow"/>
                <w:sz w:val="14"/>
              </w:rPr>
            </w:pPr>
          </w:p>
          <w:p w:rsidR="00617D2D" w:rsidRDefault="00617D2D">
            <w:pPr>
              <w:snapToGrid w:val="0"/>
              <w:spacing w:after="0"/>
              <w:rPr>
                <w:rFonts w:ascii="Times New Roman" w:hAnsi="Times New Roman" w:cs="Arial Narrow"/>
                <w:b/>
              </w:rPr>
            </w:pPr>
          </w:p>
          <w:p w:rsidR="00617D2D" w:rsidRDefault="006453FE">
            <w:pPr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 w:cs="Arial Narrow"/>
                <w:b/>
              </w:rPr>
              <w:t>Dokonano wstępnej analizy z wyników surowych</w:t>
            </w:r>
            <w:r>
              <w:rPr>
                <w:rFonts w:ascii="Times New Roman" w:hAnsi="Times New Roman" w:cs="Arial Narrow"/>
              </w:rPr>
              <w:t>:</w:t>
            </w:r>
          </w:p>
          <w:p w:rsidR="00617D2D" w:rsidRDefault="006453FE">
            <w:pPr>
              <w:snapToGrid w:val="0"/>
              <w:spacing w:after="0"/>
            </w:pPr>
            <w:r>
              <w:rPr>
                <w:rFonts w:ascii="Times New Roman" w:hAnsi="Times New Roman" w:cs="Arial Narrow"/>
                <w:color w:val="000000"/>
              </w:rPr>
              <w:t xml:space="preserve">Partnerstwo działa (82% - wymiana doświadczeń, 76% - nowe wiadomości, 71% - kontakty), jest wola dalszej współpracy (95% na tak  ), partnerzy chcą więcej (40% szkoleń, 34% spotkań z ekspertami), </w:t>
            </w:r>
          </w:p>
          <w:p w:rsidR="00617D2D" w:rsidRDefault="006453FE">
            <w:pPr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 w:cs="Arial Narrow"/>
                <w:color w:val="000000"/>
              </w:rPr>
              <w:t>a pojawiające się ograniczenia (głównie nadmiar obowiązków s</w:t>
            </w:r>
            <w:r>
              <w:rPr>
                <w:rFonts w:ascii="Times New Roman" w:hAnsi="Times New Roman" w:cs="Arial Narrow"/>
                <w:color w:val="000000"/>
              </w:rPr>
              <w:t>łużbowych 34% i prawdopodobnie z tegoż powodu - brak czasu - 24%) traktuje się jako dające się rozwiązać (24% chce popracować nad częstotliwością spotkań).</w:t>
            </w:r>
          </w:p>
          <w:p w:rsidR="00617D2D" w:rsidRDefault="00617D2D">
            <w:pPr>
              <w:snapToGrid w:val="0"/>
              <w:spacing w:after="0"/>
              <w:rPr>
                <w:rFonts w:cs="Arial Narrow"/>
                <w:sz w:val="14"/>
              </w:rPr>
            </w:pPr>
          </w:p>
          <w:p w:rsidR="00617D2D" w:rsidRDefault="006453FE">
            <w:pPr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 w:cs="Arial Narrow"/>
              </w:rPr>
              <w:t xml:space="preserve">Szczegółowa analiza jest w trakcie opracowania będzie opracowana </w:t>
            </w:r>
            <w:r>
              <w:rPr>
                <w:rFonts w:ascii="Times New Roman" w:hAnsi="Times New Roman" w:cs="Arial Narrow"/>
              </w:rPr>
              <w:br/>
              <w:t>do listopada 2018.</w:t>
            </w:r>
          </w:p>
          <w:p w:rsidR="00617D2D" w:rsidRDefault="00617D2D">
            <w:pPr>
              <w:snapToGrid w:val="0"/>
              <w:spacing w:after="0"/>
              <w:rPr>
                <w:rStyle w:val="Pogrubienie"/>
                <w:rFonts w:ascii="Times New Roman" w:hAnsi="Times New Roman"/>
                <w:sz w:val="14"/>
              </w:rPr>
            </w:pPr>
          </w:p>
          <w:p w:rsidR="00617D2D" w:rsidRDefault="006453FE">
            <w:pPr>
              <w:snapToGrid w:val="0"/>
              <w:spacing w:after="120"/>
            </w:pPr>
            <w:r>
              <w:rPr>
                <w:rStyle w:val="Pogrubienie"/>
                <w:rFonts w:ascii="Times New Roman" w:hAnsi="Times New Roman" w:cs="Arial Narrow"/>
                <w:b w:val="0"/>
                <w:iCs/>
                <w:color w:val="000000"/>
              </w:rPr>
              <w:t xml:space="preserve">5. Kolejnym </w:t>
            </w:r>
            <w:r>
              <w:rPr>
                <w:rStyle w:val="Pogrubienie"/>
                <w:rFonts w:ascii="Times New Roman" w:hAnsi="Times New Roman" w:cs="Arial Narrow"/>
                <w:b w:val="0"/>
                <w:iCs/>
                <w:color w:val="000000"/>
              </w:rPr>
              <w:t>poruszonym tematem były obchody Ogólnopolskiego Tygodnia Kariery 2018, który jak corocznie odbywa się w trzecim tygodniu października.  H</w:t>
            </w:r>
            <w:r>
              <w:rPr>
                <w:rFonts w:ascii="Times New Roman" w:hAnsi="Times New Roman" w:cs="Arial Narrow"/>
                <w:color w:val="000000"/>
              </w:rPr>
              <w:t xml:space="preserve">asło: „Bądź architektem swojego szczęścia”. </w:t>
            </w:r>
            <w:r>
              <w:rPr>
                <w:rStyle w:val="Pogrubienie"/>
                <w:rFonts w:ascii="Times New Roman" w:hAnsi="Times New Roman" w:cs="Arial Narrow"/>
                <w:b w:val="0"/>
                <w:iCs/>
                <w:color w:val="000000"/>
              </w:rPr>
              <w:t xml:space="preserve">Uczestnicy spotkania otrzymali zaproszenie do współpracy i udziału </w:t>
            </w:r>
            <w:r>
              <w:rPr>
                <w:rStyle w:val="Pogrubienie"/>
                <w:rFonts w:ascii="Times New Roman" w:hAnsi="Times New Roman" w:cs="Arial Narrow"/>
                <w:b w:val="0"/>
                <w:iCs/>
                <w:color w:val="000000"/>
              </w:rPr>
              <w:br/>
              <w:t>w</w:t>
            </w:r>
            <w:r>
              <w:rPr>
                <w:rFonts w:ascii="Times New Roman" w:hAnsi="Times New Roman" w:cs="Arial Narrow"/>
              </w:rPr>
              <w:t xml:space="preserve"> </w:t>
            </w:r>
            <w:r>
              <w:rPr>
                <w:rFonts w:ascii="Times New Roman" w:hAnsi="Times New Roman" w:cs="Arial Narrow"/>
                <w:color w:val="000000"/>
              </w:rPr>
              <w:t>spotk</w:t>
            </w:r>
            <w:r>
              <w:rPr>
                <w:rFonts w:ascii="Times New Roman" w:hAnsi="Times New Roman" w:cs="Arial Narrow"/>
                <w:color w:val="000000"/>
              </w:rPr>
              <w:t xml:space="preserve">aniu generującym pomysły na OTK. Spotkanie odbędzie się </w:t>
            </w:r>
            <w:r>
              <w:rPr>
                <w:rFonts w:ascii="Times New Roman" w:hAnsi="Times New Roman" w:cs="Arial Narrow"/>
                <w:color w:val="000000"/>
              </w:rPr>
              <w:br/>
              <w:t xml:space="preserve">w gorzowskim </w:t>
            </w:r>
            <w:proofErr w:type="spellStart"/>
            <w:r>
              <w:rPr>
                <w:rFonts w:ascii="Times New Roman" w:hAnsi="Times New Roman" w:cs="Arial Narrow"/>
                <w:color w:val="000000"/>
              </w:rPr>
              <w:t>CIiPKZ</w:t>
            </w:r>
            <w:proofErr w:type="spellEnd"/>
            <w:r>
              <w:rPr>
                <w:rFonts w:ascii="Times New Roman" w:hAnsi="Times New Roman" w:cs="Arial Narrow"/>
                <w:color w:val="000000"/>
              </w:rPr>
              <w:t xml:space="preserve">, 28.06.2018, godz. 9.00, </w:t>
            </w:r>
          </w:p>
          <w:p w:rsidR="00617D2D" w:rsidRDefault="00617D2D">
            <w:pPr>
              <w:snapToGrid w:val="0"/>
              <w:spacing w:after="0"/>
              <w:rPr>
                <w:rFonts w:ascii="Times New Roman" w:hAnsi="Times New Roman"/>
                <w:sz w:val="10"/>
              </w:rPr>
            </w:pPr>
          </w:p>
          <w:p w:rsidR="00617D2D" w:rsidRDefault="006453F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cs="Arial Narrow"/>
              </w:rPr>
              <w:t xml:space="preserve">6. Zespół dokonał analizy dwóch formularzy partnerstwa, tj.: </w:t>
            </w:r>
            <w:r>
              <w:rPr>
                <w:rFonts w:ascii="Times New Roman" w:hAnsi="Times New Roman"/>
                <w:color w:val="000000"/>
              </w:rPr>
              <w:t>„Dobre praktyki” i „Raport z prac zespołu roboczego Forum Poradnictwa Zawodowego”.  Propozy</w:t>
            </w:r>
            <w:r>
              <w:rPr>
                <w:rFonts w:ascii="Times New Roman" w:hAnsi="Times New Roman"/>
                <w:color w:val="000000"/>
              </w:rPr>
              <w:t xml:space="preserve">cje zmian zostały przesłane liderowi partnerstwa p. Romanowi </w:t>
            </w:r>
            <w:proofErr w:type="spellStart"/>
            <w:r>
              <w:rPr>
                <w:rFonts w:ascii="Times New Roman" w:hAnsi="Times New Roman"/>
                <w:color w:val="000000"/>
              </w:rPr>
              <w:t>Kardowskiemu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do akceptacji.</w:t>
            </w:r>
          </w:p>
          <w:p w:rsidR="00617D2D" w:rsidRDefault="006453FE">
            <w:pPr>
              <w:spacing w:after="0" w:line="240" w:lineRule="auto"/>
              <w:rPr>
                <w:rFonts w:ascii="Times New Roman" w:hAnsi="Times New Roman"/>
                <w:color w:val="000000"/>
                <w:sz w:val="14"/>
              </w:rPr>
            </w:pPr>
            <w:r>
              <w:rPr>
                <w:rFonts w:ascii="Times New Roman" w:hAnsi="Times New Roman"/>
                <w:color w:val="000000"/>
              </w:rPr>
              <w:t xml:space="preserve">   </w:t>
            </w:r>
          </w:p>
          <w:p w:rsidR="00617D2D" w:rsidRDefault="006453FE">
            <w:pPr>
              <w:snapToGrid w:val="0"/>
              <w:spacing w:after="0"/>
            </w:pPr>
            <w:r>
              <w:rPr>
                <w:rFonts w:ascii="Times New Roman" w:hAnsi="Times New Roman" w:cs="Arial Narrow"/>
                <w:b/>
              </w:rPr>
              <w:t>Formularz „Dobre Praktyki”</w:t>
            </w:r>
            <w:r>
              <w:rPr>
                <w:rFonts w:ascii="Times New Roman" w:hAnsi="Times New Roman" w:cs="Arial Narrow"/>
              </w:rPr>
              <w:t xml:space="preserve"> – nasze propozycje przedstawiają się następująco:</w:t>
            </w:r>
          </w:p>
          <w:p w:rsidR="00617D2D" w:rsidRDefault="006453FE">
            <w:pPr>
              <w:pStyle w:val="NormalnyWeb"/>
              <w:snapToGrid w:val="0"/>
              <w:spacing w:before="0" w:after="200" w:line="276" w:lineRule="auto"/>
              <w:rPr>
                <w:rFonts w:cs="Verdana"/>
                <w:sz w:val="22"/>
                <w:szCs w:val="22"/>
              </w:rPr>
            </w:pPr>
            <w:r>
              <w:rPr>
                <w:rFonts w:cs="Arial Narrow"/>
              </w:rPr>
              <w:t>a) stara wersja                     b) nowa wersja</w:t>
            </w:r>
          </w:p>
          <w:tbl>
            <w:tblPr>
              <w:tblStyle w:val="Tabela-Siatka"/>
              <w:tblW w:w="4976" w:type="dxa"/>
              <w:tblCellMar>
                <w:left w:w="98" w:type="dxa"/>
              </w:tblCellMar>
              <w:tblLook w:val="04A0" w:firstRow="1" w:lastRow="0" w:firstColumn="1" w:lastColumn="0" w:noHBand="0" w:noVBand="1"/>
            </w:tblPr>
            <w:tblGrid>
              <w:gridCol w:w="2489"/>
              <w:gridCol w:w="2487"/>
            </w:tblGrid>
            <w:tr w:rsidR="00617D2D">
              <w:tc>
                <w:tcPr>
                  <w:tcW w:w="2488" w:type="dxa"/>
                  <w:shd w:val="clear" w:color="auto" w:fill="EAF1DD" w:themeFill="accent3" w:themeFillTint="33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spacing w:after="12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lastRenderedPageBreak/>
                    <w:t>Cel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  <w:szCs w:val="20"/>
                    </w:rPr>
                    <w:t>(poradnictwo zawodowe, orientac</w:t>
                  </w:r>
                  <w:r>
                    <w:rPr>
                      <w:rFonts w:ascii="Times New Roman" w:hAnsi="Times New Roman"/>
                      <w:i/>
                      <w:sz w:val="20"/>
                      <w:szCs w:val="20"/>
                    </w:rPr>
                    <w:t>ja zawodowa)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487" w:type="dxa"/>
                  <w:shd w:val="clear" w:color="auto" w:fill="EAF1DD" w:themeFill="accent3" w:themeFillTint="33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spacing w:after="12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Nazwa organizatora</w:t>
                  </w:r>
                </w:p>
              </w:tc>
            </w:tr>
            <w:tr w:rsidR="00617D2D">
              <w:tc>
                <w:tcPr>
                  <w:tcW w:w="2488" w:type="dxa"/>
                  <w:shd w:val="clear" w:color="auto" w:fill="EAF1DD" w:themeFill="accent3" w:themeFillTint="33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spacing w:after="12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Adresaci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(</w:t>
                  </w:r>
                  <w:r>
                    <w:rPr>
                      <w:rFonts w:ascii="Times New Roman" w:hAnsi="Times New Roman"/>
                      <w:i/>
                      <w:sz w:val="20"/>
                      <w:szCs w:val="20"/>
                    </w:rPr>
                    <w:t>edukacja, rynek pracy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487" w:type="dxa"/>
                  <w:shd w:val="clear" w:color="auto" w:fill="EAF1DD" w:themeFill="accent3" w:themeFillTint="33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spacing w:after="12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Adres</w:t>
                  </w:r>
                </w:p>
              </w:tc>
            </w:tr>
            <w:tr w:rsidR="00617D2D">
              <w:tc>
                <w:tcPr>
                  <w:tcW w:w="2488" w:type="dxa"/>
                  <w:shd w:val="clear" w:color="auto" w:fill="EAF1DD" w:themeFill="accent3" w:themeFillTint="33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spacing w:after="12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Tytuł /Nazwa dobrej praktyki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  <w:szCs w:val="20"/>
                    </w:rPr>
                    <w:t>(projektu, działania, przedsięwzięcia)</w:t>
                  </w:r>
                </w:p>
              </w:tc>
              <w:tc>
                <w:tcPr>
                  <w:tcW w:w="2487" w:type="dxa"/>
                  <w:shd w:val="clear" w:color="auto" w:fill="EAF1DD" w:themeFill="accent3" w:themeFillTint="33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spacing w:after="12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Telefon</w:t>
                  </w:r>
                </w:p>
              </w:tc>
            </w:tr>
            <w:tr w:rsidR="00617D2D">
              <w:tc>
                <w:tcPr>
                  <w:tcW w:w="2488" w:type="dxa"/>
                  <w:shd w:val="clear" w:color="auto" w:fill="EAF1DD" w:themeFill="accent3" w:themeFillTint="33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spacing w:after="120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Nazwa realizatora</w:t>
                  </w:r>
                </w:p>
              </w:tc>
              <w:tc>
                <w:tcPr>
                  <w:tcW w:w="2487" w:type="dxa"/>
                  <w:shd w:val="clear" w:color="auto" w:fill="EAF1DD" w:themeFill="accent3" w:themeFillTint="33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spacing w:after="12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Fax</w:t>
                  </w:r>
                </w:p>
              </w:tc>
            </w:tr>
            <w:tr w:rsidR="00617D2D">
              <w:tc>
                <w:tcPr>
                  <w:tcW w:w="2488" w:type="dxa"/>
                  <w:shd w:val="clear" w:color="auto" w:fill="EAF1DD" w:themeFill="accent3" w:themeFillTint="33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spacing w:after="120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Adres</w:t>
                  </w:r>
                </w:p>
              </w:tc>
              <w:tc>
                <w:tcPr>
                  <w:tcW w:w="2487" w:type="dxa"/>
                  <w:shd w:val="clear" w:color="auto" w:fill="EAF1DD" w:themeFill="accent3" w:themeFillTint="33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spacing w:after="12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E-mail</w:t>
                  </w:r>
                </w:p>
              </w:tc>
            </w:tr>
            <w:tr w:rsidR="00617D2D">
              <w:tc>
                <w:tcPr>
                  <w:tcW w:w="2488" w:type="dxa"/>
                  <w:shd w:val="clear" w:color="auto" w:fill="EAF1DD" w:themeFill="accent3" w:themeFillTint="33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spacing w:after="120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Telefon</w:t>
                  </w:r>
                </w:p>
              </w:tc>
              <w:tc>
                <w:tcPr>
                  <w:tcW w:w="2487" w:type="dxa"/>
                  <w:shd w:val="clear" w:color="auto" w:fill="EAF1DD" w:themeFill="accent3" w:themeFillTint="33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spacing w:after="12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Strona internetowa</w:t>
                  </w:r>
                </w:p>
              </w:tc>
            </w:tr>
            <w:tr w:rsidR="00617D2D">
              <w:trPr>
                <w:trHeight w:val="661"/>
              </w:trPr>
              <w:tc>
                <w:tcPr>
                  <w:tcW w:w="2488" w:type="dxa"/>
                  <w:shd w:val="clear" w:color="auto" w:fill="EAF1DD" w:themeFill="accent3" w:themeFillTint="33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spacing w:after="120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Fax</w:t>
                  </w:r>
                </w:p>
              </w:tc>
              <w:tc>
                <w:tcPr>
                  <w:tcW w:w="2487" w:type="dxa"/>
                  <w:shd w:val="clear" w:color="auto" w:fill="EAF1DD" w:themeFill="accent3" w:themeFillTint="33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spacing w:after="12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Osoba upoważniona do kontaktu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  <w:szCs w:val="20"/>
                    </w:rPr>
                    <w:t>(imię, nazwisko, telefon, e-mail)</w:t>
                  </w:r>
                </w:p>
              </w:tc>
            </w:tr>
            <w:tr w:rsidR="00617D2D">
              <w:tc>
                <w:tcPr>
                  <w:tcW w:w="2488" w:type="dxa"/>
                  <w:shd w:val="clear" w:color="auto" w:fill="EAF1DD" w:themeFill="accent3" w:themeFillTint="33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spacing w:after="120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E-mail</w:t>
                  </w:r>
                </w:p>
              </w:tc>
              <w:tc>
                <w:tcPr>
                  <w:tcW w:w="2487" w:type="dxa"/>
                  <w:shd w:val="clear" w:color="auto" w:fill="EAF1DD" w:themeFill="accent3" w:themeFillTint="33"/>
                  <w:tcMar>
                    <w:left w:w="98" w:type="dxa"/>
                  </w:tcMar>
                  <w:vAlign w:val="center"/>
                </w:tcPr>
                <w:p w:rsidR="00617D2D" w:rsidRDefault="00617D2D">
                  <w:pPr>
                    <w:pStyle w:val="Akapitzlist"/>
                    <w:spacing w:after="12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</w:p>
                <w:p w:rsidR="00617D2D" w:rsidRDefault="006453FE">
                  <w:pPr>
                    <w:pStyle w:val="Akapitzlist"/>
                    <w:shd w:val="clear" w:color="auto" w:fill="FFFFFF"/>
                    <w:spacing w:after="12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OPIS DOBREJ PRAKTYKI</w:t>
                  </w:r>
                </w:p>
              </w:tc>
            </w:tr>
            <w:tr w:rsidR="00617D2D">
              <w:tc>
                <w:tcPr>
                  <w:tcW w:w="2488" w:type="dxa"/>
                  <w:shd w:val="clear" w:color="auto" w:fill="EAF1DD" w:themeFill="accent3" w:themeFillTint="33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spacing w:after="120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Strona internetowa</w:t>
                  </w:r>
                </w:p>
              </w:tc>
              <w:tc>
                <w:tcPr>
                  <w:tcW w:w="2487" w:type="dxa"/>
                  <w:shd w:val="clear" w:color="auto" w:fill="EAF1DD" w:themeFill="accent3" w:themeFillTint="33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spacing w:after="12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Nazwa dobrej praktyki</w:t>
                  </w:r>
                </w:p>
              </w:tc>
            </w:tr>
            <w:tr w:rsidR="00617D2D">
              <w:tc>
                <w:tcPr>
                  <w:tcW w:w="2488" w:type="dxa"/>
                  <w:shd w:val="clear" w:color="auto" w:fill="EAF1DD" w:themeFill="accent3" w:themeFillTint="33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spacing w:after="12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Osoba upoważniona do kontaktu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  <w:szCs w:val="20"/>
                    </w:rPr>
                    <w:t>(imię, nazwisko, telefon, e-mail)</w:t>
                  </w:r>
                </w:p>
              </w:tc>
              <w:tc>
                <w:tcPr>
                  <w:tcW w:w="2487" w:type="dxa"/>
                  <w:shd w:val="clear" w:color="auto" w:fill="EAF1DD" w:themeFill="accent3" w:themeFillTint="33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spacing w:after="12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Czas trwania</w:t>
                  </w:r>
                </w:p>
              </w:tc>
            </w:tr>
            <w:tr w:rsidR="00617D2D">
              <w:trPr>
                <w:trHeight w:val="780"/>
              </w:trPr>
              <w:tc>
                <w:tcPr>
                  <w:tcW w:w="2488" w:type="dxa"/>
                  <w:shd w:val="clear" w:color="auto" w:fill="FFFFFF" w:themeFill="background1"/>
                  <w:tcMar>
                    <w:left w:w="98" w:type="dxa"/>
                  </w:tcMar>
                  <w:vAlign w:val="center"/>
                </w:tcPr>
                <w:p w:rsidR="00617D2D" w:rsidRDefault="00617D2D">
                  <w:pPr>
                    <w:pStyle w:val="Akapitzlist"/>
                    <w:spacing w:after="120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</w:p>
                <w:p w:rsidR="00617D2D" w:rsidRDefault="006453FE">
                  <w:pPr>
                    <w:pStyle w:val="Akapitzlist"/>
                    <w:shd w:val="clear" w:color="auto" w:fill="FFFFFF" w:themeFill="background1"/>
                    <w:spacing w:after="120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OPIS DOBREJ PRAKTYKI</w:t>
                  </w:r>
                </w:p>
              </w:tc>
              <w:tc>
                <w:tcPr>
                  <w:tcW w:w="2487" w:type="dxa"/>
                  <w:shd w:val="clear" w:color="auto" w:fill="FFFFFF" w:themeFill="background1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spacing w:after="12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Odbiorca</w:t>
                  </w:r>
                </w:p>
              </w:tc>
            </w:tr>
            <w:tr w:rsidR="00617D2D">
              <w:tc>
                <w:tcPr>
                  <w:tcW w:w="2488" w:type="dxa"/>
                  <w:shd w:val="clear" w:color="auto" w:fill="FDE9D9" w:themeFill="accent6" w:themeFillTint="33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spacing w:after="120"/>
                    <w:rPr>
                      <w:rFonts w:ascii="Times New Roman" w:hAnsi="Times New Roman"/>
                      <w:i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Opis dobrej praktyki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(przesłanki, problemy, potrzeby, które zainspirowały realizację projektu)</w:t>
                  </w:r>
                </w:p>
              </w:tc>
              <w:tc>
                <w:tcPr>
                  <w:tcW w:w="2487" w:type="dxa"/>
                  <w:shd w:val="clear" w:color="auto" w:fill="FDE9D9" w:themeFill="accent6" w:themeFillTint="33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spacing w:after="12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Opis dobrej praktyki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</w:p>
                <w:p w:rsidR="00617D2D" w:rsidRDefault="006453FE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i/>
                      <w:sz w:val="20"/>
                      <w:szCs w:val="20"/>
                    </w:rPr>
                    <w:t>- cel</w:t>
                  </w:r>
                </w:p>
                <w:p w:rsidR="00617D2D" w:rsidRDefault="006453FE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i/>
                      <w:sz w:val="20"/>
                      <w:szCs w:val="20"/>
                    </w:rPr>
                    <w:t xml:space="preserve">- krótka charakterystyka podjętego  </w:t>
                  </w:r>
                </w:p>
                <w:p w:rsidR="00617D2D" w:rsidRDefault="006453FE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i/>
                      <w:sz w:val="20"/>
                      <w:szCs w:val="20"/>
                    </w:rPr>
                    <w:t xml:space="preserve">  działania</w:t>
                  </w:r>
                </w:p>
              </w:tc>
            </w:tr>
            <w:tr w:rsidR="00617D2D">
              <w:tc>
                <w:tcPr>
                  <w:tcW w:w="2488" w:type="dxa"/>
                  <w:shd w:val="clear" w:color="auto" w:fill="FDE9D9" w:themeFill="accent6" w:themeFillTint="33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spacing w:after="120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Rezultaty/Korzyści</w:t>
                  </w:r>
                </w:p>
              </w:tc>
              <w:tc>
                <w:tcPr>
                  <w:tcW w:w="2487" w:type="dxa"/>
                  <w:shd w:val="clear" w:color="auto" w:fill="FDE9D9" w:themeFill="accent6" w:themeFillTint="33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spacing w:after="12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Korzyści</w:t>
                  </w:r>
                </w:p>
              </w:tc>
            </w:tr>
            <w:tr w:rsidR="00617D2D">
              <w:tc>
                <w:tcPr>
                  <w:tcW w:w="2488" w:type="dxa"/>
                  <w:shd w:val="clear" w:color="auto" w:fill="FDE9D9" w:themeFill="accent6" w:themeFillTint="33"/>
                  <w:tcMar>
                    <w:left w:w="98" w:type="dxa"/>
                  </w:tcMar>
                </w:tcPr>
                <w:p w:rsidR="00617D2D" w:rsidRDefault="006453FE">
                  <w:pPr>
                    <w:spacing w:after="120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Rady i wskazówki</w:t>
                  </w:r>
                </w:p>
              </w:tc>
              <w:tc>
                <w:tcPr>
                  <w:tcW w:w="2487" w:type="dxa"/>
                  <w:shd w:val="clear" w:color="auto" w:fill="FDE9D9" w:themeFill="accent6" w:themeFillTint="33"/>
                  <w:tcMar>
                    <w:left w:w="98" w:type="dxa"/>
                  </w:tcMar>
                </w:tcPr>
                <w:p w:rsidR="00617D2D" w:rsidRDefault="006453FE">
                  <w:pPr>
                    <w:spacing w:after="12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Ewentualne trudności</w:t>
                  </w:r>
                </w:p>
              </w:tc>
            </w:tr>
            <w:tr w:rsidR="00617D2D">
              <w:tc>
                <w:tcPr>
                  <w:tcW w:w="2488" w:type="dxa"/>
                  <w:shd w:val="clear" w:color="auto" w:fill="FDE9D9" w:themeFill="accent6" w:themeFillTint="33"/>
                  <w:tcMar>
                    <w:left w:w="98" w:type="dxa"/>
                  </w:tcMar>
                </w:tcPr>
                <w:p w:rsidR="00617D2D" w:rsidRDefault="006453FE">
                  <w:pPr>
                    <w:spacing w:after="120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Partnerzy współpracujący  w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realizacji działania</w:t>
                  </w:r>
                </w:p>
              </w:tc>
              <w:tc>
                <w:tcPr>
                  <w:tcW w:w="2487" w:type="dxa"/>
                  <w:shd w:val="clear" w:color="auto" w:fill="FDE9D9" w:themeFill="accent6" w:themeFillTint="33"/>
                  <w:tcMar>
                    <w:left w:w="98" w:type="dxa"/>
                  </w:tcMar>
                </w:tcPr>
                <w:p w:rsidR="00617D2D" w:rsidRDefault="006453FE">
                  <w:pPr>
                    <w:spacing w:after="12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Partnerzy współpracujący  w realizacji działania</w:t>
                  </w:r>
                </w:p>
              </w:tc>
            </w:tr>
            <w:tr w:rsidR="00617D2D">
              <w:trPr>
                <w:trHeight w:val="1059"/>
              </w:trPr>
              <w:tc>
                <w:tcPr>
                  <w:tcW w:w="2488" w:type="dxa"/>
                  <w:shd w:val="clear" w:color="auto" w:fill="FDE9D9" w:themeFill="accent6" w:themeFillTint="33"/>
                  <w:tcMar>
                    <w:left w:w="98" w:type="dxa"/>
                  </w:tcMar>
                </w:tcPr>
                <w:p w:rsidR="00617D2D" w:rsidRDefault="006453FE">
                  <w:pPr>
                    <w:spacing w:after="120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Załączniki </w:t>
                  </w:r>
                  <w:r>
                    <w:rPr>
                      <w:rFonts w:ascii="Times New Roman" w:hAnsi="Times New Roman"/>
                      <w:i/>
                      <w:sz w:val="20"/>
                      <w:szCs w:val="20"/>
                    </w:rPr>
                    <w:t>( dodatkowe materiały uzupełniające             np. fotografie, narzędzia, metody, artykuły prasowe)</w:t>
                  </w:r>
                </w:p>
              </w:tc>
              <w:tc>
                <w:tcPr>
                  <w:tcW w:w="2487" w:type="dxa"/>
                  <w:shd w:val="clear" w:color="auto" w:fill="FDE9D9" w:themeFill="accent6" w:themeFillTint="33"/>
                  <w:tcMar>
                    <w:left w:w="98" w:type="dxa"/>
                  </w:tcMar>
                </w:tcPr>
                <w:p w:rsidR="00617D2D" w:rsidRDefault="006453FE">
                  <w:pPr>
                    <w:spacing w:after="12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Załączniki </w:t>
                  </w:r>
                  <w:r>
                    <w:rPr>
                      <w:rFonts w:ascii="Times New Roman" w:hAnsi="Times New Roman"/>
                      <w:i/>
                      <w:sz w:val="20"/>
                      <w:szCs w:val="20"/>
                    </w:rPr>
                    <w:t>(linki)</w:t>
                  </w:r>
                </w:p>
              </w:tc>
            </w:tr>
            <w:tr w:rsidR="00617D2D">
              <w:trPr>
                <w:trHeight w:val="467"/>
              </w:trPr>
              <w:tc>
                <w:tcPr>
                  <w:tcW w:w="2488" w:type="dxa"/>
                  <w:shd w:val="clear" w:color="auto" w:fill="auto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pStyle w:val="NormalnyWeb"/>
                    <w:spacing w:before="0" w:after="0"/>
                    <w:rPr>
                      <w:i/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 xml:space="preserve">Oświadczam, że zgadzam się na przetwarzanie </w:t>
                  </w:r>
                  <w:r>
                    <w:rPr>
                      <w:i/>
                      <w:sz w:val="16"/>
                      <w:szCs w:val="16"/>
                    </w:rPr>
                    <w:t xml:space="preserve">informacji zawartych w powyższym </w:t>
                  </w:r>
                  <w:r>
                    <w:rPr>
                      <w:i/>
                      <w:sz w:val="16"/>
                      <w:szCs w:val="16"/>
                    </w:rPr>
                    <w:lastRenderedPageBreak/>
                    <w:t>formularzu oraz materiałów dodatkowych (załączników) w celach promocyjnych związanych z upowszechnianiem  i wykorzystanym powyższych materiałów na stronie internetowej Partnerstwa lokalnego Forum Poradnictwa Zawodowego Woje</w:t>
                  </w:r>
                  <w:r>
                    <w:rPr>
                      <w:i/>
                      <w:sz w:val="16"/>
                      <w:szCs w:val="16"/>
                    </w:rPr>
                    <w:t xml:space="preserve">wództwa Lubuskiego (Na podstawie art. 23 ust. 1 pkt.1 ustawy z dnia 29 sierpnia 1997 r.                    o ochronie danych osobowych (tj. Dz. U. z 2002 r. Nr 101, poz. 926 z </w:t>
                  </w:r>
                  <w:proofErr w:type="spellStart"/>
                  <w:r>
                    <w:rPr>
                      <w:i/>
                      <w:sz w:val="16"/>
                      <w:szCs w:val="16"/>
                    </w:rPr>
                    <w:t>późn</w:t>
                  </w:r>
                  <w:proofErr w:type="spellEnd"/>
                  <w:r>
                    <w:rPr>
                      <w:i/>
                      <w:sz w:val="16"/>
                      <w:szCs w:val="16"/>
                    </w:rPr>
                    <w:t>. zmianami).</w:t>
                  </w:r>
                </w:p>
              </w:tc>
              <w:tc>
                <w:tcPr>
                  <w:tcW w:w="2487" w:type="dxa"/>
                  <w:shd w:val="clear" w:color="auto" w:fill="auto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pStyle w:val="NormalnyWeb"/>
                    <w:snapToGrid w:val="0"/>
                    <w:spacing w:before="0" w:after="200" w:line="276" w:lineRule="auto"/>
                    <w:rPr>
                      <w:sz w:val="16"/>
                      <w:szCs w:val="16"/>
                    </w:rPr>
                  </w:pPr>
                  <w:r>
                    <w:rPr>
                      <w:rFonts w:cs="Verdana"/>
                      <w:i/>
                      <w:sz w:val="16"/>
                      <w:szCs w:val="16"/>
                    </w:rPr>
                    <w:lastRenderedPageBreak/>
                    <w:t>Oświadczam, że zgadzam się na przetwarzanie informacji zawartyc</w:t>
                  </w:r>
                  <w:r>
                    <w:rPr>
                      <w:rFonts w:cs="Verdana"/>
                      <w:i/>
                      <w:sz w:val="16"/>
                      <w:szCs w:val="16"/>
                    </w:rPr>
                    <w:t xml:space="preserve">h w powyższym </w:t>
                  </w:r>
                  <w:r>
                    <w:rPr>
                      <w:rFonts w:cs="Verdana"/>
                      <w:i/>
                      <w:sz w:val="16"/>
                      <w:szCs w:val="16"/>
                    </w:rPr>
                    <w:lastRenderedPageBreak/>
                    <w:t xml:space="preserve">formularzu oraz materiałów dodatkowych (załączników) w celach promocyjnych związanych z </w:t>
                  </w:r>
                  <w:proofErr w:type="spellStart"/>
                  <w:r>
                    <w:rPr>
                      <w:rFonts w:cs="Verdana"/>
                      <w:i/>
                      <w:sz w:val="16"/>
                      <w:szCs w:val="16"/>
                    </w:rPr>
                    <w:t>powszechnianiem</w:t>
                  </w:r>
                  <w:proofErr w:type="spellEnd"/>
                  <w:r>
                    <w:rPr>
                      <w:rFonts w:cs="Verdana"/>
                      <w:i/>
                      <w:sz w:val="16"/>
                      <w:szCs w:val="16"/>
                    </w:rPr>
                    <w:t xml:space="preserve">  i wykorzystanym powyższych materiałów przez Zespół Zadaniowy ds. poradnictwa zawodowego powołanego przez Konwent Dyrektorów WUP (Na podst</w:t>
                  </w:r>
                  <w:r>
                    <w:rPr>
                      <w:rFonts w:cs="Verdana"/>
                      <w:i/>
                      <w:sz w:val="16"/>
                      <w:szCs w:val="16"/>
                    </w:rPr>
                    <w:t xml:space="preserve">awie art. 23 ust. 1 pkt.1 ustawy z dnia 29 sierpnia 1997 r. o ochronie danych osobowych (tj. Dz. U. Z 2018 r. poz. 100) </w:t>
                  </w:r>
                </w:p>
              </w:tc>
            </w:tr>
            <w:tr w:rsidR="00617D2D">
              <w:tc>
                <w:tcPr>
                  <w:tcW w:w="2488" w:type="dxa"/>
                  <w:shd w:val="clear" w:color="auto" w:fill="DAEEF3" w:themeFill="accent5" w:themeFillTint="33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pStyle w:val="NormalnyWeb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lastRenderedPageBreak/>
                    <w:t>Podpis osoby upoważnionej</w:t>
                  </w:r>
                </w:p>
              </w:tc>
              <w:tc>
                <w:tcPr>
                  <w:tcW w:w="2487" w:type="dxa"/>
                  <w:shd w:val="clear" w:color="auto" w:fill="DAEEF3" w:themeFill="accent5" w:themeFillTint="33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pStyle w:val="NormalnyWeb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Dobrą praktykę sporządził/a</w:t>
                  </w:r>
                </w:p>
              </w:tc>
            </w:tr>
          </w:tbl>
          <w:p w:rsidR="00617D2D" w:rsidRDefault="006453FE">
            <w:pPr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Formularz „Raport z prac zespołu roboczego Forum Poradnictwa Zawodowego” - </w:t>
            </w:r>
            <w:r>
              <w:rPr>
                <w:rFonts w:ascii="Times New Roman" w:hAnsi="Times New Roman"/>
              </w:rPr>
              <w:t>nasze propozycje przedstawiają się następująco:</w:t>
            </w:r>
          </w:p>
          <w:p w:rsidR="00617D2D" w:rsidRDefault="006453FE">
            <w:pPr>
              <w:pStyle w:val="NormalnyWeb"/>
              <w:snapToGrid w:val="0"/>
              <w:spacing w:before="0" w:after="20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a) stara wersja                                  b) nowa wersja</w:t>
            </w:r>
          </w:p>
          <w:tbl>
            <w:tblPr>
              <w:tblStyle w:val="Tabela-Siatka"/>
              <w:tblW w:w="5886" w:type="dxa"/>
              <w:tblCellMar>
                <w:left w:w="98" w:type="dxa"/>
              </w:tblCellMar>
              <w:tblLook w:val="04A0" w:firstRow="1" w:lastRow="0" w:firstColumn="1" w:lastColumn="0" w:noHBand="0" w:noVBand="1"/>
            </w:tblPr>
            <w:tblGrid>
              <w:gridCol w:w="2944"/>
              <w:gridCol w:w="2942"/>
            </w:tblGrid>
            <w:tr w:rsidR="00617D2D">
              <w:tc>
                <w:tcPr>
                  <w:tcW w:w="2943" w:type="dxa"/>
                  <w:shd w:val="clear" w:color="auto" w:fill="FFFFCC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spacing w:after="120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Zespół</w:t>
                  </w:r>
                </w:p>
              </w:tc>
              <w:tc>
                <w:tcPr>
                  <w:tcW w:w="2942" w:type="dxa"/>
                  <w:shd w:val="clear" w:color="auto" w:fill="FFFFCC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spacing w:after="120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Zespół</w:t>
                  </w:r>
                </w:p>
              </w:tc>
            </w:tr>
            <w:tr w:rsidR="00617D2D">
              <w:tc>
                <w:tcPr>
                  <w:tcW w:w="2943" w:type="dxa"/>
                  <w:shd w:val="clear" w:color="auto" w:fill="FFFFCC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spacing w:after="120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Miejsce spotkania</w:t>
                  </w:r>
                </w:p>
              </w:tc>
              <w:tc>
                <w:tcPr>
                  <w:tcW w:w="2942" w:type="dxa"/>
                  <w:shd w:val="clear" w:color="auto" w:fill="FFFFCC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spacing w:after="120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Miejsce spotkania</w:t>
                  </w:r>
                </w:p>
              </w:tc>
            </w:tr>
            <w:tr w:rsidR="00617D2D">
              <w:tc>
                <w:tcPr>
                  <w:tcW w:w="2943" w:type="dxa"/>
                  <w:shd w:val="clear" w:color="auto" w:fill="FFFFCC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spacing w:after="120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Data</w:t>
                  </w:r>
                </w:p>
              </w:tc>
              <w:tc>
                <w:tcPr>
                  <w:tcW w:w="2942" w:type="dxa"/>
                  <w:shd w:val="clear" w:color="auto" w:fill="FFFFCC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spacing w:after="120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Data</w:t>
                  </w:r>
                </w:p>
              </w:tc>
            </w:tr>
            <w:tr w:rsidR="00617D2D">
              <w:tc>
                <w:tcPr>
                  <w:tcW w:w="2943" w:type="dxa"/>
                  <w:shd w:val="clear" w:color="auto" w:fill="FFFFCC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spacing w:after="120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Godzina</w:t>
                  </w:r>
                </w:p>
              </w:tc>
              <w:tc>
                <w:tcPr>
                  <w:tcW w:w="2942" w:type="dxa"/>
                  <w:shd w:val="clear" w:color="auto" w:fill="FFFFCC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spacing w:after="120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Godzina</w:t>
                  </w:r>
                </w:p>
              </w:tc>
            </w:tr>
            <w:tr w:rsidR="00617D2D">
              <w:tc>
                <w:tcPr>
                  <w:tcW w:w="2943" w:type="dxa"/>
                  <w:shd w:val="clear" w:color="auto" w:fill="FFFFCC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spacing w:after="120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Członkowie zespołu obecni na spotkaniu</w:t>
                  </w:r>
                </w:p>
              </w:tc>
              <w:tc>
                <w:tcPr>
                  <w:tcW w:w="2942" w:type="dxa"/>
                  <w:shd w:val="clear" w:color="auto" w:fill="FFFFCC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spacing w:after="120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Członkowie zespołu 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obecni na spotkaniu</w:t>
                  </w:r>
                </w:p>
              </w:tc>
            </w:tr>
            <w:tr w:rsidR="00617D2D">
              <w:tc>
                <w:tcPr>
                  <w:tcW w:w="2943" w:type="dxa"/>
                  <w:shd w:val="clear" w:color="auto" w:fill="FFFFCC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spacing w:after="120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Eksperci</w:t>
                  </w:r>
                </w:p>
              </w:tc>
              <w:tc>
                <w:tcPr>
                  <w:tcW w:w="2942" w:type="dxa"/>
                  <w:shd w:val="clear" w:color="auto" w:fill="FFFFCC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spacing w:after="120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Eksperci</w:t>
                  </w:r>
                </w:p>
              </w:tc>
            </w:tr>
            <w:tr w:rsidR="00617D2D">
              <w:tc>
                <w:tcPr>
                  <w:tcW w:w="2943" w:type="dxa"/>
                  <w:shd w:val="clear" w:color="auto" w:fill="FFFFCC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spacing w:after="120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Goście</w:t>
                  </w:r>
                </w:p>
              </w:tc>
              <w:tc>
                <w:tcPr>
                  <w:tcW w:w="2942" w:type="dxa"/>
                  <w:shd w:val="clear" w:color="auto" w:fill="FFFFCC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spacing w:after="120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Goście</w:t>
                  </w:r>
                </w:p>
              </w:tc>
            </w:tr>
            <w:tr w:rsidR="00617D2D">
              <w:tc>
                <w:tcPr>
                  <w:tcW w:w="2943" w:type="dxa"/>
                  <w:shd w:val="clear" w:color="auto" w:fill="FFFFCC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spacing w:after="120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Program</w:t>
                  </w:r>
                </w:p>
              </w:tc>
              <w:tc>
                <w:tcPr>
                  <w:tcW w:w="2942" w:type="dxa"/>
                  <w:shd w:val="clear" w:color="auto" w:fill="FFFFCC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spacing w:after="120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Program</w:t>
                  </w:r>
                </w:p>
              </w:tc>
            </w:tr>
            <w:tr w:rsidR="00617D2D">
              <w:tc>
                <w:tcPr>
                  <w:tcW w:w="2943" w:type="dxa"/>
                  <w:shd w:val="clear" w:color="auto" w:fill="FFFFCC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spacing w:after="120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Przebieg spotkania</w:t>
                  </w:r>
                </w:p>
              </w:tc>
              <w:tc>
                <w:tcPr>
                  <w:tcW w:w="2942" w:type="dxa"/>
                  <w:shd w:val="clear" w:color="auto" w:fill="FFFFCC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spacing w:after="120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Przebieg spotkania</w:t>
                  </w:r>
                </w:p>
              </w:tc>
            </w:tr>
            <w:tr w:rsidR="00617D2D">
              <w:tc>
                <w:tcPr>
                  <w:tcW w:w="2943" w:type="dxa"/>
                  <w:shd w:val="clear" w:color="auto" w:fill="FFFFCC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spacing w:after="120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Rezultaty</w:t>
                  </w:r>
                </w:p>
              </w:tc>
              <w:tc>
                <w:tcPr>
                  <w:tcW w:w="2942" w:type="dxa"/>
                  <w:shd w:val="clear" w:color="auto" w:fill="FFFFCC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spacing w:after="120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Wnioski</w:t>
                  </w:r>
                </w:p>
              </w:tc>
            </w:tr>
            <w:tr w:rsidR="00617D2D">
              <w:tc>
                <w:tcPr>
                  <w:tcW w:w="2943" w:type="dxa"/>
                  <w:shd w:val="clear" w:color="auto" w:fill="FFFFCC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spacing w:after="120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Wartość dodana spotkania</w:t>
                  </w:r>
                </w:p>
              </w:tc>
              <w:tc>
                <w:tcPr>
                  <w:tcW w:w="2942" w:type="dxa"/>
                  <w:shd w:val="clear" w:color="auto" w:fill="FFFFCC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spacing w:after="120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Załączniki</w:t>
                  </w:r>
                </w:p>
              </w:tc>
            </w:tr>
            <w:tr w:rsidR="00617D2D">
              <w:tc>
                <w:tcPr>
                  <w:tcW w:w="2943" w:type="dxa"/>
                  <w:shd w:val="clear" w:color="auto" w:fill="FFFFCC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spacing w:after="120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Wnioski</w:t>
                  </w:r>
                </w:p>
              </w:tc>
              <w:tc>
                <w:tcPr>
                  <w:tcW w:w="2942" w:type="dxa"/>
                  <w:shd w:val="clear" w:color="auto" w:fill="FFFFCC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spacing w:after="120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Protokół sporządził/a</w:t>
                  </w:r>
                </w:p>
              </w:tc>
            </w:tr>
            <w:tr w:rsidR="00617D2D">
              <w:tc>
                <w:tcPr>
                  <w:tcW w:w="2943" w:type="dxa"/>
                  <w:shd w:val="clear" w:color="auto" w:fill="FFFFCC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spacing w:after="120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Załączniki</w:t>
                  </w:r>
                </w:p>
              </w:tc>
              <w:tc>
                <w:tcPr>
                  <w:tcW w:w="2942" w:type="dxa"/>
                  <w:vMerge w:val="restart"/>
                  <w:shd w:val="clear" w:color="auto" w:fill="FFFFCC"/>
                  <w:tcMar>
                    <w:left w:w="98" w:type="dxa"/>
                  </w:tcMar>
                </w:tcPr>
                <w:p w:rsidR="00617D2D" w:rsidRDefault="00617D2D">
                  <w:pPr>
                    <w:spacing w:after="12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617D2D">
              <w:tc>
                <w:tcPr>
                  <w:tcW w:w="2943" w:type="dxa"/>
                  <w:shd w:val="clear" w:color="auto" w:fill="FFFFCC"/>
                  <w:tcMar>
                    <w:left w:w="98" w:type="dxa"/>
                  </w:tcMar>
                  <w:vAlign w:val="center"/>
                </w:tcPr>
                <w:p w:rsidR="00617D2D" w:rsidRDefault="006453FE">
                  <w:pPr>
                    <w:spacing w:after="120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Protokół sporządził</w:t>
                  </w:r>
                </w:p>
              </w:tc>
              <w:tc>
                <w:tcPr>
                  <w:tcW w:w="2942" w:type="dxa"/>
                  <w:vMerge/>
                  <w:shd w:val="clear" w:color="auto" w:fill="FFFFCC"/>
                  <w:tcMar>
                    <w:left w:w="98" w:type="dxa"/>
                  </w:tcMar>
                </w:tcPr>
                <w:p w:rsidR="00617D2D" w:rsidRDefault="00617D2D">
                  <w:pPr>
                    <w:spacing w:after="120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617D2D" w:rsidRDefault="00617D2D">
            <w:pPr>
              <w:pStyle w:val="NormalnyWeb"/>
              <w:snapToGrid w:val="0"/>
              <w:spacing w:before="0" w:after="200" w:line="276" w:lineRule="auto"/>
              <w:rPr>
                <w:sz w:val="22"/>
                <w:szCs w:val="22"/>
              </w:rPr>
            </w:pPr>
          </w:p>
          <w:p w:rsidR="00617D2D" w:rsidRDefault="006453FE">
            <w:pPr>
              <w:pStyle w:val="NormalnyWeb"/>
              <w:snapToGrid w:val="0"/>
              <w:spacing w:before="0" w:after="200" w:line="276" w:lineRule="auto"/>
              <w:rPr>
                <w:sz w:val="22"/>
                <w:szCs w:val="22"/>
              </w:rPr>
            </w:pPr>
            <w:r>
              <w:rPr>
                <w:rFonts w:cs="Arial Narrow"/>
              </w:rPr>
              <w:lastRenderedPageBreak/>
              <w:t xml:space="preserve">7. 10 - lecie </w:t>
            </w:r>
            <w:r>
              <w:rPr>
                <w:rFonts w:cs="Arial Narrow"/>
              </w:rPr>
              <w:t>partnerstwa zostanie uhonorowane podczas jednodniowego seminarium w WUP. Nasz zespół zaprezentuje analizę ankiet.</w:t>
            </w:r>
          </w:p>
          <w:p w:rsidR="00617D2D" w:rsidRDefault="006453FE">
            <w:pPr>
              <w:snapToGrid w:val="0"/>
              <w:spacing w:after="0"/>
            </w:pPr>
            <w:r>
              <w:rPr>
                <w:rFonts w:ascii="Times New Roman" w:hAnsi="Times New Roman" w:cs="Arial Narrow"/>
              </w:rPr>
              <w:t>8. W przyszłym roku chcemy zająć się weryfikacją partnerstwa– wnioski po analizie ankiet. Zaproponujemy pismo z deklaracją aktywnego udziału w</w:t>
            </w:r>
            <w:r>
              <w:rPr>
                <w:rFonts w:ascii="Times New Roman" w:hAnsi="Times New Roman" w:cs="Arial Narrow"/>
              </w:rPr>
              <w:t xml:space="preserve"> pracach poszczególnych zespołów partnerstwa.</w:t>
            </w:r>
          </w:p>
          <w:p w:rsidR="00617D2D" w:rsidRDefault="00617D2D">
            <w:pPr>
              <w:snapToGrid w:val="0"/>
              <w:spacing w:after="0"/>
              <w:rPr>
                <w:rFonts w:ascii="Times New Roman" w:hAnsi="Times New Roman" w:cs="Arial Narrow"/>
              </w:rPr>
            </w:pPr>
          </w:p>
          <w:p w:rsidR="00617D2D" w:rsidRDefault="006453FE">
            <w:pPr>
              <w:snapToGrid w:val="0"/>
              <w:spacing w:after="0"/>
            </w:pPr>
            <w:r>
              <w:rPr>
                <w:rFonts w:ascii="Times New Roman" w:hAnsi="Times New Roman" w:cs="Arial Narrow"/>
              </w:rPr>
              <w:t xml:space="preserve">9. </w:t>
            </w:r>
            <w:r>
              <w:rPr>
                <w:rStyle w:val="Pogrubienie"/>
                <w:rFonts w:ascii="Times New Roman" w:hAnsi="Times New Roman" w:cs="Arial Narrow"/>
                <w:b w:val="0"/>
                <w:iCs/>
                <w:color w:val="000000"/>
              </w:rPr>
              <w:t xml:space="preserve">Następne spotkanie </w:t>
            </w:r>
            <w:r>
              <w:rPr>
                <w:rFonts w:ascii="Times New Roman" w:hAnsi="Times New Roman" w:cs="Arial Narrow"/>
              </w:rPr>
              <w:t xml:space="preserve"> </w:t>
            </w:r>
            <w:r>
              <w:rPr>
                <w:rStyle w:val="Pogrubienie"/>
                <w:rFonts w:ascii="Times New Roman" w:hAnsi="Times New Roman" w:cs="Arial Narrow"/>
                <w:b w:val="0"/>
                <w:iCs/>
                <w:color w:val="000000"/>
              </w:rPr>
              <w:t xml:space="preserve">Zespołu ds. Monitorowania i Ewaluacji odbędzie się w Uniwersytecie Zielonogórskim, w dniu </w:t>
            </w:r>
            <w:r>
              <w:rPr>
                <w:rStyle w:val="Pogrubienie"/>
                <w:rFonts w:ascii="Times New Roman" w:hAnsi="Times New Roman" w:cs="Arial Narrow"/>
                <w:iCs/>
                <w:color w:val="000000"/>
              </w:rPr>
              <w:t>28 września 2018 r.</w:t>
            </w:r>
          </w:p>
          <w:p w:rsidR="00617D2D" w:rsidRDefault="00617D2D">
            <w:pPr>
              <w:snapToGrid w:val="0"/>
              <w:spacing w:after="0"/>
            </w:pPr>
          </w:p>
          <w:p w:rsidR="00617D2D" w:rsidRDefault="006453FE">
            <w:pPr>
              <w:snapToGrid w:val="0"/>
              <w:spacing w:after="0"/>
              <w:rPr>
                <w:rFonts w:ascii="Arial Narrow" w:hAnsi="Arial Narrow" w:cs="Arial Narrow"/>
                <w:sz w:val="24"/>
                <w:szCs w:val="24"/>
              </w:rPr>
            </w:pPr>
            <w:r>
              <w:rPr>
                <w:rFonts w:ascii="Times New Roman" w:hAnsi="Times New Roman" w:cs="Arial Narrow"/>
              </w:rPr>
              <w:t>10. Rejs galarem po Odrze.  Historia miejscowości Cigacice.</w:t>
            </w:r>
          </w:p>
          <w:p w:rsidR="00617D2D" w:rsidRDefault="00617D2D">
            <w:pPr>
              <w:snapToGrid w:val="0"/>
              <w:spacing w:after="0" w:line="100" w:lineRule="atLeast"/>
              <w:rPr>
                <w:rFonts w:ascii="Arial Narrow" w:hAnsi="Arial Narrow" w:cs="Arial Narrow"/>
              </w:rPr>
            </w:pPr>
          </w:p>
          <w:p w:rsidR="00617D2D" w:rsidRDefault="006453FE">
            <w:pPr>
              <w:snapToGrid w:val="0"/>
              <w:spacing w:after="0" w:line="100" w:lineRule="atLeast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noProof/>
                <w:lang w:eastAsia="pl-PL"/>
              </w:rPr>
              <w:drawing>
                <wp:anchor distT="0" distB="0" distL="0" distR="9525" simplePos="0" relativeHeight="3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58420</wp:posOffset>
                  </wp:positionV>
                  <wp:extent cx="3625850" cy="2338705"/>
                  <wp:effectExtent l="0" t="0" r="0" b="0"/>
                  <wp:wrapSquare wrapText="largest"/>
                  <wp:docPr id="1" name="Obraz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0" cy="233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17D2D" w:rsidRDefault="00617D2D">
            <w:pPr>
              <w:snapToGrid w:val="0"/>
              <w:spacing w:after="0" w:line="100" w:lineRule="atLeast"/>
              <w:rPr>
                <w:rFonts w:ascii="Arial Narrow" w:hAnsi="Arial Narrow" w:cs="Arial Narrow"/>
              </w:rPr>
            </w:pPr>
          </w:p>
          <w:p w:rsidR="00617D2D" w:rsidRDefault="00617D2D">
            <w:pPr>
              <w:snapToGrid w:val="0"/>
              <w:spacing w:after="0" w:line="100" w:lineRule="atLeast"/>
              <w:rPr>
                <w:rFonts w:ascii="Arial Narrow" w:hAnsi="Arial Narrow" w:cs="Arial Narrow"/>
              </w:rPr>
            </w:pPr>
          </w:p>
          <w:p w:rsidR="00617D2D" w:rsidRDefault="00617D2D">
            <w:pPr>
              <w:snapToGrid w:val="0"/>
              <w:spacing w:after="0" w:line="100" w:lineRule="atLeast"/>
              <w:rPr>
                <w:rFonts w:ascii="Arial Narrow" w:hAnsi="Arial Narrow" w:cs="Arial Narrow"/>
              </w:rPr>
            </w:pPr>
          </w:p>
          <w:p w:rsidR="00617D2D" w:rsidRDefault="00617D2D">
            <w:pPr>
              <w:snapToGrid w:val="0"/>
              <w:spacing w:after="0" w:line="100" w:lineRule="atLeast"/>
              <w:rPr>
                <w:rFonts w:ascii="Arial Narrow" w:hAnsi="Arial Narrow" w:cs="Arial Narrow"/>
              </w:rPr>
            </w:pPr>
          </w:p>
          <w:p w:rsidR="00617D2D" w:rsidRDefault="00617D2D">
            <w:pPr>
              <w:snapToGrid w:val="0"/>
              <w:spacing w:after="0" w:line="100" w:lineRule="atLeast"/>
              <w:rPr>
                <w:rFonts w:ascii="Arial Narrow" w:hAnsi="Arial Narrow" w:cs="Arial Narrow"/>
              </w:rPr>
            </w:pPr>
          </w:p>
          <w:p w:rsidR="00617D2D" w:rsidRDefault="00617D2D">
            <w:pPr>
              <w:snapToGrid w:val="0"/>
              <w:spacing w:after="0" w:line="100" w:lineRule="atLeast"/>
              <w:rPr>
                <w:rFonts w:ascii="Arial Narrow" w:hAnsi="Arial Narrow" w:cs="Arial Narrow"/>
              </w:rPr>
            </w:pPr>
          </w:p>
          <w:p w:rsidR="00617D2D" w:rsidRDefault="00617D2D">
            <w:pPr>
              <w:snapToGrid w:val="0"/>
              <w:spacing w:after="0" w:line="100" w:lineRule="atLeast"/>
              <w:rPr>
                <w:rFonts w:ascii="Arial Narrow" w:hAnsi="Arial Narrow" w:cs="Arial Narrow"/>
              </w:rPr>
            </w:pPr>
          </w:p>
          <w:p w:rsidR="00617D2D" w:rsidRDefault="00617D2D">
            <w:pPr>
              <w:snapToGrid w:val="0"/>
              <w:spacing w:after="0" w:line="100" w:lineRule="atLeast"/>
              <w:rPr>
                <w:rFonts w:ascii="Arial Narrow" w:hAnsi="Arial Narrow" w:cs="Arial Narrow"/>
              </w:rPr>
            </w:pPr>
          </w:p>
          <w:p w:rsidR="00617D2D" w:rsidRDefault="00617D2D">
            <w:pPr>
              <w:snapToGrid w:val="0"/>
              <w:spacing w:after="0" w:line="100" w:lineRule="atLeast"/>
              <w:rPr>
                <w:rFonts w:ascii="Arial Narrow" w:hAnsi="Arial Narrow" w:cs="Arial Narrow"/>
              </w:rPr>
            </w:pPr>
          </w:p>
          <w:p w:rsidR="00617D2D" w:rsidRDefault="006453FE">
            <w:pPr>
              <w:snapToGrid w:val="0"/>
              <w:spacing w:after="0" w:line="100" w:lineRule="atLeast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br/>
            </w:r>
            <w:r>
              <w:rPr>
                <w:rFonts w:ascii="Arial Narrow" w:hAnsi="Arial Narrow" w:cs="Arial Narrow"/>
              </w:rPr>
              <w:br/>
            </w:r>
            <w:r>
              <w:rPr>
                <w:rFonts w:ascii="Arial Narrow" w:hAnsi="Arial Narrow" w:cs="Arial Narrow"/>
              </w:rPr>
              <w:br/>
            </w:r>
          </w:p>
          <w:p w:rsidR="00617D2D" w:rsidRDefault="00617D2D">
            <w:pPr>
              <w:snapToGrid w:val="0"/>
              <w:spacing w:after="0" w:line="100" w:lineRule="atLeast"/>
              <w:rPr>
                <w:rFonts w:ascii="Arial Narrow" w:hAnsi="Arial Narrow" w:cs="Arial Narrow"/>
              </w:rPr>
            </w:pPr>
          </w:p>
          <w:p w:rsidR="00617D2D" w:rsidRDefault="006453FE">
            <w:pPr>
              <w:snapToGrid w:val="0"/>
              <w:spacing w:after="0" w:line="100" w:lineRule="atLeast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noProof/>
                <w:lang w:eastAsia="pl-PL"/>
              </w:rPr>
              <w:drawing>
                <wp:anchor distT="0" distB="0" distL="0" distR="9525" simplePos="0" relativeHeight="2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7620</wp:posOffset>
                  </wp:positionV>
                  <wp:extent cx="3593465" cy="2251075"/>
                  <wp:effectExtent l="0" t="0" r="0" b="0"/>
                  <wp:wrapSquare wrapText="largest"/>
                  <wp:docPr id="2" name="Obraz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3465" cy="225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17D2D" w:rsidRDefault="00617D2D">
            <w:pPr>
              <w:snapToGrid w:val="0"/>
              <w:spacing w:after="0" w:line="100" w:lineRule="atLeast"/>
              <w:rPr>
                <w:rFonts w:ascii="Arial Narrow" w:hAnsi="Arial Narrow" w:cs="Arial Narrow"/>
              </w:rPr>
            </w:pPr>
          </w:p>
          <w:p w:rsidR="00617D2D" w:rsidRDefault="00617D2D">
            <w:pPr>
              <w:snapToGrid w:val="0"/>
              <w:spacing w:after="0" w:line="100" w:lineRule="atLeast"/>
              <w:rPr>
                <w:rFonts w:ascii="Arial Narrow" w:hAnsi="Arial Narrow" w:cs="Arial Narrow"/>
              </w:rPr>
            </w:pPr>
          </w:p>
          <w:p w:rsidR="00617D2D" w:rsidRDefault="00617D2D">
            <w:pPr>
              <w:snapToGrid w:val="0"/>
              <w:spacing w:after="0" w:line="100" w:lineRule="atLeast"/>
              <w:rPr>
                <w:rFonts w:ascii="Arial Narrow" w:hAnsi="Arial Narrow" w:cs="Arial Narrow"/>
              </w:rPr>
            </w:pPr>
          </w:p>
          <w:p w:rsidR="00617D2D" w:rsidRDefault="00617D2D">
            <w:pPr>
              <w:snapToGrid w:val="0"/>
              <w:spacing w:after="0" w:line="100" w:lineRule="atLeast"/>
              <w:rPr>
                <w:rFonts w:ascii="Arial Narrow" w:hAnsi="Arial Narrow" w:cs="Arial Narrow"/>
              </w:rPr>
            </w:pPr>
          </w:p>
          <w:p w:rsidR="00617D2D" w:rsidRDefault="00617D2D">
            <w:pPr>
              <w:snapToGrid w:val="0"/>
              <w:spacing w:after="0" w:line="100" w:lineRule="atLeast"/>
              <w:rPr>
                <w:rFonts w:ascii="Arial Narrow" w:hAnsi="Arial Narrow" w:cs="Arial Narrow"/>
              </w:rPr>
            </w:pPr>
          </w:p>
          <w:p w:rsidR="00617D2D" w:rsidRDefault="00617D2D">
            <w:pPr>
              <w:snapToGrid w:val="0"/>
              <w:spacing w:after="0" w:line="100" w:lineRule="atLeast"/>
              <w:rPr>
                <w:rFonts w:ascii="Arial Narrow" w:hAnsi="Arial Narrow" w:cs="Arial Narrow"/>
              </w:rPr>
            </w:pPr>
          </w:p>
          <w:p w:rsidR="00617D2D" w:rsidRDefault="00617D2D">
            <w:pPr>
              <w:snapToGrid w:val="0"/>
              <w:spacing w:after="0" w:line="100" w:lineRule="atLeast"/>
              <w:rPr>
                <w:rFonts w:ascii="Arial Narrow" w:hAnsi="Arial Narrow" w:cs="Arial Narrow"/>
              </w:rPr>
            </w:pPr>
          </w:p>
          <w:p w:rsidR="00617D2D" w:rsidRDefault="00617D2D">
            <w:pPr>
              <w:snapToGrid w:val="0"/>
              <w:spacing w:after="0" w:line="100" w:lineRule="atLeast"/>
              <w:rPr>
                <w:rFonts w:ascii="Arial Narrow" w:hAnsi="Arial Narrow" w:cs="Arial Narrow"/>
              </w:rPr>
            </w:pPr>
          </w:p>
          <w:p w:rsidR="00617D2D" w:rsidRDefault="00617D2D">
            <w:pPr>
              <w:snapToGrid w:val="0"/>
              <w:spacing w:after="0" w:line="100" w:lineRule="atLeast"/>
              <w:rPr>
                <w:rFonts w:ascii="Arial Narrow" w:hAnsi="Arial Narrow" w:cs="Arial Narrow"/>
              </w:rPr>
            </w:pPr>
          </w:p>
          <w:p w:rsidR="00617D2D" w:rsidRDefault="00617D2D">
            <w:pPr>
              <w:snapToGrid w:val="0"/>
              <w:spacing w:after="0" w:line="100" w:lineRule="atLeast"/>
              <w:rPr>
                <w:rFonts w:ascii="Arial Narrow" w:hAnsi="Arial Narrow" w:cs="Arial Narrow"/>
              </w:rPr>
            </w:pPr>
          </w:p>
          <w:p w:rsidR="00617D2D" w:rsidRDefault="00617D2D">
            <w:pPr>
              <w:snapToGrid w:val="0"/>
              <w:spacing w:after="0" w:line="100" w:lineRule="atLeast"/>
              <w:rPr>
                <w:rFonts w:ascii="Arial Narrow" w:hAnsi="Arial Narrow" w:cs="Arial Narrow"/>
              </w:rPr>
            </w:pPr>
          </w:p>
          <w:p w:rsidR="00617D2D" w:rsidRDefault="00617D2D">
            <w:pPr>
              <w:snapToGrid w:val="0"/>
              <w:spacing w:after="0" w:line="100" w:lineRule="atLeast"/>
              <w:rPr>
                <w:rFonts w:ascii="Arial Narrow" w:hAnsi="Arial Narrow" w:cs="Arial Narrow"/>
              </w:rPr>
            </w:pPr>
          </w:p>
          <w:p w:rsidR="00617D2D" w:rsidRDefault="00617D2D">
            <w:pPr>
              <w:snapToGrid w:val="0"/>
              <w:spacing w:after="0" w:line="100" w:lineRule="atLeast"/>
              <w:rPr>
                <w:rFonts w:ascii="Arial Narrow" w:hAnsi="Arial Narrow" w:cs="Arial Narrow"/>
              </w:rPr>
            </w:pPr>
          </w:p>
          <w:p w:rsidR="00617D2D" w:rsidRDefault="00617D2D">
            <w:pPr>
              <w:snapToGrid w:val="0"/>
              <w:spacing w:after="0" w:line="100" w:lineRule="atLeast"/>
              <w:rPr>
                <w:rFonts w:ascii="Arial Narrow" w:hAnsi="Arial Narrow" w:cs="Arial Narrow"/>
              </w:rPr>
            </w:pPr>
          </w:p>
        </w:tc>
      </w:tr>
      <w:tr w:rsidR="00617D2D">
        <w:trPr>
          <w:trHeight w:val="3225"/>
        </w:trPr>
        <w:tc>
          <w:tcPr>
            <w:tcW w:w="2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CC"/>
            <w:tcMar>
              <w:left w:w="88" w:type="dxa"/>
            </w:tcMar>
            <w:vAlign w:val="center"/>
          </w:tcPr>
          <w:p w:rsidR="00617D2D" w:rsidRDefault="006453F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Rezultaty</w:t>
            </w:r>
          </w:p>
        </w:tc>
        <w:tc>
          <w:tcPr>
            <w:tcW w:w="66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617D2D" w:rsidRDefault="006453FE">
            <w:pPr>
              <w:pStyle w:val="Akapitzlist"/>
              <w:numPr>
                <w:ilvl w:val="0"/>
                <w:numId w:val="3"/>
              </w:numPr>
              <w:tabs>
                <w:tab w:val="left" w:pos="742"/>
              </w:tabs>
              <w:spacing w:after="0"/>
            </w:pPr>
            <w:r>
              <w:rPr>
                <w:rStyle w:val="Pogrubienie"/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Wspólne opracowanie zmian </w:t>
            </w:r>
            <w:r w:rsidR="00C32163">
              <w:rPr>
                <w:rStyle w:val="Pogrubienie"/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w formularzach: „Dobre Praktyki” i </w:t>
            </w:r>
            <w:r w:rsidR="00C32163">
              <w:rPr>
                <w:rStyle w:val="Pogrubienie"/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  <w:t>„Raport z prac zespołu roboczego Forum Poradnictwa Zawodowego”</w:t>
            </w:r>
          </w:p>
          <w:p w:rsidR="00617D2D" w:rsidRDefault="006453FE">
            <w:pPr>
              <w:pStyle w:val="Akapitzlist"/>
              <w:numPr>
                <w:ilvl w:val="0"/>
                <w:numId w:val="3"/>
              </w:numPr>
              <w:tabs>
                <w:tab w:val="left" w:pos="742"/>
              </w:tabs>
              <w:spacing w:after="0"/>
            </w:pPr>
            <w:r>
              <w:rPr>
                <w:rStyle w:val="Pogrubienie"/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Dyskusja na temat OTK 2018 r.</w:t>
            </w:r>
          </w:p>
          <w:p w:rsidR="00617D2D" w:rsidRDefault="00C32163">
            <w:pPr>
              <w:pStyle w:val="Akapitzlist"/>
              <w:numPr>
                <w:ilvl w:val="0"/>
                <w:numId w:val="3"/>
              </w:numPr>
              <w:tabs>
                <w:tab w:val="left" w:pos="742"/>
              </w:tabs>
              <w:spacing w:after="0"/>
            </w:pPr>
            <w:r>
              <w:rPr>
                <w:rStyle w:val="Pogrubienie"/>
                <w:rFonts w:ascii="Times New Roman" w:hAnsi="Times New Roman"/>
                <w:b w:val="0"/>
                <w:bCs w:val="0"/>
                <w:sz w:val="24"/>
                <w:szCs w:val="24"/>
              </w:rPr>
              <w:t>Przygotowanie</w:t>
            </w:r>
            <w:r w:rsidR="006453FE">
              <w:rPr>
                <w:rStyle w:val="Pogrubienie"/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i omówienie wyników przeprowadzonej ankiety: </w:t>
            </w:r>
            <w:r w:rsidR="006453FE">
              <w:rPr>
                <w:rFonts w:ascii="Times New Roman" w:hAnsi="Times New Roman"/>
                <w:sz w:val="24"/>
                <w:szCs w:val="24"/>
              </w:rPr>
              <w:t>Partnerstwo lokalne na rzecz poradnictwa zawodowego -</w:t>
            </w:r>
            <w:r w:rsidR="006453FE">
              <w:rPr>
                <w:rStyle w:val="Pogrubienie"/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Forum Poradnictwa Zawodowego </w:t>
            </w:r>
            <w:r w:rsidR="006453FE">
              <w:rPr>
                <w:rStyle w:val="Pogrubienie"/>
                <w:rFonts w:ascii="Times New Roman" w:hAnsi="Times New Roman"/>
                <w:b w:val="0"/>
                <w:bCs w:val="0"/>
                <w:sz w:val="24"/>
                <w:szCs w:val="24"/>
              </w:rPr>
              <w:t>Województwa Lubuskiego, szczegółowa analiza zostanie dokonana na kolejnym spotkaniu.</w:t>
            </w:r>
          </w:p>
          <w:p w:rsidR="00617D2D" w:rsidRDefault="006453FE">
            <w:pPr>
              <w:pStyle w:val="Akapitzlist"/>
              <w:numPr>
                <w:ilvl w:val="0"/>
                <w:numId w:val="3"/>
              </w:numPr>
              <w:tabs>
                <w:tab w:val="left" w:pos="742"/>
              </w:tabs>
              <w:spacing w:after="0"/>
            </w:pPr>
            <w:r>
              <w:rPr>
                <w:rStyle w:val="Pogrubienie"/>
                <w:rFonts w:ascii="Times New Roman" w:hAnsi="Times New Roman"/>
                <w:b w:val="0"/>
                <w:bCs w:val="0"/>
                <w:sz w:val="24"/>
                <w:szCs w:val="24"/>
              </w:rPr>
              <w:t>Przygotowanie wstępnej analizy ankiety na 10 lecie partnerstwa</w:t>
            </w:r>
            <w:bookmarkStart w:id="1" w:name="_GoBack"/>
            <w:bookmarkEnd w:id="1"/>
            <w:r>
              <w:rPr>
                <w:rStyle w:val="Pogrubienie"/>
                <w:rFonts w:ascii="Times New Roman" w:hAnsi="Times New Roman"/>
                <w:b w:val="0"/>
                <w:bCs w:val="0"/>
                <w:sz w:val="24"/>
                <w:szCs w:val="24"/>
              </w:rPr>
              <w:t>.</w:t>
            </w:r>
          </w:p>
          <w:p w:rsidR="00617D2D" w:rsidRDefault="006453FE">
            <w:pPr>
              <w:pStyle w:val="Akapitzlist"/>
              <w:numPr>
                <w:ilvl w:val="0"/>
                <w:numId w:val="3"/>
              </w:numPr>
              <w:tabs>
                <w:tab w:val="left" w:pos="742"/>
              </w:tabs>
              <w:spacing w:after="0"/>
            </w:pPr>
            <w:r>
              <w:rPr>
                <w:rStyle w:val="Pogrubienie"/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rStyle w:val="Pogrubienie"/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Ustalenie terminu i </w:t>
            </w:r>
            <w:r>
              <w:rPr>
                <w:rStyle w:val="Pogrubienie"/>
                <w:rFonts w:ascii="Times New Roman" w:hAnsi="Times New Roman"/>
                <w:b w:val="0"/>
                <w:bCs w:val="0"/>
                <w:sz w:val="24"/>
                <w:szCs w:val="24"/>
              </w:rPr>
              <w:t>miejsca następnego spotkania.</w:t>
            </w:r>
          </w:p>
        </w:tc>
      </w:tr>
      <w:tr w:rsidR="00617D2D">
        <w:trPr>
          <w:trHeight w:val="1125"/>
        </w:trPr>
        <w:tc>
          <w:tcPr>
            <w:tcW w:w="2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CC"/>
            <w:tcMar>
              <w:left w:w="88" w:type="dxa"/>
            </w:tcMar>
            <w:vAlign w:val="center"/>
          </w:tcPr>
          <w:p w:rsidR="00617D2D" w:rsidRDefault="006453F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Wartość dodana</w:t>
            </w:r>
          </w:p>
        </w:tc>
        <w:tc>
          <w:tcPr>
            <w:tcW w:w="66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617D2D" w:rsidRDefault="006453FE">
            <w:pPr>
              <w:pStyle w:val="Akapitzlist"/>
              <w:numPr>
                <w:ilvl w:val="0"/>
                <w:numId w:val="4"/>
              </w:numPr>
              <w:tabs>
                <w:tab w:val="left" w:pos="742"/>
              </w:tabs>
              <w:spacing w:after="0" w:line="360" w:lineRule="auto"/>
              <w:ind w:firstLine="0"/>
            </w:pPr>
            <w:r>
              <w:rPr>
                <w:rFonts w:ascii="Times New Roman" w:hAnsi="Times New Roman"/>
                <w:sz w:val="24"/>
                <w:szCs w:val="24"/>
              </w:rPr>
              <w:t>Wymiana doświadczeń.</w:t>
            </w:r>
          </w:p>
          <w:p w:rsidR="00617D2D" w:rsidRDefault="006453FE">
            <w:pPr>
              <w:pStyle w:val="Akapitzlist"/>
              <w:numPr>
                <w:ilvl w:val="0"/>
                <w:numId w:val="5"/>
              </w:numPr>
              <w:tabs>
                <w:tab w:val="clear" w:pos="720"/>
                <w:tab w:val="left" w:pos="742"/>
              </w:tabs>
              <w:spacing w:after="0" w:line="360" w:lineRule="auto"/>
              <w:ind w:firstLine="0"/>
            </w:pPr>
            <w:r>
              <w:rPr>
                <w:rFonts w:ascii="Times New Roman" w:hAnsi="Times New Roman"/>
                <w:sz w:val="24"/>
                <w:szCs w:val="24"/>
              </w:rPr>
              <w:t>Wymiana informacji pomiędzy uczestnikami.</w:t>
            </w:r>
          </w:p>
          <w:p w:rsidR="00617D2D" w:rsidRDefault="006453FE">
            <w:pPr>
              <w:pStyle w:val="Akapitzlist"/>
              <w:numPr>
                <w:ilvl w:val="0"/>
                <w:numId w:val="5"/>
              </w:numPr>
              <w:tabs>
                <w:tab w:val="clear" w:pos="720"/>
                <w:tab w:val="left" w:pos="742"/>
              </w:tabs>
              <w:spacing w:after="0" w:line="360" w:lineRule="auto"/>
              <w:ind w:firstLine="0"/>
            </w:pPr>
            <w:r>
              <w:rPr>
                <w:rStyle w:val="Pogrubienie"/>
                <w:rFonts w:ascii="Times New Roman" w:hAnsi="Times New Roman"/>
                <w:b w:val="0"/>
                <w:bCs w:val="0"/>
                <w:iCs/>
                <w:sz w:val="24"/>
                <w:szCs w:val="24"/>
              </w:rPr>
              <w:t>Wstępne określenie działań na 2018 r.</w:t>
            </w:r>
          </w:p>
        </w:tc>
      </w:tr>
      <w:tr w:rsidR="00617D2D">
        <w:trPr>
          <w:trHeight w:val="816"/>
        </w:trPr>
        <w:tc>
          <w:tcPr>
            <w:tcW w:w="2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CC"/>
            <w:tcMar>
              <w:left w:w="88" w:type="dxa"/>
            </w:tcMar>
            <w:vAlign w:val="center"/>
          </w:tcPr>
          <w:p w:rsidR="00617D2D" w:rsidRDefault="00645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Wnioski</w:t>
            </w:r>
          </w:p>
        </w:tc>
        <w:tc>
          <w:tcPr>
            <w:tcW w:w="66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617D2D" w:rsidRDefault="006453FE">
            <w:pPr>
              <w:numPr>
                <w:ilvl w:val="0"/>
                <w:numId w:val="1"/>
              </w:numPr>
              <w:tabs>
                <w:tab w:val="clear" w:pos="720"/>
                <w:tab w:val="left" w:pos="742"/>
              </w:tabs>
              <w:spacing w:after="0"/>
              <w:ind w:firstLine="0"/>
            </w:pPr>
            <w:r>
              <w:rPr>
                <w:rFonts w:ascii="Times New Roman" w:hAnsi="Times New Roman" w:cs="Arial Narrow"/>
              </w:rPr>
              <w:t>Docenienie zaangażowania członków zespołu w sumienną realizację zadań.</w:t>
            </w:r>
          </w:p>
          <w:p w:rsidR="00617D2D" w:rsidRDefault="006453FE">
            <w:pPr>
              <w:numPr>
                <w:ilvl w:val="0"/>
                <w:numId w:val="1"/>
              </w:numPr>
              <w:tabs>
                <w:tab w:val="clear" w:pos="720"/>
                <w:tab w:val="left" w:pos="742"/>
              </w:tabs>
              <w:spacing w:after="0"/>
              <w:ind w:firstLine="0"/>
            </w:pPr>
            <w:r>
              <w:rPr>
                <w:rFonts w:ascii="Times New Roman" w:hAnsi="Times New Roman" w:cs="Arial Narrow"/>
              </w:rPr>
              <w:t xml:space="preserve">Zamieszczenie raportu oraz </w:t>
            </w:r>
            <w:r>
              <w:rPr>
                <w:rFonts w:ascii="Times New Roman" w:hAnsi="Times New Roman" w:cs="Arial Narrow"/>
              </w:rPr>
              <w:t>galerii zdjęć na stronie internetowej: www.doradcazawodowy.zgora.pl</w:t>
            </w:r>
          </w:p>
        </w:tc>
      </w:tr>
      <w:tr w:rsidR="00617D2D">
        <w:trPr>
          <w:trHeight w:val="510"/>
        </w:trPr>
        <w:tc>
          <w:tcPr>
            <w:tcW w:w="2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CC"/>
            <w:tcMar>
              <w:left w:w="88" w:type="dxa"/>
            </w:tcMar>
            <w:vAlign w:val="center"/>
          </w:tcPr>
          <w:p w:rsidR="00617D2D" w:rsidRDefault="006453FE">
            <w:pPr>
              <w:spacing w:after="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Załączniki</w:t>
            </w:r>
          </w:p>
        </w:tc>
        <w:tc>
          <w:tcPr>
            <w:tcW w:w="66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617D2D" w:rsidRDefault="006453FE">
            <w:pPr>
              <w:spacing w:after="0" w:line="240" w:lineRule="auto"/>
              <w:rPr>
                <w:rFonts w:ascii="Arial Narrow" w:hAnsi="Arial Narrow"/>
                <w:i/>
              </w:rPr>
            </w:pPr>
            <w:r>
              <w:rPr>
                <w:rFonts w:ascii="Times New Roman" w:hAnsi="Times New Roman"/>
              </w:rPr>
              <w:t>Lista obecności</w:t>
            </w:r>
          </w:p>
        </w:tc>
      </w:tr>
      <w:tr w:rsidR="00617D2D">
        <w:trPr>
          <w:trHeight w:val="570"/>
        </w:trPr>
        <w:tc>
          <w:tcPr>
            <w:tcW w:w="2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CC"/>
            <w:tcMar>
              <w:left w:w="88" w:type="dxa"/>
            </w:tcMar>
            <w:vAlign w:val="center"/>
          </w:tcPr>
          <w:p w:rsidR="00617D2D" w:rsidRDefault="006453F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Protokół sporządziła</w:t>
            </w:r>
          </w:p>
        </w:tc>
        <w:tc>
          <w:tcPr>
            <w:tcW w:w="66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617D2D" w:rsidRDefault="006453FE">
            <w:pPr>
              <w:spacing w:after="0" w:line="240" w:lineRule="auto"/>
              <w:rPr>
                <w:rFonts w:ascii="Arial Narrow" w:hAnsi="Arial Narrow"/>
                <w:i/>
              </w:rPr>
            </w:pPr>
            <w:r>
              <w:rPr>
                <w:rFonts w:ascii="Times New Roman" w:hAnsi="Times New Roman"/>
              </w:rPr>
              <w:t>Katarzyna Szymańska</w:t>
            </w:r>
          </w:p>
        </w:tc>
      </w:tr>
    </w:tbl>
    <w:p w:rsidR="00617D2D" w:rsidRDefault="00617D2D">
      <w:pPr>
        <w:spacing w:line="240" w:lineRule="auto"/>
        <w:rPr>
          <w:rFonts w:ascii="Arial Narrow" w:hAnsi="Arial Narrow"/>
          <w:sz w:val="24"/>
          <w:szCs w:val="24"/>
        </w:rPr>
      </w:pPr>
    </w:p>
    <w:p w:rsidR="00617D2D" w:rsidRDefault="00617D2D"/>
    <w:sectPr w:rsidR="00617D2D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53FE" w:rsidRDefault="006453FE">
      <w:pPr>
        <w:spacing w:after="0" w:line="240" w:lineRule="auto"/>
      </w:pPr>
      <w:r>
        <w:separator/>
      </w:r>
    </w:p>
  </w:endnote>
  <w:endnote w:type="continuationSeparator" w:id="0">
    <w:p w:rsidR="006453FE" w:rsidRDefault="00645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roman"/>
    <w:pitch w:val="variable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OpenSymbol">
    <w:altName w:val="Arial Unicode MS"/>
    <w:charset w:val="EE"/>
    <w:family w:val="roman"/>
    <w:pitch w:val="variable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7D2D" w:rsidRDefault="00617D2D">
    <w:pPr>
      <w:pStyle w:val="Stopka"/>
      <w:pBdr>
        <w:top w:val="thinThickSmallGap" w:sz="24" w:space="1" w:color="622423"/>
      </w:pBdr>
      <w:rPr>
        <w:rFonts w:asciiTheme="majorHAnsi" w:hAnsiTheme="majorHAnsi"/>
      </w:rPr>
    </w:pPr>
  </w:p>
  <w:p w:rsidR="00617D2D" w:rsidRDefault="006453FE">
    <w:pPr>
      <w:pStyle w:val="Stopka"/>
      <w:pBdr>
        <w:top w:val="thinThickSmallGap" w:sz="24" w:space="1" w:color="622423"/>
      </w:pBdr>
      <w:rPr>
        <w:rFonts w:ascii="Arial Narrow" w:hAnsi="Arial Narrow"/>
        <w:color w:val="002060"/>
      </w:rPr>
    </w:pPr>
    <w:r>
      <w:rPr>
        <w:rFonts w:ascii="Arial Narrow" w:hAnsi="Arial Narrow"/>
        <w:b/>
        <w:color w:val="002060"/>
      </w:rPr>
      <w:t xml:space="preserve">Sekretariat partnerstwa na rzecz </w:t>
    </w:r>
    <w:r>
      <w:rPr>
        <w:rFonts w:ascii="Arial Narrow" w:hAnsi="Arial Narrow"/>
        <w:b/>
        <w:color w:val="002060"/>
      </w:rPr>
      <w:t>poradnictwa zawodowego:</w:t>
    </w:r>
    <w:r>
      <w:rPr>
        <w:rFonts w:ascii="Arial Narrow" w:hAnsi="Arial Narrow"/>
        <w:color w:val="002060"/>
      </w:rPr>
      <w:tab/>
    </w:r>
  </w:p>
  <w:p w:rsidR="00617D2D" w:rsidRDefault="006453FE">
    <w:pPr>
      <w:pStyle w:val="Stopka"/>
      <w:pBdr>
        <w:top w:val="thinThickSmallGap" w:sz="24" w:space="1" w:color="622423"/>
      </w:pBdr>
      <w:rPr>
        <w:rFonts w:ascii="Arial Narrow" w:hAnsi="Arial Narrow"/>
        <w:color w:val="002060"/>
      </w:rPr>
    </w:pPr>
    <w:r>
      <w:rPr>
        <w:rFonts w:ascii="Arial Narrow" w:hAnsi="Arial Narrow"/>
        <w:color w:val="002060"/>
      </w:rPr>
      <w:t>Wojewódzki Urząd Pracy w Zielonej Górze</w:t>
    </w:r>
    <w:r>
      <w:rPr>
        <w:rFonts w:ascii="Arial Narrow" w:hAnsi="Arial Narrow"/>
        <w:color w:val="002060"/>
      </w:rPr>
      <w:tab/>
    </w:r>
    <w:r>
      <w:rPr>
        <w:rFonts w:ascii="Arial Narrow" w:hAnsi="Arial Narrow"/>
        <w:color w:val="002060"/>
      </w:rPr>
      <w:tab/>
    </w:r>
  </w:p>
  <w:p w:rsidR="00617D2D" w:rsidRDefault="006453FE">
    <w:pPr>
      <w:pStyle w:val="Stopka"/>
      <w:pBdr>
        <w:top w:val="thinThickSmallGap" w:sz="24" w:space="1" w:color="622423"/>
      </w:pBdr>
      <w:rPr>
        <w:rFonts w:ascii="Arial Narrow" w:hAnsi="Arial Narrow"/>
        <w:color w:val="002060"/>
        <w:lang w:val="en-US"/>
      </w:rPr>
    </w:pPr>
    <w:r>
      <w:rPr>
        <w:rFonts w:ascii="Arial Narrow" w:hAnsi="Arial Narrow"/>
        <w:color w:val="002060"/>
        <w:lang w:val="en-US"/>
      </w:rPr>
      <w:t>tel. (068) 456 77 00</w:t>
    </w:r>
    <w:r>
      <w:rPr>
        <w:rFonts w:ascii="Arial Narrow" w:hAnsi="Arial Narrow"/>
        <w:color w:val="002060"/>
        <w:lang w:val="en-US"/>
      </w:rPr>
      <w:tab/>
    </w:r>
    <w:r>
      <w:rPr>
        <w:rFonts w:ascii="Arial Narrow" w:hAnsi="Arial Narrow"/>
        <w:color w:val="002060"/>
        <w:lang w:val="en-US"/>
      </w:rPr>
      <w:tab/>
    </w:r>
  </w:p>
  <w:p w:rsidR="00617D2D" w:rsidRDefault="006453FE">
    <w:pPr>
      <w:pStyle w:val="Stopka"/>
      <w:pBdr>
        <w:top w:val="thinThickSmallGap" w:sz="24" w:space="1" w:color="622423"/>
      </w:pBdr>
      <w:rPr>
        <w:rFonts w:ascii="Arial Narrow" w:hAnsi="Arial Narrow"/>
        <w:color w:val="002060"/>
        <w:lang w:val="en-US"/>
      </w:rPr>
    </w:pPr>
    <w:r>
      <w:rPr>
        <w:rFonts w:ascii="Arial Narrow" w:hAnsi="Arial Narrow"/>
        <w:color w:val="002060"/>
        <w:lang w:val="en-US"/>
      </w:rPr>
      <w:t xml:space="preserve">e-mail: </w:t>
    </w:r>
    <w:r>
      <w:rPr>
        <w:rFonts w:ascii="Arial Narrow" w:hAnsi="Arial Narrow"/>
        <w:lang w:val="en-US"/>
      </w:rPr>
      <w:t>doradcazawodowy@wup.zgora.pl</w:t>
    </w:r>
    <w:r>
      <w:rPr>
        <w:rFonts w:ascii="Arial Narrow" w:hAnsi="Arial Narrow"/>
        <w:color w:val="002060"/>
        <w:lang w:val="en-US"/>
      </w:rPr>
      <w:tab/>
    </w:r>
    <w:r>
      <w:rPr>
        <w:rFonts w:ascii="Arial Narrow" w:hAnsi="Arial Narrow"/>
        <w:color w:val="002060"/>
        <w:lang w:val="en-US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53FE" w:rsidRDefault="006453FE">
      <w:pPr>
        <w:spacing w:after="0" w:line="240" w:lineRule="auto"/>
      </w:pPr>
      <w:r>
        <w:separator/>
      </w:r>
    </w:p>
  </w:footnote>
  <w:footnote w:type="continuationSeparator" w:id="0">
    <w:p w:rsidR="006453FE" w:rsidRDefault="006453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7D2D" w:rsidRDefault="006453FE">
    <w:pPr>
      <w:pStyle w:val="Nagwek"/>
    </w:pPr>
    <w:r>
      <w:tab/>
    </w:r>
    <w:r>
      <w:tab/>
    </w:r>
    <w:r>
      <w:rPr>
        <w:noProof/>
        <w:lang w:eastAsia="pl-PL"/>
      </w:rPr>
      <w:drawing>
        <wp:inline distT="0" distB="0" distL="0" distR="0">
          <wp:extent cx="1162050" cy="1038225"/>
          <wp:effectExtent l="0" t="0" r="0" b="0"/>
          <wp:docPr id="3" name="Obraz 1" descr="Nowy obra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1" descr="Nowy obraz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1038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25924"/>
    <w:multiLevelType w:val="multilevel"/>
    <w:tmpl w:val="2BF4A8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cs="Wingdings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84308B"/>
    <w:multiLevelType w:val="multilevel"/>
    <w:tmpl w:val="214A79F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4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A4C45F1"/>
    <w:multiLevelType w:val="multilevel"/>
    <w:tmpl w:val="C68CA5B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3DB5163D"/>
    <w:multiLevelType w:val="multilevel"/>
    <w:tmpl w:val="A2AC10A6"/>
    <w:lvl w:ilvl="0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3E922BE8"/>
    <w:multiLevelType w:val="multilevel"/>
    <w:tmpl w:val="28406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F154144"/>
    <w:multiLevelType w:val="multilevel"/>
    <w:tmpl w:val="131EA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D2D"/>
    <w:rsid w:val="00617D2D"/>
    <w:rsid w:val="006453FE"/>
    <w:rsid w:val="00C32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FF0E12-D0B4-4C1D-8D22-DBFE78BE0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15418"/>
    <w:pPr>
      <w:spacing w:after="200" w:line="276" w:lineRule="auto"/>
    </w:pPr>
    <w:rPr>
      <w:rFonts w:ascii="Calibri" w:eastAsia="Calibri" w:hAnsi="Calibri" w:cs="Times New Roman"/>
      <w:color w:val="00000A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semiHidden/>
    <w:qFormat/>
    <w:rsid w:val="00766D11"/>
  </w:style>
  <w:style w:type="character" w:customStyle="1" w:styleId="StopkaZnak">
    <w:name w:val="Stopka Znak"/>
    <w:basedOn w:val="Domylnaczcionkaakapitu"/>
    <w:link w:val="Stopka"/>
    <w:uiPriority w:val="99"/>
    <w:qFormat/>
    <w:rsid w:val="00766D11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766D11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basedOn w:val="Domylnaczcionkaakapitu"/>
    <w:uiPriority w:val="99"/>
    <w:unhideWhenUsed/>
    <w:rsid w:val="001A0BD8"/>
    <w:rPr>
      <w:color w:val="0000FF" w:themeColor="hyperlink"/>
      <w:u w:val="singl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3F1BF3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qFormat/>
    <w:rsid w:val="003F1BF3"/>
    <w:rPr>
      <w:vertAlign w:val="superscript"/>
    </w:rPr>
  </w:style>
  <w:style w:type="character" w:styleId="Pogrubienie">
    <w:name w:val="Strong"/>
    <w:uiPriority w:val="22"/>
    <w:qFormat/>
    <w:rsid w:val="009A386B"/>
    <w:rPr>
      <w:b/>
      <w:bCs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WW8Num3z0">
    <w:name w:val="WW8Num3z0"/>
    <w:qFormat/>
    <w:rPr>
      <w:rFonts w:ascii="Wingdings" w:hAnsi="Wingdings" w:cs="Wingdings"/>
      <w:sz w:val="24"/>
      <w:szCs w:val="24"/>
    </w:rPr>
  </w:style>
  <w:style w:type="character" w:customStyle="1" w:styleId="WW8Num3z1">
    <w:name w:val="WW8Num3z1"/>
    <w:qFormat/>
    <w:rPr>
      <w:rFonts w:ascii="Arial Narrow" w:hAnsi="Arial Narrow" w:cs="Arial Narrow"/>
      <w:sz w:val="24"/>
      <w:szCs w:val="24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3z4">
    <w:name w:val="WW8Num3z4"/>
    <w:qFormat/>
    <w:rPr>
      <w:rFonts w:ascii="Courier New" w:hAnsi="Courier New" w:cs="Courier New"/>
    </w:rPr>
  </w:style>
  <w:style w:type="character" w:customStyle="1" w:styleId="ListLabel46">
    <w:name w:val="ListLabel 46"/>
    <w:qFormat/>
    <w:rPr>
      <w:rFonts w:cs="Wingdings"/>
      <w:sz w:val="24"/>
      <w:szCs w:val="24"/>
    </w:rPr>
  </w:style>
  <w:style w:type="character" w:customStyle="1" w:styleId="ListLabel47">
    <w:name w:val="ListLabel 47"/>
    <w:qFormat/>
    <w:rPr>
      <w:rFonts w:cs="Arial Narrow"/>
      <w:sz w:val="24"/>
      <w:szCs w:val="24"/>
    </w:rPr>
  </w:style>
  <w:style w:type="character" w:customStyle="1" w:styleId="ListLabel48">
    <w:name w:val="ListLabel 48"/>
    <w:qFormat/>
    <w:rPr>
      <w:rFonts w:cs="Wingdings"/>
      <w:sz w:val="24"/>
      <w:szCs w:val="24"/>
    </w:rPr>
  </w:style>
  <w:style w:type="character" w:customStyle="1" w:styleId="ListLabel49">
    <w:name w:val="ListLabel 49"/>
    <w:qFormat/>
    <w:rPr>
      <w:rFonts w:cs="Symbol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Wingdings"/>
      <w:sz w:val="24"/>
      <w:szCs w:val="24"/>
    </w:rPr>
  </w:style>
  <w:style w:type="character" w:customStyle="1" w:styleId="ListLabel52">
    <w:name w:val="ListLabel 52"/>
    <w:qFormat/>
    <w:rPr>
      <w:rFonts w:cs="Symbol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Wingdings"/>
      <w:sz w:val="24"/>
      <w:szCs w:val="24"/>
    </w:rPr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character" w:customStyle="1" w:styleId="ListLabel55">
    <w:name w:val="ListLabel 55"/>
    <w:qFormat/>
    <w:rPr>
      <w:rFonts w:cs="Wingdings"/>
    </w:rPr>
  </w:style>
  <w:style w:type="character" w:customStyle="1" w:styleId="ListLabel56">
    <w:name w:val="ListLabel 56"/>
    <w:qFormat/>
    <w:rPr>
      <w:rFonts w:cs="Wingdings"/>
    </w:rPr>
  </w:style>
  <w:style w:type="character" w:customStyle="1" w:styleId="ListLabel57">
    <w:name w:val="ListLabel 57"/>
    <w:qFormat/>
    <w:rPr>
      <w:rFonts w:cs="Wingdings"/>
    </w:rPr>
  </w:style>
  <w:style w:type="character" w:customStyle="1" w:styleId="ListLabel58">
    <w:name w:val="ListLabel 58"/>
    <w:qFormat/>
    <w:rPr>
      <w:rFonts w:cs="Wingdings"/>
    </w:rPr>
  </w:style>
  <w:style w:type="character" w:customStyle="1" w:styleId="ListLabel59">
    <w:name w:val="ListLabel 59"/>
    <w:qFormat/>
    <w:rPr>
      <w:rFonts w:cs="Wingdings"/>
    </w:rPr>
  </w:style>
  <w:style w:type="character" w:customStyle="1" w:styleId="ListLabel60">
    <w:name w:val="ListLabel 60"/>
    <w:qFormat/>
    <w:rPr>
      <w:rFonts w:cs="Wingdings"/>
    </w:rPr>
  </w:style>
  <w:style w:type="character" w:customStyle="1" w:styleId="ListLabel61">
    <w:name w:val="ListLabel 61"/>
    <w:qFormat/>
    <w:rPr>
      <w:rFonts w:cs="Wingdings"/>
    </w:rPr>
  </w:style>
  <w:style w:type="character" w:customStyle="1" w:styleId="ListLabel62">
    <w:name w:val="ListLabel 62"/>
    <w:qFormat/>
    <w:rPr>
      <w:rFonts w:cs="Wingdings"/>
    </w:rPr>
  </w:style>
  <w:style w:type="character" w:customStyle="1" w:styleId="ListLabel63">
    <w:name w:val="ListLabel 63"/>
    <w:qFormat/>
    <w:rPr>
      <w:rFonts w:cs="Wingdings"/>
    </w:rPr>
  </w:style>
  <w:style w:type="character" w:customStyle="1" w:styleId="ListLabel64">
    <w:name w:val="ListLabel 64"/>
    <w:qFormat/>
    <w:rPr>
      <w:rFonts w:cs="Wingdings"/>
    </w:rPr>
  </w:style>
  <w:style w:type="character" w:customStyle="1" w:styleId="ListLabel65">
    <w:name w:val="ListLabel 65"/>
    <w:qFormat/>
    <w:rPr>
      <w:rFonts w:cs="Wingdings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ListLabel67">
    <w:name w:val="ListLabel 67"/>
    <w:qFormat/>
    <w:rPr>
      <w:rFonts w:cs="Wingdings"/>
    </w:rPr>
  </w:style>
  <w:style w:type="character" w:customStyle="1" w:styleId="ListLabel68">
    <w:name w:val="ListLabel 68"/>
    <w:qFormat/>
    <w:rPr>
      <w:rFonts w:cs="Wingdings"/>
    </w:rPr>
  </w:style>
  <w:style w:type="character" w:customStyle="1" w:styleId="ListLabel69">
    <w:name w:val="ListLabel 69"/>
    <w:qFormat/>
    <w:rPr>
      <w:rFonts w:cs="Wingdings"/>
    </w:rPr>
  </w:style>
  <w:style w:type="character" w:customStyle="1" w:styleId="ListLabel70">
    <w:name w:val="ListLabel 70"/>
    <w:qFormat/>
    <w:rPr>
      <w:rFonts w:cs="Wingdings"/>
    </w:rPr>
  </w:style>
  <w:style w:type="character" w:customStyle="1" w:styleId="ListLabel71">
    <w:name w:val="ListLabel 71"/>
    <w:qFormat/>
    <w:rPr>
      <w:rFonts w:cs="Wingdings"/>
    </w:rPr>
  </w:style>
  <w:style w:type="character" w:customStyle="1" w:styleId="ListLabel72">
    <w:name w:val="ListLabel 72"/>
    <w:qFormat/>
    <w:rPr>
      <w:rFonts w:cs="Wingdings"/>
    </w:rPr>
  </w:style>
  <w:style w:type="character" w:customStyle="1" w:styleId="ListLabel73">
    <w:name w:val="ListLabel 73"/>
    <w:qFormat/>
    <w:rPr>
      <w:rFonts w:cs="Wingdings"/>
    </w:rPr>
  </w:style>
  <w:style w:type="character" w:customStyle="1" w:styleId="ListLabel74">
    <w:name w:val="ListLabel 74"/>
    <w:qFormat/>
    <w:rPr>
      <w:rFonts w:cs="Wingdings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Wingdings"/>
    </w:rPr>
  </w:style>
  <w:style w:type="character" w:customStyle="1" w:styleId="ListLabel77">
    <w:name w:val="ListLabel 77"/>
    <w:qFormat/>
    <w:rPr>
      <w:rFonts w:cs="Wingdings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Wingdings"/>
    </w:rPr>
  </w:style>
  <w:style w:type="character" w:customStyle="1" w:styleId="ListLabel80">
    <w:name w:val="ListLabel 80"/>
    <w:qFormat/>
    <w:rPr>
      <w:rFonts w:cs="Wingdings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Wingdings"/>
    </w:rPr>
  </w:style>
  <w:style w:type="character" w:customStyle="1" w:styleId="ListLabel83">
    <w:name w:val="ListLabel 83"/>
    <w:qFormat/>
    <w:rPr>
      <w:rFonts w:cs="Wingdings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cs="Wingdings"/>
    </w:rPr>
  </w:style>
  <w:style w:type="character" w:customStyle="1" w:styleId="ListLabel86">
    <w:name w:val="ListLabel 86"/>
    <w:qFormat/>
    <w:rPr>
      <w:rFonts w:cs="Wingdings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cs="Wingdings"/>
    </w:rPr>
  </w:style>
  <w:style w:type="character" w:customStyle="1" w:styleId="ListLabel89">
    <w:name w:val="ListLabel 89"/>
    <w:qFormat/>
    <w:rPr>
      <w:rFonts w:cs="Wingdings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cs="Wingdings"/>
    </w:rPr>
  </w:style>
  <w:style w:type="character" w:customStyle="1" w:styleId="ListLabel92">
    <w:name w:val="ListLabel 92"/>
    <w:qFormat/>
    <w:rPr>
      <w:rFonts w:cs="Wingdings"/>
    </w:rPr>
  </w:style>
  <w:style w:type="character" w:customStyle="1" w:styleId="ListLabel93">
    <w:name w:val="ListLabel 93"/>
    <w:qFormat/>
    <w:rPr>
      <w:rFonts w:cs="Wingdings"/>
    </w:rPr>
  </w:style>
  <w:style w:type="character" w:customStyle="1" w:styleId="ListLabel94">
    <w:name w:val="ListLabel 94"/>
    <w:qFormat/>
    <w:rPr>
      <w:rFonts w:cs="Wingdings"/>
    </w:rPr>
  </w:style>
  <w:style w:type="character" w:customStyle="1" w:styleId="ListLabel95">
    <w:name w:val="ListLabel 95"/>
    <w:qFormat/>
    <w:rPr>
      <w:rFonts w:cs="Wingdings"/>
    </w:rPr>
  </w:style>
  <w:style w:type="character" w:customStyle="1" w:styleId="ListLabel96">
    <w:name w:val="ListLabel 96"/>
    <w:qFormat/>
    <w:rPr>
      <w:rFonts w:cs="Wingdings"/>
    </w:rPr>
  </w:style>
  <w:style w:type="character" w:customStyle="1" w:styleId="ListLabel97">
    <w:name w:val="ListLabel 97"/>
    <w:qFormat/>
    <w:rPr>
      <w:rFonts w:cs="Wingdings"/>
    </w:rPr>
  </w:style>
  <w:style w:type="character" w:customStyle="1" w:styleId="ListLabel98">
    <w:name w:val="ListLabel 98"/>
    <w:qFormat/>
    <w:rPr>
      <w:rFonts w:cs="Wingdings"/>
    </w:rPr>
  </w:style>
  <w:style w:type="character" w:customStyle="1" w:styleId="ListLabel99">
    <w:name w:val="ListLabel 99"/>
    <w:qFormat/>
    <w:rPr>
      <w:rFonts w:cs="Wingdings"/>
    </w:rPr>
  </w:style>
  <w:style w:type="character" w:customStyle="1" w:styleId="ListLabel100">
    <w:name w:val="ListLabel 100"/>
    <w:qFormat/>
    <w:rPr>
      <w:rFonts w:cs="Wingdings"/>
    </w:rPr>
  </w:style>
  <w:style w:type="character" w:customStyle="1" w:styleId="ListLabel101">
    <w:name w:val="ListLabel 101"/>
    <w:qFormat/>
    <w:rPr>
      <w:rFonts w:cs="Wingdings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Wingdings"/>
    </w:rPr>
  </w:style>
  <w:style w:type="character" w:customStyle="1" w:styleId="ListLabel104">
    <w:name w:val="ListLabel 104"/>
    <w:qFormat/>
    <w:rPr>
      <w:rFonts w:cs="Wingdings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cs="Wingdings"/>
    </w:rPr>
  </w:style>
  <w:style w:type="character" w:customStyle="1" w:styleId="ListLabel107">
    <w:name w:val="ListLabel 107"/>
    <w:qFormat/>
    <w:rPr>
      <w:rFonts w:cs="Wingdings"/>
    </w:rPr>
  </w:style>
  <w:style w:type="character" w:customStyle="1" w:styleId="ListLabel108">
    <w:name w:val="ListLabel 108"/>
    <w:qFormat/>
    <w:rPr>
      <w:rFonts w:cs="Wingdings"/>
    </w:rPr>
  </w:style>
  <w:style w:type="character" w:customStyle="1" w:styleId="ListLabel109">
    <w:name w:val="ListLabel 109"/>
    <w:qFormat/>
    <w:rPr>
      <w:rFonts w:cs="Wingdings"/>
    </w:rPr>
  </w:style>
  <w:style w:type="character" w:customStyle="1" w:styleId="ListLabel110">
    <w:name w:val="ListLabel 110"/>
    <w:qFormat/>
    <w:rPr>
      <w:rFonts w:cs="Wingdings"/>
    </w:rPr>
  </w:style>
  <w:style w:type="character" w:customStyle="1" w:styleId="ListLabel111">
    <w:name w:val="ListLabel 111"/>
    <w:qFormat/>
    <w:rPr>
      <w:rFonts w:cs="Wingdings"/>
    </w:rPr>
  </w:style>
  <w:style w:type="character" w:customStyle="1" w:styleId="ListLabel112">
    <w:name w:val="ListLabel 112"/>
    <w:qFormat/>
    <w:rPr>
      <w:rFonts w:cs="Wingdings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cs="Wingdings"/>
    </w:rPr>
  </w:style>
  <w:style w:type="character" w:customStyle="1" w:styleId="ListLabel115">
    <w:name w:val="ListLabel 115"/>
    <w:qFormat/>
    <w:rPr>
      <w:rFonts w:cs="Wingdings"/>
    </w:rPr>
  </w:style>
  <w:style w:type="character" w:customStyle="1" w:styleId="ListLabel116">
    <w:name w:val="ListLabel 116"/>
    <w:qFormat/>
    <w:rPr>
      <w:rFonts w:cs="Wingdings"/>
    </w:rPr>
  </w:style>
  <w:style w:type="character" w:customStyle="1" w:styleId="ListLabel117">
    <w:name w:val="ListLabel 117"/>
    <w:qFormat/>
    <w:rPr>
      <w:rFonts w:cs="Wingdings"/>
    </w:rPr>
  </w:style>
  <w:style w:type="character" w:customStyle="1" w:styleId="ListLabel118">
    <w:name w:val="ListLabel 118"/>
    <w:qFormat/>
    <w:rPr>
      <w:rFonts w:ascii="Arial Narrow" w:hAnsi="Arial Narrow" w:cs="Wingdings"/>
      <w:sz w:val="24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cs="Wingdings"/>
    </w:rPr>
  </w:style>
  <w:style w:type="character" w:customStyle="1" w:styleId="ListLabel121">
    <w:name w:val="ListLabel 121"/>
    <w:qFormat/>
    <w:rPr>
      <w:rFonts w:cs="Wingdings"/>
    </w:rPr>
  </w:style>
  <w:style w:type="character" w:customStyle="1" w:styleId="ListLabel122">
    <w:name w:val="ListLabel 122"/>
    <w:qFormat/>
    <w:rPr>
      <w:rFonts w:cs="Wingdings"/>
    </w:rPr>
  </w:style>
  <w:style w:type="character" w:customStyle="1" w:styleId="ListLabel123">
    <w:name w:val="ListLabel 123"/>
    <w:qFormat/>
    <w:rPr>
      <w:rFonts w:cs="Wingdings"/>
    </w:rPr>
  </w:style>
  <w:style w:type="character" w:customStyle="1" w:styleId="ListLabel124">
    <w:name w:val="ListLabel 124"/>
    <w:qFormat/>
    <w:rPr>
      <w:rFonts w:cs="Wingdings"/>
    </w:rPr>
  </w:style>
  <w:style w:type="character" w:customStyle="1" w:styleId="ListLabel125">
    <w:name w:val="ListLabel 125"/>
    <w:qFormat/>
    <w:rPr>
      <w:rFonts w:cs="Wingdings"/>
    </w:rPr>
  </w:style>
  <w:style w:type="character" w:customStyle="1" w:styleId="ListLabel126">
    <w:name w:val="ListLabel 126"/>
    <w:qFormat/>
    <w:rPr>
      <w:rFonts w:cs="Wingdings"/>
    </w:rPr>
  </w:style>
  <w:style w:type="character" w:customStyle="1" w:styleId="ListLabel127">
    <w:name w:val="ListLabel 127"/>
    <w:qFormat/>
    <w:rPr>
      <w:rFonts w:cs="Wingdings"/>
    </w:rPr>
  </w:style>
  <w:style w:type="character" w:customStyle="1" w:styleId="ListLabel128">
    <w:name w:val="ListLabel 128"/>
    <w:qFormat/>
    <w:rPr>
      <w:rFonts w:cs="Wingdings"/>
    </w:rPr>
  </w:style>
  <w:style w:type="character" w:customStyle="1" w:styleId="ListLabel129">
    <w:name w:val="ListLabel 129"/>
    <w:qFormat/>
    <w:rPr>
      <w:rFonts w:cs="Wingdings"/>
    </w:rPr>
  </w:style>
  <w:style w:type="character" w:customStyle="1" w:styleId="ListLabel130">
    <w:name w:val="ListLabel 130"/>
    <w:qFormat/>
    <w:rPr>
      <w:rFonts w:cs="Wingdings"/>
    </w:rPr>
  </w:style>
  <w:style w:type="character" w:customStyle="1" w:styleId="ListLabel131">
    <w:name w:val="ListLabel 131"/>
    <w:qFormat/>
    <w:rPr>
      <w:rFonts w:cs="Wingdings"/>
    </w:rPr>
  </w:style>
  <w:style w:type="character" w:customStyle="1" w:styleId="ListLabel132">
    <w:name w:val="ListLabel 132"/>
    <w:qFormat/>
    <w:rPr>
      <w:rFonts w:cs="Wingdings"/>
    </w:rPr>
  </w:style>
  <w:style w:type="character" w:customStyle="1" w:styleId="ListLabel133">
    <w:name w:val="ListLabel 133"/>
    <w:qFormat/>
    <w:rPr>
      <w:rFonts w:cs="Wingdings"/>
    </w:rPr>
  </w:style>
  <w:style w:type="character" w:customStyle="1" w:styleId="ListLabel134">
    <w:name w:val="ListLabel 134"/>
    <w:qFormat/>
    <w:rPr>
      <w:rFonts w:cs="Wingdings"/>
    </w:rPr>
  </w:style>
  <w:style w:type="character" w:customStyle="1" w:styleId="ListLabel135">
    <w:name w:val="ListLabel 135"/>
    <w:qFormat/>
    <w:rPr>
      <w:rFonts w:cs="Wingdings"/>
    </w:rPr>
  </w:style>
  <w:style w:type="character" w:customStyle="1" w:styleId="ListLabel136">
    <w:name w:val="ListLabel 136"/>
    <w:qFormat/>
    <w:rPr>
      <w:rFonts w:ascii="Arial Narrow" w:hAnsi="Arial Narrow" w:cs="Wingdings"/>
      <w:sz w:val="24"/>
    </w:rPr>
  </w:style>
  <w:style w:type="character" w:customStyle="1" w:styleId="ListLabel137">
    <w:name w:val="ListLabel 137"/>
    <w:qFormat/>
    <w:rPr>
      <w:rFonts w:cs="Wingdings"/>
    </w:rPr>
  </w:style>
  <w:style w:type="character" w:customStyle="1" w:styleId="ListLabel138">
    <w:name w:val="ListLabel 138"/>
    <w:qFormat/>
    <w:rPr>
      <w:rFonts w:cs="Wingdings"/>
    </w:rPr>
  </w:style>
  <w:style w:type="character" w:customStyle="1" w:styleId="ListLabel139">
    <w:name w:val="ListLabel 139"/>
    <w:qFormat/>
    <w:rPr>
      <w:rFonts w:cs="Wingdings"/>
    </w:rPr>
  </w:style>
  <w:style w:type="character" w:customStyle="1" w:styleId="ListLabel140">
    <w:name w:val="ListLabel 140"/>
    <w:qFormat/>
    <w:rPr>
      <w:rFonts w:cs="Wingdings"/>
    </w:rPr>
  </w:style>
  <w:style w:type="character" w:customStyle="1" w:styleId="ListLabel141">
    <w:name w:val="ListLabel 141"/>
    <w:qFormat/>
    <w:rPr>
      <w:rFonts w:cs="Wingdings"/>
    </w:rPr>
  </w:style>
  <w:style w:type="character" w:customStyle="1" w:styleId="ListLabel142">
    <w:name w:val="ListLabel 142"/>
    <w:qFormat/>
    <w:rPr>
      <w:rFonts w:cs="Wingdings"/>
    </w:rPr>
  </w:style>
  <w:style w:type="character" w:customStyle="1" w:styleId="ListLabel143">
    <w:name w:val="ListLabel 143"/>
    <w:qFormat/>
    <w:rPr>
      <w:rFonts w:cs="Wingdings"/>
    </w:rPr>
  </w:style>
  <w:style w:type="character" w:customStyle="1" w:styleId="ListLabel144">
    <w:name w:val="ListLabel 144"/>
    <w:qFormat/>
    <w:rPr>
      <w:rFonts w:cs="Wingdings"/>
    </w:rPr>
  </w:style>
  <w:style w:type="character" w:customStyle="1" w:styleId="ListLabel145">
    <w:name w:val="ListLabel 145"/>
    <w:qFormat/>
    <w:rPr>
      <w:rFonts w:cs="Wingdings"/>
    </w:rPr>
  </w:style>
  <w:style w:type="character" w:customStyle="1" w:styleId="ListLabel146">
    <w:name w:val="ListLabel 146"/>
    <w:qFormat/>
    <w:rPr>
      <w:rFonts w:cs="Wingdings"/>
    </w:rPr>
  </w:style>
  <w:style w:type="character" w:customStyle="1" w:styleId="ListLabel147">
    <w:name w:val="ListLabel 147"/>
    <w:qFormat/>
    <w:rPr>
      <w:rFonts w:cs="Wingdings"/>
    </w:rPr>
  </w:style>
  <w:style w:type="character" w:customStyle="1" w:styleId="ListLabel148">
    <w:name w:val="ListLabel 148"/>
    <w:qFormat/>
    <w:rPr>
      <w:rFonts w:cs="Wingdings"/>
    </w:rPr>
  </w:style>
  <w:style w:type="character" w:customStyle="1" w:styleId="ListLabel149">
    <w:name w:val="ListLabel 149"/>
    <w:qFormat/>
    <w:rPr>
      <w:rFonts w:cs="Wingdings"/>
    </w:rPr>
  </w:style>
  <w:style w:type="character" w:customStyle="1" w:styleId="ListLabel150">
    <w:name w:val="ListLabel 150"/>
    <w:qFormat/>
    <w:rPr>
      <w:rFonts w:cs="Wingdings"/>
    </w:rPr>
  </w:style>
  <w:style w:type="character" w:customStyle="1" w:styleId="ListLabel151">
    <w:name w:val="ListLabel 151"/>
    <w:qFormat/>
    <w:rPr>
      <w:rFonts w:cs="Wingdings"/>
    </w:rPr>
  </w:style>
  <w:style w:type="character" w:customStyle="1" w:styleId="ListLabel152">
    <w:name w:val="ListLabel 152"/>
    <w:qFormat/>
    <w:rPr>
      <w:rFonts w:cs="Wingdings"/>
    </w:rPr>
  </w:style>
  <w:style w:type="character" w:customStyle="1" w:styleId="ListLabel153">
    <w:name w:val="ListLabel 153"/>
    <w:qFormat/>
    <w:rPr>
      <w:rFonts w:cs="Wingdings"/>
    </w:rPr>
  </w:style>
  <w:style w:type="character" w:customStyle="1" w:styleId="ListLabel154">
    <w:name w:val="ListLabel 154"/>
    <w:qFormat/>
    <w:rPr>
      <w:rFonts w:cs="Wingdings"/>
    </w:rPr>
  </w:style>
  <w:style w:type="character" w:customStyle="1" w:styleId="ListLabel155">
    <w:name w:val="ListLabel 155"/>
    <w:qFormat/>
    <w:rPr>
      <w:rFonts w:cs="Wingdings"/>
    </w:rPr>
  </w:style>
  <w:style w:type="character" w:customStyle="1" w:styleId="ListLabel156">
    <w:name w:val="ListLabel 156"/>
    <w:qFormat/>
    <w:rPr>
      <w:rFonts w:cs="Wingdings"/>
    </w:rPr>
  </w:style>
  <w:style w:type="character" w:customStyle="1" w:styleId="ListLabel157">
    <w:name w:val="ListLabel 157"/>
    <w:qFormat/>
    <w:rPr>
      <w:rFonts w:cs="Wingdings"/>
    </w:rPr>
  </w:style>
  <w:style w:type="character" w:customStyle="1" w:styleId="ListLabel158">
    <w:name w:val="ListLabel 158"/>
    <w:qFormat/>
    <w:rPr>
      <w:rFonts w:cs="Wingdings"/>
    </w:rPr>
  </w:style>
  <w:style w:type="character" w:customStyle="1" w:styleId="ListLabel159">
    <w:name w:val="ListLabel 159"/>
    <w:qFormat/>
    <w:rPr>
      <w:rFonts w:cs="Wingdings"/>
    </w:rPr>
  </w:style>
  <w:style w:type="character" w:customStyle="1" w:styleId="ListLabel160">
    <w:name w:val="ListLabel 160"/>
    <w:qFormat/>
    <w:rPr>
      <w:rFonts w:cs="Wingdings"/>
    </w:rPr>
  </w:style>
  <w:style w:type="character" w:customStyle="1" w:styleId="ListLabel161">
    <w:name w:val="ListLabel 161"/>
    <w:qFormat/>
    <w:rPr>
      <w:rFonts w:cs="Wingdings"/>
    </w:rPr>
  </w:style>
  <w:style w:type="character" w:customStyle="1" w:styleId="ListLabel162">
    <w:name w:val="ListLabel 162"/>
    <w:qFormat/>
    <w:rPr>
      <w:rFonts w:cs="Wingdings"/>
    </w:rPr>
  </w:style>
  <w:style w:type="character" w:customStyle="1" w:styleId="ListLabel163">
    <w:name w:val="ListLabel 163"/>
    <w:qFormat/>
    <w:rPr>
      <w:rFonts w:cs="Wingdings"/>
    </w:rPr>
  </w:style>
  <w:style w:type="character" w:customStyle="1" w:styleId="ListLabel164">
    <w:name w:val="ListLabel 164"/>
    <w:qFormat/>
    <w:rPr>
      <w:rFonts w:cs="Wingdings"/>
    </w:rPr>
  </w:style>
  <w:style w:type="character" w:customStyle="1" w:styleId="ListLabel165">
    <w:name w:val="ListLabel 165"/>
    <w:qFormat/>
    <w:rPr>
      <w:rFonts w:cs="Wingdings"/>
    </w:rPr>
  </w:style>
  <w:style w:type="character" w:customStyle="1" w:styleId="ListLabel166">
    <w:name w:val="ListLabel 166"/>
    <w:qFormat/>
    <w:rPr>
      <w:rFonts w:cs="Wingdings"/>
    </w:rPr>
  </w:style>
  <w:style w:type="character" w:customStyle="1" w:styleId="ListLabel167">
    <w:name w:val="ListLabel 167"/>
    <w:qFormat/>
    <w:rPr>
      <w:rFonts w:cs="Wingdings"/>
    </w:rPr>
  </w:style>
  <w:style w:type="character" w:customStyle="1" w:styleId="ListLabel168">
    <w:name w:val="ListLabel 168"/>
    <w:qFormat/>
    <w:rPr>
      <w:rFonts w:cs="Wingdings"/>
    </w:rPr>
  </w:style>
  <w:style w:type="character" w:customStyle="1" w:styleId="ListLabel169">
    <w:name w:val="ListLabel 169"/>
    <w:qFormat/>
    <w:rPr>
      <w:rFonts w:cs="Wingdings"/>
    </w:rPr>
  </w:style>
  <w:style w:type="character" w:customStyle="1" w:styleId="ListLabel170">
    <w:name w:val="ListLabel 170"/>
    <w:qFormat/>
    <w:rPr>
      <w:rFonts w:cs="Wingdings"/>
    </w:rPr>
  </w:style>
  <w:style w:type="character" w:customStyle="1" w:styleId="ListLabel171">
    <w:name w:val="ListLabel 171"/>
    <w:qFormat/>
    <w:rPr>
      <w:rFonts w:cs="Wingdings"/>
    </w:rPr>
  </w:style>
  <w:style w:type="character" w:customStyle="1" w:styleId="ListLabel172">
    <w:name w:val="ListLabel 172"/>
    <w:qFormat/>
    <w:rPr>
      <w:rFonts w:cs="Wingdings"/>
    </w:rPr>
  </w:style>
  <w:style w:type="character" w:customStyle="1" w:styleId="ListLabel173">
    <w:name w:val="ListLabel 173"/>
    <w:qFormat/>
    <w:rPr>
      <w:rFonts w:cs="Wingdings"/>
    </w:rPr>
  </w:style>
  <w:style w:type="character" w:customStyle="1" w:styleId="ListLabel174">
    <w:name w:val="ListLabel 174"/>
    <w:qFormat/>
    <w:rPr>
      <w:rFonts w:cs="Wingdings"/>
    </w:rPr>
  </w:style>
  <w:style w:type="character" w:customStyle="1" w:styleId="ListLabel175">
    <w:name w:val="ListLabel 175"/>
    <w:qFormat/>
    <w:rPr>
      <w:rFonts w:cs="Wingdings"/>
    </w:rPr>
  </w:style>
  <w:style w:type="character" w:customStyle="1" w:styleId="ListLabel176">
    <w:name w:val="ListLabel 176"/>
    <w:qFormat/>
    <w:rPr>
      <w:rFonts w:cs="Wingdings"/>
    </w:rPr>
  </w:style>
  <w:style w:type="character" w:customStyle="1" w:styleId="ListLabel177">
    <w:name w:val="ListLabel 177"/>
    <w:qFormat/>
    <w:rPr>
      <w:rFonts w:cs="Wingdings"/>
    </w:rPr>
  </w:style>
  <w:style w:type="character" w:customStyle="1" w:styleId="ListLabel178">
    <w:name w:val="ListLabel 178"/>
    <w:qFormat/>
    <w:rPr>
      <w:rFonts w:cs="Wingdings"/>
    </w:rPr>
  </w:style>
  <w:style w:type="character" w:customStyle="1" w:styleId="ListLabel179">
    <w:name w:val="ListLabel 179"/>
    <w:qFormat/>
    <w:rPr>
      <w:rFonts w:cs="Wingdings"/>
    </w:rPr>
  </w:style>
  <w:style w:type="character" w:customStyle="1" w:styleId="ListLabel180">
    <w:name w:val="ListLabel 180"/>
    <w:qFormat/>
    <w:rPr>
      <w:rFonts w:cs="Wingdings"/>
    </w:rPr>
  </w:style>
  <w:style w:type="character" w:customStyle="1" w:styleId="ListLabel181">
    <w:name w:val="ListLabel 181"/>
    <w:qFormat/>
    <w:rPr>
      <w:rFonts w:cs="Wingdings"/>
    </w:rPr>
  </w:style>
  <w:style w:type="character" w:customStyle="1" w:styleId="ListLabel182">
    <w:name w:val="ListLabel 182"/>
    <w:qFormat/>
    <w:rPr>
      <w:rFonts w:cs="Wingdings"/>
    </w:rPr>
  </w:style>
  <w:style w:type="character" w:customStyle="1" w:styleId="ListLabel183">
    <w:name w:val="ListLabel 183"/>
    <w:qFormat/>
    <w:rPr>
      <w:rFonts w:cs="Wingdings"/>
    </w:rPr>
  </w:style>
  <w:style w:type="character" w:customStyle="1" w:styleId="ListLabel184">
    <w:name w:val="ListLabel 184"/>
    <w:qFormat/>
    <w:rPr>
      <w:rFonts w:cs="Wingdings"/>
    </w:rPr>
  </w:style>
  <w:style w:type="character" w:customStyle="1" w:styleId="ListLabel185">
    <w:name w:val="ListLabel 185"/>
    <w:qFormat/>
    <w:rPr>
      <w:rFonts w:cs="Wingdings"/>
    </w:rPr>
  </w:style>
  <w:style w:type="character" w:customStyle="1" w:styleId="ListLabel186">
    <w:name w:val="ListLabel 186"/>
    <w:qFormat/>
    <w:rPr>
      <w:rFonts w:cs="Wingdings"/>
    </w:rPr>
  </w:style>
  <w:style w:type="character" w:customStyle="1" w:styleId="ListLabel187">
    <w:name w:val="ListLabel 187"/>
    <w:qFormat/>
    <w:rPr>
      <w:rFonts w:cs="Wingdings"/>
    </w:rPr>
  </w:style>
  <w:style w:type="character" w:customStyle="1" w:styleId="ListLabel188">
    <w:name w:val="ListLabel 188"/>
    <w:qFormat/>
    <w:rPr>
      <w:rFonts w:cs="Wingdings"/>
    </w:rPr>
  </w:style>
  <w:style w:type="character" w:customStyle="1" w:styleId="ListLabel189">
    <w:name w:val="ListLabel 189"/>
    <w:qFormat/>
    <w:rPr>
      <w:rFonts w:cs="Wingdings"/>
    </w:rPr>
  </w:style>
  <w:style w:type="character" w:customStyle="1" w:styleId="ListLabel190">
    <w:name w:val="ListLabel 190"/>
    <w:qFormat/>
    <w:rPr>
      <w:rFonts w:cs="Wingdings"/>
    </w:rPr>
  </w:style>
  <w:style w:type="character" w:customStyle="1" w:styleId="ListLabel191">
    <w:name w:val="ListLabel 191"/>
    <w:qFormat/>
    <w:rPr>
      <w:rFonts w:cs="Wingdings"/>
    </w:rPr>
  </w:style>
  <w:style w:type="character" w:customStyle="1" w:styleId="ListLabel192">
    <w:name w:val="ListLabel 192"/>
    <w:qFormat/>
    <w:rPr>
      <w:rFonts w:cs="Wingdings"/>
    </w:rPr>
  </w:style>
  <w:style w:type="character" w:customStyle="1" w:styleId="ListLabel193">
    <w:name w:val="ListLabel 193"/>
    <w:qFormat/>
    <w:rPr>
      <w:rFonts w:cs="Wingdings"/>
    </w:rPr>
  </w:style>
  <w:style w:type="character" w:customStyle="1" w:styleId="ListLabel194">
    <w:name w:val="ListLabel 194"/>
    <w:qFormat/>
    <w:rPr>
      <w:rFonts w:cs="Wingdings"/>
    </w:rPr>
  </w:style>
  <w:style w:type="character" w:customStyle="1" w:styleId="ListLabel195">
    <w:name w:val="ListLabel 195"/>
    <w:qFormat/>
    <w:rPr>
      <w:rFonts w:cs="Wingdings"/>
    </w:rPr>
  </w:style>
  <w:style w:type="character" w:customStyle="1" w:styleId="ListLabel196">
    <w:name w:val="ListLabel 196"/>
    <w:qFormat/>
    <w:rPr>
      <w:rFonts w:cs="Wingdings"/>
    </w:rPr>
  </w:style>
  <w:style w:type="character" w:customStyle="1" w:styleId="ListLabel197">
    <w:name w:val="ListLabel 197"/>
    <w:qFormat/>
    <w:rPr>
      <w:rFonts w:cs="Wingdings"/>
    </w:rPr>
  </w:style>
  <w:style w:type="character" w:customStyle="1" w:styleId="ListLabel198">
    <w:name w:val="ListLabel 198"/>
    <w:qFormat/>
    <w:rPr>
      <w:rFonts w:cs="Wingdings"/>
    </w:rPr>
  </w:style>
  <w:style w:type="character" w:customStyle="1" w:styleId="ListLabel199">
    <w:name w:val="ListLabel 199"/>
    <w:qFormat/>
    <w:rPr>
      <w:rFonts w:cs="Wingdings"/>
    </w:rPr>
  </w:style>
  <w:style w:type="character" w:customStyle="1" w:styleId="ListLabel200">
    <w:name w:val="ListLabel 200"/>
    <w:qFormat/>
    <w:rPr>
      <w:rFonts w:cs="Wingdings"/>
    </w:rPr>
  </w:style>
  <w:style w:type="character" w:customStyle="1" w:styleId="ListLabel201">
    <w:name w:val="ListLabel 201"/>
    <w:qFormat/>
    <w:rPr>
      <w:rFonts w:cs="Wingdings"/>
    </w:rPr>
  </w:style>
  <w:style w:type="character" w:customStyle="1" w:styleId="ListLabel202">
    <w:name w:val="ListLabel 202"/>
    <w:qFormat/>
    <w:rPr>
      <w:rFonts w:cs="Wingdings"/>
    </w:rPr>
  </w:style>
  <w:style w:type="character" w:customStyle="1" w:styleId="ListLabel203">
    <w:name w:val="ListLabel 203"/>
    <w:qFormat/>
    <w:rPr>
      <w:rFonts w:cs="Wingdings"/>
    </w:rPr>
  </w:style>
  <w:style w:type="character" w:customStyle="1" w:styleId="ListLabel204">
    <w:name w:val="ListLabel 204"/>
    <w:qFormat/>
    <w:rPr>
      <w:rFonts w:cs="Wingdings"/>
    </w:rPr>
  </w:style>
  <w:style w:type="character" w:customStyle="1" w:styleId="ListLabel205">
    <w:name w:val="ListLabel 205"/>
    <w:qFormat/>
    <w:rPr>
      <w:rFonts w:cs="Wingdings"/>
    </w:rPr>
  </w:style>
  <w:style w:type="character" w:customStyle="1" w:styleId="ListLabel206">
    <w:name w:val="ListLabel 206"/>
    <w:qFormat/>
    <w:rPr>
      <w:rFonts w:cs="Wingdings"/>
    </w:rPr>
  </w:style>
  <w:style w:type="character" w:customStyle="1" w:styleId="ListLabel207">
    <w:name w:val="ListLabel 207"/>
    <w:qFormat/>
    <w:rPr>
      <w:rFonts w:cs="Wingdings"/>
    </w:rPr>
  </w:style>
  <w:style w:type="character" w:customStyle="1" w:styleId="ListLabel208">
    <w:name w:val="ListLabel 208"/>
    <w:qFormat/>
    <w:rPr>
      <w:rFonts w:cs="Wingdings"/>
    </w:rPr>
  </w:style>
  <w:style w:type="character" w:customStyle="1" w:styleId="ListLabel209">
    <w:name w:val="ListLabel 209"/>
    <w:qFormat/>
    <w:rPr>
      <w:rFonts w:cs="Wingdings"/>
    </w:rPr>
  </w:style>
  <w:style w:type="character" w:customStyle="1" w:styleId="ListLabel210">
    <w:name w:val="ListLabel 210"/>
    <w:qFormat/>
    <w:rPr>
      <w:rFonts w:cs="Wingdings"/>
    </w:rPr>
  </w:style>
  <w:style w:type="character" w:customStyle="1" w:styleId="ListLabel211">
    <w:name w:val="ListLabel 211"/>
    <w:qFormat/>
    <w:rPr>
      <w:rFonts w:cs="Wingdings"/>
    </w:rPr>
  </w:style>
  <w:style w:type="character" w:customStyle="1" w:styleId="ListLabel212">
    <w:name w:val="ListLabel 212"/>
    <w:qFormat/>
    <w:rPr>
      <w:rFonts w:cs="Wingdings"/>
    </w:rPr>
  </w:style>
  <w:style w:type="character" w:customStyle="1" w:styleId="ListLabel213">
    <w:name w:val="ListLabel 213"/>
    <w:qFormat/>
    <w:rPr>
      <w:rFonts w:cs="Wingdings"/>
    </w:rPr>
  </w:style>
  <w:style w:type="character" w:customStyle="1" w:styleId="ListLabel214">
    <w:name w:val="ListLabel 214"/>
    <w:qFormat/>
    <w:rPr>
      <w:rFonts w:cs="Wingdings"/>
    </w:rPr>
  </w:style>
  <w:style w:type="character" w:customStyle="1" w:styleId="ListLabel215">
    <w:name w:val="ListLabel 215"/>
    <w:qFormat/>
    <w:rPr>
      <w:rFonts w:cs="Wingdings"/>
    </w:rPr>
  </w:style>
  <w:style w:type="character" w:customStyle="1" w:styleId="ListLabel216">
    <w:name w:val="ListLabel 216"/>
    <w:qFormat/>
    <w:rPr>
      <w:rFonts w:cs="Wingdings"/>
    </w:rPr>
  </w:style>
  <w:style w:type="character" w:customStyle="1" w:styleId="ListLabel217">
    <w:name w:val="ListLabel 217"/>
    <w:qFormat/>
    <w:rPr>
      <w:rFonts w:cs="Wingdings"/>
      <w:sz w:val="24"/>
    </w:rPr>
  </w:style>
  <w:style w:type="character" w:customStyle="1" w:styleId="ListLabel218">
    <w:name w:val="ListLabel 218"/>
    <w:qFormat/>
    <w:rPr>
      <w:rFonts w:cs="Wingdings"/>
    </w:rPr>
  </w:style>
  <w:style w:type="character" w:customStyle="1" w:styleId="ListLabel219">
    <w:name w:val="ListLabel 219"/>
    <w:qFormat/>
    <w:rPr>
      <w:rFonts w:cs="Wingdings"/>
    </w:rPr>
  </w:style>
  <w:style w:type="character" w:customStyle="1" w:styleId="ListLabel220">
    <w:name w:val="ListLabel 220"/>
    <w:qFormat/>
    <w:rPr>
      <w:rFonts w:cs="Wingdings"/>
    </w:rPr>
  </w:style>
  <w:style w:type="character" w:customStyle="1" w:styleId="ListLabel221">
    <w:name w:val="ListLabel 221"/>
    <w:qFormat/>
    <w:rPr>
      <w:rFonts w:cs="Wingdings"/>
    </w:rPr>
  </w:style>
  <w:style w:type="character" w:customStyle="1" w:styleId="ListLabel222">
    <w:name w:val="ListLabel 222"/>
    <w:qFormat/>
    <w:rPr>
      <w:rFonts w:cs="Wingdings"/>
    </w:rPr>
  </w:style>
  <w:style w:type="character" w:customStyle="1" w:styleId="ListLabel223">
    <w:name w:val="ListLabel 223"/>
    <w:qFormat/>
    <w:rPr>
      <w:rFonts w:cs="Wingdings"/>
    </w:rPr>
  </w:style>
  <w:style w:type="character" w:customStyle="1" w:styleId="ListLabel224">
    <w:name w:val="ListLabel 224"/>
    <w:qFormat/>
    <w:rPr>
      <w:rFonts w:cs="Wingdings"/>
    </w:rPr>
  </w:style>
  <w:style w:type="character" w:customStyle="1" w:styleId="ListLabel225">
    <w:name w:val="ListLabel 225"/>
    <w:qFormat/>
    <w:rPr>
      <w:rFonts w:cs="Wingdings"/>
    </w:rPr>
  </w:style>
  <w:style w:type="character" w:customStyle="1" w:styleId="ListLabel226">
    <w:name w:val="ListLabel 226"/>
    <w:qFormat/>
    <w:rPr>
      <w:rFonts w:cs="Wingdings"/>
    </w:rPr>
  </w:style>
  <w:style w:type="character" w:customStyle="1" w:styleId="ListLabel227">
    <w:name w:val="ListLabel 227"/>
    <w:qFormat/>
    <w:rPr>
      <w:rFonts w:cs="Wingdings"/>
    </w:rPr>
  </w:style>
  <w:style w:type="character" w:customStyle="1" w:styleId="ListLabel228">
    <w:name w:val="ListLabel 228"/>
    <w:qFormat/>
    <w:rPr>
      <w:rFonts w:cs="Wingdings"/>
    </w:rPr>
  </w:style>
  <w:style w:type="character" w:customStyle="1" w:styleId="ListLabel229">
    <w:name w:val="ListLabel 229"/>
    <w:qFormat/>
    <w:rPr>
      <w:rFonts w:cs="Wingdings"/>
    </w:rPr>
  </w:style>
  <w:style w:type="character" w:customStyle="1" w:styleId="ListLabel230">
    <w:name w:val="ListLabel 230"/>
    <w:qFormat/>
    <w:rPr>
      <w:rFonts w:cs="Wingdings"/>
    </w:rPr>
  </w:style>
  <w:style w:type="character" w:customStyle="1" w:styleId="ListLabel231">
    <w:name w:val="ListLabel 231"/>
    <w:qFormat/>
    <w:rPr>
      <w:rFonts w:cs="Wingdings"/>
    </w:rPr>
  </w:style>
  <w:style w:type="character" w:customStyle="1" w:styleId="ListLabel232">
    <w:name w:val="ListLabel 232"/>
    <w:qFormat/>
    <w:rPr>
      <w:rFonts w:cs="Wingdings"/>
    </w:rPr>
  </w:style>
  <w:style w:type="character" w:customStyle="1" w:styleId="ListLabel233">
    <w:name w:val="ListLabel 233"/>
    <w:qFormat/>
    <w:rPr>
      <w:rFonts w:cs="Wingdings"/>
    </w:rPr>
  </w:style>
  <w:style w:type="character" w:customStyle="1" w:styleId="ListLabel234">
    <w:name w:val="ListLabel 234"/>
    <w:qFormat/>
    <w:rPr>
      <w:rFonts w:cs="Wingdings"/>
    </w:rPr>
  </w:style>
  <w:style w:type="character" w:customStyle="1" w:styleId="ListLabel235">
    <w:name w:val="ListLabel 235"/>
    <w:qFormat/>
    <w:rPr>
      <w:rFonts w:ascii="Times New Roman" w:hAnsi="Times New Roman" w:cs="Wingdings"/>
      <w:sz w:val="24"/>
    </w:rPr>
  </w:style>
  <w:style w:type="character" w:customStyle="1" w:styleId="ListLabel236">
    <w:name w:val="ListLabel 236"/>
    <w:qFormat/>
    <w:rPr>
      <w:rFonts w:cs="Wingdings"/>
    </w:rPr>
  </w:style>
  <w:style w:type="character" w:customStyle="1" w:styleId="ListLabel237">
    <w:name w:val="ListLabel 237"/>
    <w:qFormat/>
    <w:rPr>
      <w:rFonts w:cs="Wingdings"/>
    </w:rPr>
  </w:style>
  <w:style w:type="character" w:customStyle="1" w:styleId="ListLabel238">
    <w:name w:val="ListLabel 238"/>
    <w:qFormat/>
    <w:rPr>
      <w:rFonts w:cs="Wingdings"/>
    </w:rPr>
  </w:style>
  <w:style w:type="character" w:customStyle="1" w:styleId="ListLabel239">
    <w:name w:val="ListLabel 239"/>
    <w:qFormat/>
    <w:rPr>
      <w:rFonts w:cs="Wingdings"/>
    </w:rPr>
  </w:style>
  <w:style w:type="character" w:customStyle="1" w:styleId="ListLabel240">
    <w:name w:val="ListLabel 240"/>
    <w:qFormat/>
    <w:rPr>
      <w:rFonts w:cs="Wingdings"/>
    </w:rPr>
  </w:style>
  <w:style w:type="character" w:customStyle="1" w:styleId="ListLabel241">
    <w:name w:val="ListLabel 241"/>
    <w:qFormat/>
    <w:rPr>
      <w:rFonts w:cs="Wingdings"/>
    </w:rPr>
  </w:style>
  <w:style w:type="character" w:customStyle="1" w:styleId="ListLabel242">
    <w:name w:val="ListLabel 242"/>
    <w:qFormat/>
    <w:rPr>
      <w:rFonts w:cs="Wingdings"/>
    </w:rPr>
  </w:style>
  <w:style w:type="character" w:customStyle="1" w:styleId="ListLabel243">
    <w:name w:val="ListLabel 243"/>
    <w:qFormat/>
    <w:rPr>
      <w:rFonts w:cs="Wingdings"/>
    </w:rPr>
  </w:style>
  <w:style w:type="character" w:customStyle="1" w:styleId="ListLabel244">
    <w:name w:val="ListLabel 244"/>
    <w:qFormat/>
    <w:rPr>
      <w:rFonts w:cs="Wingdings"/>
    </w:rPr>
  </w:style>
  <w:style w:type="character" w:customStyle="1" w:styleId="ListLabel245">
    <w:name w:val="ListLabel 245"/>
    <w:qFormat/>
    <w:rPr>
      <w:rFonts w:cs="Wingdings"/>
    </w:rPr>
  </w:style>
  <w:style w:type="character" w:customStyle="1" w:styleId="ListLabel246">
    <w:name w:val="ListLabel 246"/>
    <w:qFormat/>
    <w:rPr>
      <w:rFonts w:cs="Wingdings"/>
    </w:rPr>
  </w:style>
  <w:style w:type="character" w:customStyle="1" w:styleId="ListLabel247">
    <w:name w:val="ListLabel 247"/>
    <w:qFormat/>
    <w:rPr>
      <w:rFonts w:cs="Wingdings"/>
    </w:rPr>
  </w:style>
  <w:style w:type="character" w:customStyle="1" w:styleId="ListLabel248">
    <w:name w:val="ListLabel 248"/>
    <w:qFormat/>
    <w:rPr>
      <w:rFonts w:cs="Wingdings"/>
    </w:rPr>
  </w:style>
  <w:style w:type="character" w:customStyle="1" w:styleId="ListLabel249">
    <w:name w:val="ListLabel 249"/>
    <w:qFormat/>
    <w:rPr>
      <w:rFonts w:cs="Wingdings"/>
    </w:rPr>
  </w:style>
  <w:style w:type="character" w:customStyle="1" w:styleId="ListLabel250">
    <w:name w:val="ListLabel 250"/>
    <w:qFormat/>
    <w:rPr>
      <w:rFonts w:cs="Wingdings"/>
    </w:rPr>
  </w:style>
  <w:style w:type="character" w:customStyle="1" w:styleId="ListLabel251">
    <w:name w:val="ListLabel 251"/>
    <w:qFormat/>
    <w:rPr>
      <w:rFonts w:cs="Wingdings"/>
    </w:rPr>
  </w:style>
  <w:style w:type="character" w:customStyle="1" w:styleId="ListLabel252">
    <w:name w:val="ListLabel 252"/>
    <w:qFormat/>
    <w:rPr>
      <w:rFonts w:cs="Wingdings"/>
    </w:rPr>
  </w:style>
  <w:style w:type="character" w:customStyle="1" w:styleId="ListLabel253">
    <w:name w:val="ListLabel 253"/>
    <w:qFormat/>
    <w:rPr>
      <w:rFonts w:cs="Wingdings"/>
    </w:rPr>
  </w:style>
  <w:style w:type="character" w:customStyle="1" w:styleId="ListLabel254">
    <w:name w:val="ListLabel 254"/>
    <w:qFormat/>
    <w:rPr>
      <w:rFonts w:cs="Wingdings"/>
    </w:rPr>
  </w:style>
  <w:style w:type="character" w:customStyle="1" w:styleId="ListLabel255">
    <w:name w:val="ListLabel 255"/>
    <w:qFormat/>
    <w:rPr>
      <w:rFonts w:cs="Wingdings"/>
    </w:rPr>
  </w:style>
  <w:style w:type="character" w:customStyle="1" w:styleId="ListLabel256">
    <w:name w:val="ListLabel 256"/>
    <w:qFormat/>
    <w:rPr>
      <w:rFonts w:cs="Wingdings"/>
    </w:rPr>
  </w:style>
  <w:style w:type="character" w:customStyle="1" w:styleId="ListLabel257">
    <w:name w:val="ListLabel 257"/>
    <w:qFormat/>
    <w:rPr>
      <w:rFonts w:cs="Wingdings"/>
    </w:rPr>
  </w:style>
  <w:style w:type="character" w:customStyle="1" w:styleId="ListLabel258">
    <w:name w:val="ListLabel 258"/>
    <w:qFormat/>
    <w:rPr>
      <w:rFonts w:cs="Wingdings"/>
    </w:rPr>
  </w:style>
  <w:style w:type="character" w:customStyle="1" w:styleId="ListLabel259">
    <w:name w:val="ListLabel 259"/>
    <w:qFormat/>
    <w:rPr>
      <w:rFonts w:cs="Wingdings"/>
    </w:rPr>
  </w:style>
  <w:style w:type="character" w:customStyle="1" w:styleId="ListLabel260">
    <w:name w:val="ListLabel 260"/>
    <w:qFormat/>
    <w:rPr>
      <w:rFonts w:cs="Wingdings"/>
    </w:rPr>
  </w:style>
  <w:style w:type="character" w:customStyle="1" w:styleId="ListLabel261">
    <w:name w:val="ListLabel 261"/>
    <w:qFormat/>
    <w:rPr>
      <w:rFonts w:cs="Wingdings"/>
    </w:rPr>
  </w:style>
  <w:style w:type="character" w:customStyle="1" w:styleId="ListLabel262">
    <w:name w:val="ListLabel 262"/>
    <w:qFormat/>
    <w:rPr>
      <w:rFonts w:ascii="Times New Roman" w:hAnsi="Times New Roman" w:cs="Wingdings"/>
      <w:sz w:val="24"/>
    </w:rPr>
  </w:style>
  <w:style w:type="character" w:customStyle="1" w:styleId="ListLabel263">
    <w:name w:val="ListLabel 263"/>
    <w:qFormat/>
    <w:rPr>
      <w:rFonts w:cs="Wingdings"/>
    </w:rPr>
  </w:style>
  <w:style w:type="character" w:customStyle="1" w:styleId="ListLabel264">
    <w:name w:val="ListLabel 264"/>
    <w:qFormat/>
    <w:rPr>
      <w:rFonts w:cs="Wingdings"/>
    </w:rPr>
  </w:style>
  <w:style w:type="character" w:customStyle="1" w:styleId="ListLabel265">
    <w:name w:val="ListLabel 265"/>
    <w:qFormat/>
    <w:rPr>
      <w:rFonts w:cs="Wingdings"/>
    </w:rPr>
  </w:style>
  <w:style w:type="character" w:customStyle="1" w:styleId="ListLabel266">
    <w:name w:val="ListLabel 266"/>
    <w:qFormat/>
    <w:rPr>
      <w:rFonts w:cs="Wingdings"/>
    </w:rPr>
  </w:style>
  <w:style w:type="character" w:customStyle="1" w:styleId="ListLabel267">
    <w:name w:val="ListLabel 267"/>
    <w:qFormat/>
    <w:rPr>
      <w:rFonts w:cs="Wingdings"/>
    </w:rPr>
  </w:style>
  <w:style w:type="character" w:customStyle="1" w:styleId="ListLabel268">
    <w:name w:val="ListLabel 268"/>
    <w:qFormat/>
    <w:rPr>
      <w:rFonts w:cs="Wingdings"/>
    </w:rPr>
  </w:style>
  <w:style w:type="character" w:customStyle="1" w:styleId="ListLabel269">
    <w:name w:val="ListLabel 269"/>
    <w:qFormat/>
    <w:rPr>
      <w:rFonts w:cs="Wingdings"/>
    </w:rPr>
  </w:style>
  <w:style w:type="character" w:customStyle="1" w:styleId="ListLabel270">
    <w:name w:val="ListLabel 270"/>
    <w:qFormat/>
    <w:rPr>
      <w:rFonts w:cs="Wingdings"/>
    </w:rPr>
  </w:style>
  <w:style w:type="character" w:customStyle="1" w:styleId="ListLabel271">
    <w:name w:val="ListLabel 271"/>
    <w:qFormat/>
    <w:rPr>
      <w:rFonts w:cs="Wingdings"/>
    </w:rPr>
  </w:style>
  <w:style w:type="character" w:customStyle="1" w:styleId="ListLabel272">
    <w:name w:val="ListLabel 272"/>
    <w:qFormat/>
    <w:rPr>
      <w:rFonts w:cs="Wingdings"/>
    </w:rPr>
  </w:style>
  <w:style w:type="character" w:customStyle="1" w:styleId="ListLabel273">
    <w:name w:val="ListLabel 273"/>
    <w:qFormat/>
    <w:rPr>
      <w:rFonts w:cs="Wingdings"/>
    </w:rPr>
  </w:style>
  <w:style w:type="paragraph" w:styleId="Nagwek">
    <w:name w:val="header"/>
    <w:basedOn w:val="Normalny"/>
    <w:next w:val="Tekstpodstawowy"/>
    <w:link w:val="NagwekZnak"/>
    <w:uiPriority w:val="99"/>
    <w:semiHidden/>
    <w:unhideWhenUsed/>
    <w:rsid w:val="00766D11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link w:val="StopkaZnak"/>
    <w:uiPriority w:val="99"/>
    <w:unhideWhenUsed/>
    <w:rsid w:val="00766D11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766D1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66D1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qFormat/>
    <w:rsid w:val="003F1BF3"/>
    <w:pPr>
      <w:spacing w:after="0" w:line="240" w:lineRule="auto"/>
    </w:pPr>
    <w:rPr>
      <w:sz w:val="20"/>
      <w:szCs w:val="20"/>
    </w:rPr>
  </w:style>
  <w:style w:type="paragraph" w:styleId="NormalnyWeb">
    <w:name w:val="Normal (Web)"/>
    <w:basedOn w:val="Normalny"/>
    <w:uiPriority w:val="99"/>
    <w:qFormat/>
    <w:pPr>
      <w:spacing w:before="280" w:after="119" w:line="240" w:lineRule="auto"/>
    </w:pPr>
    <w:rPr>
      <w:rFonts w:ascii="Times New Roman" w:eastAsia="Times New Roman" w:hAnsi="Times New Roman"/>
      <w:sz w:val="24"/>
      <w:szCs w:val="24"/>
    </w:rPr>
  </w:style>
  <w:style w:type="numbering" w:customStyle="1" w:styleId="WW8Num3">
    <w:name w:val="WW8Num3"/>
    <w:qFormat/>
  </w:style>
  <w:style w:type="table" w:styleId="Tabela-Siatka">
    <w:name w:val="Table Grid"/>
    <w:basedOn w:val="Standardowy"/>
    <w:uiPriority w:val="59"/>
    <w:rsid w:val="00766D1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8E3F9-366F-4A3D-9441-ECC4C8C8B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2298</Words>
  <Characters>13794</Characters>
  <Application>Microsoft Office Word</Application>
  <DocSecurity>0</DocSecurity>
  <Lines>114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dc:description/>
  <cp:lastModifiedBy>Anetta Sidorowicz</cp:lastModifiedBy>
  <cp:revision>2</cp:revision>
  <cp:lastPrinted>2018-07-03T05:46:00Z</cp:lastPrinted>
  <dcterms:created xsi:type="dcterms:W3CDTF">2018-07-04T06:42:00Z</dcterms:created>
  <dcterms:modified xsi:type="dcterms:W3CDTF">2018-07-04T06:42:00Z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